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44"/>
          <w:szCs w:val="44"/>
        </w:rPr>
        <w:t xml:space="preserve">V. Charakteristika vzdělávacího programu   </w:t>
      </w:r>
      <w:r>
        <w:rPr>
          <w:rFonts w:ascii="Arial" w:hAnsi="Arial"/>
          <w:b/>
          <w:bCs/>
          <w:sz w:val="36"/>
          <w:szCs w:val="36"/>
        </w:rPr>
        <w:t>10.</w:t>
      </w:r>
    </w:p>
    <w:p>
      <w:pPr>
        <w:pStyle w:val="Normal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</w:r>
    </w:p>
    <w:p>
      <w:pPr>
        <w:pStyle w:val="Normal"/>
        <w:rPr>
          <w:rFonts w:cs="Arial" w:ascii="Arial" w:hAnsi="Arial"/>
          <w:b/>
          <w:i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Pracujeme podle programu : </w:t>
      </w:r>
      <w:r>
        <w:rPr>
          <w:rFonts w:cs="Arial" w:ascii="Arial" w:hAnsi="Arial"/>
          <w:b/>
          <w:i/>
          <w:sz w:val="28"/>
          <w:szCs w:val="28"/>
        </w:rPr>
        <w:t>„ Začínáme společně“.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Smyslem našeho působení je vytvářet podnětné a inspirující příjemné prostředí, ve kterém se děti cítí dobře, jsou k sobě ohleduplné, slušné, dokáží si navzájem pomoci, spolupracovat, vyjednávat, vymýšlet nápady, smát se.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Pochvalou a povzbuzením i  vlídným humorem   vedeme děti k sebedůvěře, k vědomí : v tom jsem šikovné, to umím! Pomáháme jim a podporujeme jejich úsilí.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Děti se nenásilně učí samostatnosti. Mohou se podílet na některých rozhodnutích, znají důvod proč nemohou dělat právě tohle, proč nemohu splnit to, co jsem slíbila.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Nízký počet děti ve třídě zajišťuje hlavně bojácnějším dětem klid a pocit bezpečí.</w:t>
      </w:r>
    </w:p>
    <w:p>
      <w:pPr>
        <w:pStyle w:val="Normal"/>
        <w:rPr>
          <w:rFonts w:cs="Arial" w:ascii="Arial" w:hAnsi="Arial"/>
          <w:i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Při výchovném působení na děti razíme heslo: </w:t>
      </w:r>
      <w:r>
        <w:rPr>
          <w:rFonts w:cs="Arial" w:ascii="Arial" w:hAnsi="Arial"/>
          <w:i/>
          <w:sz w:val="28"/>
          <w:szCs w:val="28"/>
        </w:rPr>
        <w:t>„Co se nelíbí tobě, nedělej druhým!“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Protože je známo, že </w:t>
      </w:r>
      <w:r>
        <w:rPr>
          <w:rFonts w:cs="Arial" w:ascii="Arial" w:hAnsi="Arial"/>
          <w:i/>
          <w:sz w:val="28"/>
          <w:szCs w:val="28"/>
        </w:rPr>
        <w:t>svoboda jednoho člověka končí tam, kde začíná svoboda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i/>
          <w:sz w:val="28"/>
          <w:szCs w:val="28"/>
        </w:rPr>
        <w:t>druhého</w:t>
      </w:r>
      <w:r>
        <w:rPr>
          <w:rFonts w:cs="Arial" w:ascii="Arial" w:hAnsi="Arial"/>
          <w:sz w:val="28"/>
          <w:szCs w:val="28"/>
        </w:rPr>
        <w:t>, nedovolíme silnějším dětem povyšovat se na ty slabší. Pokud se takové dítě v kolektivu objeví, učíme bojácnější děti postavit se mu, umět se bránit.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Pro děti je lepší, pokud se s takovým modelem chování seznámí už v MŠ, kde nad všemi dětmi drží ochrannou ruku učitelka a je s nimi po celou dobu jejich přítomnosti v MŠ. Na dalších stupních škol už ta ochrana není taková a dítě se musí se situací vypořádat samo, mnohdy ne právě nejrozumněji nebo účinně.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Negativní rysy v chování dítěte řešíme s laskavou důsledností, snažíme se aby dítě pochopilo důsledky svého chování, přesouváme jeho pozornost k jiným aktivitám.</w:t>
      </w:r>
    </w:p>
    <w:p>
      <w:pPr>
        <w:pStyle w:val="Normal"/>
        <w:rPr>
          <w:rFonts w:cs="Arial" w:ascii="Arial" w:hAnsi="Arial"/>
          <w:i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Víme, že každé dítě musí trochu zlobit. Zlobení je ale většinou výsledkem toho, že si dítě neumí hrát nebo se právě nudí. Právě zde platí : </w:t>
      </w:r>
      <w:r>
        <w:rPr>
          <w:rFonts w:cs="Arial" w:ascii="Arial" w:hAnsi="Arial"/>
          <w:i/>
          <w:sz w:val="28"/>
          <w:szCs w:val="28"/>
        </w:rPr>
        <w:t>„Kdo si hraje, nezlobí!“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Učíme děti hrát si jednoduše tím, že si s nimi hrajeme. A právě při hře se toho děti mohou tolik naučit!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Smíšená věková skupina dětí předurčuje rozvoj tolerance, velkým dětem umožňuje pomáhat menším, malé děti příznivě ovlivňují znalosti a schopnosti těch velkých.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Vesnické prostředí přímo nabízí krásné procházky s poznáváním přírody, hrami v přírodě i ke sportovnímu vyžití dětí. Plně využíváme sezónních možností k práci s dětmi – ať už je to podzimní pouštění draků, sběr přírodnin a hub v lese nebo zimní radovánky jako je sáňkování a hry se sněhem, krmení zvířat a ptáků v zimě. Jaro je pro děti ve znamení tradic a letní čas trávíme ve stínu školní zahrady, u bazénku nebo při rekreačních činnostech.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Okruh poznatků našich dětí ale nesměrujeme pouze na znalost svého okolí. Reagujeme na zvídavost dětí spojenou s aktuálními událostmi a uspokojujeme ji zařazováním témat, o které děti projeví zájem (olympiáda, dinosauři, vesmír, Země)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Mimoškolními akcemi se snažíme obohatit kulturní život v obci, udržovat místní tradice a dopřát místním občanům důvod k oddechu a k setkání. Naše děti se učí vystupovat, nebát se a věřit si. Vedeme je k úctě ke starým lidem.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Při své práci nezapomínáme ani na pohodu rodičů, doprovázejících děti do školky.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Děti jsou v MŠ seznamovány s cizím jazykem – angličtinou. Je to součást ŠVP a prolíná všemi činnostmi v MŠ.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Snažíme se, aby se mezi námi cítili sebejistě a přirozeně, nechodili do MŠ s úzkostí a obavami, aby nám věřili, že to s jejich dítětem myslíme dobře.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Naše mateřská škola rozvíjí rozumové schopnosti,  tělesnou zdatnost dětí, smysl pro krásu, tvořivost – zručnost, umění jednat s druhými ale i rozumět sám sobě, domluvit se…</w:t>
      </w:r>
    </w:p>
    <w:p>
      <w:pPr>
        <w:pStyle w:val="Normal"/>
        <w:rPr>
          <w:rFonts w:cs="Arial" w:ascii="Arial" w:hAnsi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Máme „své děti“ rádi – a ony to vědí. A v takovém prostředí společně  dokážeme mnoho.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2015-08-11T10:41:13Z</dcterms:created>
  <dc:language>cs-CZ</dc:language>
  <cp:lastPrinted>2015-08-11T14:58:57Z</cp:lastPrinted>
  <cp:revision>0</cp:revision>
</cp:coreProperties>
</file>