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E13C9" w14:textId="6EDE38C8" w:rsidR="00B87033" w:rsidRPr="00493667" w:rsidRDefault="00B87033" w:rsidP="00D162FA">
      <w:pPr>
        <w:pStyle w:val="Bezmezer"/>
      </w:pPr>
    </w:p>
    <w:p w14:paraId="2C5A05A0" w14:textId="3606F726" w:rsidR="00B87033" w:rsidRPr="00493667" w:rsidRDefault="00B87033" w:rsidP="00D162FA">
      <w:pPr>
        <w:pStyle w:val="Bezmezer"/>
      </w:pPr>
    </w:p>
    <w:p w14:paraId="14968B7E" w14:textId="18E895F6" w:rsidR="005E347D" w:rsidRPr="00493667" w:rsidRDefault="00596658" w:rsidP="00596658">
      <w:pPr>
        <w:jc w:val="center"/>
        <w:rPr>
          <w:b/>
          <w:bCs/>
        </w:rPr>
      </w:pPr>
      <w:bookmarkStart w:id="0" w:name="_Toc53061408"/>
      <w:bookmarkStart w:id="1" w:name="_Toc53061648"/>
      <w:r w:rsidRPr="00493667">
        <w:rPr>
          <w:b/>
        </w:rPr>
        <w:t xml:space="preserve"> </w:t>
      </w:r>
      <w:r w:rsidR="006D69B4" w:rsidRPr="00493667">
        <w:rPr>
          <w:b/>
        </w:rPr>
        <w:t xml:space="preserve">Obchodní akademie Praha, s. r. o., Vinořská 163, </w:t>
      </w:r>
      <w:r w:rsidR="00F70211" w:rsidRPr="00493667">
        <w:rPr>
          <w:b/>
        </w:rPr>
        <w:t xml:space="preserve">19015 </w:t>
      </w:r>
      <w:r w:rsidR="006D69B4" w:rsidRPr="00493667">
        <w:rPr>
          <w:b/>
        </w:rPr>
        <w:t xml:space="preserve">Praha 9 </w:t>
      </w:r>
      <w:r w:rsidR="00FD6A64" w:rsidRPr="00493667">
        <w:rPr>
          <w:b/>
        </w:rPr>
        <w:t>–</w:t>
      </w:r>
      <w:r w:rsidR="006D69B4" w:rsidRPr="00493667">
        <w:rPr>
          <w:b/>
        </w:rPr>
        <w:t xml:space="preserve"> Satalice</w:t>
      </w:r>
      <w:bookmarkEnd w:id="0"/>
      <w:bookmarkEnd w:id="1"/>
    </w:p>
    <w:p w14:paraId="6E72155F" w14:textId="5C499867" w:rsidR="005E347D" w:rsidRPr="00493667" w:rsidRDefault="005E347D" w:rsidP="00530D53">
      <w:pPr>
        <w:spacing w:line="20" w:lineRule="atLeast"/>
        <w:ind w:left="1422"/>
        <w:jc w:val="center"/>
        <w:rPr>
          <w:rFonts w:eastAsia="Times New Roman" w:cstheme="minorHAnsi"/>
          <w:b/>
          <w:sz w:val="2"/>
          <w:szCs w:val="2"/>
        </w:rPr>
      </w:pPr>
    </w:p>
    <w:p w14:paraId="29AACAFC" w14:textId="72DAD053" w:rsidR="005E347D" w:rsidRPr="00493667" w:rsidRDefault="006D69B4" w:rsidP="00530D53">
      <w:pPr>
        <w:spacing w:before="116"/>
        <w:ind w:left="1393" w:right="1372"/>
        <w:jc w:val="center"/>
        <w:rPr>
          <w:rFonts w:cstheme="minorHAnsi"/>
          <w:b/>
          <w:sz w:val="24"/>
        </w:rPr>
      </w:pPr>
      <w:r w:rsidRPr="00493667">
        <w:rPr>
          <w:rFonts w:cstheme="minorHAnsi"/>
          <w:b/>
          <w:sz w:val="24"/>
        </w:rPr>
        <w:t>Č. j.: SP/185/16</w:t>
      </w:r>
      <w:r w:rsidR="00A579B5" w:rsidRPr="00493667">
        <w:rPr>
          <w:rFonts w:cstheme="minorHAnsi"/>
          <w:b/>
          <w:sz w:val="24"/>
        </w:rPr>
        <w:t xml:space="preserve"> </w:t>
      </w:r>
    </w:p>
    <w:p w14:paraId="046C3BF6" w14:textId="77777777" w:rsidR="009F4E80" w:rsidRPr="00493667" w:rsidRDefault="009F4E80" w:rsidP="00530D53">
      <w:pPr>
        <w:spacing w:before="116"/>
        <w:ind w:left="1393" w:right="1372"/>
        <w:jc w:val="center"/>
        <w:rPr>
          <w:rFonts w:cstheme="minorHAnsi"/>
          <w:b/>
          <w:sz w:val="24"/>
        </w:rPr>
      </w:pPr>
    </w:p>
    <w:p w14:paraId="1839E790" w14:textId="77777777" w:rsidR="005E347D" w:rsidRPr="00493667" w:rsidRDefault="005E347D">
      <w:pPr>
        <w:spacing w:before="7"/>
        <w:rPr>
          <w:rFonts w:eastAsia="Times New Roman" w:cstheme="minorHAnsi"/>
          <w:sz w:val="12"/>
          <w:szCs w:val="12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0547A0" w:rsidRPr="00493667" w14:paraId="099CE0D6" w14:textId="77777777" w:rsidTr="00074328">
        <w:tc>
          <w:tcPr>
            <w:tcW w:w="8930" w:type="dxa"/>
          </w:tcPr>
          <w:p w14:paraId="1D39A5FC" w14:textId="77777777" w:rsidR="000547A0" w:rsidRPr="00493667" w:rsidRDefault="000547A0">
            <w:pPr>
              <w:spacing w:line="200" w:lineRule="atLeast"/>
              <w:rPr>
                <w:rFonts w:eastAsia="Times New Roman" w:cstheme="minorHAnsi"/>
                <w:b/>
                <w:bCs/>
                <w:sz w:val="96"/>
                <w:szCs w:val="96"/>
              </w:rPr>
            </w:pPr>
          </w:p>
          <w:p w14:paraId="43EB1076" w14:textId="16E912F9" w:rsidR="000547A0" w:rsidRPr="00493667" w:rsidRDefault="000547A0" w:rsidP="000547A0">
            <w:pPr>
              <w:spacing w:line="200" w:lineRule="atLeast"/>
              <w:jc w:val="center"/>
              <w:rPr>
                <w:rFonts w:eastAsia="Times New Roman" w:cstheme="minorHAnsi"/>
                <w:b/>
                <w:bCs/>
                <w:sz w:val="96"/>
                <w:szCs w:val="96"/>
              </w:rPr>
            </w:pPr>
            <w:r w:rsidRPr="00493667">
              <w:rPr>
                <w:rFonts w:eastAsia="Times New Roman" w:cstheme="minorHAnsi"/>
                <w:b/>
                <w:bCs/>
                <w:sz w:val="96"/>
                <w:szCs w:val="96"/>
              </w:rPr>
              <w:t>Školní řád</w:t>
            </w:r>
          </w:p>
          <w:p w14:paraId="3749144F" w14:textId="5BC7A2CB" w:rsidR="000547A0" w:rsidRPr="00493667" w:rsidRDefault="000547A0">
            <w:pPr>
              <w:spacing w:line="200" w:lineRule="atLeast"/>
              <w:rPr>
                <w:rFonts w:eastAsia="Times New Roman" w:cstheme="minorHAnsi"/>
                <w:b/>
                <w:bCs/>
                <w:sz w:val="96"/>
                <w:szCs w:val="96"/>
              </w:rPr>
            </w:pPr>
          </w:p>
        </w:tc>
      </w:tr>
    </w:tbl>
    <w:p w14:paraId="007533C4" w14:textId="6E68D6D0" w:rsidR="005E347D" w:rsidRPr="00493667" w:rsidRDefault="005E347D">
      <w:pPr>
        <w:spacing w:line="200" w:lineRule="atLeast"/>
        <w:ind w:left="115"/>
        <w:rPr>
          <w:rFonts w:eastAsia="Times New Roman" w:cstheme="minorHAnsi"/>
          <w:sz w:val="20"/>
          <w:szCs w:val="20"/>
        </w:rPr>
      </w:pPr>
    </w:p>
    <w:p w14:paraId="1D39A6BF" w14:textId="77777777" w:rsidR="005E347D" w:rsidRPr="00493667" w:rsidRDefault="005E347D">
      <w:pPr>
        <w:spacing w:line="200" w:lineRule="atLeast"/>
        <w:rPr>
          <w:rFonts w:eastAsia="Times New Roman" w:cstheme="minorHAnsi"/>
          <w:sz w:val="20"/>
          <w:szCs w:val="20"/>
        </w:rPr>
      </w:pPr>
    </w:p>
    <w:p w14:paraId="47BEA967" w14:textId="77777777" w:rsidR="00386835" w:rsidRPr="00493667" w:rsidRDefault="00386835">
      <w:pPr>
        <w:spacing w:line="200" w:lineRule="atLeast"/>
        <w:rPr>
          <w:rFonts w:eastAsia="Times New Roman" w:cstheme="minorHAnsi"/>
          <w:sz w:val="20"/>
          <w:szCs w:val="20"/>
        </w:rPr>
      </w:pPr>
    </w:p>
    <w:p w14:paraId="7875C136" w14:textId="7230DEA6" w:rsidR="00E97307" w:rsidRPr="00493667" w:rsidRDefault="00FA1A6F" w:rsidP="00FA1A6F">
      <w:pPr>
        <w:spacing w:line="200" w:lineRule="atLeast"/>
        <w:jc w:val="center"/>
        <w:rPr>
          <w:rFonts w:eastAsia="Times New Roman" w:cstheme="minorHAnsi"/>
          <w:sz w:val="20"/>
          <w:szCs w:val="20"/>
        </w:rPr>
      </w:pPr>
      <w:r w:rsidRPr="00493667">
        <w:rPr>
          <w:rFonts w:cstheme="minorHAnsi"/>
          <w:sz w:val="24"/>
        </w:rPr>
        <w:t>Školní řád je platný a účinný od 1. 9. 202</w:t>
      </w:r>
      <w:r w:rsidR="007F1342">
        <w:rPr>
          <w:rFonts w:cstheme="minorHAnsi"/>
          <w:sz w:val="24"/>
        </w:rPr>
        <w:t>4</w:t>
      </w:r>
    </w:p>
    <w:p w14:paraId="58822AEE" w14:textId="77777777" w:rsidR="00E97307" w:rsidRPr="00493667" w:rsidRDefault="00E97307">
      <w:pPr>
        <w:spacing w:line="200" w:lineRule="atLeast"/>
        <w:rPr>
          <w:rFonts w:eastAsia="Times New Roman" w:cstheme="minorHAnsi"/>
          <w:sz w:val="20"/>
          <w:szCs w:val="20"/>
        </w:rPr>
      </w:pPr>
    </w:p>
    <w:p w14:paraId="14B5BF1C" w14:textId="77777777" w:rsidR="00FA1A6F" w:rsidRPr="00493667" w:rsidRDefault="00FA1A6F">
      <w:pPr>
        <w:spacing w:line="200" w:lineRule="atLeast"/>
        <w:rPr>
          <w:rFonts w:eastAsia="Times New Roman" w:cstheme="minorHAnsi"/>
          <w:sz w:val="20"/>
          <w:szCs w:val="20"/>
        </w:rPr>
      </w:pPr>
    </w:p>
    <w:p w14:paraId="1B715610" w14:textId="77777777" w:rsidR="00E97307" w:rsidRPr="00493667" w:rsidRDefault="00E97307">
      <w:pPr>
        <w:spacing w:line="200" w:lineRule="atLeast"/>
        <w:rPr>
          <w:rFonts w:eastAsia="Times New Roman" w:cstheme="minorHAnsi"/>
          <w:sz w:val="20"/>
          <w:szCs w:val="20"/>
        </w:rPr>
      </w:pPr>
    </w:p>
    <w:p w14:paraId="0E1A9FBA" w14:textId="77777777" w:rsidR="004969E7" w:rsidRPr="00493667" w:rsidRDefault="004969E7">
      <w:pPr>
        <w:spacing w:line="200" w:lineRule="atLeast"/>
        <w:rPr>
          <w:rFonts w:eastAsia="Times New Roman" w:cstheme="minorHAnsi"/>
          <w:sz w:val="20"/>
          <w:szCs w:val="20"/>
        </w:rPr>
      </w:pPr>
    </w:p>
    <w:p w14:paraId="2E6E5CF1" w14:textId="77777777" w:rsidR="0018477E" w:rsidRPr="00493667" w:rsidRDefault="0018477E">
      <w:pPr>
        <w:rPr>
          <w:rFonts w:eastAsia="Times New Roman" w:cstheme="minorHAnsi"/>
          <w:sz w:val="20"/>
          <w:szCs w:val="20"/>
        </w:rPr>
      </w:pPr>
      <w:r w:rsidRPr="00493667">
        <w:rPr>
          <w:rFonts w:eastAsia="Times New Roman" w:cstheme="minorHAnsi"/>
          <w:sz w:val="20"/>
          <w:szCs w:val="20"/>
        </w:rPr>
        <w:br w:type="page"/>
      </w:r>
    </w:p>
    <w:p w14:paraId="3FD84AAC" w14:textId="23A9DA9C" w:rsidR="00FD4D61" w:rsidRDefault="0018477E" w:rsidP="0018477E">
      <w:pPr>
        <w:pStyle w:val="Obsah1"/>
        <w:rPr>
          <w:noProof/>
        </w:rPr>
      </w:pPr>
      <w:r w:rsidRPr="00493667">
        <w:lastRenderedPageBreak/>
        <w:t>O</w:t>
      </w:r>
      <w:r w:rsidR="004969E7" w:rsidRPr="00493667">
        <w:t>bsah</w:t>
      </w:r>
      <w:r w:rsidR="004969E7" w:rsidRPr="00493667">
        <w:fldChar w:fldCharType="begin"/>
      </w:r>
      <w:r w:rsidR="004969E7" w:rsidRPr="00493667">
        <w:instrText xml:space="preserve"> TOC \o "1-2" \h \z \u </w:instrText>
      </w:r>
      <w:r w:rsidR="004969E7" w:rsidRPr="00493667">
        <w:fldChar w:fldCharType="separate"/>
      </w:r>
    </w:p>
    <w:p w14:paraId="67B58385" w14:textId="64D65FC4" w:rsidR="00FD4D61" w:rsidRDefault="0026486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74696925" w:history="1">
        <w:r w:rsidR="00FD4D61" w:rsidRPr="009267B3">
          <w:rPr>
            <w:rStyle w:val="Hypertextovodkaz"/>
            <w:noProof/>
          </w:rPr>
          <w:t>Článek I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_Toc174696925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1</w:t>
        </w:r>
        <w:r w:rsidR="00FD4D61">
          <w:rPr>
            <w:noProof/>
            <w:webHidden/>
          </w:rPr>
          <w:fldChar w:fldCharType="end"/>
        </w:r>
      </w:hyperlink>
    </w:p>
    <w:p w14:paraId="398379C1" w14:textId="41424787" w:rsidR="00FD4D61" w:rsidRDefault="00264864">
      <w:pPr>
        <w:pStyle w:val="Obsah2"/>
        <w:tabs>
          <w:tab w:val="right" w:leader="dot" w:pos="9730"/>
        </w:tabs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174696926" w:history="1">
        <w:r w:rsidR="00FD4D61" w:rsidRPr="009267B3">
          <w:rPr>
            <w:rStyle w:val="Hypertextovodkaz"/>
            <w:rFonts w:cstheme="minorHAnsi"/>
            <w:noProof/>
          </w:rPr>
          <w:t>Základní ustanovení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_Toc174696926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1</w:t>
        </w:r>
        <w:r w:rsidR="00FD4D61">
          <w:rPr>
            <w:noProof/>
            <w:webHidden/>
          </w:rPr>
          <w:fldChar w:fldCharType="end"/>
        </w:r>
      </w:hyperlink>
    </w:p>
    <w:p w14:paraId="03E2C54C" w14:textId="056B9E16" w:rsidR="00FD4D61" w:rsidRDefault="0026486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74696927" w:history="1">
        <w:r w:rsidR="00FD4D61" w:rsidRPr="009267B3">
          <w:rPr>
            <w:rStyle w:val="Hypertextovodkaz"/>
            <w:noProof/>
          </w:rPr>
          <w:t>Článek II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_Toc174696927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1</w:t>
        </w:r>
        <w:r w:rsidR="00FD4D61">
          <w:rPr>
            <w:noProof/>
            <w:webHidden/>
          </w:rPr>
          <w:fldChar w:fldCharType="end"/>
        </w:r>
      </w:hyperlink>
    </w:p>
    <w:p w14:paraId="2DB7A278" w14:textId="65C84B74" w:rsidR="00FD4D61" w:rsidRDefault="00264864">
      <w:pPr>
        <w:pStyle w:val="Obsah2"/>
        <w:tabs>
          <w:tab w:val="right" w:leader="dot" w:pos="9730"/>
        </w:tabs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174696928" w:history="1">
        <w:r w:rsidR="00FD4D61" w:rsidRPr="009267B3">
          <w:rPr>
            <w:rStyle w:val="Hypertextovodkaz"/>
            <w:rFonts w:cstheme="minorHAnsi"/>
            <w:noProof/>
          </w:rPr>
          <w:t>Práva a povinnosti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_Toc174696928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1</w:t>
        </w:r>
        <w:r w:rsidR="00FD4D61">
          <w:rPr>
            <w:noProof/>
            <w:webHidden/>
          </w:rPr>
          <w:fldChar w:fldCharType="end"/>
        </w:r>
      </w:hyperlink>
    </w:p>
    <w:p w14:paraId="78E08F5C" w14:textId="36010243" w:rsidR="00FD4D61" w:rsidRDefault="0026486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74696929" w:history="1">
        <w:r w:rsidR="00FD4D61" w:rsidRPr="009267B3">
          <w:rPr>
            <w:rStyle w:val="Hypertextovodkaz"/>
            <w:noProof/>
          </w:rPr>
          <w:t>Článek III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_Toc174696929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3</w:t>
        </w:r>
        <w:r w:rsidR="00FD4D61">
          <w:rPr>
            <w:noProof/>
            <w:webHidden/>
          </w:rPr>
          <w:fldChar w:fldCharType="end"/>
        </w:r>
      </w:hyperlink>
    </w:p>
    <w:p w14:paraId="59E8BE59" w14:textId="7B7B5CA3" w:rsidR="00FD4D61" w:rsidRDefault="00264864">
      <w:pPr>
        <w:pStyle w:val="Obsah2"/>
        <w:tabs>
          <w:tab w:val="right" w:leader="dot" w:pos="9730"/>
        </w:tabs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174696930" w:history="1">
        <w:r w:rsidR="00FD4D61" w:rsidRPr="009267B3">
          <w:rPr>
            <w:rStyle w:val="Hypertextovodkaz"/>
            <w:rFonts w:cstheme="minorHAnsi"/>
            <w:noProof/>
          </w:rPr>
          <w:t>Hodnocení a klasifikace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_Toc174696930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3</w:t>
        </w:r>
        <w:r w:rsidR="00FD4D61">
          <w:rPr>
            <w:noProof/>
            <w:webHidden/>
          </w:rPr>
          <w:fldChar w:fldCharType="end"/>
        </w:r>
      </w:hyperlink>
    </w:p>
    <w:p w14:paraId="50DB34F9" w14:textId="31D5A22B" w:rsidR="00FD4D61" w:rsidRDefault="0026486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74696931" w:history="1">
        <w:r w:rsidR="00FD4D61" w:rsidRPr="009267B3">
          <w:rPr>
            <w:rStyle w:val="Hypertextovodkaz"/>
            <w:noProof/>
          </w:rPr>
          <w:t>Článek IV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_Toc174696931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8</w:t>
        </w:r>
        <w:r w:rsidR="00FD4D61">
          <w:rPr>
            <w:noProof/>
            <w:webHidden/>
          </w:rPr>
          <w:fldChar w:fldCharType="end"/>
        </w:r>
      </w:hyperlink>
    </w:p>
    <w:p w14:paraId="048C09BB" w14:textId="059611AC" w:rsidR="00FD4D61" w:rsidRDefault="00264864">
      <w:pPr>
        <w:pStyle w:val="Obsah2"/>
        <w:tabs>
          <w:tab w:val="right" w:leader="dot" w:pos="9730"/>
        </w:tabs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174696932" w:history="1">
        <w:r w:rsidR="00FD4D61" w:rsidRPr="009267B3">
          <w:rPr>
            <w:rStyle w:val="Hypertextovodkaz"/>
            <w:rFonts w:cstheme="minorHAnsi"/>
            <w:noProof/>
          </w:rPr>
          <w:t>Individuální vzdělávací plán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_Toc174696932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8</w:t>
        </w:r>
        <w:r w:rsidR="00FD4D61">
          <w:rPr>
            <w:noProof/>
            <w:webHidden/>
          </w:rPr>
          <w:fldChar w:fldCharType="end"/>
        </w:r>
      </w:hyperlink>
    </w:p>
    <w:p w14:paraId="0B5DF32C" w14:textId="0B11B694" w:rsidR="00FD4D61" w:rsidRDefault="0026486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74696933" w:history="1">
        <w:r w:rsidR="00FD4D61" w:rsidRPr="009267B3">
          <w:rPr>
            <w:rStyle w:val="Hypertextovodkaz"/>
            <w:noProof/>
          </w:rPr>
          <w:t>Článek V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_Toc174696933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8</w:t>
        </w:r>
        <w:r w:rsidR="00FD4D61">
          <w:rPr>
            <w:noProof/>
            <w:webHidden/>
          </w:rPr>
          <w:fldChar w:fldCharType="end"/>
        </w:r>
      </w:hyperlink>
    </w:p>
    <w:p w14:paraId="2E46A737" w14:textId="303A588B" w:rsidR="00FD4D61" w:rsidRDefault="00264864">
      <w:pPr>
        <w:pStyle w:val="Obsah2"/>
        <w:tabs>
          <w:tab w:val="right" w:leader="dot" w:pos="9730"/>
        </w:tabs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174696934" w:history="1">
        <w:r w:rsidR="00FD4D61" w:rsidRPr="009267B3">
          <w:rPr>
            <w:rStyle w:val="Hypertextovodkaz"/>
            <w:rFonts w:cstheme="minorHAnsi"/>
            <w:noProof/>
          </w:rPr>
          <w:t>Výchovná opatření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_Toc174696934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8</w:t>
        </w:r>
        <w:r w:rsidR="00FD4D61">
          <w:rPr>
            <w:noProof/>
            <w:webHidden/>
          </w:rPr>
          <w:fldChar w:fldCharType="end"/>
        </w:r>
      </w:hyperlink>
    </w:p>
    <w:p w14:paraId="6789C6B7" w14:textId="0F304012" w:rsidR="00FD4D61" w:rsidRDefault="0026486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74696935" w:history="1">
        <w:r w:rsidR="00FD4D61" w:rsidRPr="009267B3">
          <w:rPr>
            <w:rStyle w:val="Hypertextovodkaz"/>
            <w:noProof/>
          </w:rPr>
          <w:t>Článek VI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_Toc174696935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8</w:t>
        </w:r>
        <w:r w:rsidR="00FD4D61">
          <w:rPr>
            <w:noProof/>
            <w:webHidden/>
          </w:rPr>
          <w:fldChar w:fldCharType="end"/>
        </w:r>
      </w:hyperlink>
    </w:p>
    <w:p w14:paraId="2B993D3D" w14:textId="08838FBF" w:rsidR="00FD4D61" w:rsidRDefault="00264864">
      <w:pPr>
        <w:pStyle w:val="Obsah2"/>
        <w:tabs>
          <w:tab w:val="right" w:leader="dot" w:pos="9730"/>
        </w:tabs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174696936" w:history="1">
        <w:r w:rsidR="00FD4D61" w:rsidRPr="009267B3">
          <w:rPr>
            <w:rStyle w:val="Hypertextovodkaz"/>
            <w:rFonts w:cstheme="minorHAnsi"/>
            <w:noProof/>
          </w:rPr>
          <w:t>Výkon práv a povinností žáků a jejich zákonných zástupců ve škole a pravidla vzájemných vztahů s pedagogickými pracovníky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_Toc174696936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8</w:t>
        </w:r>
        <w:r w:rsidR="00FD4D61">
          <w:rPr>
            <w:noProof/>
            <w:webHidden/>
          </w:rPr>
          <w:fldChar w:fldCharType="end"/>
        </w:r>
      </w:hyperlink>
    </w:p>
    <w:p w14:paraId="30CF1013" w14:textId="1A01DA91" w:rsidR="00FD4D61" w:rsidRDefault="0026486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74696937" w:history="1">
        <w:r w:rsidR="00FD4D61" w:rsidRPr="009267B3">
          <w:rPr>
            <w:rStyle w:val="Hypertextovodkaz"/>
            <w:noProof/>
          </w:rPr>
          <w:t>Článek VII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_Toc174696937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9</w:t>
        </w:r>
        <w:r w:rsidR="00FD4D61">
          <w:rPr>
            <w:noProof/>
            <w:webHidden/>
          </w:rPr>
          <w:fldChar w:fldCharType="end"/>
        </w:r>
      </w:hyperlink>
    </w:p>
    <w:p w14:paraId="12A86440" w14:textId="03CA38C6" w:rsidR="00FD4D61" w:rsidRDefault="00264864">
      <w:pPr>
        <w:pStyle w:val="Obsah2"/>
        <w:tabs>
          <w:tab w:val="right" w:leader="dot" w:pos="9730"/>
        </w:tabs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174696938" w:history="1">
        <w:r w:rsidR="00FD4D61" w:rsidRPr="009267B3">
          <w:rPr>
            <w:rStyle w:val="Hypertextovodkaz"/>
            <w:rFonts w:cstheme="minorHAnsi"/>
            <w:noProof/>
          </w:rPr>
          <w:t>Provoz a vnitřní režim školy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_Toc174696938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9</w:t>
        </w:r>
        <w:r w:rsidR="00FD4D61">
          <w:rPr>
            <w:noProof/>
            <w:webHidden/>
          </w:rPr>
          <w:fldChar w:fldCharType="end"/>
        </w:r>
      </w:hyperlink>
    </w:p>
    <w:p w14:paraId="611A9954" w14:textId="4F9F2F20" w:rsidR="00FD4D61" w:rsidRDefault="0026486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74696939" w:history="1">
        <w:r w:rsidR="00FD4D61" w:rsidRPr="009267B3">
          <w:rPr>
            <w:rStyle w:val="Hypertextovodkaz"/>
            <w:noProof/>
          </w:rPr>
          <w:t>Článek VIII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_Toc174696939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10</w:t>
        </w:r>
        <w:r w:rsidR="00FD4D61">
          <w:rPr>
            <w:noProof/>
            <w:webHidden/>
          </w:rPr>
          <w:fldChar w:fldCharType="end"/>
        </w:r>
      </w:hyperlink>
    </w:p>
    <w:p w14:paraId="5479208D" w14:textId="2CAB5CC3" w:rsidR="00FD4D61" w:rsidRDefault="00264864">
      <w:pPr>
        <w:pStyle w:val="Obsah2"/>
        <w:tabs>
          <w:tab w:val="right" w:leader="dot" w:pos="9730"/>
        </w:tabs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174696940" w:history="1">
        <w:r w:rsidR="00FD4D61" w:rsidRPr="009267B3">
          <w:rPr>
            <w:rStyle w:val="Hypertextovodkaz"/>
            <w:rFonts w:cstheme="minorHAnsi"/>
            <w:noProof/>
          </w:rPr>
          <w:t>Podmínky zacházení s majetkem školy ze strany žáků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_Toc174696940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10</w:t>
        </w:r>
        <w:r w:rsidR="00FD4D61">
          <w:rPr>
            <w:noProof/>
            <w:webHidden/>
          </w:rPr>
          <w:fldChar w:fldCharType="end"/>
        </w:r>
      </w:hyperlink>
    </w:p>
    <w:p w14:paraId="45E2B6C9" w14:textId="6F708374" w:rsidR="00FD4D61" w:rsidRDefault="0026486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74696941" w:history="1">
        <w:r w:rsidR="00FD4D61" w:rsidRPr="009267B3">
          <w:rPr>
            <w:rStyle w:val="Hypertextovodkaz"/>
            <w:noProof/>
          </w:rPr>
          <w:t>Článek IX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_Toc174696941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10</w:t>
        </w:r>
        <w:r w:rsidR="00FD4D61">
          <w:rPr>
            <w:noProof/>
            <w:webHidden/>
          </w:rPr>
          <w:fldChar w:fldCharType="end"/>
        </w:r>
      </w:hyperlink>
    </w:p>
    <w:p w14:paraId="258B16A3" w14:textId="41481E8C" w:rsidR="00FD4D61" w:rsidRDefault="00264864">
      <w:pPr>
        <w:pStyle w:val="Obsah2"/>
        <w:tabs>
          <w:tab w:val="right" w:leader="dot" w:pos="9730"/>
        </w:tabs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174696942" w:history="1">
        <w:r w:rsidR="00FD4D61" w:rsidRPr="009267B3">
          <w:rPr>
            <w:rStyle w:val="Hypertextovodkaz"/>
            <w:rFonts w:cstheme="minorHAnsi"/>
            <w:noProof/>
          </w:rPr>
          <w:t>Mobilní telefony a jiná elektronika během výuky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_Toc174696942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10</w:t>
        </w:r>
        <w:r w:rsidR="00FD4D61">
          <w:rPr>
            <w:noProof/>
            <w:webHidden/>
          </w:rPr>
          <w:fldChar w:fldCharType="end"/>
        </w:r>
      </w:hyperlink>
    </w:p>
    <w:p w14:paraId="63F027FB" w14:textId="5F27C5C2" w:rsidR="00FD4D61" w:rsidRDefault="0026486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74696943" w:history="1">
        <w:r w:rsidR="00FD4D61" w:rsidRPr="009267B3">
          <w:rPr>
            <w:rStyle w:val="Hypertextovodkaz"/>
            <w:noProof/>
          </w:rPr>
          <w:t>Článek X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_Toc174696943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11</w:t>
        </w:r>
        <w:r w:rsidR="00FD4D61">
          <w:rPr>
            <w:noProof/>
            <w:webHidden/>
          </w:rPr>
          <w:fldChar w:fldCharType="end"/>
        </w:r>
      </w:hyperlink>
    </w:p>
    <w:p w14:paraId="0F3AADF1" w14:textId="3F8AC3A9" w:rsidR="00FD4D61" w:rsidRDefault="00264864">
      <w:pPr>
        <w:pStyle w:val="Obsah2"/>
        <w:tabs>
          <w:tab w:val="right" w:leader="dot" w:pos="9730"/>
        </w:tabs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174696944" w:history="1">
        <w:r w:rsidR="00FD4D61" w:rsidRPr="009267B3">
          <w:rPr>
            <w:rStyle w:val="Hypertextovodkaz"/>
            <w:rFonts w:cstheme="minorHAnsi"/>
            <w:noProof/>
          </w:rPr>
          <w:t>Podmínky zajištění bezpečnosti a ochrany zdraví žáků, požární ochrany BOZP a PO a ochrana před sociálně patologickými jevy a před projevy diskriminace, nepřátelství nebo násilí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_Toc174696944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11</w:t>
        </w:r>
        <w:r w:rsidR="00FD4D61">
          <w:rPr>
            <w:noProof/>
            <w:webHidden/>
          </w:rPr>
          <w:fldChar w:fldCharType="end"/>
        </w:r>
      </w:hyperlink>
    </w:p>
    <w:p w14:paraId="592F9D4A" w14:textId="734A7D76" w:rsidR="00FD4D61" w:rsidRDefault="00264864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74696945" w:history="1">
        <w:r w:rsidR="00FD4D61" w:rsidRPr="009267B3">
          <w:rPr>
            <w:rStyle w:val="Hypertextovodkaz"/>
            <w:noProof/>
          </w:rPr>
          <w:t>Článek XI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_Toc174696945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12</w:t>
        </w:r>
        <w:r w:rsidR="00FD4D61">
          <w:rPr>
            <w:noProof/>
            <w:webHidden/>
          </w:rPr>
          <w:fldChar w:fldCharType="end"/>
        </w:r>
      </w:hyperlink>
    </w:p>
    <w:p w14:paraId="12B1F634" w14:textId="478A3804" w:rsidR="00FD4D61" w:rsidRDefault="00264864">
      <w:pPr>
        <w:pStyle w:val="Obsah2"/>
        <w:tabs>
          <w:tab w:val="right" w:leader="dot" w:pos="9730"/>
        </w:tabs>
        <w:rPr>
          <w:rFonts w:eastAsiaTheme="minorEastAsia"/>
          <w:b w:val="0"/>
          <w:bCs w:val="0"/>
          <w:noProof/>
          <w:sz w:val="22"/>
          <w:szCs w:val="22"/>
          <w:lang w:eastAsia="cs-CZ"/>
        </w:rPr>
      </w:pPr>
      <w:hyperlink w:anchor="_Toc174696946" w:history="1">
        <w:r w:rsidR="00FD4D61" w:rsidRPr="009267B3">
          <w:rPr>
            <w:rStyle w:val="Hypertextovodkaz"/>
            <w:rFonts w:cstheme="minorHAnsi"/>
            <w:noProof/>
          </w:rPr>
          <w:t>Pravidla pro vzdělávání distančním způsobem</w:t>
        </w:r>
        <w:r w:rsidR="00FD4D61">
          <w:rPr>
            <w:noProof/>
            <w:webHidden/>
          </w:rPr>
          <w:tab/>
        </w:r>
        <w:r w:rsidR="00FD4D61">
          <w:rPr>
            <w:noProof/>
            <w:webHidden/>
          </w:rPr>
          <w:fldChar w:fldCharType="begin"/>
        </w:r>
        <w:r w:rsidR="00FD4D61">
          <w:rPr>
            <w:noProof/>
            <w:webHidden/>
          </w:rPr>
          <w:instrText xml:space="preserve"> PAGEREF _Toc174696946 \h </w:instrText>
        </w:r>
        <w:r w:rsidR="00FD4D61">
          <w:rPr>
            <w:noProof/>
            <w:webHidden/>
          </w:rPr>
        </w:r>
        <w:r w:rsidR="00FD4D61">
          <w:rPr>
            <w:noProof/>
            <w:webHidden/>
          </w:rPr>
          <w:fldChar w:fldCharType="separate"/>
        </w:r>
        <w:r w:rsidR="00595EB4">
          <w:rPr>
            <w:noProof/>
            <w:webHidden/>
          </w:rPr>
          <w:t>12</w:t>
        </w:r>
        <w:r w:rsidR="00FD4D61">
          <w:rPr>
            <w:noProof/>
            <w:webHidden/>
          </w:rPr>
          <w:fldChar w:fldCharType="end"/>
        </w:r>
      </w:hyperlink>
    </w:p>
    <w:p w14:paraId="3EC45BC9" w14:textId="65446EB8" w:rsidR="00DC521E" w:rsidRPr="005C5ACA" w:rsidRDefault="004969E7" w:rsidP="005C5ACA">
      <w:pPr>
        <w:spacing w:line="200" w:lineRule="atLeast"/>
        <w:rPr>
          <w:rFonts w:eastAsia="Times New Roman" w:cstheme="minorHAnsi"/>
          <w:sz w:val="20"/>
          <w:szCs w:val="20"/>
        </w:rPr>
        <w:sectPr w:rsidR="00DC521E" w:rsidRPr="005C5ACA" w:rsidSect="005150E2">
          <w:headerReference w:type="default" r:id="rId11"/>
          <w:footerReference w:type="default" r:id="rId12"/>
          <w:pgSz w:w="11900" w:h="16850"/>
          <w:pgMar w:top="1440" w:right="1080" w:bottom="1440" w:left="1080" w:header="0" w:footer="455" w:gutter="0"/>
          <w:pgNumType w:start="1"/>
          <w:cols w:space="708"/>
          <w:docGrid w:linePitch="299"/>
        </w:sectPr>
      </w:pPr>
      <w:r w:rsidRPr="00493667">
        <w:rPr>
          <w:rFonts w:asciiTheme="majorHAnsi" w:eastAsia="Times New Roman" w:hAnsiTheme="majorHAnsi" w:cstheme="minorHAnsi"/>
          <w:sz w:val="20"/>
          <w:szCs w:val="20"/>
        </w:rPr>
        <w:fldChar w:fldCharType="end"/>
      </w:r>
    </w:p>
    <w:p w14:paraId="0EE84B07" w14:textId="07AC13D8" w:rsidR="006B59CA" w:rsidRPr="00493667" w:rsidRDefault="006B59CA" w:rsidP="00B614F5">
      <w:pPr>
        <w:pStyle w:val="Nadpis1"/>
        <w:jc w:val="center"/>
        <w:rPr>
          <w:rFonts w:asciiTheme="minorHAnsi" w:hAnsiTheme="minorHAnsi" w:cstheme="minorHAnsi"/>
        </w:rPr>
      </w:pPr>
      <w:bookmarkStart w:id="2" w:name="_Toc174696925"/>
      <w:r w:rsidRPr="00493667">
        <w:rPr>
          <w:rFonts w:asciiTheme="minorHAnsi" w:hAnsiTheme="minorHAnsi" w:cstheme="minorHAnsi"/>
        </w:rPr>
        <w:lastRenderedPageBreak/>
        <w:t>Článek I</w:t>
      </w:r>
      <w:bookmarkEnd w:id="2"/>
      <w:r w:rsidR="00EE3957">
        <w:rPr>
          <w:rFonts w:asciiTheme="minorHAnsi" w:hAnsiTheme="minorHAnsi" w:cstheme="minorHAnsi"/>
        </w:rPr>
        <w:t xml:space="preserve"> </w:t>
      </w:r>
    </w:p>
    <w:p w14:paraId="00930637" w14:textId="77777777" w:rsidR="006B59CA" w:rsidRPr="00493667" w:rsidRDefault="006B59CA" w:rsidP="007A49D2">
      <w:pPr>
        <w:pStyle w:val="Nadpis2"/>
        <w:jc w:val="center"/>
        <w:rPr>
          <w:rFonts w:asciiTheme="minorHAnsi" w:hAnsiTheme="minorHAnsi" w:cstheme="minorHAnsi"/>
          <w:b w:val="0"/>
          <w:u w:val="single"/>
        </w:rPr>
      </w:pPr>
      <w:bookmarkStart w:id="3" w:name="_Toc174696926"/>
      <w:r w:rsidRPr="00493667">
        <w:rPr>
          <w:rFonts w:asciiTheme="minorHAnsi" w:hAnsiTheme="minorHAnsi" w:cstheme="minorHAnsi"/>
          <w:b w:val="0"/>
          <w:u w:val="single"/>
        </w:rPr>
        <w:t>Základní ustanovení</w:t>
      </w:r>
      <w:bookmarkEnd w:id="3"/>
    </w:p>
    <w:p w14:paraId="23622813" w14:textId="77777777" w:rsidR="003F5EF1" w:rsidRPr="00493667" w:rsidRDefault="003F5EF1" w:rsidP="003F5EF1">
      <w:pPr>
        <w:pStyle w:val="Bezmezer"/>
        <w:spacing w:line="276" w:lineRule="auto"/>
        <w:ind w:right="362"/>
        <w:rPr>
          <w:rFonts w:eastAsia="Times New Roman" w:cstheme="minorHAnsi"/>
          <w:sz w:val="28"/>
          <w:szCs w:val="28"/>
          <w:lang w:val="cs-CZ"/>
        </w:rPr>
      </w:pPr>
    </w:p>
    <w:p w14:paraId="07A82E4F" w14:textId="4C50254B" w:rsidR="005E347D" w:rsidRPr="00493667" w:rsidRDefault="006D69B4" w:rsidP="00607DCF">
      <w:pPr>
        <w:pStyle w:val="Zkladntext"/>
        <w:numPr>
          <w:ilvl w:val="0"/>
          <w:numId w:val="11"/>
        </w:numPr>
        <w:tabs>
          <w:tab w:val="left" w:pos="747"/>
        </w:tabs>
        <w:spacing w:before="58" w:line="276" w:lineRule="auto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Školní řád je vydán v souladu s § 30 </w:t>
      </w:r>
      <w:r w:rsidR="004E493D" w:rsidRPr="00493667">
        <w:rPr>
          <w:rFonts w:asciiTheme="minorHAnsi" w:hAnsiTheme="minorHAnsi" w:cstheme="minorHAnsi"/>
        </w:rPr>
        <w:t>z</w:t>
      </w:r>
      <w:r w:rsidRPr="00493667">
        <w:rPr>
          <w:rFonts w:asciiTheme="minorHAnsi" w:hAnsiTheme="minorHAnsi" w:cstheme="minorHAnsi"/>
        </w:rPr>
        <w:t>ákona č. 561/2004 Sb. o předškolním, základním, středním, vyšším odborném a jiném vzdělávání (dále školský zákon), ve znění platných předpisů a dalších předpisů prováděcích.</w:t>
      </w:r>
    </w:p>
    <w:p w14:paraId="5A053DAA" w14:textId="77777777" w:rsidR="005E347D" w:rsidRPr="00493667" w:rsidRDefault="006D69B4" w:rsidP="00607DCF">
      <w:pPr>
        <w:pStyle w:val="Zkladntext"/>
        <w:numPr>
          <w:ilvl w:val="0"/>
          <w:numId w:val="11"/>
        </w:numPr>
        <w:tabs>
          <w:tab w:val="left" w:pos="747"/>
        </w:tabs>
        <w:spacing w:before="59"/>
        <w:ind w:right="101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Školní řád je podle § 28 školského zákona povinnou dokumentací střední školy.</w:t>
      </w:r>
    </w:p>
    <w:p w14:paraId="161B845B" w14:textId="0F40895E" w:rsidR="005E347D" w:rsidRPr="00493667" w:rsidRDefault="006D69B4" w:rsidP="00607DCF">
      <w:pPr>
        <w:pStyle w:val="Zkladntext"/>
        <w:numPr>
          <w:ilvl w:val="0"/>
          <w:numId w:val="11"/>
        </w:numPr>
        <w:tabs>
          <w:tab w:val="left" w:pos="74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Situace, které neřeší tento školní řád, je zmocněn</w:t>
      </w:r>
      <w:r w:rsidR="009A26F2" w:rsidRPr="00493667">
        <w:rPr>
          <w:rFonts w:asciiTheme="minorHAnsi" w:hAnsiTheme="minorHAnsi" w:cstheme="minorHAnsi"/>
        </w:rPr>
        <w:t>a</w:t>
      </w:r>
      <w:r w:rsidRPr="00493667">
        <w:rPr>
          <w:rFonts w:asciiTheme="minorHAnsi" w:hAnsiTheme="minorHAnsi" w:cstheme="minorHAnsi"/>
        </w:rPr>
        <w:t xml:space="preserve"> řešit ředitelka školy, případně pověřené osoby podle platných školských předpisů s využitím vlastní profesní erudice.</w:t>
      </w:r>
    </w:p>
    <w:p w14:paraId="38B14DE8" w14:textId="77777777" w:rsidR="005E347D" w:rsidRPr="00493667" w:rsidRDefault="006D69B4" w:rsidP="00607DCF">
      <w:pPr>
        <w:pStyle w:val="Zkladntext"/>
        <w:numPr>
          <w:ilvl w:val="0"/>
          <w:numId w:val="11"/>
        </w:numPr>
        <w:tabs>
          <w:tab w:val="left" w:pos="74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V souladu s § 32 školského zákona platí v budovách a na pozemcích školy zákaz činnosti a propagace politických stran, hnutí, zákaz reklamy, která je v rozporu s cíli a obsahem vzdělávání, a zákaz reklamy a prodeje výrobků ohrožujících zdraví, psychický nebo morální vývoj žáků, nebo přímo ohrožujících či poškozujících životní prostředí.</w:t>
      </w:r>
    </w:p>
    <w:p w14:paraId="050695A0" w14:textId="7AF63289" w:rsidR="005E347D" w:rsidRPr="00493667" w:rsidRDefault="006D69B4" w:rsidP="00607DCF">
      <w:pPr>
        <w:pStyle w:val="Zkladntext"/>
        <w:numPr>
          <w:ilvl w:val="0"/>
          <w:numId w:val="11"/>
        </w:numPr>
        <w:tabs>
          <w:tab w:val="left" w:pos="74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Účelem</w:t>
      </w:r>
      <w:r w:rsidR="00603164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školního</w:t>
      </w:r>
      <w:r w:rsidR="00603164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řádu</w:t>
      </w:r>
      <w:r w:rsidR="00603164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je</w:t>
      </w:r>
      <w:r w:rsidR="00603164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stanovit</w:t>
      </w:r>
      <w:r w:rsidR="00603164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zásady</w:t>
      </w:r>
      <w:r w:rsidR="00603164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jednotného</w:t>
      </w:r>
      <w:r w:rsidR="00603164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působení</w:t>
      </w:r>
      <w:r w:rsidR="00603164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pedagogických</w:t>
      </w:r>
      <w:r w:rsidR="00603164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pracovníků</w:t>
      </w:r>
      <w:r w:rsidR="00603164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na</w:t>
      </w:r>
      <w:r w:rsidR="00CD6C3D" w:rsidRPr="00493667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žáky</w:t>
      </w:r>
      <w:r w:rsidR="00603164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školy v souladu s Úmluvou o právech dítěte a školskými předpisy.</w:t>
      </w:r>
    </w:p>
    <w:p w14:paraId="68A6D485" w14:textId="70E78520" w:rsidR="005E347D" w:rsidRPr="00493667" w:rsidRDefault="006D69B4" w:rsidP="00607DCF">
      <w:pPr>
        <w:pStyle w:val="Zkladntext"/>
        <w:numPr>
          <w:ilvl w:val="0"/>
          <w:numId w:val="11"/>
        </w:numPr>
        <w:tabs>
          <w:tab w:val="left" w:pos="74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Školní řád je závazný pro žáky, pedagogické pracovníky a ostatní zaměstnance školy. Třídní učitelé prokazatelně seznámí žáky se zněním školního řádu na počátku školního roku. V případě porušování příslušných článků školního řádu budou učiněna patřičná opatření dle </w:t>
      </w:r>
      <w:r w:rsidR="00B94DED" w:rsidRPr="00493667">
        <w:rPr>
          <w:rFonts w:asciiTheme="minorHAnsi" w:hAnsiTheme="minorHAnsi" w:cstheme="minorHAnsi"/>
        </w:rPr>
        <w:t>š</w:t>
      </w:r>
      <w:r w:rsidRPr="00493667">
        <w:rPr>
          <w:rFonts w:asciiTheme="minorHAnsi" w:hAnsiTheme="minorHAnsi" w:cstheme="minorHAnsi"/>
        </w:rPr>
        <w:t>kolského zákona č. 561/2004 Sb. a prováděcích předpisů platných pro školy a školská zařízení.</w:t>
      </w:r>
    </w:p>
    <w:p w14:paraId="6333D166" w14:textId="77777777" w:rsidR="005E347D" w:rsidRPr="00493667" w:rsidRDefault="006D69B4" w:rsidP="00607DCF">
      <w:pPr>
        <w:pStyle w:val="Zkladntext"/>
        <w:numPr>
          <w:ilvl w:val="0"/>
          <w:numId w:val="11"/>
        </w:numPr>
        <w:tabs>
          <w:tab w:val="left" w:pos="74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Školní řád je k dispozici všem žákům, rodičům i zaměstnancům školy. Je přístupný v elektronické podobě na internetových stránkách školy</w:t>
      </w:r>
      <w:r w:rsidR="005042D7" w:rsidRPr="00493667">
        <w:rPr>
          <w:rFonts w:asciiTheme="minorHAnsi" w:hAnsiTheme="minorHAnsi" w:cstheme="minorHAnsi"/>
        </w:rPr>
        <w:t>, ve studijním systému Edupage</w:t>
      </w:r>
      <w:r w:rsidRPr="00493667">
        <w:rPr>
          <w:rFonts w:asciiTheme="minorHAnsi" w:hAnsiTheme="minorHAnsi" w:cstheme="minorHAnsi"/>
        </w:rPr>
        <w:t xml:space="preserve"> a v kanceláři </w:t>
      </w:r>
      <w:r w:rsidR="005042D7" w:rsidRPr="00493667">
        <w:rPr>
          <w:rFonts w:asciiTheme="minorHAnsi" w:hAnsiTheme="minorHAnsi" w:cstheme="minorHAnsi"/>
        </w:rPr>
        <w:t>studijního oddělení</w:t>
      </w:r>
      <w:r w:rsidRPr="00493667">
        <w:rPr>
          <w:rFonts w:asciiTheme="minorHAnsi" w:hAnsiTheme="minorHAnsi" w:cstheme="minorHAnsi"/>
        </w:rPr>
        <w:t xml:space="preserve"> školy.</w:t>
      </w:r>
    </w:p>
    <w:p w14:paraId="55F52326" w14:textId="77777777" w:rsidR="005E347D" w:rsidRPr="00493667" w:rsidRDefault="006D69B4" w:rsidP="00607DCF">
      <w:pPr>
        <w:pStyle w:val="Zkladntext"/>
        <w:numPr>
          <w:ilvl w:val="0"/>
          <w:numId w:val="11"/>
        </w:numPr>
        <w:tabs>
          <w:tab w:val="left" w:pos="747"/>
        </w:tabs>
        <w:spacing w:before="61"/>
        <w:ind w:right="101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Nedílnou součástí tohoto školního řádu jsou Pravidla pro hodnocení výsledků vzdělávání žáků.</w:t>
      </w:r>
    </w:p>
    <w:p w14:paraId="385254A1" w14:textId="2437E4BE" w:rsidR="005E347D" w:rsidRPr="00493667" w:rsidRDefault="006D69B4" w:rsidP="00607DCF">
      <w:pPr>
        <w:pStyle w:val="Zkladntext"/>
        <w:numPr>
          <w:ilvl w:val="0"/>
          <w:numId w:val="11"/>
        </w:numPr>
        <w:tabs>
          <w:tab w:val="left" w:pos="74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Přijímání žáků ke vzdělávání na SŠ</w:t>
      </w:r>
      <w:r w:rsidR="00503590" w:rsidRPr="00493667">
        <w:rPr>
          <w:rFonts w:asciiTheme="minorHAnsi" w:hAnsiTheme="minorHAnsi" w:cstheme="minorHAnsi"/>
        </w:rPr>
        <w:t xml:space="preserve"> s.r.o.</w:t>
      </w:r>
      <w:r w:rsidRPr="00493667">
        <w:rPr>
          <w:rFonts w:asciiTheme="minorHAnsi" w:hAnsiTheme="minorHAnsi" w:cstheme="minorHAnsi"/>
        </w:rPr>
        <w:t>, organizace, průběh, hodnocení úrovně vzdělávání, uznávání dosaženého vzdělávání a ukončování středního vzdělávání je realizováno v sou</w:t>
      </w:r>
      <w:r w:rsidR="005042D7" w:rsidRPr="00493667">
        <w:rPr>
          <w:rFonts w:asciiTheme="minorHAnsi" w:hAnsiTheme="minorHAnsi" w:cstheme="minorHAnsi"/>
        </w:rPr>
        <w:t>ladu s § 57</w:t>
      </w:r>
      <w:r w:rsidR="00DF05D8" w:rsidRPr="00493667">
        <w:rPr>
          <w:rFonts w:asciiTheme="minorHAnsi" w:hAnsiTheme="minorHAnsi" w:cstheme="minorHAnsi"/>
        </w:rPr>
        <w:t>–</w:t>
      </w:r>
      <w:r w:rsidR="005042D7" w:rsidRPr="00493667">
        <w:rPr>
          <w:rFonts w:asciiTheme="minorHAnsi" w:hAnsiTheme="minorHAnsi" w:cstheme="minorHAnsi"/>
        </w:rPr>
        <w:t xml:space="preserve">82 </w:t>
      </w:r>
      <w:r w:rsidR="004F639C" w:rsidRPr="00493667">
        <w:rPr>
          <w:rFonts w:asciiTheme="minorHAnsi" w:hAnsiTheme="minorHAnsi" w:cstheme="minorHAnsi"/>
        </w:rPr>
        <w:t>š</w:t>
      </w:r>
      <w:r w:rsidR="005042D7" w:rsidRPr="00493667">
        <w:rPr>
          <w:rFonts w:asciiTheme="minorHAnsi" w:hAnsiTheme="minorHAnsi" w:cstheme="minorHAnsi"/>
        </w:rPr>
        <w:t>kolského zákona.</w:t>
      </w:r>
    </w:p>
    <w:p w14:paraId="7563A17C" w14:textId="77777777" w:rsidR="00E715A3" w:rsidRPr="00493667" w:rsidRDefault="00E715A3" w:rsidP="00607DCF">
      <w:pPr>
        <w:pStyle w:val="Zkladntext"/>
        <w:tabs>
          <w:tab w:val="left" w:pos="747"/>
        </w:tabs>
        <w:spacing w:before="61"/>
        <w:ind w:left="746" w:right="101"/>
        <w:rPr>
          <w:rFonts w:asciiTheme="minorHAnsi" w:hAnsiTheme="minorHAnsi" w:cstheme="minorHAnsi"/>
        </w:rPr>
      </w:pPr>
    </w:p>
    <w:p w14:paraId="0DEB048F" w14:textId="77777777" w:rsidR="009B48C9" w:rsidRPr="00493667" w:rsidRDefault="009B48C9" w:rsidP="00607DCF">
      <w:pPr>
        <w:pStyle w:val="Zkladntext"/>
        <w:tabs>
          <w:tab w:val="left" w:pos="747"/>
        </w:tabs>
        <w:spacing w:before="61"/>
        <w:ind w:left="746" w:right="101"/>
        <w:rPr>
          <w:rFonts w:asciiTheme="minorHAnsi" w:hAnsiTheme="minorHAnsi" w:cstheme="minorHAnsi"/>
        </w:rPr>
      </w:pPr>
    </w:p>
    <w:p w14:paraId="0A3702F8" w14:textId="6F820CF3" w:rsidR="00E715A3" w:rsidRPr="00493667" w:rsidRDefault="006D69B4" w:rsidP="00607DCF">
      <w:pPr>
        <w:pStyle w:val="Nadpis1"/>
        <w:ind w:right="101"/>
        <w:jc w:val="center"/>
        <w:rPr>
          <w:rFonts w:asciiTheme="minorHAnsi" w:hAnsiTheme="minorHAnsi" w:cstheme="minorHAnsi"/>
        </w:rPr>
      </w:pPr>
      <w:bookmarkStart w:id="4" w:name="_Toc174696927"/>
      <w:r w:rsidRPr="00493667">
        <w:rPr>
          <w:rFonts w:asciiTheme="minorHAnsi" w:hAnsiTheme="minorHAnsi" w:cstheme="minorHAnsi"/>
        </w:rPr>
        <w:t>Článek II</w:t>
      </w:r>
      <w:bookmarkEnd w:id="4"/>
    </w:p>
    <w:p w14:paraId="7B798D60" w14:textId="77777777" w:rsidR="005E347D" w:rsidRPr="00493667" w:rsidRDefault="006B59CA" w:rsidP="00607DCF">
      <w:pPr>
        <w:pStyle w:val="Nadpis2"/>
        <w:ind w:right="101"/>
        <w:jc w:val="center"/>
        <w:rPr>
          <w:rFonts w:asciiTheme="minorHAnsi" w:hAnsiTheme="minorHAnsi" w:cstheme="minorHAnsi"/>
          <w:b w:val="0"/>
          <w:u w:val="single"/>
        </w:rPr>
      </w:pPr>
      <w:bookmarkStart w:id="5" w:name="_Toc53061409"/>
      <w:bookmarkStart w:id="6" w:name="_Toc53061649"/>
      <w:bookmarkStart w:id="7" w:name="_Toc174696928"/>
      <w:r w:rsidRPr="00493667">
        <w:rPr>
          <w:rFonts w:asciiTheme="minorHAnsi" w:hAnsiTheme="minorHAnsi" w:cstheme="minorHAnsi"/>
          <w:b w:val="0"/>
          <w:u w:val="single"/>
        </w:rPr>
        <w:t>Práva a povinnosti</w:t>
      </w:r>
      <w:bookmarkEnd w:id="5"/>
      <w:bookmarkEnd w:id="6"/>
      <w:bookmarkEnd w:id="7"/>
    </w:p>
    <w:p w14:paraId="01319F4E" w14:textId="77777777" w:rsidR="00E715A3" w:rsidRPr="00493667" w:rsidRDefault="00E715A3" w:rsidP="00607DCF">
      <w:pPr>
        <w:pStyle w:val="Nadpis1"/>
        <w:spacing w:before="143"/>
        <w:ind w:right="101"/>
        <w:rPr>
          <w:rFonts w:asciiTheme="minorHAnsi" w:hAnsiTheme="minorHAnsi" w:cstheme="minorHAnsi"/>
          <w:b w:val="0"/>
          <w:bCs w:val="0"/>
          <w:u w:val="single"/>
        </w:rPr>
      </w:pPr>
    </w:p>
    <w:p w14:paraId="67B91786" w14:textId="35C54DA8" w:rsidR="005E347D" w:rsidRPr="00507C54" w:rsidRDefault="006D69B4" w:rsidP="00607DCF">
      <w:pPr>
        <w:tabs>
          <w:tab w:val="left" w:pos="2784"/>
        </w:tabs>
        <w:spacing w:before="59"/>
        <w:ind w:right="101"/>
        <w:jc w:val="center"/>
        <w:rPr>
          <w:rFonts w:eastAsia="Times New Roman" w:cstheme="minorHAnsi"/>
          <w:sz w:val="24"/>
          <w:szCs w:val="24"/>
        </w:rPr>
      </w:pPr>
      <w:r w:rsidRPr="00507C54">
        <w:rPr>
          <w:rFonts w:cstheme="minorHAnsi"/>
          <w:sz w:val="24"/>
          <w:szCs w:val="24"/>
        </w:rPr>
        <w:t xml:space="preserve">Práva žáků a </w:t>
      </w:r>
      <w:r w:rsidR="009070BA" w:rsidRPr="00507C54">
        <w:rPr>
          <w:rFonts w:cstheme="minorHAnsi"/>
          <w:sz w:val="24"/>
          <w:szCs w:val="24"/>
        </w:rPr>
        <w:t>zákonných</w:t>
      </w:r>
      <w:r w:rsidRPr="00507C54">
        <w:rPr>
          <w:rFonts w:cstheme="minorHAnsi"/>
          <w:sz w:val="24"/>
          <w:szCs w:val="24"/>
        </w:rPr>
        <w:t xml:space="preserve"> zástupců nezletilých žáků</w:t>
      </w:r>
    </w:p>
    <w:p w14:paraId="42C8659E" w14:textId="4EEBED4E" w:rsidR="005E347D" w:rsidRPr="00507C54" w:rsidRDefault="006D69B4" w:rsidP="00607DCF">
      <w:pPr>
        <w:spacing w:before="2"/>
        <w:ind w:left="743" w:right="101"/>
        <w:jc w:val="center"/>
        <w:rPr>
          <w:rFonts w:eastAsia="Times New Roman" w:cstheme="minorHAnsi"/>
          <w:sz w:val="24"/>
          <w:szCs w:val="24"/>
        </w:rPr>
      </w:pPr>
      <w:r w:rsidRPr="00507C54">
        <w:rPr>
          <w:rFonts w:eastAsia="Times New Roman" w:cstheme="minorHAnsi"/>
          <w:bCs/>
          <w:sz w:val="24"/>
          <w:szCs w:val="24"/>
        </w:rPr>
        <w:t>(dle § 30 odst. 1 písm. a) školského zákona</w:t>
      </w:r>
      <w:r w:rsidR="00D60E35" w:rsidRPr="00507C54">
        <w:rPr>
          <w:rFonts w:eastAsia="Times New Roman" w:cstheme="minorHAnsi"/>
          <w:bCs/>
          <w:sz w:val="24"/>
          <w:szCs w:val="24"/>
        </w:rPr>
        <w:t>,</w:t>
      </w:r>
      <w:r w:rsidRPr="00507C54">
        <w:rPr>
          <w:rFonts w:eastAsia="Times New Roman" w:cstheme="minorHAnsi"/>
          <w:bCs/>
          <w:sz w:val="24"/>
          <w:szCs w:val="24"/>
        </w:rPr>
        <w:t xml:space="preserve"> § 22 odst. 3</w:t>
      </w:r>
      <w:r w:rsidR="00A627D8" w:rsidRPr="00507C54">
        <w:rPr>
          <w:rFonts w:eastAsia="Times New Roman" w:cstheme="minorHAnsi"/>
          <w:bCs/>
          <w:sz w:val="24"/>
          <w:szCs w:val="24"/>
        </w:rPr>
        <w:t xml:space="preserve"> </w:t>
      </w:r>
      <w:r w:rsidRPr="00507C54">
        <w:rPr>
          <w:rFonts w:eastAsia="Times New Roman" w:cstheme="minorHAnsi"/>
          <w:bCs/>
          <w:sz w:val="24"/>
          <w:szCs w:val="24"/>
        </w:rPr>
        <w:t>š kol</w:t>
      </w:r>
      <w:r w:rsidR="008977E7" w:rsidRPr="00507C54">
        <w:rPr>
          <w:rFonts w:eastAsia="Times New Roman" w:cstheme="minorHAnsi"/>
          <w:bCs/>
          <w:sz w:val="24"/>
          <w:szCs w:val="24"/>
        </w:rPr>
        <w:t>sk</w:t>
      </w:r>
      <w:r w:rsidRPr="00507C54">
        <w:rPr>
          <w:rFonts w:eastAsia="Times New Roman" w:cstheme="minorHAnsi"/>
          <w:bCs/>
          <w:sz w:val="24"/>
          <w:szCs w:val="24"/>
        </w:rPr>
        <w:t>ého zákona</w:t>
      </w:r>
      <w:r w:rsidR="00D60E35" w:rsidRPr="00507C54">
        <w:rPr>
          <w:rFonts w:eastAsia="Times New Roman" w:cstheme="minorHAnsi"/>
          <w:bCs/>
          <w:sz w:val="24"/>
          <w:szCs w:val="24"/>
        </w:rPr>
        <w:t>)</w:t>
      </w:r>
    </w:p>
    <w:p w14:paraId="4D4B0900" w14:textId="77777777" w:rsidR="00F10255" w:rsidRPr="00493667" w:rsidRDefault="00F10255" w:rsidP="00607DCF">
      <w:pPr>
        <w:ind w:right="101"/>
        <w:rPr>
          <w:u w:color="000000"/>
        </w:rPr>
      </w:pPr>
      <w:bookmarkStart w:id="8" w:name="_Toc53061410"/>
      <w:bookmarkStart w:id="9" w:name="_Toc53061650"/>
    </w:p>
    <w:p w14:paraId="21756083" w14:textId="7238646E" w:rsidR="005E347D" w:rsidRPr="00493667" w:rsidRDefault="00F10255" w:rsidP="00607DCF">
      <w:pPr>
        <w:ind w:right="101"/>
        <w:rPr>
          <w:b/>
          <w:bCs/>
          <w:u w:val="single"/>
        </w:rPr>
      </w:pPr>
      <w:r w:rsidRPr="00493667">
        <w:rPr>
          <w:u w:val="single" w:color="000000"/>
        </w:rPr>
        <w:t xml:space="preserve">Žáci </w:t>
      </w:r>
      <w:r w:rsidR="006D69B4" w:rsidRPr="00493667">
        <w:rPr>
          <w:u w:val="single" w:color="000000"/>
        </w:rPr>
        <w:t>mají právo:</w:t>
      </w:r>
      <w:bookmarkEnd w:id="8"/>
      <w:bookmarkEnd w:id="9"/>
    </w:p>
    <w:p w14:paraId="2F045882" w14:textId="77777777" w:rsidR="005E347D" w:rsidRPr="00493667" w:rsidRDefault="006D69B4" w:rsidP="00607DCF">
      <w:pPr>
        <w:pStyle w:val="Zkladntext"/>
        <w:numPr>
          <w:ilvl w:val="0"/>
          <w:numId w:val="10"/>
        </w:numPr>
        <w:tabs>
          <w:tab w:val="left" w:pos="747"/>
        </w:tabs>
        <w:spacing w:line="250" w:lineRule="exac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na vzdělání a školské služby dle školského zákona,</w:t>
      </w:r>
    </w:p>
    <w:p w14:paraId="54C441AD" w14:textId="77777777" w:rsidR="005E347D" w:rsidRPr="00493667" w:rsidRDefault="006D69B4" w:rsidP="00607DCF">
      <w:pPr>
        <w:pStyle w:val="Zkladntext"/>
        <w:numPr>
          <w:ilvl w:val="0"/>
          <w:numId w:val="10"/>
        </w:numPr>
        <w:tabs>
          <w:tab w:val="left" w:pos="74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na informace o průběhu a výsledcích svého vzdělávání, které jak žáci, tak zákonní zástupci mohou sledovat ve školní aplikaci</w:t>
      </w:r>
      <w:r w:rsidR="005042D7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Edupage a na webových stránkách školy</w:t>
      </w:r>
      <w:r w:rsidR="005042D7" w:rsidRPr="00493667">
        <w:rPr>
          <w:rFonts w:asciiTheme="minorHAnsi" w:hAnsiTheme="minorHAnsi" w:cstheme="minorHAnsi"/>
        </w:rPr>
        <w:t>,</w:t>
      </w:r>
    </w:p>
    <w:p w14:paraId="08186A82" w14:textId="77777777" w:rsidR="005E347D" w:rsidRPr="00493667" w:rsidRDefault="006D69B4" w:rsidP="00607DCF">
      <w:pPr>
        <w:pStyle w:val="Zkladntext"/>
        <w:numPr>
          <w:ilvl w:val="0"/>
          <w:numId w:val="10"/>
        </w:numPr>
        <w:tabs>
          <w:tab w:val="left" w:pos="74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volit a být voleni do školské rady, jsou-li zletilí</w:t>
      </w:r>
      <w:r w:rsidR="005042D7" w:rsidRPr="00493667">
        <w:rPr>
          <w:rFonts w:asciiTheme="minorHAnsi" w:hAnsiTheme="minorHAnsi" w:cstheme="minorHAnsi"/>
        </w:rPr>
        <w:t>,</w:t>
      </w:r>
    </w:p>
    <w:p w14:paraId="2BBABCD8" w14:textId="3FB624A9" w:rsidR="005E347D" w:rsidRPr="00493667" w:rsidRDefault="006D69B4" w:rsidP="00607DCF">
      <w:pPr>
        <w:pStyle w:val="Zkladntext"/>
        <w:numPr>
          <w:ilvl w:val="0"/>
          <w:numId w:val="10"/>
        </w:numPr>
        <w:tabs>
          <w:tab w:val="left" w:pos="74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zakládat v rámci školy samosprávné orgány žáků, volit a být do nich voleni, pracovat v nich a jejich prostřednictvím se obracet na ředitel</w:t>
      </w:r>
      <w:r w:rsidR="00B82AD8" w:rsidRPr="00493667">
        <w:rPr>
          <w:rFonts w:asciiTheme="minorHAnsi" w:hAnsiTheme="minorHAnsi" w:cstheme="minorHAnsi"/>
        </w:rPr>
        <w:t>ku</w:t>
      </w:r>
      <w:r w:rsidRPr="00493667">
        <w:rPr>
          <w:rFonts w:asciiTheme="minorHAnsi" w:hAnsiTheme="minorHAnsi" w:cstheme="minorHAnsi"/>
        </w:rPr>
        <w:t xml:space="preserve"> školy</w:t>
      </w:r>
      <w:r w:rsidR="00B82AD8" w:rsidRPr="00493667">
        <w:rPr>
          <w:rFonts w:asciiTheme="minorHAnsi" w:hAnsiTheme="minorHAnsi" w:cstheme="minorHAnsi"/>
        </w:rPr>
        <w:t>;</w:t>
      </w:r>
      <w:r w:rsidRPr="00493667">
        <w:rPr>
          <w:rFonts w:asciiTheme="minorHAnsi" w:hAnsiTheme="minorHAnsi" w:cstheme="minorHAnsi"/>
        </w:rPr>
        <w:t xml:space="preserve"> ředitel</w:t>
      </w:r>
      <w:r w:rsidR="00B82AD8" w:rsidRPr="00493667">
        <w:rPr>
          <w:rFonts w:asciiTheme="minorHAnsi" w:hAnsiTheme="minorHAnsi" w:cstheme="minorHAnsi"/>
        </w:rPr>
        <w:t>ka</w:t>
      </w:r>
      <w:r w:rsidRPr="00493667">
        <w:rPr>
          <w:rFonts w:asciiTheme="minorHAnsi" w:hAnsiTheme="minorHAnsi" w:cstheme="minorHAnsi"/>
        </w:rPr>
        <w:t xml:space="preserve"> školy je povin</w:t>
      </w:r>
      <w:r w:rsidR="00B82AD8" w:rsidRPr="00493667">
        <w:rPr>
          <w:rFonts w:asciiTheme="minorHAnsi" w:hAnsiTheme="minorHAnsi" w:cstheme="minorHAnsi"/>
        </w:rPr>
        <w:t>na</w:t>
      </w:r>
      <w:r w:rsidRPr="00493667">
        <w:rPr>
          <w:rFonts w:asciiTheme="minorHAnsi" w:hAnsiTheme="minorHAnsi" w:cstheme="minorHAnsi"/>
        </w:rPr>
        <w:t xml:space="preserve"> se stanovisky a</w:t>
      </w:r>
      <w:r w:rsidR="00B82AD8" w:rsidRPr="00493667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vyjádřeními těchto samosprávných orgánů zabývat</w:t>
      </w:r>
      <w:r w:rsidR="005042D7" w:rsidRPr="00493667">
        <w:rPr>
          <w:rFonts w:asciiTheme="minorHAnsi" w:hAnsiTheme="minorHAnsi" w:cstheme="minorHAnsi"/>
        </w:rPr>
        <w:t>,</w:t>
      </w:r>
    </w:p>
    <w:p w14:paraId="35EB661D" w14:textId="4CA3EAE4" w:rsidR="005E347D" w:rsidRPr="00493667" w:rsidRDefault="006D69B4" w:rsidP="00607DCF">
      <w:pPr>
        <w:pStyle w:val="Zkladntext"/>
        <w:numPr>
          <w:ilvl w:val="0"/>
          <w:numId w:val="10"/>
        </w:numPr>
        <w:tabs>
          <w:tab w:val="left" w:pos="74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vyjadřovat se ke všem rozhodnutím týkajícím se podstatných záležitostí jejich vzdělávání, přičemž jejich</w:t>
      </w:r>
      <w:r w:rsidR="00A10833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vyjádřením musí být věnována pozornost odpovídající jejich věku a stupni vývoje</w:t>
      </w:r>
      <w:r w:rsidR="005042D7" w:rsidRPr="00493667">
        <w:rPr>
          <w:rFonts w:asciiTheme="minorHAnsi" w:hAnsiTheme="minorHAnsi" w:cstheme="minorHAnsi"/>
        </w:rPr>
        <w:t>,</w:t>
      </w:r>
    </w:p>
    <w:p w14:paraId="22B9307E" w14:textId="77777777" w:rsidR="005E347D" w:rsidRPr="00493667" w:rsidRDefault="006D69B4" w:rsidP="00607DCF">
      <w:pPr>
        <w:pStyle w:val="Zkladntext"/>
        <w:numPr>
          <w:ilvl w:val="0"/>
          <w:numId w:val="10"/>
        </w:numPr>
        <w:tabs>
          <w:tab w:val="left" w:pos="74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na informace a poradenskou pomoc školy v záležitostech týkajících se vzdělávání podle školského zákona</w:t>
      </w:r>
      <w:r w:rsidR="005042D7" w:rsidRPr="00493667">
        <w:rPr>
          <w:rFonts w:asciiTheme="minorHAnsi" w:hAnsiTheme="minorHAnsi" w:cstheme="minorHAnsi"/>
        </w:rPr>
        <w:t>,</w:t>
      </w:r>
    </w:p>
    <w:p w14:paraId="35860FF7" w14:textId="77777777" w:rsidR="005E347D" w:rsidRPr="00493667" w:rsidRDefault="006D69B4" w:rsidP="00607DCF">
      <w:pPr>
        <w:pStyle w:val="Zkladntext"/>
        <w:numPr>
          <w:ilvl w:val="0"/>
          <w:numId w:val="10"/>
        </w:numPr>
        <w:tabs>
          <w:tab w:val="left" w:pos="74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zúčastňovat se akcí organizovaných školou</w:t>
      </w:r>
      <w:r w:rsidR="005042D7" w:rsidRPr="00493667">
        <w:rPr>
          <w:rFonts w:asciiTheme="minorHAnsi" w:hAnsiTheme="minorHAnsi" w:cstheme="minorHAnsi"/>
        </w:rPr>
        <w:t>,</w:t>
      </w:r>
    </w:p>
    <w:p w14:paraId="731F476D" w14:textId="77777777" w:rsidR="005E347D" w:rsidRPr="00493667" w:rsidRDefault="006D69B4" w:rsidP="00607DCF">
      <w:pPr>
        <w:pStyle w:val="Zkladntext"/>
        <w:numPr>
          <w:ilvl w:val="0"/>
          <w:numId w:val="10"/>
        </w:numPr>
        <w:tabs>
          <w:tab w:val="left" w:pos="74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po dohodě s ředitelem školy pracovat</w:t>
      </w:r>
      <w:r w:rsidR="005042D7" w:rsidRPr="00493667">
        <w:rPr>
          <w:rFonts w:asciiTheme="minorHAnsi" w:hAnsiTheme="minorHAnsi" w:cstheme="minorHAnsi"/>
        </w:rPr>
        <w:t xml:space="preserve"> nebo studovat</w:t>
      </w:r>
      <w:r w:rsidRPr="00493667">
        <w:rPr>
          <w:rFonts w:asciiTheme="minorHAnsi" w:hAnsiTheme="minorHAnsi" w:cstheme="minorHAnsi"/>
        </w:rPr>
        <w:t xml:space="preserve"> ve školní budově mimo vyučování</w:t>
      </w:r>
      <w:r w:rsidR="005042D7" w:rsidRPr="00493667">
        <w:rPr>
          <w:rFonts w:asciiTheme="minorHAnsi" w:hAnsiTheme="minorHAnsi" w:cstheme="minorHAnsi"/>
        </w:rPr>
        <w:t>,</w:t>
      </w:r>
    </w:p>
    <w:p w14:paraId="1204127E" w14:textId="77777777" w:rsidR="005E347D" w:rsidRPr="00493667" w:rsidRDefault="006D69B4" w:rsidP="00607DCF">
      <w:pPr>
        <w:pStyle w:val="Zkladntext"/>
        <w:numPr>
          <w:ilvl w:val="0"/>
          <w:numId w:val="10"/>
        </w:numPr>
        <w:tabs>
          <w:tab w:val="left" w:pos="74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v jakékoliv záležitosti se obracet na třídního učitele i na ředitele </w:t>
      </w:r>
      <w:r w:rsidR="005042D7" w:rsidRPr="00493667">
        <w:rPr>
          <w:rFonts w:asciiTheme="minorHAnsi" w:hAnsiTheme="minorHAnsi" w:cstheme="minorHAnsi"/>
        </w:rPr>
        <w:t>školy,</w:t>
      </w:r>
    </w:p>
    <w:p w14:paraId="414622D9" w14:textId="77777777" w:rsidR="005E347D" w:rsidRPr="00493667" w:rsidRDefault="005042D7" w:rsidP="00607DCF">
      <w:pPr>
        <w:pStyle w:val="Zkladntext"/>
        <w:numPr>
          <w:ilvl w:val="0"/>
          <w:numId w:val="10"/>
        </w:numPr>
        <w:tabs>
          <w:tab w:val="left" w:pos="74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n</w:t>
      </w:r>
      <w:r w:rsidR="006D69B4" w:rsidRPr="00493667">
        <w:rPr>
          <w:rFonts w:asciiTheme="minorHAnsi" w:hAnsiTheme="minorHAnsi" w:cstheme="minorHAnsi"/>
        </w:rPr>
        <w:t>ejlepší žáci mají právo na prospěchové stipendium dle stipendijního řádu.</w:t>
      </w:r>
    </w:p>
    <w:p w14:paraId="3AB3A5B7" w14:textId="77777777" w:rsidR="00E715A3" w:rsidRPr="00493667" w:rsidRDefault="00E715A3" w:rsidP="00607DCF">
      <w:pPr>
        <w:pStyle w:val="Zkladntext"/>
        <w:tabs>
          <w:tab w:val="left" w:pos="747"/>
        </w:tabs>
        <w:spacing w:before="59"/>
        <w:ind w:right="101"/>
        <w:jc w:val="both"/>
      </w:pPr>
    </w:p>
    <w:p w14:paraId="18E930E1" w14:textId="77777777" w:rsidR="00E715A3" w:rsidRPr="00493667" w:rsidRDefault="00E715A3" w:rsidP="00607DCF">
      <w:pPr>
        <w:pStyle w:val="Zkladntext"/>
        <w:tabs>
          <w:tab w:val="left" w:pos="747"/>
        </w:tabs>
        <w:spacing w:before="59"/>
        <w:ind w:right="101"/>
        <w:jc w:val="both"/>
      </w:pPr>
    </w:p>
    <w:p w14:paraId="4504E195" w14:textId="2D71484D" w:rsidR="005E347D" w:rsidRPr="00507C54" w:rsidRDefault="006D69B4" w:rsidP="00607DCF">
      <w:pPr>
        <w:tabs>
          <w:tab w:val="left" w:pos="2784"/>
        </w:tabs>
        <w:spacing w:before="59"/>
        <w:ind w:right="101"/>
        <w:jc w:val="center"/>
        <w:rPr>
          <w:rFonts w:cstheme="minorHAnsi"/>
          <w:sz w:val="24"/>
          <w:szCs w:val="24"/>
        </w:rPr>
      </w:pPr>
      <w:bookmarkStart w:id="10" w:name="_Toc53061411"/>
      <w:bookmarkStart w:id="11" w:name="_Toc53061651"/>
      <w:r w:rsidRPr="00507C54">
        <w:rPr>
          <w:rFonts w:cstheme="minorHAnsi"/>
          <w:sz w:val="24"/>
          <w:szCs w:val="24"/>
        </w:rPr>
        <w:t>Povinnosti žáků a zákonných zástupců nezletilých žáků</w:t>
      </w:r>
      <w:bookmarkEnd w:id="10"/>
      <w:bookmarkEnd w:id="11"/>
    </w:p>
    <w:p w14:paraId="674EF3A8" w14:textId="6DEF7122" w:rsidR="005E347D" w:rsidRPr="00507C54" w:rsidRDefault="006D69B4" w:rsidP="00607DCF">
      <w:pPr>
        <w:tabs>
          <w:tab w:val="left" w:pos="2784"/>
        </w:tabs>
        <w:spacing w:before="59"/>
        <w:ind w:right="101"/>
        <w:jc w:val="center"/>
        <w:rPr>
          <w:rFonts w:cstheme="minorHAnsi"/>
          <w:sz w:val="24"/>
          <w:szCs w:val="24"/>
        </w:rPr>
      </w:pPr>
      <w:r w:rsidRPr="00507C54">
        <w:rPr>
          <w:rFonts w:cstheme="minorHAnsi"/>
          <w:sz w:val="24"/>
          <w:szCs w:val="24"/>
        </w:rPr>
        <w:t>(dle § 30 odst. 1 písm. a) školského zákona, § 22 odst. 3, písm. b) školného zákona)</w:t>
      </w:r>
    </w:p>
    <w:p w14:paraId="5AE66EC3" w14:textId="77777777" w:rsidR="005E347D" w:rsidRPr="00493667" w:rsidRDefault="005E347D" w:rsidP="00607DCF">
      <w:pPr>
        <w:spacing w:before="11"/>
        <w:ind w:right="101"/>
        <w:jc w:val="both"/>
        <w:rPr>
          <w:rFonts w:eastAsia="Times New Roman" w:cstheme="minorHAnsi"/>
          <w:b/>
          <w:bCs/>
          <w:sz w:val="21"/>
          <w:szCs w:val="21"/>
        </w:rPr>
      </w:pPr>
    </w:p>
    <w:p w14:paraId="55341CE9" w14:textId="673E9E86" w:rsidR="005E347D" w:rsidRPr="00493667" w:rsidRDefault="003E414A" w:rsidP="00607DCF">
      <w:pPr>
        <w:ind w:right="101"/>
        <w:jc w:val="both"/>
        <w:rPr>
          <w:b/>
          <w:bCs/>
          <w:u w:val="single"/>
        </w:rPr>
      </w:pPr>
      <w:bookmarkStart w:id="12" w:name="_Toc53061412"/>
      <w:bookmarkStart w:id="13" w:name="_Toc53061652"/>
      <w:r w:rsidRPr="00493667">
        <w:rPr>
          <w:u w:val="single"/>
        </w:rPr>
        <w:t>Žáci</w:t>
      </w:r>
      <w:r w:rsidR="006D69B4" w:rsidRPr="00493667">
        <w:rPr>
          <w:u w:val="single"/>
        </w:rPr>
        <w:t xml:space="preserve"> jsou povinni:</w:t>
      </w:r>
      <w:bookmarkEnd w:id="12"/>
      <w:bookmarkEnd w:id="13"/>
    </w:p>
    <w:p w14:paraId="4B45E9F7" w14:textId="77777777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line="250" w:lineRule="exac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řádně docházet do školy a řádně se vzdělávat,</w:t>
      </w:r>
    </w:p>
    <w:p w14:paraId="542D81F8" w14:textId="77777777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dodržovat školní a vnitřní řád a předpisy a pokyny školy k ochraně zdraví a bezpečnosti, s nimiž byli seznámeni,</w:t>
      </w:r>
    </w:p>
    <w:p w14:paraId="70DFEDBE" w14:textId="77777777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plnit pokyny pedagogických pracovníků škol vydané v souladu s právními předpisy a školním řádem,</w:t>
      </w:r>
    </w:p>
    <w:p w14:paraId="59B08C61" w14:textId="77777777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odpovědně se připravovat na vyučování, na samostatnou práci a na odbornou činnost v povolání,</w:t>
      </w:r>
    </w:p>
    <w:p w14:paraId="650656E7" w14:textId="77777777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dodržovat pravidla společenského soužití.</w:t>
      </w:r>
    </w:p>
    <w:p w14:paraId="3F40CAD0" w14:textId="0860FF5D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Žáci denního studia</w:t>
      </w:r>
      <w:r w:rsidR="00894AE1">
        <w:rPr>
          <w:rFonts w:asciiTheme="minorHAnsi" w:hAnsiTheme="minorHAnsi" w:cstheme="minorHAnsi"/>
        </w:rPr>
        <w:t xml:space="preserve"> budovy v Satalicích</w:t>
      </w:r>
      <w:r w:rsidRPr="00493667">
        <w:rPr>
          <w:rFonts w:asciiTheme="minorHAnsi" w:hAnsiTheme="minorHAnsi" w:cstheme="minorHAnsi"/>
        </w:rPr>
        <w:t xml:space="preserve"> mají povinnost se při vstupu do školy přezouvat za předpokladu deštivého, blátivého a sněžného počasí – boty odkládat do vyhrazených skříněk.</w:t>
      </w:r>
    </w:p>
    <w:p w14:paraId="33B160CF" w14:textId="652F8D53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je povinen řídit se pravidly společenského chování a jednání a tomuto přizpůsobit i</w:t>
      </w:r>
      <w:r w:rsidR="00097603" w:rsidRPr="00493667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svůj způsob oblékání</w:t>
      </w:r>
      <w:r w:rsidR="00A627D8" w:rsidRPr="00493667">
        <w:rPr>
          <w:rFonts w:asciiTheme="minorHAnsi" w:hAnsiTheme="minorHAnsi" w:cstheme="minorHAnsi"/>
        </w:rPr>
        <w:t>, např.</w:t>
      </w:r>
      <w:r w:rsidRPr="00493667">
        <w:rPr>
          <w:rFonts w:asciiTheme="minorHAnsi" w:hAnsiTheme="minorHAnsi" w:cstheme="minorHAnsi"/>
        </w:rPr>
        <w:t xml:space="preserve"> </w:t>
      </w:r>
      <w:r w:rsidR="006C0EF4" w:rsidRPr="00493667">
        <w:rPr>
          <w:rFonts w:asciiTheme="minorHAnsi" w:hAnsiTheme="minorHAnsi" w:cstheme="minorHAnsi"/>
        </w:rPr>
        <w:t xml:space="preserve">pohybovat </w:t>
      </w:r>
      <w:r w:rsidRPr="00493667">
        <w:rPr>
          <w:rFonts w:asciiTheme="minorHAnsi" w:hAnsiTheme="minorHAnsi" w:cstheme="minorHAnsi"/>
        </w:rPr>
        <w:t xml:space="preserve">se </w:t>
      </w:r>
      <w:r w:rsidR="006C0EF4" w:rsidRPr="00493667">
        <w:rPr>
          <w:rFonts w:asciiTheme="minorHAnsi" w:hAnsiTheme="minorHAnsi" w:cstheme="minorHAnsi"/>
        </w:rPr>
        <w:t>ve škole</w:t>
      </w:r>
      <w:r w:rsidRPr="00493667">
        <w:rPr>
          <w:rFonts w:asciiTheme="minorHAnsi" w:hAnsiTheme="minorHAnsi" w:cstheme="minorHAnsi"/>
        </w:rPr>
        <w:t xml:space="preserve"> bez jakékoliv pokrývky hlavy</w:t>
      </w:r>
      <w:r w:rsidR="00A627D8" w:rsidRPr="00493667">
        <w:rPr>
          <w:rFonts w:asciiTheme="minorHAnsi" w:hAnsiTheme="minorHAnsi" w:cstheme="minorHAnsi"/>
        </w:rPr>
        <w:t>.</w:t>
      </w:r>
    </w:p>
    <w:p w14:paraId="36DBB779" w14:textId="77777777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Poškodí-li žák školní majetek, je povinen vzniklou škodu v plné výši nahradit.</w:t>
      </w:r>
    </w:p>
    <w:p w14:paraId="261A615E" w14:textId="77777777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je dále povinen dodržovat vyučovací dobu stanovenou rozvrhem. Docházet do školy nejpozději 5 minut před začátkem první vyučovací hodiny.</w:t>
      </w:r>
    </w:p>
    <w:p w14:paraId="5D1626C4" w14:textId="6E13E953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Absence </w:t>
      </w:r>
      <w:r w:rsidR="0044024F" w:rsidRPr="00493667">
        <w:rPr>
          <w:rFonts w:asciiTheme="minorHAnsi" w:hAnsiTheme="minorHAnsi" w:cstheme="minorHAnsi"/>
        </w:rPr>
        <w:t xml:space="preserve">žáků denního studia </w:t>
      </w:r>
      <w:r w:rsidRPr="00493667">
        <w:rPr>
          <w:rFonts w:asciiTheme="minorHAnsi" w:hAnsiTheme="minorHAnsi" w:cstheme="minorHAnsi"/>
        </w:rPr>
        <w:t xml:space="preserve">se omlouvá třídnímu učiteli </w:t>
      </w:r>
      <w:r w:rsidR="000E4441" w:rsidRPr="00493667">
        <w:rPr>
          <w:rFonts w:asciiTheme="minorHAnsi" w:hAnsiTheme="minorHAnsi" w:cstheme="minorHAnsi"/>
        </w:rPr>
        <w:t>t</w:t>
      </w:r>
      <w:r w:rsidRPr="00493667">
        <w:rPr>
          <w:rFonts w:asciiTheme="minorHAnsi" w:hAnsiTheme="minorHAnsi" w:cstheme="minorHAnsi"/>
        </w:rPr>
        <w:t>elefonicky</w:t>
      </w:r>
      <w:r w:rsidR="00A627D8" w:rsidRPr="00493667">
        <w:rPr>
          <w:rFonts w:asciiTheme="minorHAnsi" w:hAnsiTheme="minorHAnsi" w:cstheme="minorHAnsi"/>
        </w:rPr>
        <w:t>, e-</w:t>
      </w:r>
      <w:r w:rsidRPr="00493667">
        <w:rPr>
          <w:rFonts w:asciiTheme="minorHAnsi" w:hAnsiTheme="minorHAnsi" w:cstheme="minorHAnsi"/>
        </w:rPr>
        <w:t xml:space="preserve">mailem </w:t>
      </w:r>
      <w:r w:rsidR="00E715A3" w:rsidRPr="00493667">
        <w:rPr>
          <w:rFonts w:asciiTheme="minorHAnsi" w:hAnsiTheme="minorHAnsi" w:cstheme="minorHAnsi"/>
        </w:rPr>
        <w:t>ne</w:t>
      </w:r>
      <w:r w:rsidR="00A627D8" w:rsidRPr="00493667">
        <w:rPr>
          <w:rFonts w:asciiTheme="minorHAnsi" w:hAnsiTheme="minorHAnsi" w:cstheme="minorHAnsi"/>
        </w:rPr>
        <w:t xml:space="preserve">bo formou elektronické omluvenky zaslanou </w:t>
      </w:r>
      <w:r w:rsidR="000E4441" w:rsidRPr="00493667">
        <w:rPr>
          <w:rFonts w:asciiTheme="minorHAnsi" w:hAnsiTheme="minorHAnsi" w:cstheme="minorHAnsi"/>
        </w:rPr>
        <w:t>zákonným zástup</w:t>
      </w:r>
      <w:r w:rsidR="00A627D8" w:rsidRPr="00493667">
        <w:rPr>
          <w:rFonts w:asciiTheme="minorHAnsi" w:hAnsiTheme="minorHAnsi" w:cstheme="minorHAnsi"/>
        </w:rPr>
        <w:t>cem</w:t>
      </w:r>
      <w:r w:rsidR="000E4441" w:rsidRPr="00493667">
        <w:rPr>
          <w:rFonts w:asciiTheme="minorHAnsi" w:hAnsiTheme="minorHAnsi" w:cstheme="minorHAnsi"/>
        </w:rPr>
        <w:t xml:space="preserve">. V případě </w:t>
      </w:r>
      <w:r w:rsidRPr="00493667">
        <w:rPr>
          <w:rFonts w:asciiTheme="minorHAnsi" w:hAnsiTheme="minorHAnsi" w:cstheme="minorHAnsi"/>
        </w:rPr>
        <w:t>krátkodobé absence (</w:t>
      </w:r>
      <w:r w:rsidR="000E4441" w:rsidRPr="00493667">
        <w:rPr>
          <w:rFonts w:asciiTheme="minorHAnsi" w:hAnsiTheme="minorHAnsi" w:cstheme="minorHAnsi"/>
        </w:rPr>
        <w:t>tj.</w:t>
      </w:r>
      <w:r w:rsidR="00604827" w:rsidRPr="00493667">
        <w:rPr>
          <w:rFonts w:asciiTheme="minorHAnsi" w:hAnsiTheme="minorHAnsi" w:cstheme="minorHAnsi"/>
        </w:rPr>
        <w:t> </w:t>
      </w:r>
      <w:r w:rsidR="000E4441" w:rsidRPr="00493667">
        <w:rPr>
          <w:rFonts w:asciiTheme="minorHAnsi" w:hAnsiTheme="minorHAnsi" w:cstheme="minorHAnsi"/>
        </w:rPr>
        <w:t>absence d</w:t>
      </w:r>
      <w:r w:rsidRPr="00493667">
        <w:rPr>
          <w:rFonts w:asciiTheme="minorHAnsi" w:hAnsiTheme="minorHAnsi" w:cstheme="minorHAnsi"/>
        </w:rPr>
        <w:t xml:space="preserve">o tří dnů včetně) </w:t>
      </w:r>
      <w:r w:rsidR="000E4441" w:rsidRPr="00493667">
        <w:rPr>
          <w:rFonts w:asciiTheme="minorHAnsi" w:hAnsiTheme="minorHAnsi" w:cstheme="minorHAnsi"/>
        </w:rPr>
        <w:t xml:space="preserve">se žák omluví nejpozději </w:t>
      </w:r>
      <w:r w:rsidRPr="00493667">
        <w:rPr>
          <w:rFonts w:asciiTheme="minorHAnsi" w:hAnsiTheme="minorHAnsi" w:cstheme="minorHAnsi"/>
        </w:rPr>
        <w:t>v den po návratu</w:t>
      </w:r>
      <w:r w:rsidR="000E4441" w:rsidRPr="00493667">
        <w:rPr>
          <w:rFonts w:asciiTheme="minorHAnsi" w:hAnsiTheme="minorHAnsi" w:cstheme="minorHAnsi"/>
        </w:rPr>
        <w:t xml:space="preserve"> do školy, v případě </w:t>
      </w:r>
      <w:r w:rsidRPr="00493667">
        <w:rPr>
          <w:rFonts w:asciiTheme="minorHAnsi" w:hAnsiTheme="minorHAnsi" w:cstheme="minorHAnsi"/>
        </w:rPr>
        <w:t>delší absenc</w:t>
      </w:r>
      <w:r w:rsidR="000E4441" w:rsidRPr="00493667">
        <w:rPr>
          <w:rFonts w:asciiTheme="minorHAnsi" w:hAnsiTheme="minorHAnsi" w:cstheme="minorHAnsi"/>
        </w:rPr>
        <w:t>e oznámí zákonný zástupce třídnímu učiteli do 3 dní nejpozději, že žák bude mít d</w:t>
      </w:r>
      <w:r w:rsidR="00FA7FC4" w:rsidRPr="00493667">
        <w:rPr>
          <w:rFonts w:asciiTheme="minorHAnsi" w:hAnsiTheme="minorHAnsi" w:cstheme="minorHAnsi"/>
        </w:rPr>
        <w:t>l</w:t>
      </w:r>
      <w:r w:rsidR="000E4441" w:rsidRPr="00493667">
        <w:rPr>
          <w:rFonts w:asciiTheme="minorHAnsi" w:hAnsiTheme="minorHAnsi" w:cstheme="minorHAnsi"/>
        </w:rPr>
        <w:t>ouhodobou absenci, po</w:t>
      </w:r>
      <w:r w:rsidR="00593B7E" w:rsidRPr="00493667">
        <w:rPr>
          <w:rFonts w:asciiTheme="minorHAnsi" w:hAnsiTheme="minorHAnsi" w:cstheme="minorHAnsi"/>
        </w:rPr>
        <w:t> </w:t>
      </w:r>
      <w:r w:rsidR="000E4441" w:rsidRPr="00493667">
        <w:rPr>
          <w:rFonts w:asciiTheme="minorHAnsi" w:hAnsiTheme="minorHAnsi" w:cstheme="minorHAnsi"/>
        </w:rPr>
        <w:t xml:space="preserve">návratu do školy </w:t>
      </w:r>
      <w:r w:rsidR="00603354" w:rsidRPr="00493667">
        <w:rPr>
          <w:rFonts w:asciiTheme="minorHAnsi" w:hAnsiTheme="minorHAnsi" w:cstheme="minorHAnsi"/>
        </w:rPr>
        <w:t xml:space="preserve">pak </w:t>
      </w:r>
      <w:r w:rsidR="000E4441" w:rsidRPr="00493667">
        <w:rPr>
          <w:rFonts w:asciiTheme="minorHAnsi" w:hAnsiTheme="minorHAnsi" w:cstheme="minorHAnsi"/>
        </w:rPr>
        <w:t>předloží žák omluvenku ve lhůtě 3 dní.</w:t>
      </w:r>
      <w:r w:rsidRPr="00493667">
        <w:rPr>
          <w:rFonts w:asciiTheme="minorHAnsi" w:hAnsiTheme="minorHAnsi" w:cstheme="minorHAnsi"/>
        </w:rPr>
        <w:t xml:space="preserve"> V případě nedodržení lhůty bude absence považována za neomluvenou. Toto omlouvání absencí se týká absencí z důvodu nemoci</w:t>
      </w:r>
      <w:r w:rsidR="004211D0" w:rsidRPr="00493667">
        <w:rPr>
          <w:rFonts w:asciiTheme="minorHAnsi" w:hAnsiTheme="minorHAnsi" w:cstheme="minorHAnsi"/>
        </w:rPr>
        <w:t>, nevolnosti</w:t>
      </w:r>
      <w:r w:rsidRPr="00493667">
        <w:rPr>
          <w:rFonts w:asciiTheme="minorHAnsi" w:hAnsiTheme="minorHAnsi" w:cstheme="minorHAnsi"/>
        </w:rPr>
        <w:t xml:space="preserve"> nebo jiných nepředvídatelných </w:t>
      </w:r>
      <w:r w:rsidR="00603354" w:rsidRPr="00493667">
        <w:rPr>
          <w:rFonts w:asciiTheme="minorHAnsi" w:hAnsiTheme="minorHAnsi" w:cstheme="minorHAnsi"/>
        </w:rPr>
        <w:t>událostí (tzv. zelená omluvenka).</w:t>
      </w:r>
    </w:p>
    <w:p w14:paraId="35DA2251" w14:textId="77777777" w:rsidR="004211D0" w:rsidRPr="00493667" w:rsidRDefault="004211D0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V případě, že žák chybí z důvodu reprezentace školy nebo má plánovaný lékařský zákrok</w:t>
      </w:r>
      <w:r w:rsidR="00603354" w:rsidRPr="00493667">
        <w:rPr>
          <w:rFonts w:asciiTheme="minorHAnsi" w:hAnsiTheme="minorHAnsi" w:cstheme="minorHAnsi"/>
        </w:rPr>
        <w:t xml:space="preserve"> nebo jiný osobní důvod pro </w:t>
      </w:r>
      <w:r w:rsidR="00AF59EE" w:rsidRPr="00493667">
        <w:rPr>
          <w:rFonts w:asciiTheme="minorHAnsi" w:hAnsiTheme="minorHAnsi" w:cstheme="minorHAnsi"/>
        </w:rPr>
        <w:t>na</w:t>
      </w:r>
      <w:r w:rsidR="00603354" w:rsidRPr="00493667">
        <w:rPr>
          <w:rFonts w:asciiTheme="minorHAnsi" w:hAnsiTheme="minorHAnsi" w:cstheme="minorHAnsi"/>
        </w:rPr>
        <w:t>plánovanou nepřítomnost</w:t>
      </w:r>
      <w:r w:rsidRPr="00493667">
        <w:rPr>
          <w:rFonts w:asciiTheme="minorHAnsi" w:hAnsiTheme="minorHAnsi" w:cstheme="minorHAnsi"/>
        </w:rPr>
        <w:t xml:space="preserve">, požádá o omluvení absence ředitele školy, který rozhodne, zda se tato nepřítomnost započítá do absencí či nikoli (tzv. modrá omluvenka). </w:t>
      </w:r>
    </w:p>
    <w:p w14:paraId="0C635399" w14:textId="67ACB21C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V případě nutnosti dřívějšího odchodu z vyučování nebo předem známé nutné absence</w:t>
      </w:r>
      <w:r w:rsidR="008C4B43" w:rsidRPr="00493667">
        <w:rPr>
          <w:rFonts w:asciiTheme="minorHAnsi" w:hAnsiTheme="minorHAnsi" w:cstheme="minorHAnsi"/>
        </w:rPr>
        <w:t xml:space="preserve"> </w:t>
      </w:r>
      <w:r w:rsidR="00AC7DE9" w:rsidRPr="00493667">
        <w:rPr>
          <w:rFonts w:asciiTheme="minorHAnsi" w:hAnsiTheme="minorHAnsi" w:cstheme="minorHAnsi"/>
        </w:rPr>
        <w:t xml:space="preserve">je žák povinen předložit </w:t>
      </w:r>
      <w:r w:rsidR="008C4B43" w:rsidRPr="00493667">
        <w:rPr>
          <w:rFonts w:asciiTheme="minorHAnsi" w:hAnsiTheme="minorHAnsi" w:cstheme="minorHAnsi"/>
        </w:rPr>
        <w:t>omluvenk</w:t>
      </w:r>
      <w:r w:rsidR="00AC7DE9" w:rsidRPr="00493667">
        <w:rPr>
          <w:rFonts w:asciiTheme="minorHAnsi" w:hAnsiTheme="minorHAnsi" w:cstheme="minorHAnsi"/>
        </w:rPr>
        <w:t>u</w:t>
      </w:r>
      <w:r w:rsidRPr="00493667">
        <w:rPr>
          <w:rFonts w:asciiTheme="minorHAnsi" w:hAnsiTheme="minorHAnsi" w:cstheme="minorHAnsi"/>
        </w:rPr>
        <w:t xml:space="preserve"> třídnímu učiteli</w:t>
      </w:r>
      <w:r w:rsidR="00AC7DE9" w:rsidRPr="00493667">
        <w:rPr>
          <w:rFonts w:asciiTheme="minorHAnsi" w:hAnsiTheme="minorHAnsi" w:cstheme="minorHAnsi"/>
        </w:rPr>
        <w:t xml:space="preserve"> předem</w:t>
      </w:r>
      <w:r w:rsidRPr="00493667">
        <w:rPr>
          <w:rFonts w:asciiTheme="minorHAnsi" w:hAnsiTheme="minorHAnsi" w:cstheme="minorHAnsi"/>
        </w:rPr>
        <w:t>.</w:t>
      </w:r>
    </w:p>
    <w:p w14:paraId="598AC3B6" w14:textId="0299C6F9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Žák je povinen ohlásit třídnímu učiteli změny týkající se osoby žáka, a to jak změnu </w:t>
      </w:r>
      <w:r w:rsidRPr="00241CED">
        <w:rPr>
          <w:rFonts w:asciiTheme="minorHAnsi" w:hAnsiTheme="minorHAnsi" w:cstheme="minorHAnsi"/>
        </w:rPr>
        <w:t>bydliště</w:t>
      </w:r>
      <w:r w:rsidR="005E3FDE" w:rsidRPr="00241CED">
        <w:rPr>
          <w:rFonts w:asciiTheme="minorHAnsi" w:hAnsiTheme="minorHAnsi" w:cstheme="minorHAnsi"/>
        </w:rPr>
        <w:t xml:space="preserve"> a</w:t>
      </w:r>
      <w:r w:rsidR="00F40CB4" w:rsidRPr="00241CED">
        <w:rPr>
          <w:rFonts w:asciiTheme="minorHAnsi" w:hAnsiTheme="minorHAnsi" w:cstheme="minorHAnsi"/>
        </w:rPr>
        <w:t> </w:t>
      </w:r>
      <w:r w:rsidR="005E3FDE" w:rsidRPr="00241CED">
        <w:rPr>
          <w:rFonts w:asciiTheme="minorHAnsi" w:hAnsiTheme="minorHAnsi" w:cstheme="minorHAnsi"/>
        </w:rPr>
        <w:t>dalších kontaktních údajů</w:t>
      </w:r>
      <w:r w:rsidR="00F40CB4" w:rsidRPr="00241CED">
        <w:rPr>
          <w:rFonts w:asciiTheme="minorHAnsi" w:hAnsiTheme="minorHAnsi" w:cstheme="minorHAnsi"/>
        </w:rPr>
        <w:t xml:space="preserve"> (telefonu, e-mailu)</w:t>
      </w:r>
      <w:r w:rsidRPr="00241CED">
        <w:rPr>
          <w:rFonts w:asciiTheme="minorHAnsi" w:hAnsiTheme="minorHAnsi" w:cstheme="minorHAnsi"/>
        </w:rPr>
        <w:t>, tak</w:t>
      </w:r>
      <w:r w:rsidRPr="00493667">
        <w:rPr>
          <w:rFonts w:asciiTheme="minorHAnsi" w:hAnsiTheme="minorHAnsi" w:cstheme="minorHAnsi"/>
        </w:rPr>
        <w:t xml:space="preserve"> změnu zdravotního stavu.</w:t>
      </w:r>
    </w:p>
    <w:p w14:paraId="3B83009F" w14:textId="77777777" w:rsidR="005E347D" w:rsidRPr="00145295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145295">
        <w:rPr>
          <w:rFonts w:asciiTheme="minorHAnsi" w:hAnsiTheme="minorHAnsi" w:cstheme="minorHAnsi"/>
        </w:rPr>
        <w:t>K zabezpečení pořádku je určena třídním učitelem služba, která dbá na pořádek ve třídě, maže tabuli a plní případně další úkoly, kterými je pověřena třídním učitelem.</w:t>
      </w:r>
    </w:p>
    <w:p w14:paraId="2BBBB5FF" w14:textId="77777777" w:rsidR="005E347D" w:rsidRPr="00145295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145295">
        <w:rPr>
          <w:rFonts w:asciiTheme="minorHAnsi" w:hAnsiTheme="minorHAnsi" w:cstheme="minorHAnsi"/>
        </w:rPr>
        <w:t>Žák je povinen se podrobit pravidelné protidrogové kontrole na škole či u lékaře v termínu určeném školou.</w:t>
      </w:r>
    </w:p>
    <w:p w14:paraId="5B41B022" w14:textId="1ED04FF3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Žák, který přistupuje</w:t>
      </w:r>
      <w:r w:rsidR="00D02DFD">
        <w:rPr>
          <w:rFonts w:asciiTheme="minorHAnsi" w:hAnsiTheme="minorHAnsi" w:cstheme="minorHAnsi"/>
        </w:rPr>
        <w:t xml:space="preserve"> do vyššího ročníku z jiné školy</w:t>
      </w:r>
      <w:r w:rsidRPr="00493667">
        <w:rPr>
          <w:rFonts w:asciiTheme="minorHAnsi" w:hAnsiTheme="minorHAnsi" w:cstheme="minorHAnsi"/>
        </w:rPr>
        <w:t xml:space="preserve">, je povinen </w:t>
      </w:r>
      <w:r w:rsidR="001D0BBF" w:rsidRPr="00493667">
        <w:rPr>
          <w:rFonts w:asciiTheme="minorHAnsi" w:hAnsiTheme="minorHAnsi" w:cstheme="minorHAnsi"/>
        </w:rPr>
        <w:t xml:space="preserve">v </w:t>
      </w:r>
      <w:r w:rsidRPr="00493667">
        <w:rPr>
          <w:rFonts w:asciiTheme="minorHAnsi" w:hAnsiTheme="minorHAnsi" w:cstheme="minorHAnsi"/>
        </w:rPr>
        <w:t>termínu stanoveném ředitel</w:t>
      </w:r>
      <w:r w:rsidR="00271E81" w:rsidRPr="00493667">
        <w:rPr>
          <w:rFonts w:asciiTheme="minorHAnsi" w:hAnsiTheme="minorHAnsi" w:cstheme="minorHAnsi"/>
        </w:rPr>
        <w:t>kou</w:t>
      </w:r>
      <w:r w:rsidRPr="00493667">
        <w:rPr>
          <w:rFonts w:asciiTheme="minorHAnsi" w:hAnsiTheme="minorHAnsi" w:cstheme="minorHAnsi"/>
        </w:rPr>
        <w:t xml:space="preserve"> školy složit rozdílové zkoušky.</w:t>
      </w:r>
    </w:p>
    <w:p w14:paraId="020EE08C" w14:textId="47C64742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Žák, který chce být ze zdravotních či jiných důvodů uvolněn z tělesné výchovy, je povinen podat </w:t>
      </w:r>
      <w:r w:rsidR="00D02DFD">
        <w:rPr>
          <w:rFonts w:asciiTheme="minorHAnsi" w:hAnsiTheme="minorHAnsi" w:cstheme="minorHAnsi"/>
        </w:rPr>
        <w:t xml:space="preserve">v systému Edupage prostřednictvím zákonného zástupce </w:t>
      </w:r>
      <w:r w:rsidRPr="00493667">
        <w:rPr>
          <w:rFonts w:asciiTheme="minorHAnsi" w:hAnsiTheme="minorHAnsi" w:cstheme="minorHAnsi"/>
        </w:rPr>
        <w:t>žádost dolož</w:t>
      </w:r>
      <w:r w:rsidR="00D02DFD">
        <w:rPr>
          <w:rFonts w:asciiTheme="minorHAnsi" w:hAnsiTheme="minorHAnsi" w:cstheme="minorHAnsi"/>
        </w:rPr>
        <w:t xml:space="preserve">enou </w:t>
      </w:r>
      <w:r w:rsidRPr="00493667">
        <w:rPr>
          <w:rFonts w:asciiTheme="minorHAnsi" w:hAnsiTheme="minorHAnsi" w:cstheme="minorHAnsi"/>
        </w:rPr>
        <w:t>vyjádřením lékaře.</w:t>
      </w:r>
    </w:p>
    <w:p w14:paraId="0FC90652" w14:textId="38A92FE5" w:rsidR="005E347D" w:rsidRPr="00493667" w:rsidRDefault="006D69B4" w:rsidP="00607DCF">
      <w:pPr>
        <w:pStyle w:val="Zkladntext"/>
        <w:numPr>
          <w:ilvl w:val="0"/>
          <w:numId w:val="9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Žák je povinen dodržovat pravidla, která se týkají využívání mobilních telefonů při vyučování (viz </w:t>
      </w:r>
      <w:r w:rsidR="004A27B7">
        <w:rPr>
          <w:rFonts w:asciiTheme="minorHAnsi" w:hAnsiTheme="minorHAnsi" w:cstheme="minorHAnsi"/>
        </w:rPr>
        <w:t>článek</w:t>
      </w:r>
      <w:r w:rsidRPr="00493667">
        <w:rPr>
          <w:rFonts w:asciiTheme="minorHAnsi" w:hAnsiTheme="minorHAnsi" w:cstheme="minorHAnsi"/>
        </w:rPr>
        <w:t xml:space="preserve"> </w:t>
      </w:r>
      <w:r w:rsidR="004A27B7">
        <w:rPr>
          <w:rFonts w:asciiTheme="minorHAnsi" w:hAnsiTheme="minorHAnsi" w:cstheme="minorHAnsi"/>
        </w:rPr>
        <w:t>I</w:t>
      </w:r>
      <w:r w:rsidRPr="00493667">
        <w:rPr>
          <w:rFonts w:asciiTheme="minorHAnsi" w:hAnsiTheme="minorHAnsi" w:cstheme="minorHAnsi"/>
        </w:rPr>
        <w:t>X).</w:t>
      </w:r>
    </w:p>
    <w:p w14:paraId="2E0438C1" w14:textId="77777777" w:rsidR="005E347D" w:rsidRPr="00493667" w:rsidRDefault="005E347D" w:rsidP="00607DCF">
      <w:pPr>
        <w:spacing w:before="6"/>
        <w:ind w:right="101"/>
        <w:jc w:val="both"/>
        <w:rPr>
          <w:rFonts w:eastAsia="Times New Roman" w:cstheme="minorHAnsi"/>
          <w:sz w:val="27"/>
          <w:szCs w:val="27"/>
        </w:rPr>
      </w:pPr>
    </w:p>
    <w:p w14:paraId="73022119" w14:textId="34945084" w:rsidR="005E347D" w:rsidRPr="00493667" w:rsidRDefault="006D69B4" w:rsidP="00607DCF">
      <w:pPr>
        <w:ind w:right="101"/>
        <w:jc w:val="both"/>
        <w:rPr>
          <w:b/>
          <w:bCs/>
          <w:u w:val="single"/>
        </w:rPr>
      </w:pPr>
      <w:bookmarkStart w:id="14" w:name="_Toc53061413"/>
      <w:bookmarkStart w:id="15" w:name="_Toc53061653"/>
      <w:r w:rsidRPr="00493667">
        <w:rPr>
          <w:u w:val="single"/>
        </w:rPr>
        <w:t xml:space="preserve">Zletilí žáci </w:t>
      </w:r>
      <w:r w:rsidR="001D0BBF" w:rsidRPr="00493667">
        <w:rPr>
          <w:u w:val="single"/>
        </w:rPr>
        <w:t xml:space="preserve">mohou </w:t>
      </w:r>
      <w:r w:rsidR="00C21BFC" w:rsidRPr="00493667">
        <w:rPr>
          <w:u w:val="single"/>
        </w:rPr>
        <w:t xml:space="preserve">místo zákonných zástupců, pokud to mají </w:t>
      </w:r>
      <w:r w:rsidR="001D0BBF" w:rsidRPr="00493667">
        <w:rPr>
          <w:u w:val="single"/>
        </w:rPr>
        <w:t>povolen</w:t>
      </w:r>
      <w:r w:rsidR="00C21BFC" w:rsidRPr="00493667">
        <w:rPr>
          <w:u w:val="single"/>
        </w:rPr>
        <w:t>o</w:t>
      </w:r>
      <w:r w:rsidR="001D0BBF" w:rsidRPr="00493667">
        <w:rPr>
          <w:u w:val="single"/>
        </w:rPr>
        <w:t xml:space="preserve"> ředitel</w:t>
      </w:r>
      <w:r w:rsidR="00E446D9" w:rsidRPr="00493667">
        <w:rPr>
          <w:u w:val="single"/>
        </w:rPr>
        <w:t>kou</w:t>
      </w:r>
      <w:r w:rsidR="001D0BBF" w:rsidRPr="00493667">
        <w:rPr>
          <w:u w:val="single"/>
        </w:rPr>
        <w:t xml:space="preserve"> školy</w:t>
      </w:r>
      <w:r w:rsidRPr="00493667">
        <w:rPr>
          <w:u w:val="single"/>
        </w:rPr>
        <w:t>:</w:t>
      </w:r>
      <w:bookmarkEnd w:id="14"/>
      <w:bookmarkEnd w:id="15"/>
    </w:p>
    <w:p w14:paraId="33BCA5E2" w14:textId="45F88436" w:rsidR="005E347D" w:rsidRPr="00493667" w:rsidRDefault="006D69B4" w:rsidP="00607DCF">
      <w:pPr>
        <w:pStyle w:val="Zkladntext"/>
        <w:numPr>
          <w:ilvl w:val="0"/>
          <w:numId w:val="8"/>
        </w:numPr>
        <w:tabs>
          <w:tab w:val="left" w:pos="687"/>
        </w:tabs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informovat školu o změně zdravotní způsobilosti, </w:t>
      </w:r>
      <w:r w:rsidR="00E446D9" w:rsidRPr="00493667">
        <w:rPr>
          <w:rFonts w:asciiTheme="minorHAnsi" w:hAnsiTheme="minorHAnsi" w:cstheme="minorHAnsi"/>
        </w:rPr>
        <w:t>o </w:t>
      </w:r>
      <w:r w:rsidRPr="00493667">
        <w:rPr>
          <w:rFonts w:asciiTheme="minorHAnsi" w:hAnsiTheme="minorHAnsi" w:cstheme="minorHAnsi"/>
        </w:rPr>
        <w:t>zdravotních obtížích nebo jiných závažných skutečnostech, které by mohly mít vliv na průběh vzdělávání,</w:t>
      </w:r>
    </w:p>
    <w:p w14:paraId="673494DC" w14:textId="5422E931" w:rsidR="005E347D" w:rsidRPr="00493667" w:rsidRDefault="006D69B4" w:rsidP="00607DCF">
      <w:pPr>
        <w:pStyle w:val="Zkladntext"/>
        <w:numPr>
          <w:ilvl w:val="0"/>
          <w:numId w:val="8"/>
        </w:numPr>
        <w:tabs>
          <w:tab w:val="left" w:pos="68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dokládat důvody své nepřítomnosti ve vyučování v souladu </w:t>
      </w:r>
      <w:r w:rsidR="0082501D">
        <w:rPr>
          <w:rFonts w:asciiTheme="minorHAnsi" w:hAnsiTheme="minorHAnsi" w:cstheme="minorHAnsi"/>
        </w:rPr>
        <w:t>s</w:t>
      </w:r>
      <w:r w:rsidRPr="00493667">
        <w:rPr>
          <w:rFonts w:asciiTheme="minorHAnsi" w:hAnsiTheme="minorHAnsi" w:cstheme="minorHAnsi"/>
        </w:rPr>
        <w:t xml:space="preserve"> podmínkami stanovenými tímto řád</w:t>
      </w:r>
      <w:r w:rsidR="00AC735A">
        <w:rPr>
          <w:rFonts w:asciiTheme="minorHAnsi" w:hAnsiTheme="minorHAnsi" w:cstheme="minorHAnsi"/>
        </w:rPr>
        <w:t>e</w:t>
      </w:r>
      <w:r w:rsidRPr="00493667">
        <w:rPr>
          <w:rFonts w:asciiTheme="minorHAnsi" w:hAnsiTheme="minorHAnsi" w:cstheme="minorHAnsi"/>
        </w:rPr>
        <w:t>m,</w:t>
      </w:r>
    </w:p>
    <w:p w14:paraId="673F99E1" w14:textId="5A58E1BA" w:rsidR="005E347D" w:rsidRPr="00493667" w:rsidRDefault="006D69B4" w:rsidP="00607DCF">
      <w:pPr>
        <w:pStyle w:val="Zkladntext"/>
        <w:numPr>
          <w:ilvl w:val="0"/>
          <w:numId w:val="8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oznamovat škole údaje do školní matriky dle školského zákona, které jsou podstatné pro průběh vzdělávání nebo bezpečnost žáka</w:t>
      </w:r>
      <w:r w:rsidR="00AC735A">
        <w:rPr>
          <w:rFonts w:asciiTheme="minorHAnsi" w:hAnsiTheme="minorHAnsi" w:cstheme="minorHAnsi"/>
        </w:rPr>
        <w:t>,</w:t>
      </w:r>
      <w:r w:rsidRPr="00493667">
        <w:rPr>
          <w:rFonts w:asciiTheme="minorHAnsi" w:hAnsiTheme="minorHAnsi" w:cstheme="minorHAnsi"/>
        </w:rPr>
        <w:t xml:space="preserve"> a změny v těchto údajích.</w:t>
      </w:r>
    </w:p>
    <w:p w14:paraId="0DFF4467" w14:textId="77777777" w:rsidR="005E347D" w:rsidRPr="00493667" w:rsidRDefault="005E347D" w:rsidP="00607DCF">
      <w:pPr>
        <w:spacing w:before="8"/>
        <w:ind w:right="101"/>
        <w:jc w:val="both"/>
        <w:rPr>
          <w:rFonts w:eastAsia="Times New Roman" w:cstheme="minorHAnsi"/>
          <w:sz w:val="27"/>
          <w:szCs w:val="27"/>
        </w:rPr>
      </w:pPr>
    </w:p>
    <w:p w14:paraId="14EFD9F8" w14:textId="7EC1E859" w:rsidR="005E347D" w:rsidRPr="00493667" w:rsidRDefault="006D69B4" w:rsidP="00607DCF">
      <w:pPr>
        <w:ind w:right="101"/>
        <w:jc w:val="both"/>
        <w:rPr>
          <w:b/>
          <w:bCs/>
          <w:u w:val="single"/>
        </w:rPr>
      </w:pPr>
      <w:bookmarkStart w:id="16" w:name="_Toc53061414"/>
      <w:bookmarkStart w:id="17" w:name="_Toc53061654"/>
      <w:r w:rsidRPr="00493667">
        <w:rPr>
          <w:u w:val="single"/>
        </w:rPr>
        <w:t xml:space="preserve">Zákonní zástupci nezletilých žáků </w:t>
      </w:r>
      <w:r w:rsidR="00857C90" w:rsidRPr="00493667">
        <w:rPr>
          <w:u w:val="single"/>
        </w:rPr>
        <w:t>mají povinnost</w:t>
      </w:r>
      <w:r w:rsidRPr="00493667">
        <w:rPr>
          <w:u w:val="single"/>
        </w:rPr>
        <w:t>:</w:t>
      </w:r>
      <w:bookmarkEnd w:id="16"/>
      <w:bookmarkEnd w:id="17"/>
    </w:p>
    <w:p w14:paraId="5089BB8F" w14:textId="77777777" w:rsidR="005E347D" w:rsidRPr="00493667" w:rsidRDefault="006D69B4" w:rsidP="00607DCF">
      <w:pPr>
        <w:pStyle w:val="Zkladntext"/>
        <w:numPr>
          <w:ilvl w:val="0"/>
          <w:numId w:val="7"/>
        </w:numPr>
        <w:tabs>
          <w:tab w:val="left" w:pos="687"/>
        </w:tabs>
        <w:spacing w:line="251" w:lineRule="exac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zajistit, aby žák docházel řádně do školy,</w:t>
      </w:r>
    </w:p>
    <w:p w14:paraId="4EED4D31" w14:textId="4F59E8E5" w:rsidR="005E347D" w:rsidRPr="00493667" w:rsidRDefault="006D69B4" w:rsidP="00607DCF">
      <w:pPr>
        <w:pStyle w:val="Zkladntext"/>
        <w:numPr>
          <w:ilvl w:val="0"/>
          <w:numId w:val="7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na vyzvání ředitele školy se osobně účastnit projednání závažných otázek týkajících se vzdělávání žáka, informovat školu o změně zdravotní způsobilosti, </w:t>
      </w:r>
      <w:r w:rsidR="002F369F">
        <w:rPr>
          <w:rFonts w:asciiTheme="minorHAnsi" w:hAnsiTheme="minorHAnsi" w:cstheme="minorHAnsi"/>
        </w:rPr>
        <w:t>o </w:t>
      </w:r>
      <w:r w:rsidRPr="00493667">
        <w:rPr>
          <w:rFonts w:asciiTheme="minorHAnsi" w:hAnsiTheme="minorHAnsi" w:cstheme="minorHAnsi"/>
        </w:rPr>
        <w:t>zdravotních obtížích žáka nebo jiných závažných skutečnostech, které by mohly mít vliv na průběh vzdělávání,</w:t>
      </w:r>
    </w:p>
    <w:p w14:paraId="00B72E64" w14:textId="77777777" w:rsidR="005E347D" w:rsidRPr="00493667" w:rsidRDefault="006D69B4" w:rsidP="00607DCF">
      <w:pPr>
        <w:pStyle w:val="Zkladntext"/>
        <w:numPr>
          <w:ilvl w:val="0"/>
          <w:numId w:val="7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dokládat důvody nepřítomnosti žáka ve vyučování v souladu s podmínkami tohoto řádu,</w:t>
      </w:r>
    </w:p>
    <w:p w14:paraId="0E7B60C9" w14:textId="54CCC978" w:rsidR="005E347D" w:rsidRPr="00493667" w:rsidRDefault="006D69B4" w:rsidP="00607DCF">
      <w:pPr>
        <w:pStyle w:val="Zkladntext"/>
        <w:numPr>
          <w:ilvl w:val="0"/>
          <w:numId w:val="7"/>
        </w:numPr>
        <w:tabs>
          <w:tab w:val="left" w:pos="68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oznamovat škole údaje do školní matriky dle školského zákona, které jsou podstatné pro průběh vzdělávání nebo bezpečnost žáka</w:t>
      </w:r>
      <w:r w:rsidR="00F44189">
        <w:rPr>
          <w:rFonts w:asciiTheme="minorHAnsi" w:hAnsiTheme="minorHAnsi" w:cstheme="minorHAnsi"/>
        </w:rPr>
        <w:t>,</w:t>
      </w:r>
      <w:r w:rsidRPr="00493667">
        <w:rPr>
          <w:rFonts w:asciiTheme="minorHAnsi" w:hAnsiTheme="minorHAnsi" w:cstheme="minorHAnsi"/>
        </w:rPr>
        <w:t xml:space="preserve"> a změny v těchto údajích.</w:t>
      </w:r>
    </w:p>
    <w:p w14:paraId="2E3CCA2D" w14:textId="05C35C2F" w:rsidR="005E347D" w:rsidRPr="00493667" w:rsidRDefault="00FF3090" w:rsidP="00607DCF">
      <w:pPr>
        <w:pStyle w:val="Zkladntext"/>
        <w:numPr>
          <w:ilvl w:val="0"/>
          <w:numId w:val="7"/>
        </w:numPr>
        <w:tabs>
          <w:tab w:val="left" w:pos="687"/>
        </w:tabs>
        <w:spacing w:before="61"/>
        <w:ind w:right="1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6D69B4" w:rsidRPr="00493667">
        <w:rPr>
          <w:rFonts w:asciiTheme="minorHAnsi" w:hAnsiTheme="minorHAnsi" w:cstheme="minorHAnsi"/>
        </w:rPr>
        <w:t>odičovská zodpovědnost náleží zákonným zástupcům i během pobytu studenta ve škole</w:t>
      </w:r>
      <w:r w:rsidR="006D2C27">
        <w:rPr>
          <w:rFonts w:asciiTheme="minorHAnsi" w:hAnsiTheme="minorHAnsi" w:cstheme="minorHAnsi"/>
        </w:rPr>
        <w:t xml:space="preserve">, z toho vyplývá </w:t>
      </w:r>
      <w:r w:rsidR="006D69B4" w:rsidRPr="00493667">
        <w:rPr>
          <w:rFonts w:asciiTheme="minorHAnsi" w:hAnsiTheme="minorHAnsi" w:cstheme="minorHAnsi"/>
        </w:rPr>
        <w:t>povinnost se školou spolupracovat a řešit případné problémy.</w:t>
      </w:r>
    </w:p>
    <w:p w14:paraId="6D24E671" w14:textId="77777777" w:rsidR="005E347D" w:rsidRPr="00493667" w:rsidRDefault="005E347D" w:rsidP="00607DCF">
      <w:pPr>
        <w:ind w:right="101"/>
        <w:jc w:val="both"/>
      </w:pPr>
    </w:p>
    <w:p w14:paraId="3BA96730" w14:textId="77777777" w:rsidR="00E715A3" w:rsidRPr="00493667" w:rsidRDefault="00E715A3" w:rsidP="00607DCF">
      <w:pPr>
        <w:ind w:right="101"/>
        <w:jc w:val="both"/>
        <w:rPr>
          <w:rFonts w:cstheme="minorHAnsi"/>
        </w:rPr>
      </w:pPr>
    </w:p>
    <w:p w14:paraId="6CE86E7B" w14:textId="77777777" w:rsidR="005E347D" w:rsidRPr="00493667" w:rsidRDefault="0029176D" w:rsidP="00607DCF">
      <w:pPr>
        <w:ind w:right="101"/>
        <w:jc w:val="both"/>
        <w:rPr>
          <w:u w:val="single"/>
        </w:rPr>
      </w:pPr>
      <w:r w:rsidRPr="00493667">
        <w:rPr>
          <w:u w:val="single"/>
        </w:rPr>
        <w:t>Žáci mají zakázáno:</w:t>
      </w:r>
    </w:p>
    <w:p w14:paraId="2BE360EB" w14:textId="11160E5B" w:rsidR="005E347D" w:rsidRDefault="004D22D4" w:rsidP="00F809BE">
      <w:pPr>
        <w:pStyle w:val="Zkladntext"/>
        <w:numPr>
          <w:ilvl w:val="0"/>
          <w:numId w:val="6"/>
        </w:numPr>
        <w:tabs>
          <w:tab w:val="left" w:pos="709"/>
        </w:tabs>
        <w:spacing w:before="72"/>
        <w:ind w:left="709" w:right="10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6D69B4" w:rsidRPr="00493667">
        <w:rPr>
          <w:rFonts w:asciiTheme="minorHAnsi" w:hAnsiTheme="minorHAnsi" w:cstheme="minorHAnsi"/>
        </w:rPr>
        <w:t>ouřit, požívat alkohol a zdraví škodlivé látky v areálu školy a v blízkém okolí před jinými institucemi</w:t>
      </w:r>
      <w:r w:rsidR="0029176D" w:rsidRPr="00493667">
        <w:rPr>
          <w:rFonts w:asciiTheme="minorHAnsi" w:hAnsiTheme="minorHAnsi" w:cstheme="minorHAnsi"/>
        </w:rPr>
        <w:t xml:space="preserve"> </w:t>
      </w:r>
      <w:r w:rsidR="006D69B4" w:rsidRPr="00493667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</w:t>
      </w:r>
      <w:r w:rsidR="006D69B4" w:rsidRPr="00493667">
        <w:rPr>
          <w:rFonts w:asciiTheme="minorHAnsi" w:hAnsiTheme="minorHAnsi" w:cstheme="minorHAnsi"/>
        </w:rPr>
        <w:t>Satalicích</w:t>
      </w:r>
      <w:r>
        <w:rPr>
          <w:rFonts w:asciiTheme="minorHAnsi" w:hAnsiTheme="minorHAnsi" w:cstheme="minorHAnsi"/>
        </w:rPr>
        <w:t>,</w:t>
      </w:r>
    </w:p>
    <w:p w14:paraId="163168B8" w14:textId="08F34627" w:rsidR="006E541D" w:rsidRPr="00493667" w:rsidRDefault="006E541D" w:rsidP="00F809BE">
      <w:pPr>
        <w:pStyle w:val="Zkladntext"/>
        <w:numPr>
          <w:ilvl w:val="0"/>
          <w:numId w:val="6"/>
        </w:numPr>
        <w:tabs>
          <w:tab w:val="left" w:pos="709"/>
        </w:tabs>
        <w:spacing w:before="72"/>
        <w:ind w:left="709" w:right="10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kouřit elektronické cigarety (vapovat) v budově a v areálu školy</w:t>
      </w:r>
    </w:p>
    <w:p w14:paraId="4D09D124" w14:textId="470C2D5C" w:rsidR="005E347D" w:rsidRPr="00493667" w:rsidRDefault="004D22D4" w:rsidP="00F809BE">
      <w:pPr>
        <w:pStyle w:val="Zkladntext"/>
        <w:numPr>
          <w:ilvl w:val="0"/>
          <w:numId w:val="6"/>
        </w:numPr>
        <w:tabs>
          <w:tab w:val="left" w:pos="709"/>
        </w:tabs>
        <w:spacing w:before="59"/>
        <w:ind w:left="709" w:right="10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6D69B4" w:rsidRPr="00493667">
        <w:rPr>
          <w:rFonts w:asciiTheme="minorHAnsi" w:hAnsiTheme="minorHAnsi" w:cstheme="minorHAnsi"/>
        </w:rPr>
        <w:t>pouštět budovu školy v době vyučování bez svolení zákonných zástupců</w:t>
      </w:r>
      <w:r w:rsidR="00D02DFD">
        <w:rPr>
          <w:rFonts w:asciiTheme="minorHAnsi" w:hAnsiTheme="minorHAnsi" w:cstheme="minorHAnsi"/>
        </w:rPr>
        <w:t>, které musí být sděleno třídnímu učiteli</w:t>
      </w:r>
      <w:r>
        <w:rPr>
          <w:rFonts w:asciiTheme="minorHAnsi" w:hAnsiTheme="minorHAnsi" w:cstheme="minorHAnsi"/>
        </w:rPr>
        <w:t>,</w:t>
      </w:r>
    </w:p>
    <w:p w14:paraId="0CA92DA5" w14:textId="09E4C53A" w:rsidR="005E347D" w:rsidRPr="00493667" w:rsidRDefault="004D22D4" w:rsidP="00F809BE">
      <w:pPr>
        <w:pStyle w:val="Zkladntext"/>
        <w:numPr>
          <w:ilvl w:val="0"/>
          <w:numId w:val="6"/>
        </w:numPr>
        <w:tabs>
          <w:tab w:val="left" w:pos="709"/>
        </w:tabs>
        <w:spacing w:before="61"/>
        <w:ind w:left="709" w:right="10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</w:t>
      </w:r>
      <w:r w:rsidR="006D69B4" w:rsidRPr="00493667">
        <w:rPr>
          <w:rFonts w:asciiTheme="minorHAnsi" w:hAnsiTheme="minorHAnsi" w:cstheme="minorHAnsi"/>
        </w:rPr>
        <w:t>výkat při vyučování nebo při jednání s</w:t>
      </w:r>
      <w:r>
        <w:rPr>
          <w:rFonts w:asciiTheme="minorHAnsi" w:hAnsiTheme="minorHAnsi" w:cstheme="minorHAnsi"/>
        </w:rPr>
        <w:t> </w:t>
      </w:r>
      <w:r w:rsidR="006D69B4" w:rsidRPr="00493667">
        <w:rPr>
          <w:rFonts w:asciiTheme="minorHAnsi" w:hAnsiTheme="minorHAnsi" w:cstheme="minorHAnsi"/>
        </w:rPr>
        <w:t>učiteli</w:t>
      </w:r>
      <w:r>
        <w:rPr>
          <w:rFonts w:asciiTheme="minorHAnsi" w:hAnsiTheme="minorHAnsi" w:cstheme="minorHAnsi"/>
        </w:rPr>
        <w:t>,</w:t>
      </w:r>
    </w:p>
    <w:p w14:paraId="5148C511" w14:textId="5EF75FEB" w:rsidR="005E347D" w:rsidRPr="00493667" w:rsidRDefault="004D22D4" w:rsidP="00F809BE">
      <w:pPr>
        <w:pStyle w:val="Zkladntext"/>
        <w:numPr>
          <w:ilvl w:val="0"/>
          <w:numId w:val="6"/>
        </w:numPr>
        <w:tabs>
          <w:tab w:val="left" w:pos="709"/>
        </w:tabs>
        <w:spacing w:before="59"/>
        <w:ind w:left="709" w:right="10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D69B4" w:rsidRPr="00493667">
        <w:rPr>
          <w:rFonts w:asciiTheme="minorHAnsi" w:hAnsiTheme="minorHAnsi" w:cstheme="minorHAnsi"/>
        </w:rPr>
        <w:t xml:space="preserve">řinášet do školy </w:t>
      </w:r>
      <w:r w:rsidR="001D0BBF" w:rsidRPr="00493667">
        <w:rPr>
          <w:rFonts w:asciiTheme="minorHAnsi" w:hAnsiTheme="minorHAnsi" w:cstheme="minorHAnsi"/>
        </w:rPr>
        <w:t>alkohol,</w:t>
      </w:r>
      <w:r w:rsidR="006E541D">
        <w:rPr>
          <w:rFonts w:asciiTheme="minorHAnsi" w:hAnsiTheme="minorHAnsi" w:cstheme="minorHAnsi"/>
        </w:rPr>
        <w:t xml:space="preserve"> </w:t>
      </w:r>
      <w:r w:rsidR="00835C3F">
        <w:rPr>
          <w:rFonts w:asciiTheme="minorHAnsi" w:hAnsiTheme="minorHAnsi" w:cstheme="minorHAnsi"/>
        </w:rPr>
        <w:t xml:space="preserve">cigarety, elektronické cigarety, </w:t>
      </w:r>
      <w:r w:rsidR="006E541D">
        <w:rPr>
          <w:rFonts w:asciiTheme="minorHAnsi" w:hAnsiTheme="minorHAnsi" w:cstheme="minorHAnsi"/>
        </w:rPr>
        <w:t xml:space="preserve">návykové látky, </w:t>
      </w:r>
      <w:r w:rsidR="006D69B4" w:rsidRPr="00493667">
        <w:rPr>
          <w:rFonts w:asciiTheme="minorHAnsi" w:hAnsiTheme="minorHAnsi" w:cstheme="minorHAnsi"/>
        </w:rPr>
        <w:t>zbraně či jiné nebezpečné věci nebo látky</w:t>
      </w:r>
      <w:r>
        <w:rPr>
          <w:rFonts w:asciiTheme="minorHAnsi" w:hAnsiTheme="minorHAnsi" w:cstheme="minorHAnsi"/>
        </w:rPr>
        <w:t>,</w:t>
      </w:r>
    </w:p>
    <w:p w14:paraId="6FBD0ADE" w14:textId="6433B1EE" w:rsidR="005E347D" w:rsidRPr="00493667" w:rsidRDefault="004D22D4" w:rsidP="00F809BE">
      <w:pPr>
        <w:pStyle w:val="Zkladntext"/>
        <w:numPr>
          <w:ilvl w:val="0"/>
          <w:numId w:val="6"/>
        </w:numPr>
        <w:tabs>
          <w:tab w:val="left" w:pos="709"/>
        </w:tabs>
        <w:spacing w:before="59"/>
        <w:ind w:left="709" w:right="10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6D69B4" w:rsidRPr="00493667">
        <w:rPr>
          <w:rFonts w:asciiTheme="minorHAnsi" w:hAnsiTheme="minorHAnsi" w:cstheme="minorHAnsi"/>
        </w:rPr>
        <w:t>řinášet do školy nebo na činnosti organizované školou bezdůvodně větší částky peněz, nebo cenné předměty a další věci, které přímo nesouvisí s</w:t>
      </w:r>
      <w:r w:rsidR="007246FB">
        <w:rPr>
          <w:rFonts w:asciiTheme="minorHAnsi" w:hAnsiTheme="minorHAnsi" w:cstheme="minorHAnsi"/>
        </w:rPr>
        <w:t> </w:t>
      </w:r>
      <w:r w:rsidR="006D69B4" w:rsidRPr="00493667">
        <w:rPr>
          <w:rFonts w:asciiTheme="minorHAnsi" w:hAnsiTheme="minorHAnsi" w:cstheme="minorHAnsi"/>
        </w:rPr>
        <w:t>vyučováním</w:t>
      </w:r>
      <w:r w:rsidR="007246FB">
        <w:rPr>
          <w:rFonts w:asciiTheme="minorHAnsi" w:hAnsiTheme="minorHAnsi" w:cstheme="minorHAnsi"/>
        </w:rPr>
        <w:t xml:space="preserve"> – z</w:t>
      </w:r>
      <w:r w:rsidR="006D69B4" w:rsidRPr="00493667">
        <w:rPr>
          <w:rFonts w:asciiTheme="minorHAnsi" w:hAnsiTheme="minorHAnsi" w:cstheme="minorHAnsi"/>
        </w:rPr>
        <w:t>a jejich eventuální ztrátu nebo zcizení škola neodpovídá</w:t>
      </w:r>
      <w:r w:rsidR="007246FB">
        <w:rPr>
          <w:rFonts w:asciiTheme="minorHAnsi" w:hAnsiTheme="minorHAnsi" w:cstheme="minorHAnsi"/>
        </w:rPr>
        <w:t>,</w:t>
      </w:r>
    </w:p>
    <w:p w14:paraId="4256E3DB" w14:textId="2E537354" w:rsidR="005E347D" w:rsidRPr="00493667" w:rsidRDefault="007246FB" w:rsidP="00F809BE">
      <w:pPr>
        <w:pStyle w:val="Zkladntext"/>
        <w:numPr>
          <w:ilvl w:val="0"/>
          <w:numId w:val="6"/>
        </w:numPr>
        <w:tabs>
          <w:tab w:val="left" w:pos="709"/>
        </w:tabs>
        <w:spacing w:before="59"/>
        <w:ind w:left="709" w:right="10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6D69B4" w:rsidRPr="00493667">
        <w:rPr>
          <w:rFonts w:asciiTheme="minorHAnsi" w:hAnsiTheme="minorHAnsi" w:cstheme="minorHAnsi"/>
        </w:rPr>
        <w:t>dnášet ze školy jakékoliv vybavení bez dovolení ředitele</w:t>
      </w:r>
      <w:r>
        <w:rPr>
          <w:rFonts w:asciiTheme="minorHAnsi" w:hAnsiTheme="minorHAnsi" w:cstheme="minorHAnsi"/>
        </w:rPr>
        <w:t>,</w:t>
      </w:r>
    </w:p>
    <w:p w14:paraId="1A70101E" w14:textId="7FDACCF4" w:rsidR="005E347D" w:rsidRPr="00493667" w:rsidRDefault="007246FB" w:rsidP="00F809BE">
      <w:pPr>
        <w:pStyle w:val="Zkladntext"/>
        <w:numPr>
          <w:ilvl w:val="0"/>
          <w:numId w:val="6"/>
        </w:numPr>
        <w:tabs>
          <w:tab w:val="left" w:pos="709"/>
        </w:tabs>
        <w:spacing w:before="61"/>
        <w:ind w:left="709" w:right="10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</w:t>
      </w:r>
      <w:r w:rsidR="006D69B4" w:rsidRPr="00493667">
        <w:rPr>
          <w:rFonts w:asciiTheme="minorHAnsi" w:hAnsiTheme="minorHAnsi" w:cstheme="minorHAnsi"/>
        </w:rPr>
        <w:t>íst při vyučování</w:t>
      </w:r>
      <w:r>
        <w:rPr>
          <w:rFonts w:asciiTheme="minorHAnsi" w:hAnsiTheme="minorHAnsi" w:cstheme="minorHAnsi"/>
        </w:rPr>
        <w:t>,</w:t>
      </w:r>
    </w:p>
    <w:p w14:paraId="58271448" w14:textId="4835CD2B" w:rsidR="005E347D" w:rsidRPr="00145295" w:rsidRDefault="007246FB" w:rsidP="00F809BE">
      <w:pPr>
        <w:pStyle w:val="Zkladntext"/>
        <w:numPr>
          <w:ilvl w:val="0"/>
          <w:numId w:val="6"/>
        </w:numPr>
        <w:tabs>
          <w:tab w:val="left" w:pos="709"/>
        </w:tabs>
        <w:spacing w:before="59"/>
        <w:ind w:left="709" w:right="101" w:hanging="425"/>
        <w:jc w:val="both"/>
        <w:rPr>
          <w:rFonts w:asciiTheme="minorHAnsi" w:hAnsiTheme="minorHAnsi" w:cstheme="minorHAnsi"/>
        </w:rPr>
      </w:pPr>
      <w:r w:rsidRPr="00145295">
        <w:rPr>
          <w:rFonts w:asciiTheme="minorHAnsi" w:hAnsiTheme="minorHAnsi" w:cstheme="minorHAnsi"/>
        </w:rPr>
        <w:t>p</w:t>
      </w:r>
      <w:r w:rsidR="006D69B4" w:rsidRPr="00145295">
        <w:rPr>
          <w:rFonts w:asciiTheme="minorHAnsi" w:hAnsiTheme="minorHAnsi" w:cstheme="minorHAnsi"/>
        </w:rPr>
        <w:t>oužívat při vyučování mobilní telefony nebo je nechávat v aktivním stavu</w:t>
      </w:r>
      <w:r w:rsidR="00A433A5" w:rsidRPr="00145295">
        <w:rPr>
          <w:rFonts w:asciiTheme="minorHAnsi" w:hAnsiTheme="minorHAnsi" w:cstheme="minorHAnsi"/>
        </w:rPr>
        <w:t>, viz</w:t>
      </w:r>
      <w:r w:rsidRPr="00145295">
        <w:rPr>
          <w:rFonts w:asciiTheme="minorHAnsi" w:hAnsiTheme="minorHAnsi" w:cstheme="minorHAnsi"/>
        </w:rPr>
        <w:t xml:space="preserve"> č</w:t>
      </w:r>
      <w:r w:rsidR="00A433A5" w:rsidRPr="00145295">
        <w:rPr>
          <w:rFonts w:asciiTheme="minorHAnsi" w:hAnsiTheme="minorHAnsi" w:cstheme="minorHAnsi"/>
        </w:rPr>
        <w:t>lánek IX.</w:t>
      </w:r>
    </w:p>
    <w:p w14:paraId="6E41EFA3" w14:textId="77777777" w:rsidR="005E347D" w:rsidRDefault="005E347D" w:rsidP="00607DCF">
      <w:pPr>
        <w:spacing w:before="8"/>
        <w:ind w:right="101"/>
        <w:jc w:val="both"/>
        <w:rPr>
          <w:rFonts w:eastAsia="Times New Roman" w:cstheme="minorHAnsi"/>
          <w:sz w:val="27"/>
          <w:szCs w:val="27"/>
        </w:rPr>
      </w:pPr>
    </w:p>
    <w:p w14:paraId="1DDF14DF" w14:textId="77777777" w:rsidR="00A76930" w:rsidRPr="00493667" w:rsidRDefault="00A76930" w:rsidP="00607DCF">
      <w:pPr>
        <w:spacing w:before="8"/>
        <w:ind w:right="101"/>
        <w:jc w:val="both"/>
        <w:rPr>
          <w:rFonts w:eastAsia="Times New Roman" w:cstheme="minorHAnsi"/>
          <w:sz w:val="27"/>
          <w:szCs w:val="27"/>
        </w:rPr>
      </w:pPr>
    </w:p>
    <w:p w14:paraId="7293261D" w14:textId="26FC2DA8" w:rsidR="0029176D" w:rsidRPr="00493667" w:rsidRDefault="0029176D" w:rsidP="00483B0A">
      <w:pPr>
        <w:pStyle w:val="Nadpis1"/>
        <w:keepNext/>
        <w:ind w:right="102"/>
        <w:jc w:val="center"/>
        <w:rPr>
          <w:rFonts w:asciiTheme="minorHAnsi" w:hAnsiTheme="minorHAnsi" w:cstheme="minorHAnsi"/>
        </w:rPr>
      </w:pPr>
      <w:bookmarkStart w:id="18" w:name="_Toc174696929"/>
      <w:r w:rsidRPr="00493667">
        <w:rPr>
          <w:rFonts w:asciiTheme="minorHAnsi" w:hAnsiTheme="minorHAnsi" w:cstheme="minorHAnsi"/>
        </w:rPr>
        <w:t>Článek III</w:t>
      </w:r>
      <w:bookmarkEnd w:id="18"/>
    </w:p>
    <w:p w14:paraId="122A27F0" w14:textId="77777777" w:rsidR="0029176D" w:rsidRPr="00493667" w:rsidRDefault="0029176D" w:rsidP="00483B0A">
      <w:pPr>
        <w:pStyle w:val="Nadpis2"/>
        <w:keepNext/>
        <w:ind w:right="102"/>
        <w:jc w:val="center"/>
        <w:rPr>
          <w:rFonts w:asciiTheme="minorHAnsi" w:eastAsiaTheme="minorHAnsi" w:hAnsiTheme="minorHAnsi" w:cstheme="minorHAnsi"/>
          <w:b w:val="0"/>
          <w:u w:val="single"/>
        </w:rPr>
      </w:pPr>
      <w:bookmarkStart w:id="19" w:name="_Toc174696930"/>
      <w:r w:rsidRPr="00493667">
        <w:rPr>
          <w:rFonts w:asciiTheme="minorHAnsi" w:eastAsiaTheme="minorHAnsi" w:hAnsiTheme="minorHAnsi" w:cstheme="minorHAnsi"/>
          <w:b w:val="0"/>
          <w:u w:val="single"/>
        </w:rPr>
        <w:t>Hodnocení a klasifikace</w:t>
      </w:r>
      <w:bookmarkEnd w:id="19"/>
    </w:p>
    <w:p w14:paraId="764AF056" w14:textId="77777777" w:rsidR="0029176D" w:rsidRPr="00493667" w:rsidRDefault="0029176D" w:rsidP="00483B0A">
      <w:pPr>
        <w:keepNext/>
        <w:ind w:right="102"/>
        <w:jc w:val="both"/>
        <w:rPr>
          <w:rFonts w:eastAsia="Times New Roman" w:cstheme="minorHAnsi"/>
          <w:sz w:val="27"/>
          <w:szCs w:val="27"/>
        </w:rPr>
      </w:pPr>
    </w:p>
    <w:p w14:paraId="33F2FE64" w14:textId="77777777" w:rsidR="005E347D" w:rsidRPr="00493667" w:rsidRDefault="006D69B4" w:rsidP="00483B0A">
      <w:pPr>
        <w:keepNext/>
        <w:ind w:right="102"/>
        <w:jc w:val="both"/>
        <w:rPr>
          <w:bCs/>
          <w:u w:val="single"/>
        </w:rPr>
      </w:pPr>
      <w:r w:rsidRPr="00493667">
        <w:rPr>
          <w:u w:val="single"/>
        </w:rPr>
        <w:t>Hodnocení a klasifikace žáků</w:t>
      </w:r>
    </w:p>
    <w:p w14:paraId="45D37FD9" w14:textId="1C4ED36A" w:rsidR="008C5406" w:rsidRPr="00493667" w:rsidRDefault="006D69B4" w:rsidP="00FD4D61">
      <w:pPr>
        <w:pStyle w:val="Zkladntext"/>
        <w:keepNext/>
        <w:spacing w:before="72"/>
        <w:ind w:left="142" w:right="102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Žáci denního studia dostávají z každého předmětu </w:t>
      </w:r>
      <w:r w:rsidR="00BA6834" w:rsidRPr="00493667">
        <w:rPr>
          <w:rFonts w:asciiTheme="minorHAnsi" w:hAnsiTheme="minorHAnsi" w:cstheme="minorHAnsi"/>
        </w:rPr>
        <w:t>ob</w:t>
      </w:r>
      <w:r w:rsidR="000A5A8C">
        <w:rPr>
          <w:rFonts w:asciiTheme="minorHAnsi" w:hAnsiTheme="minorHAnsi" w:cstheme="minorHAnsi"/>
        </w:rPr>
        <w:t>v</w:t>
      </w:r>
      <w:r w:rsidR="00BA6834" w:rsidRPr="00493667">
        <w:rPr>
          <w:rFonts w:asciiTheme="minorHAnsi" w:hAnsiTheme="minorHAnsi" w:cstheme="minorHAnsi"/>
        </w:rPr>
        <w:t xml:space="preserve">ykle </w:t>
      </w:r>
      <w:r w:rsidR="00FD4D61" w:rsidRPr="00FD4D61">
        <w:rPr>
          <w:rFonts w:asciiTheme="minorHAnsi" w:hAnsiTheme="minorHAnsi" w:cstheme="minorHAnsi"/>
        </w:rPr>
        <w:t>tři průběžné známky a jednu známku za pololetní zkoušku</w:t>
      </w:r>
      <w:r w:rsidRPr="00493667">
        <w:rPr>
          <w:rFonts w:asciiTheme="minorHAnsi" w:hAnsiTheme="minorHAnsi" w:cstheme="minorHAnsi"/>
        </w:rPr>
        <w:t xml:space="preserve">. </w:t>
      </w:r>
    </w:p>
    <w:p w14:paraId="5DDC77A1" w14:textId="5CC6B719" w:rsidR="008C5406" w:rsidRPr="00493667" w:rsidRDefault="003311A3" w:rsidP="00FD4D61">
      <w:pPr>
        <w:pStyle w:val="Zkladntext"/>
        <w:spacing w:before="72"/>
        <w:ind w:left="142"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Pro řádné uzavření klasifikace </w:t>
      </w:r>
      <w:r w:rsidR="00521256" w:rsidRPr="00493667">
        <w:rPr>
          <w:rFonts w:asciiTheme="minorHAnsi" w:hAnsiTheme="minorHAnsi" w:cstheme="minorHAnsi"/>
        </w:rPr>
        <w:t xml:space="preserve">v případě výuky online (z důvodu covidových opatření) </w:t>
      </w:r>
      <w:r w:rsidRPr="00493667">
        <w:rPr>
          <w:rFonts w:asciiTheme="minorHAnsi" w:hAnsiTheme="minorHAnsi" w:cstheme="minorHAnsi"/>
        </w:rPr>
        <w:t xml:space="preserve">není podmínkou procentuální docházka, ale zvládnutí látky, tj. minimálně </w:t>
      </w:r>
      <w:r w:rsidR="00BA6834" w:rsidRPr="00493667">
        <w:rPr>
          <w:rFonts w:asciiTheme="minorHAnsi" w:hAnsiTheme="minorHAnsi" w:cstheme="minorHAnsi"/>
        </w:rPr>
        <w:t>3</w:t>
      </w:r>
      <w:r w:rsidRPr="00493667">
        <w:rPr>
          <w:rFonts w:asciiTheme="minorHAnsi" w:hAnsiTheme="minorHAnsi" w:cstheme="minorHAnsi"/>
        </w:rPr>
        <w:t xml:space="preserve"> známky pololetně</w:t>
      </w:r>
      <w:r w:rsidR="00BA6834" w:rsidRPr="00493667">
        <w:rPr>
          <w:rFonts w:asciiTheme="minorHAnsi" w:hAnsiTheme="minorHAnsi" w:cstheme="minorHAnsi"/>
        </w:rPr>
        <w:t xml:space="preserve">, z toho </w:t>
      </w:r>
      <w:r w:rsidRPr="00493667">
        <w:rPr>
          <w:rFonts w:asciiTheme="minorHAnsi" w:hAnsiTheme="minorHAnsi" w:cstheme="minorHAnsi"/>
        </w:rPr>
        <w:t>1 známka za pololetní prác</w:t>
      </w:r>
      <w:r w:rsidR="00A05DE4">
        <w:rPr>
          <w:rFonts w:asciiTheme="minorHAnsi" w:hAnsiTheme="minorHAnsi" w:cstheme="minorHAnsi"/>
        </w:rPr>
        <w:t>i</w:t>
      </w:r>
      <w:r w:rsidRPr="00493667">
        <w:rPr>
          <w:rFonts w:asciiTheme="minorHAnsi" w:hAnsiTheme="minorHAnsi" w:cstheme="minorHAnsi"/>
        </w:rPr>
        <w:t xml:space="preserve"> z každého předmětu.</w:t>
      </w:r>
      <w:r w:rsidR="00521256" w:rsidRPr="00493667">
        <w:rPr>
          <w:rFonts w:asciiTheme="minorHAnsi" w:hAnsiTheme="minorHAnsi" w:cstheme="minorHAnsi"/>
        </w:rPr>
        <w:t xml:space="preserve"> </w:t>
      </w:r>
    </w:p>
    <w:p w14:paraId="749D0884" w14:textId="1C8C9C3A" w:rsidR="00B16BEC" w:rsidRDefault="00521256" w:rsidP="00607DCF">
      <w:pPr>
        <w:pStyle w:val="Zkladntext"/>
        <w:spacing w:before="72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V případě </w:t>
      </w:r>
      <w:r w:rsidR="003E70AD" w:rsidRPr="00493667">
        <w:rPr>
          <w:rFonts w:asciiTheme="minorHAnsi" w:hAnsiTheme="minorHAnsi" w:cstheme="minorHAnsi"/>
        </w:rPr>
        <w:t>prezenční</w:t>
      </w:r>
      <w:r w:rsidRPr="00493667">
        <w:rPr>
          <w:rFonts w:asciiTheme="minorHAnsi" w:hAnsiTheme="minorHAnsi" w:cstheme="minorHAnsi"/>
        </w:rPr>
        <w:t xml:space="preserve"> výuky je žákovi řádně uzavřena klasifikace</w:t>
      </w:r>
      <w:r w:rsidR="00FD1F2B" w:rsidRPr="00493667">
        <w:rPr>
          <w:rFonts w:asciiTheme="minorHAnsi" w:hAnsiTheme="minorHAnsi" w:cstheme="minorHAnsi"/>
        </w:rPr>
        <w:t>,</w:t>
      </w:r>
      <w:r w:rsidRPr="00493667">
        <w:rPr>
          <w:rFonts w:asciiTheme="minorHAnsi" w:hAnsiTheme="minorHAnsi" w:cstheme="minorHAnsi"/>
        </w:rPr>
        <w:t xml:space="preserve"> pokud splní alespoň 70% docházk</w:t>
      </w:r>
      <w:r w:rsidR="00115091" w:rsidRPr="00493667">
        <w:rPr>
          <w:rFonts w:asciiTheme="minorHAnsi" w:hAnsiTheme="minorHAnsi" w:cstheme="minorHAnsi"/>
        </w:rPr>
        <w:t>y</w:t>
      </w:r>
      <w:r w:rsidRPr="00493667">
        <w:rPr>
          <w:rFonts w:asciiTheme="minorHAnsi" w:hAnsiTheme="minorHAnsi" w:cstheme="minorHAnsi"/>
        </w:rPr>
        <w:t xml:space="preserve"> v každém předmětu</w:t>
      </w:r>
      <w:r w:rsidR="00BA6834" w:rsidRPr="00493667">
        <w:rPr>
          <w:rFonts w:asciiTheme="minorHAnsi" w:hAnsiTheme="minorHAnsi" w:cstheme="minorHAnsi"/>
        </w:rPr>
        <w:t>.</w:t>
      </w:r>
      <w:r w:rsidR="001208FC">
        <w:rPr>
          <w:rFonts w:asciiTheme="minorHAnsi" w:hAnsiTheme="minorHAnsi" w:cstheme="minorHAnsi"/>
        </w:rPr>
        <w:t xml:space="preserve"> Podrobně viz dokument „Pravidla hodnocení v jednotlivých předmětech“.</w:t>
      </w:r>
    </w:p>
    <w:p w14:paraId="362AEB93" w14:textId="1AD90269" w:rsidR="005E347D" w:rsidRDefault="006D69B4" w:rsidP="00607DCF">
      <w:pPr>
        <w:pStyle w:val="Zkladntext"/>
        <w:spacing w:before="72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Žáci dálkového studia jsou zkoušeni jednou za polo</w:t>
      </w:r>
      <w:r w:rsidR="001208FC">
        <w:rPr>
          <w:rFonts w:asciiTheme="minorHAnsi" w:hAnsiTheme="minorHAnsi" w:cstheme="minorHAnsi"/>
        </w:rPr>
        <w:t>letí v předem stanoveném termínu,</w:t>
      </w:r>
      <w:r w:rsidR="0009215D">
        <w:rPr>
          <w:rFonts w:asciiTheme="minorHAnsi" w:hAnsiTheme="minorHAnsi" w:cstheme="minorHAnsi"/>
        </w:rPr>
        <w:t xml:space="preserve"> na základě výsledku této zkoušky je udělena známka na vysvědčení, podrobně</w:t>
      </w:r>
      <w:r w:rsidR="001208FC">
        <w:rPr>
          <w:rFonts w:asciiTheme="minorHAnsi" w:hAnsiTheme="minorHAnsi" w:cstheme="minorHAnsi"/>
        </w:rPr>
        <w:t xml:space="preserve"> viz dokument „Pravidla hodnocení v jednotlivých předmětech“.</w:t>
      </w:r>
    </w:p>
    <w:p w14:paraId="279C28DE" w14:textId="77777777" w:rsidR="00EA3B85" w:rsidRPr="00493667" w:rsidRDefault="00EA3B85" w:rsidP="00607DCF">
      <w:pPr>
        <w:pStyle w:val="Zkladntext"/>
        <w:spacing w:before="72"/>
        <w:ind w:right="101"/>
        <w:jc w:val="both"/>
        <w:rPr>
          <w:rFonts w:asciiTheme="minorHAnsi" w:hAnsiTheme="minorHAnsi" w:cstheme="minorHAnsi"/>
        </w:rPr>
      </w:pPr>
    </w:p>
    <w:p w14:paraId="2CD8848C" w14:textId="77777777" w:rsidR="00EA3B85" w:rsidRPr="00145295" w:rsidRDefault="00EA3B85" w:rsidP="00607DCF">
      <w:pPr>
        <w:pStyle w:val="Zkladntext"/>
        <w:spacing w:before="72"/>
        <w:ind w:right="101"/>
        <w:jc w:val="both"/>
        <w:rPr>
          <w:rFonts w:asciiTheme="minorHAnsi" w:hAnsiTheme="minorHAnsi" w:cstheme="minorHAnsi"/>
          <w:u w:val="single"/>
        </w:rPr>
      </w:pPr>
      <w:r w:rsidRPr="00145295">
        <w:rPr>
          <w:rFonts w:asciiTheme="minorHAnsi" w:hAnsiTheme="minorHAnsi" w:cstheme="minorHAnsi"/>
          <w:u w:val="single"/>
        </w:rPr>
        <w:t>Žáci mají povinnost zúčastnit se během studia těchto zkoušek:</w:t>
      </w:r>
    </w:p>
    <w:p w14:paraId="0961B5AC" w14:textId="47A46C60" w:rsidR="00115091" w:rsidRPr="00145295" w:rsidRDefault="00115091" w:rsidP="00607DCF">
      <w:pPr>
        <w:pStyle w:val="Zkladntext"/>
        <w:numPr>
          <w:ilvl w:val="0"/>
          <w:numId w:val="22"/>
        </w:numPr>
        <w:spacing w:before="72"/>
        <w:ind w:right="101"/>
        <w:jc w:val="both"/>
        <w:rPr>
          <w:rFonts w:asciiTheme="minorHAnsi" w:hAnsiTheme="minorHAnsi" w:cstheme="minorHAnsi"/>
        </w:rPr>
      </w:pPr>
      <w:r w:rsidRPr="00145295">
        <w:rPr>
          <w:rFonts w:asciiTheme="minorHAnsi" w:hAnsiTheme="minorHAnsi" w:cstheme="minorHAnsi"/>
        </w:rPr>
        <w:t>Žáci denního studia</w:t>
      </w:r>
      <w:r w:rsidR="00145295" w:rsidRPr="00145295">
        <w:rPr>
          <w:rFonts w:asciiTheme="minorHAnsi" w:hAnsiTheme="minorHAnsi" w:cstheme="minorHAnsi"/>
        </w:rPr>
        <w:t xml:space="preserve"> 1. ročníku </w:t>
      </w:r>
      <w:r w:rsidRPr="00145295">
        <w:rPr>
          <w:rFonts w:asciiTheme="minorHAnsi" w:hAnsiTheme="minorHAnsi" w:cstheme="minorHAnsi"/>
        </w:rPr>
        <w:t>mají povinnost zúčastnit</w:t>
      </w:r>
      <w:r w:rsidR="00580824" w:rsidRPr="00145295">
        <w:rPr>
          <w:rFonts w:asciiTheme="minorHAnsi" w:hAnsiTheme="minorHAnsi" w:cstheme="minorHAnsi"/>
        </w:rPr>
        <w:t xml:space="preserve"> se</w:t>
      </w:r>
      <w:r w:rsidRPr="00145295">
        <w:rPr>
          <w:rFonts w:asciiTheme="minorHAnsi" w:hAnsiTheme="minorHAnsi" w:cstheme="minorHAnsi"/>
        </w:rPr>
        <w:t xml:space="preserve"> </w:t>
      </w:r>
      <w:r w:rsidR="001208FC">
        <w:rPr>
          <w:rFonts w:asciiTheme="minorHAnsi" w:hAnsiTheme="minorHAnsi" w:cstheme="minorHAnsi"/>
        </w:rPr>
        <w:t xml:space="preserve">jedné </w:t>
      </w:r>
      <w:r w:rsidRPr="00145295">
        <w:rPr>
          <w:rFonts w:asciiTheme="minorHAnsi" w:hAnsiTheme="minorHAnsi" w:cstheme="minorHAnsi"/>
        </w:rPr>
        <w:t>zkouš</w:t>
      </w:r>
      <w:r w:rsidR="001208FC">
        <w:rPr>
          <w:rFonts w:asciiTheme="minorHAnsi" w:hAnsiTheme="minorHAnsi" w:cstheme="minorHAnsi"/>
        </w:rPr>
        <w:t>ky</w:t>
      </w:r>
      <w:r w:rsidRPr="00145295">
        <w:rPr>
          <w:rFonts w:asciiTheme="minorHAnsi" w:hAnsiTheme="minorHAnsi" w:cstheme="minorHAnsi"/>
        </w:rPr>
        <w:t xml:space="preserve"> </w:t>
      </w:r>
      <w:r w:rsidR="001208FC">
        <w:rPr>
          <w:rFonts w:asciiTheme="minorHAnsi" w:hAnsiTheme="minorHAnsi" w:cstheme="minorHAnsi"/>
        </w:rPr>
        <w:t xml:space="preserve">ze školou nabízených zkoušek </w:t>
      </w:r>
      <w:r w:rsidRPr="00145295">
        <w:rPr>
          <w:rFonts w:asciiTheme="minorHAnsi" w:hAnsiTheme="minorHAnsi" w:cstheme="minorHAnsi"/>
        </w:rPr>
        <w:t>ECDL, které ověřují znalosti z informačních technologií.</w:t>
      </w:r>
    </w:p>
    <w:p w14:paraId="04832D8D" w14:textId="71E5E0F0" w:rsidR="00115091" w:rsidRPr="00145295" w:rsidRDefault="00115091" w:rsidP="00607DCF">
      <w:pPr>
        <w:pStyle w:val="Zkladntext"/>
        <w:numPr>
          <w:ilvl w:val="0"/>
          <w:numId w:val="22"/>
        </w:numPr>
        <w:spacing w:before="72"/>
        <w:ind w:right="101"/>
        <w:jc w:val="both"/>
        <w:rPr>
          <w:rFonts w:asciiTheme="minorHAnsi" w:hAnsiTheme="minorHAnsi" w:cstheme="minorHAnsi"/>
        </w:rPr>
      </w:pPr>
      <w:r w:rsidRPr="00145295">
        <w:rPr>
          <w:rFonts w:asciiTheme="minorHAnsi" w:hAnsiTheme="minorHAnsi" w:cstheme="minorHAnsi"/>
        </w:rPr>
        <w:t xml:space="preserve">Žáci 2. ročníku denního studia mají povinnost na konci 2. pololetí skládat </w:t>
      </w:r>
      <w:r w:rsidR="006202B3" w:rsidRPr="00145295">
        <w:rPr>
          <w:rFonts w:asciiTheme="minorHAnsi" w:hAnsiTheme="minorHAnsi" w:cstheme="minorHAnsi"/>
        </w:rPr>
        <w:t xml:space="preserve">tzv. </w:t>
      </w:r>
      <w:r w:rsidR="00EA3B85" w:rsidRPr="00145295">
        <w:rPr>
          <w:rFonts w:asciiTheme="minorHAnsi" w:hAnsiTheme="minorHAnsi" w:cstheme="minorHAnsi"/>
        </w:rPr>
        <w:t>„</w:t>
      </w:r>
      <w:r w:rsidRPr="00145295">
        <w:rPr>
          <w:rFonts w:asciiTheme="minorHAnsi" w:hAnsiTheme="minorHAnsi" w:cstheme="minorHAnsi"/>
        </w:rPr>
        <w:t>srovnávací zkoušku</w:t>
      </w:r>
      <w:r w:rsidR="00EA3B85" w:rsidRPr="00145295">
        <w:rPr>
          <w:rFonts w:asciiTheme="minorHAnsi" w:hAnsiTheme="minorHAnsi" w:cstheme="minorHAnsi"/>
        </w:rPr>
        <w:t>“</w:t>
      </w:r>
      <w:r w:rsidRPr="00145295">
        <w:rPr>
          <w:rFonts w:asciiTheme="minorHAnsi" w:hAnsiTheme="minorHAnsi" w:cstheme="minorHAnsi"/>
        </w:rPr>
        <w:t xml:space="preserve"> z druhého cizího jazyka.</w:t>
      </w:r>
    </w:p>
    <w:p w14:paraId="37773830" w14:textId="26BD6501" w:rsidR="00115091" w:rsidRPr="00145295" w:rsidRDefault="00115091" w:rsidP="00607DCF">
      <w:pPr>
        <w:pStyle w:val="Zkladntext"/>
        <w:numPr>
          <w:ilvl w:val="0"/>
          <w:numId w:val="22"/>
        </w:numPr>
        <w:spacing w:before="72"/>
        <w:ind w:right="101"/>
        <w:jc w:val="both"/>
        <w:rPr>
          <w:rFonts w:asciiTheme="minorHAnsi" w:hAnsiTheme="minorHAnsi" w:cstheme="minorHAnsi"/>
        </w:rPr>
      </w:pPr>
      <w:r w:rsidRPr="00145295">
        <w:rPr>
          <w:rFonts w:asciiTheme="minorHAnsi" w:hAnsiTheme="minorHAnsi" w:cstheme="minorHAnsi"/>
        </w:rPr>
        <w:t>Žáci 3. ročníku denního studia a žáci 4. ročníku dálkového studia mají povinnost na konci 2. pololetí skládat tzv. „malou maturitu“.</w:t>
      </w:r>
    </w:p>
    <w:p w14:paraId="73B36B97" w14:textId="2406951C" w:rsidR="00115091" w:rsidRPr="00145295" w:rsidRDefault="00115091" w:rsidP="00607DCF">
      <w:pPr>
        <w:pStyle w:val="Zkladntext"/>
        <w:numPr>
          <w:ilvl w:val="0"/>
          <w:numId w:val="22"/>
        </w:numPr>
        <w:spacing w:before="72"/>
        <w:ind w:right="101"/>
        <w:jc w:val="both"/>
        <w:rPr>
          <w:rFonts w:asciiTheme="minorHAnsi" w:hAnsiTheme="minorHAnsi" w:cstheme="minorHAnsi"/>
        </w:rPr>
      </w:pPr>
      <w:r w:rsidRPr="00145295">
        <w:rPr>
          <w:rFonts w:asciiTheme="minorHAnsi" w:hAnsiTheme="minorHAnsi" w:cstheme="minorHAnsi"/>
        </w:rPr>
        <w:t xml:space="preserve">Žáci 4. ročníku denního studia a žáci 5. ročníku dálkového studia mají povinnost </w:t>
      </w:r>
      <w:r w:rsidR="004E0140" w:rsidRPr="00145295">
        <w:rPr>
          <w:rFonts w:asciiTheme="minorHAnsi" w:hAnsiTheme="minorHAnsi" w:cstheme="minorHAnsi"/>
        </w:rPr>
        <w:t xml:space="preserve">skládat v 1. pololetí </w:t>
      </w:r>
      <w:r w:rsidR="006202B3" w:rsidRPr="00145295">
        <w:rPr>
          <w:rFonts w:asciiTheme="minorHAnsi" w:hAnsiTheme="minorHAnsi" w:cstheme="minorHAnsi"/>
        </w:rPr>
        <w:t>tzv.</w:t>
      </w:r>
      <w:r w:rsidR="004E0140" w:rsidRPr="00145295">
        <w:rPr>
          <w:rFonts w:asciiTheme="minorHAnsi" w:hAnsiTheme="minorHAnsi" w:cstheme="minorHAnsi"/>
        </w:rPr>
        <w:t xml:space="preserve"> „</w:t>
      </w:r>
      <w:r w:rsidR="00F27046" w:rsidRPr="00145295">
        <w:rPr>
          <w:rFonts w:asciiTheme="minorHAnsi" w:hAnsiTheme="minorHAnsi" w:cstheme="minorHAnsi"/>
        </w:rPr>
        <w:t>Maturitní trénink</w:t>
      </w:r>
      <w:r w:rsidR="00EA3B85" w:rsidRPr="00145295">
        <w:rPr>
          <w:rFonts w:asciiTheme="minorHAnsi" w:hAnsiTheme="minorHAnsi" w:cstheme="minorHAnsi"/>
        </w:rPr>
        <w:t>“.</w:t>
      </w:r>
    </w:p>
    <w:p w14:paraId="45337E1C" w14:textId="77777777" w:rsidR="00115091" w:rsidRPr="00493667" w:rsidRDefault="00EA3B85" w:rsidP="00607DCF">
      <w:pPr>
        <w:pStyle w:val="Zkladntext"/>
        <w:spacing w:before="72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Podrobné informace k těmto zkouškám jsou zveřejněny ve studijním systému Edupage.</w:t>
      </w:r>
    </w:p>
    <w:p w14:paraId="6379D48E" w14:textId="77777777" w:rsidR="005E347D" w:rsidRPr="00493667" w:rsidRDefault="005E347D" w:rsidP="00607DCF">
      <w:pPr>
        <w:spacing w:before="4"/>
        <w:ind w:right="101"/>
        <w:jc w:val="both"/>
        <w:rPr>
          <w:rFonts w:eastAsia="Times New Roman" w:cstheme="minorHAnsi"/>
          <w:sz w:val="24"/>
          <w:szCs w:val="24"/>
        </w:rPr>
      </w:pPr>
    </w:p>
    <w:p w14:paraId="53DC4A5D" w14:textId="315DA7BC" w:rsidR="005E347D" w:rsidRPr="00493667" w:rsidRDefault="006D69B4" w:rsidP="00607DCF">
      <w:pPr>
        <w:ind w:right="101"/>
        <w:jc w:val="both"/>
      </w:pPr>
      <w:bookmarkStart w:id="20" w:name="_Toc53061415"/>
      <w:bookmarkStart w:id="21" w:name="_Toc53061655"/>
      <w:r w:rsidRPr="00493667">
        <w:t>Celkové hodnocení žáka v jednotlivých povinných i nepovinných vyučovacích předmětech se uskutečňuje formou klasifikace na konci prvního a druhého pololetí stupni prospěchu:</w:t>
      </w:r>
      <w:bookmarkEnd w:id="20"/>
      <w:bookmarkEnd w:id="21"/>
    </w:p>
    <w:p w14:paraId="451DB883" w14:textId="77777777" w:rsidR="005E347D" w:rsidRPr="00493667" w:rsidRDefault="006D69B4" w:rsidP="00607DCF">
      <w:pPr>
        <w:pStyle w:val="Zkladntext"/>
        <w:numPr>
          <w:ilvl w:val="1"/>
          <w:numId w:val="6"/>
        </w:numPr>
        <w:tabs>
          <w:tab w:val="left" w:pos="1822"/>
        </w:tabs>
        <w:spacing w:before="2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1 – výborný</w:t>
      </w:r>
    </w:p>
    <w:p w14:paraId="203C548E" w14:textId="77777777" w:rsidR="005E347D" w:rsidRPr="00493667" w:rsidRDefault="006D69B4" w:rsidP="00607DCF">
      <w:pPr>
        <w:pStyle w:val="Zkladntext"/>
        <w:numPr>
          <w:ilvl w:val="1"/>
          <w:numId w:val="6"/>
        </w:numPr>
        <w:tabs>
          <w:tab w:val="left" w:pos="1822"/>
        </w:tabs>
        <w:spacing w:before="1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2 – chvalitebný</w:t>
      </w:r>
    </w:p>
    <w:p w14:paraId="458492B1" w14:textId="77777777" w:rsidR="005E347D" w:rsidRPr="00493667" w:rsidRDefault="006D69B4" w:rsidP="00607DCF">
      <w:pPr>
        <w:pStyle w:val="Zkladntext"/>
        <w:numPr>
          <w:ilvl w:val="1"/>
          <w:numId w:val="6"/>
        </w:numPr>
        <w:tabs>
          <w:tab w:val="left" w:pos="1822"/>
        </w:tabs>
        <w:spacing w:before="18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3 – dobrý</w:t>
      </w:r>
    </w:p>
    <w:p w14:paraId="09FC789B" w14:textId="77777777" w:rsidR="005E347D" w:rsidRPr="00493667" w:rsidRDefault="006D69B4" w:rsidP="00607DCF">
      <w:pPr>
        <w:pStyle w:val="Zkladntext"/>
        <w:numPr>
          <w:ilvl w:val="1"/>
          <w:numId w:val="6"/>
        </w:numPr>
        <w:tabs>
          <w:tab w:val="left" w:pos="1822"/>
        </w:tabs>
        <w:spacing w:before="2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4 – dostatečný</w:t>
      </w:r>
    </w:p>
    <w:p w14:paraId="35AB7FCB" w14:textId="77777777" w:rsidR="005E347D" w:rsidRPr="00493667" w:rsidRDefault="006D69B4" w:rsidP="00607DCF">
      <w:pPr>
        <w:pStyle w:val="Zkladntext"/>
        <w:numPr>
          <w:ilvl w:val="1"/>
          <w:numId w:val="6"/>
        </w:numPr>
        <w:tabs>
          <w:tab w:val="left" w:pos="1822"/>
        </w:tabs>
        <w:spacing w:before="18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5 – nedostatečný</w:t>
      </w:r>
    </w:p>
    <w:p w14:paraId="0F524C0A" w14:textId="77777777" w:rsidR="005E347D" w:rsidRPr="00493667" w:rsidRDefault="006D69B4" w:rsidP="00607DCF">
      <w:pPr>
        <w:pStyle w:val="Zkladntext"/>
        <w:numPr>
          <w:ilvl w:val="1"/>
          <w:numId w:val="6"/>
        </w:numPr>
        <w:tabs>
          <w:tab w:val="left" w:pos="1822"/>
        </w:tabs>
        <w:spacing w:before="18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N</w:t>
      </w:r>
      <w:r w:rsidR="00032743" w:rsidRPr="00493667">
        <w:rPr>
          <w:rFonts w:asciiTheme="minorHAnsi" w:hAnsiTheme="minorHAnsi" w:cstheme="minorHAnsi"/>
        </w:rPr>
        <w:t>h</w:t>
      </w:r>
      <w:r w:rsidRPr="00493667">
        <w:rPr>
          <w:rFonts w:asciiTheme="minorHAnsi" w:hAnsiTheme="minorHAnsi" w:cstheme="minorHAnsi"/>
        </w:rPr>
        <w:t xml:space="preserve"> – nehodnocen</w:t>
      </w:r>
    </w:p>
    <w:p w14:paraId="633BE56F" w14:textId="77777777" w:rsidR="005E347D" w:rsidRPr="00493667" w:rsidRDefault="006D69B4" w:rsidP="00607DCF">
      <w:pPr>
        <w:pStyle w:val="Zkladntext"/>
        <w:numPr>
          <w:ilvl w:val="1"/>
          <w:numId w:val="6"/>
        </w:numPr>
        <w:tabs>
          <w:tab w:val="left" w:pos="1822"/>
        </w:tabs>
        <w:spacing w:before="18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U - uvolněn</w:t>
      </w:r>
    </w:p>
    <w:p w14:paraId="0BDDD04F" w14:textId="77777777" w:rsidR="005E347D" w:rsidRPr="00493667" w:rsidRDefault="005E347D" w:rsidP="00607DCF">
      <w:pPr>
        <w:spacing w:before="9"/>
        <w:ind w:right="101"/>
        <w:jc w:val="both"/>
        <w:rPr>
          <w:rFonts w:eastAsia="Times New Roman" w:cstheme="minorHAnsi"/>
          <w:sz w:val="30"/>
          <w:szCs w:val="30"/>
        </w:rPr>
      </w:pPr>
    </w:p>
    <w:p w14:paraId="578D1946" w14:textId="77777777" w:rsidR="005E347D" w:rsidRPr="00493667" w:rsidRDefault="006D69B4" w:rsidP="007F32C1">
      <w:pPr>
        <w:keepNext/>
        <w:ind w:right="102"/>
        <w:jc w:val="both"/>
        <w:rPr>
          <w:b/>
          <w:bCs/>
        </w:rPr>
      </w:pPr>
      <w:bookmarkStart w:id="22" w:name="_Toc53061416"/>
      <w:bookmarkStart w:id="23" w:name="_Toc53061656"/>
      <w:r w:rsidRPr="00493667">
        <w:rPr>
          <w:b/>
        </w:rPr>
        <w:t>Stupeň 1 (výborný)</w:t>
      </w:r>
      <w:bookmarkEnd w:id="22"/>
      <w:bookmarkEnd w:id="23"/>
    </w:p>
    <w:p w14:paraId="5B0F8392" w14:textId="1907543D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ovládá požadované poznatky, fakta, pojmy, definice a zákonitosti uceleně, přesně a úplně a chápe vztahy mezi nimi. Pohotově vykonává požadované intelektuální a motorické činnosti. Samostatně a tvořivě uplatňuje osvojené poznatky a dovednosti při řešení teoretických a praktických úkolů, při výkladu a</w:t>
      </w:r>
      <w:r w:rsidR="00603275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hodnocení jevů a zákonitostí. Myslí logicky správně, zřetelně se u něho projevuje samostatnost a tvořivost. Jeho ústní a písemný projev je správný, přesný a výstižný. Grafický projev je přesný a estetický. Výsledky jeho činnosti jsou kvalitní, pouze s menšími nedostatky. Je schopen samostatně studovat vhodné texty.</w:t>
      </w:r>
    </w:p>
    <w:p w14:paraId="7D375C84" w14:textId="77777777" w:rsidR="005E347D" w:rsidRPr="00493667" w:rsidRDefault="005E347D" w:rsidP="00607DCF">
      <w:pPr>
        <w:spacing w:before="9"/>
        <w:ind w:right="101"/>
        <w:jc w:val="both"/>
        <w:rPr>
          <w:rFonts w:eastAsia="Times New Roman" w:cstheme="minorHAnsi"/>
          <w:sz w:val="24"/>
          <w:szCs w:val="24"/>
        </w:rPr>
      </w:pPr>
    </w:p>
    <w:p w14:paraId="4FE5240C" w14:textId="77777777" w:rsidR="005E347D" w:rsidRPr="00493667" w:rsidRDefault="006D69B4" w:rsidP="00BC3BA7">
      <w:pPr>
        <w:keepNext/>
        <w:ind w:right="102"/>
        <w:jc w:val="both"/>
        <w:rPr>
          <w:b/>
          <w:bCs/>
        </w:rPr>
      </w:pPr>
      <w:bookmarkStart w:id="24" w:name="_Toc53061417"/>
      <w:bookmarkStart w:id="25" w:name="_Toc53061657"/>
      <w:r w:rsidRPr="00493667">
        <w:rPr>
          <w:b/>
        </w:rPr>
        <w:t>Stupeň 2 (chvalitebný)</w:t>
      </w:r>
      <w:bookmarkEnd w:id="24"/>
      <w:bookmarkEnd w:id="25"/>
    </w:p>
    <w:p w14:paraId="24A4B003" w14:textId="42DE5FFE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ovládá požadované poznatky, fakta, pojmy, definice a zákonitosti v podstatě uceleně, přesně a úplně. Pohotově vykonává požadované intelektuální a motorické činnosti. Samostatně a produktivně nebo podle menších podnětů učitele uplatňuje osvojené poznatky a dovednosti při řešení teoretických a praktických úkolů, při výkladu a hodnocení jevů a zákonitostí. Myslí správně, v jeho myšlení se projevuje logika a</w:t>
      </w:r>
      <w:r w:rsidR="00B50589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tvořivost. Ústní a písemný projev mívá menší nedostatky ve správnosti, přesnosti a výstižnosti. Kvalita výsledků činnosti je zpravidla bez podstatných nedostatků. Grafický projev je estetický, bez větších nepřesností. Je schopen samostatně nebo s menší pomocí studovat vhodné texty.</w:t>
      </w:r>
    </w:p>
    <w:p w14:paraId="5D0119C9" w14:textId="77777777" w:rsidR="005E347D" w:rsidRPr="00493667" w:rsidRDefault="005E347D" w:rsidP="00607DCF">
      <w:pPr>
        <w:spacing w:before="9"/>
        <w:ind w:right="101"/>
        <w:jc w:val="both"/>
        <w:rPr>
          <w:rFonts w:eastAsia="Times New Roman" w:cstheme="minorHAnsi"/>
          <w:sz w:val="24"/>
          <w:szCs w:val="24"/>
        </w:rPr>
      </w:pPr>
    </w:p>
    <w:p w14:paraId="0E4724CA" w14:textId="77777777" w:rsidR="005E347D" w:rsidRPr="00493667" w:rsidRDefault="006D69B4" w:rsidP="00BC3BA7">
      <w:pPr>
        <w:keepNext/>
        <w:ind w:right="102"/>
        <w:jc w:val="both"/>
        <w:rPr>
          <w:b/>
          <w:bCs/>
        </w:rPr>
      </w:pPr>
      <w:bookmarkStart w:id="26" w:name="_Toc53061418"/>
      <w:bookmarkStart w:id="27" w:name="_Toc53061658"/>
      <w:r w:rsidRPr="00493667">
        <w:rPr>
          <w:b/>
        </w:rPr>
        <w:t>Stupeň 3 (dobrý)</w:t>
      </w:r>
      <w:bookmarkEnd w:id="26"/>
      <w:bookmarkEnd w:id="27"/>
    </w:p>
    <w:p w14:paraId="5A5B1B05" w14:textId="084DD972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má v ucelenosti, přesnosti a úplnosti osvojení si požadovaných poznatků, faktů, pojmů, definic a</w:t>
      </w:r>
      <w:r w:rsidR="00BE0E16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zákonitostí nepodstatné mezery. Při vykonávání požadovaných intelektuálních a motorických činností projevuje nedostatky. Podstatnější nepřesnosti a chyby dovede za pomoci učitele korigovat. V uplatňování osvojených poznatků a dovedností při řešení teoretických a praktických úkolů</w:t>
      </w:r>
      <w:r w:rsidR="0029176D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se dopouští chyb. Uplatňuje poznatky a provádí hodnocení jevů</w:t>
      </w:r>
      <w:r w:rsidR="0029176D" w:rsidRPr="0049366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 xml:space="preserve">a </w:t>
      </w:r>
      <w:r w:rsidR="00341979">
        <w:rPr>
          <w:rFonts w:asciiTheme="minorHAnsi" w:hAnsiTheme="minorHAnsi" w:cstheme="minorHAnsi"/>
        </w:rPr>
        <w:t>z</w:t>
      </w:r>
      <w:r w:rsidRPr="00493667">
        <w:rPr>
          <w:rFonts w:asciiTheme="minorHAnsi" w:hAnsiTheme="minorHAnsi" w:cstheme="minorHAnsi"/>
        </w:rPr>
        <w:t>ákonitostí podle podnětů učitele. Jeho myšlení je vcelku správné, ale málo tvořivé, v jeho logice se vyskytují chyby. V ústním a písemném projevu má nedostatky ve správnosti, přesnosti a výstižnosti. V kvalitě výsledků jeho činnosti se</w:t>
      </w:r>
      <w:r w:rsidR="0029176D" w:rsidRPr="00493667">
        <w:rPr>
          <w:rFonts w:asciiTheme="minorHAnsi" w:hAnsiTheme="minorHAnsi" w:cstheme="minorHAnsi"/>
        </w:rPr>
        <w:t xml:space="preserve"> p</w:t>
      </w:r>
      <w:r w:rsidRPr="00493667">
        <w:rPr>
          <w:rFonts w:asciiTheme="minorHAnsi" w:hAnsiTheme="minorHAnsi" w:cstheme="minorHAnsi"/>
        </w:rPr>
        <w:t>rojevují častější nedostatky, grafický projev je méně estetický a má menší nedostatky. Je schopen samostatně studovat podle návodu učitele.</w:t>
      </w:r>
    </w:p>
    <w:p w14:paraId="74286D26" w14:textId="77777777" w:rsidR="005E347D" w:rsidRPr="00493667" w:rsidRDefault="005E347D" w:rsidP="00607DCF">
      <w:pPr>
        <w:spacing w:before="10"/>
        <w:ind w:right="101"/>
        <w:jc w:val="both"/>
        <w:rPr>
          <w:rFonts w:eastAsia="Times New Roman" w:cstheme="minorHAnsi"/>
          <w:sz w:val="24"/>
          <w:szCs w:val="24"/>
        </w:rPr>
      </w:pPr>
    </w:p>
    <w:p w14:paraId="4DF03EF1" w14:textId="77777777" w:rsidR="005E347D" w:rsidRPr="00493667" w:rsidRDefault="006D69B4" w:rsidP="00607DCF">
      <w:pPr>
        <w:ind w:right="101"/>
        <w:jc w:val="both"/>
        <w:rPr>
          <w:b/>
          <w:bCs/>
        </w:rPr>
      </w:pPr>
      <w:bookmarkStart w:id="28" w:name="_Toc53061419"/>
      <w:bookmarkStart w:id="29" w:name="_Toc53061659"/>
      <w:r w:rsidRPr="00493667">
        <w:rPr>
          <w:b/>
        </w:rPr>
        <w:t>Stupeň 4 (dostatečný)</w:t>
      </w:r>
      <w:bookmarkEnd w:id="28"/>
      <w:bookmarkEnd w:id="29"/>
    </w:p>
    <w:p w14:paraId="14AB925F" w14:textId="1D90D4FA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má v ucelenosti, přesnosti a úplnosti osvojení si požadovaných poznatků závažné mezery. Při provádění požadovaných intelektuálních a motorických činností je málo pohotový a má větší nedostatky. V uplatňování osvojených poznatků a dovedností při řešení teoretických a praktických úkolů se vyskytují závažné chyby. Při využívání poznatků pro výklad a hodnocení jevů je nesamostatný. V logice myšlení se vyskytují závažné chyby, myšlení není tvořivé. Jeho ústní a písemný projev má vážné nedostatky ve správnosti, přesnosti a</w:t>
      </w:r>
      <w:r w:rsidR="00E84B99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výstižnosti. V kvalitě výsledků jeho činnosti a v grafickém projevu se projevují nedostatky, grafický projev je málo estetický. Závažné nedostatky a chyby dovede žák s pomocí učitele opravit. Při samostatném studiu má velké těžkosti.</w:t>
      </w:r>
    </w:p>
    <w:p w14:paraId="151B12CB" w14:textId="77777777" w:rsidR="005E347D" w:rsidRPr="00493667" w:rsidRDefault="005E347D" w:rsidP="00607DCF">
      <w:pPr>
        <w:spacing w:before="9"/>
        <w:ind w:right="101"/>
        <w:jc w:val="both"/>
        <w:rPr>
          <w:rFonts w:eastAsia="Times New Roman" w:cstheme="minorHAnsi"/>
          <w:sz w:val="24"/>
          <w:szCs w:val="24"/>
        </w:rPr>
      </w:pPr>
    </w:p>
    <w:p w14:paraId="4AACA5C6" w14:textId="77777777" w:rsidR="005E347D" w:rsidRPr="00493667" w:rsidRDefault="006D69B4" w:rsidP="00607DCF">
      <w:pPr>
        <w:ind w:right="101"/>
        <w:jc w:val="both"/>
        <w:rPr>
          <w:b/>
          <w:bCs/>
        </w:rPr>
      </w:pPr>
      <w:bookmarkStart w:id="30" w:name="_Toc53061660"/>
      <w:r w:rsidRPr="00493667">
        <w:rPr>
          <w:b/>
        </w:rPr>
        <w:t>Stupeň 5 (nedostatečný)</w:t>
      </w:r>
      <w:bookmarkEnd w:id="30"/>
    </w:p>
    <w:p w14:paraId="5C608754" w14:textId="6AA1B926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si požadované poznatky neosvojil uceleně, přesně a úplně, má v nich závažné a značné mezery. Jeho dovednost vykonávat požadované intelektuální a motorické činnosti má velmi podstatné nedostatky. V</w:t>
      </w:r>
      <w:r w:rsidR="00B335D4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uplatňování osvojených vědomostí a dovedností při řešení teoretických a praktických úkolů se vyskytují velmi závažné chyby. Při výkladu a hodnocení jevů a zákonitostí nedovede své vědomosti uplatnit ani s</w:t>
      </w:r>
      <w:r w:rsidR="003F70AE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podněty učitele. Neprojevuje samostatnost v myšlení, vyskytují se u něho časté logické nedostatky. V</w:t>
      </w:r>
      <w:r w:rsidR="003F70AE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ústním a písemném projevu má závažné nedostatky ve správnosti, přesnosti i výstižnosti. Kvalita výsledků jeho činnosti a grafický projev mají vážné nedostatky. Závažné nedostatky a chyby nedovede opravit ani s</w:t>
      </w:r>
      <w:r w:rsidR="003F70AE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pomocí učitele. Nedovede samostatně studovat.</w:t>
      </w:r>
    </w:p>
    <w:p w14:paraId="7E3478A7" w14:textId="77777777" w:rsidR="005E347D" w:rsidRPr="00493667" w:rsidRDefault="005E347D" w:rsidP="00607DCF">
      <w:pPr>
        <w:spacing w:before="9"/>
        <w:ind w:right="101"/>
        <w:jc w:val="both"/>
        <w:rPr>
          <w:rFonts w:eastAsia="Times New Roman" w:cstheme="minorHAnsi"/>
          <w:sz w:val="24"/>
          <w:szCs w:val="24"/>
        </w:rPr>
      </w:pPr>
    </w:p>
    <w:p w14:paraId="3E05A863" w14:textId="77777777" w:rsidR="005E347D" w:rsidRPr="00493667" w:rsidRDefault="006D69B4" w:rsidP="00607DCF">
      <w:pPr>
        <w:ind w:right="101"/>
        <w:jc w:val="both"/>
        <w:rPr>
          <w:b/>
          <w:bCs/>
        </w:rPr>
      </w:pPr>
      <w:bookmarkStart w:id="31" w:name="_Toc53061421"/>
      <w:bookmarkStart w:id="32" w:name="_Toc53061661"/>
      <w:r w:rsidRPr="00493667">
        <w:rPr>
          <w:b/>
        </w:rPr>
        <w:t>Stupeň N</w:t>
      </w:r>
      <w:r w:rsidR="00032743" w:rsidRPr="00493667">
        <w:rPr>
          <w:b/>
        </w:rPr>
        <w:t>h</w:t>
      </w:r>
      <w:r w:rsidRPr="00493667">
        <w:rPr>
          <w:b/>
        </w:rPr>
        <w:t xml:space="preserve"> (N</w:t>
      </w:r>
      <w:r w:rsidR="00032743" w:rsidRPr="00493667">
        <w:rPr>
          <w:b/>
        </w:rPr>
        <w:t>ehodnoce</w:t>
      </w:r>
      <w:r w:rsidRPr="00493667">
        <w:rPr>
          <w:b/>
        </w:rPr>
        <w:t>n)</w:t>
      </w:r>
      <w:bookmarkEnd w:id="31"/>
      <w:bookmarkEnd w:id="32"/>
    </w:p>
    <w:p w14:paraId="7A19B268" w14:textId="2C3A0909" w:rsidR="005E347D" w:rsidRPr="00493667" w:rsidRDefault="006D69B4" w:rsidP="00607DCF">
      <w:pPr>
        <w:pStyle w:val="Zkladntext"/>
        <w:spacing w:before="1" w:line="252" w:lineRule="exac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Není-li možné žáka hodnotit z některého předmětu, uvede se na vysvědčení u příslušného předmětu místo stupně prospěchu slovo </w:t>
      </w:r>
      <w:r w:rsidR="003F70AE">
        <w:rPr>
          <w:rFonts w:asciiTheme="minorHAnsi" w:hAnsiTheme="minorHAnsi" w:cstheme="minorHAnsi"/>
        </w:rPr>
        <w:t>„</w:t>
      </w:r>
      <w:r w:rsidR="00032743" w:rsidRPr="00493667">
        <w:rPr>
          <w:rFonts w:asciiTheme="minorHAnsi" w:hAnsiTheme="minorHAnsi" w:cstheme="minorHAnsi"/>
        </w:rPr>
        <w:t>nehodnocen</w:t>
      </w:r>
      <w:r w:rsidRPr="00493667">
        <w:rPr>
          <w:rFonts w:asciiTheme="minorHAnsi" w:hAnsiTheme="minorHAnsi" w:cstheme="minorHAnsi"/>
        </w:rPr>
        <w:t>(a)</w:t>
      </w:r>
      <w:r w:rsidR="003F70AE">
        <w:rPr>
          <w:rFonts w:asciiTheme="minorHAnsi" w:hAnsiTheme="minorHAnsi" w:cstheme="minorHAnsi"/>
        </w:rPr>
        <w:t>“</w:t>
      </w:r>
      <w:r w:rsidRPr="00493667">
        <w:rPr>
          <w:rFonts w:asciiTheme="minorHAnsi" w:hAnsiTheme="minorHAnsi" w:cstheme="minorHAnsi"/>
        </w:rPr>
        <w:t>.</w:t>
      </w:r>
    </w:p>
    <w:p w14:paraId="46DE34D2" w14:textId="77777777" w:rsidR="005E347D" w:rsidRPr="00493667" w:rsidRDefault="005E347D" w:rsidP="00607DCF">
      <w:pPr>
        <w:spacing w:before="9"/>
        <w:ind w:right="101"/>
        <w:jc w:val="both"/>
        <w:rPr>
          <w:rFonts w:eastAsia="Times New Roman" w:cstheme="minorHAnsi"/>
          <w:sz w:val="21"/>
          <w:szCs w:val="21"/>
        </w:rPr>
      </w:pPr>
    </w:p>
    <w:p w14:paraId="559D2BA3" w14:textId="57CB6232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Nelze-li žáka hodnotit na konci prvního pololetí, určí ředitel školy pro jeho hodnocení náhradní termín, a to tak, aby klasifikace za první pololetí byla ukončena nejpozději do skončení druhého pololetí. Není-li možné hodnotit ani v náhradním termínu, žák se za první pololetí nehodnotí. Nedostaví-li se žák bez omluvy k</w:t>
      </w:r>
      <w:r w:rsidR="006B7A61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náhradní zkoušce</w:t>
      </w:r>
      <w:r w:rsidR="006B7A61">
        <w:rPr>
          <w:rFonts w:asciiTheme="minorHAnsi" w:hAnsiTheme="minorHAnsi" w:cstheme="minorHAnsi"/>
        </w:rPr>
        <w:t>,</w:t>
      </w:r>
      <w:r w:rsidRPr="00493667">
        <w:rPr>
          <w:rFonts w:asciiTheme="minorHAnsi" w:hAnsiTheme="minorHAnsi" w:cstheme="minorHAnsi"/>
        </w:rPr>
        <w:t xml:space="preserve"> je hodnocen stupněm nedostatečný. Vzhledem k tomu, že učivo příslušného vyučovacího předmětu ve druhém pololetí navazuje na učivo v prvním pololetí, je nezbytné, aby žák, který úspěšně ukončí klasifikaci tohoto předmětu až ve druhém pololetí, zvládl také učivo pololetí prvního.</w:t>
      </w:r>
    </w:p>
    <w:p w14:paraId="099FF3C5" w14:textId="77777777" w:rsidR="005E347D" w:rsidRPr="00493667" w:rsidRDefault="005E347D" w:rsidP="00607DCF">
      <w:pPr>
        <w:spacing w:before="4"/>
        <w:ind w:right="101"/>
        <w:jc w:val="both"/>
        <w:rPr>
          <w:rFonts w:eastAsia="Times New Roman" w:cstheme="minorHAnsi"/>
          <w:sz w:val="24"/>
          <w:szCs w:val="24"/>
        </w:rPr>
      </w:pPr>
    </w:p>
    <w:p w14:paraId="58578117" w14:textId="75D0ED82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Nelze-li žáka hodnotit za druhé pololetí, určí ředitel školy pro jeho hodnocení náhradní termín, a to tak, aby hodnocení za druhé pololetí bylo provedeno nejpozději do konce září následujícího školního roku. Není</w:t>
      </w:r>
      <w:r w:rsidR="00694BC3">
        <w:rPr>
          <w:rFonts w:asciiTheme="minorHAnsi" w:hAnsiTheme="minorHAnsi" w:cstheme="minorHAnsi"/>
        </w:rPr>
        <w:t>-</w:t>
      </w:r>
      <w:r w:rsidRPr="00493667">
        <w:rPr>
          <w:rFonts w:asciiTheme="minorHAnsi" w:hAnsiTheme="minorHAnsi" w:cstheme="minorHAnsi"/>
        </w:rPr>
        <w:t xml:space="preserve">li žák hodnocen ani v tomto </w:t>
      </w:r>
      <w:r w:rsidR="00032743" w:rsidRPr="00493667">
        <w:rPr>
          <w:rFonts w:asciiTheme="minorHAnsi" w:hAnsiTheme="minorHAnsi" w:cstheme="minorHAnsi"/>
        </w:rPr>
        <w:t xml:space="preserve">náhradním </w:t>
      </w:r>
      <w:r w:rsidRPr="00493667">
        <w:rPr>
          <w:rFonts w:asciiTheme="minorHAnsi" w:hAnsiTheme="minorHAnsi" w:cstheme="minorHAnsi"/>
        </w:rPr>
        <w:t>termínu, neprospěl.</w:t>
      </w:r>
    </w:p>
    <w:p w14:paraId="300035DC" w14:textId="77777777" w:rsidR="005E347D" w:rsidRPr="00493667" w:rsidRDefault="005E347D" w:rsidP="00607DCF">
      <w:pPr>
        <w:spacing w:before="9"/>
        <w:ind w:right="101"/>
        <w:jc w:val="both"/>
        <w:rPr>
          <w:rFonts w:eastAsia="Times New Roman" w:cstheme="minorHAnsi"/>
          <w:sz w:val="24"/>
          <w:szCs w:val="24"/>
        </w:rPr>
      </w:pPr>
    </w:p>
    <w:p w14:paraId="131EFEFC" w14:textId="77777777" w:rsidR="005E347D" w:rsidRPr="00493667" w:rsidRDefault="006D69B4" w:rsidP="00483B0A">
      <w:pPr>
        <w:keepNext/>
        <w:ind w:right="102"/>
        <w:jc w:val="both"/>
        <w:rPr>
          <w:b/>
          <w:bCs/>
        </w:rPr>
      </w:pPr>
      <w:bookmarkStart w:id="33" w:name="_Toc53061422"/>
      <w:bookmarkStart w:id="34" w:name="_Toc53061662"/>
      <w:r w:rsidRPr="00493667">
        <w:rPr>
          <w:b/>
        </w:rPr>
        <w:t>Stupeň U (uvolněn)</w:t>
      </w:r>
      <w:bookmarkEnd w:id="33"/>
      <w:bookmarkEnd w:id="34"/>
    </w:p>
    <w:p w14:paraId="2728B6A8" w14:textId="61F912B8" w:rsidR="005E347D" w:rsidRPr="00493667" w:rsidRDefault="006D69B4" w:rsidP="00607DCF">
      <w:pPr>
        <w:pStyle w:val="Zkladntext"/>
        <w:spacing w:before="1" w:line="252" w:lineRule="exac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Pokud je žák z vyučování některého předmětu zcela uvolněn, uvede se na vysvědčení u příslušného předmětu místo stupně prospěchu slovo </w:t>
      </w:r>
      <w:r w:rsidR="009349F9">
        <w:rPr>
          <w:rFonts w:asciiTheme="minorHAnsi" w:hAnsiTheme="minorHAnsi" w:cstheme="minorHAnsi"/>
        </w:rPr>
        <w:t>„</w:t>
      </w:r>
      <w:r w:rsidRPr="00493667">
        <w:rPr>
          <w:rFonts w:asciiTheme="minorHAnsi" w:hAnsiTheme="minorHAnsi" w:cstheme="minorHAnsi"/>
        </w:rPr>
        <w:t>uvolněn(a)</w:t>
      </w:r>
      <w:r w:rsidR="009349F9">
        <w:rPr>
          <w:rFonts w:asciiTheme="minorHAnsi" w:hAnsiTheme="minorHAnsi" w:cstheme="minorHAnsi"/>
        </w:rPr>
        <w:t>“</w:t>
      </w:r>
      <w:r w:rsidRPr="00493667">
        <w:rPr>
          <w:rFonts w:asciiTheme="minorHAnsi" w:hAnsiTheme="minorHAnsi" w:cstheme="minorHAnsi"/>
        </w:rPr>
        <w:t>.</w:t>
      </w:r>
    </w:p>
    <w:p w14:paraId="5FF40BD8" w14:textId="77777777" w:rsidR="005E347D" w:rsidRPr="00493667" w:rsidRDefault="005E347D" w:rsidP="00607DCF">
      <w:pPr>
        <w:spacing w:before="9"/>
        <w:ind w:right="101"/>
        <w:jc w:val="both"/>
        <w:rPr>
          <w:rFonts w:eastAsia="Times New Roman" w:cstheme="minorHAnsi"/>
          <w:sz w:val="21"/>
          <w:szCs w:val="21"/>
        </w:rPr>
      </w:pPr>
    </w:p>
    <w:p w14:paraId="30773BE1" w14:textId="25E52657" w:rsidR="003311A3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E22D21">
        <w:rPr>
          <w:rFonts w:asciiTheme="minorHAnsi" w:hAnsiTheme="minorHAnsi" w:cstheme="minorHAnsi"/>
        </w:rPr>
        <w:t>V případě</w:t>
      </w:r>
      <w:r w:rsidR="003311A3" w:rsidRPr="00E22D21">
        <w:rPr>
          <w:rFonts w:asciiTheme="minorHAnsi" w:hAnsiTheme="minorHAnsi" w:cstheme="minorHAnsi"/>
        </w:rPr>
        <w:t xml:space="preserve">, že si student neuzavře pololetní klasifikaci </w:t>
      </w:r>
      <w:r w:rsidR="00E22D21" w:rsidRPr="00E22D21">
        <w:rPr>
          <w:rFonts w:asciiTheme="minorHAnsi" w:hAnsiTheme="minorHAnsi" w:cstheme="minorHAnsi"/>
        </w:rPr>
        <w:t>v řádném termínu</w:t>
      </w:r>
      <w:r w:rsidR="003311A3" w:rsidRPr="00E22D21">
        <w:rPr>
          <w:rFonts w:asciiTheme="minorHAnsi" w:hAnsiTheme="minorHAnsi" w:cstheme="minorHAnsi"/>
        </w:rPr>
        <w:t>, koná zkoušku v náhradním termínu. Termíny zkoušek v náhradním termínu stanoví škola.</w:t>
      </w:r>
      <w:r w:rsidR="003311A3" w:rsidRPr="00493667">
        <w:rPr>
          <w:rFonts w:asciiTheme="minorHAnsi" w:hAnsiTheme="minorHAnsi" w:cstheme="minorHAnsi"/>
        </w:rPr>
        <w:t xml:space="preserve"> </w:t>
      </w:r>
    </w:p>
    <w:p w14:paraId="6940FB7B" w14:textId="3D903C1E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Třídní učitelé dále mohou schválit uvolnění žáka z výuky na maximální počet 5 dní. Uvolnění na více dní musí být podáno </w:t>
      </w:r>
      <w:r w:rsidR="00C27050">
        <w:rPr>
          <w:rFonts w:asciiTheme="minorHAnsi" w:hAnsiTheme="minorHAnsi" w:cstheme="minorHAnsi"/>
        </w:rPr>
        <w:t xml:space="preserve">elektronicky v systému Edupage </w:t>
      </w:r>
      <w:r w:rsidRPr="00493667">
        <w:rPr>
          <w:rFonts w:asciiTheme="minorHAnsi" w:hAnsiTheme="minorHAnsi" w:cstheme="minorHAnsi"/>
        </w:rPr>
        <w:t>ke schválení ředitelce školy.</w:t>
      </w:r>
    </w:p>
    <w:p w14:paraId="7CFC883A" w14:textId="77777777" w:rsidR="005E347D" w:rsidRPr="00493667" w:rsidRDefault="005E347D" w:rsidP="00607DCF">
      <w:pPr>
        <w:spacing w:before="4"/>
        <w:ind w:right="101"/>
        <w:jc w:val="both"/>
        <w:rPr>
          <w:rFonts w:eastAsia="Times New Roman" w:cstheme="minorHAnsi"/>
          <w:sz w:val="24"/>
          <w:szCs w:val="24"/>
        </w:rPr>
      </w:pPr>
    </w:p>
    <w:p w14:paraId="7F032482" w14:textId="77777777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  <w:sz w:val="24"/>
          <w:szCs w:val="24"/>
        </w:rPr>
      </w:pPr>
      <w:r w:rsidRPr="00493667">
        <w:rPr>
          <w:rFonts w:asciiTheme="minorHAnsi" w:hAnsiTheme="minorHAnsi" w:cstheme="minorHAnsi"/>
        </w:rPr>
        <w:t>Do vyššího ročníku postoupí žák, který na konci druhého pololetí příslušného ročníku prospěl ze všech povinných předmětů</w:t>
      </w:r>
      <w:r w:rsidRPr="00493667">
        <w:rPr>
          <w:rFonts w:asciiTheme="minorHAnsi" w:hAnsiTheme="minorHAnsi" w:cstheme="minorHAnsi"/>
          <w:sz w:val="24"/>
        </w:rPr>
        <w:t>.</w:t>
      </w:r>
    </w:p>
    <w:p w14:paraId="369C90C7" w14:textId="77777777" w:rsidR="005E347D" w:rsidRPr="00493667" w:rsidRDefault="005E347D" w:rsidP="00607DCF">
      <w:pPr>
        <w:spacing w:before="11"/>
        <w:ind w:right="101"/>
        <w:jc w:val="both"/>
        <w:rPr>
          <w:rFonts w:eastAsia="Times New Roman" w:cstheme="minorHAnsi"/>
          <w:sz w:val="23"/>
          <w:szCs w:val="23"/>
        </w:rPr>
      </w:pPr>
    </w:p>
    <w:p w14:paraId="2F6AFE62" w14:textId="1A72313B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Žák, který na konci druhého pololetí neprospěl </w:t>
      </w:r>
      <w:r w:rsidRPr="00493667">
        <w:rPr>
          <w:rFonts w:asciiTheme="minorHAnsi" w:hAnsiTheme="minorHAnsi" w:cstheme="minorHAnsi"/>
          <w:u w:val="single"/>
        </w:rPr>
        <w:t>nejvýše</w:t>
      </w:r>
      <w:r w:rsidRPr="00493667">
        <w:rPr>
          <w:rFonts w:asciiTheme="minorHAnsi" w:hAnsiTheme="minorHAnsi" w:cstheme="minorHAnsi"/>
        </w:rPr>
        <w:t xml:space="preserve"> ze 2 povinných předmětů, nebo žák, který neprospěl na konci prvního pololetí nejvýše ze 2 povinných předmětů vyučovaných pouze v prvním pololetí, koná z</w:t>
      </w:r>
      <w:r w:rsidR="00E37DA8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těchto předmětů opravnou zkoušku nejpozději do konce příslušného školního roku v termínu stanoveném ředitel</w:t>
      </w:r>
      <w:r w:rsidR="00F02C20">
        <w:rPr>
          <w:rFonts w:asciiTheme="minorHAnsi" w:hAnsiTheme="minorHAnsi" w:cstheme="minorHAnsi"/>
        </w:rPr>
        <w:t>kou</w:t>
      </w:r>
      <w:r w:rsidRPr="00493667">
        <w:rPr>
          <w:rFonts w:asciiTheme="minorHAnsi" w:hAnsiTheme="minorHAnsi" w:cstheme="minorHAnsi"/>
        </w:rPr>
        <w:t xml:space="preserve"> školy. Opravné zkoušky jsou komisionální. Žák, který nevykoná opravnou zkoušku úspěšně nebo se k jejímu konání nedostaví, neprospěl. Ze závažných důvodů může ředitel školy žákovi stanovit náhradní termín opravné zkoušky nejpozději do konce září následujícího školního roku.</w:t>
      </w:r>
    </w:p>
    <w:p w14:paraId="36ADB225" w14:textId="77777777" w:rsidR="005E347D" w:rsidRPr="00493667" w:rsidRDefault="005E347D" w:rsidP="00607DCF">
      <w:pPr>
        <w:ind w:right="101"/>
        <w:jc w:val="both"/>
      </w:pPr>
    </w:p>
    <w:p w14:paraId="4098064A" w14:textId="1293BCDC" w:rsidR="005E347D" w:rsidRPr="00493667" w:rsidRDefault="006D69B4" w:rsidP="00607DCF">
      <w:pPr>
        <w:pStyle w:val="Zkladntext"/>
        <w:spacing w:before="52"/>
        <w:ind w:right="101"/>
        <w:jc w:val="both"/>
        <w:rPr>
          <w:rFonts w:asciiTheme="minorHAnsi" w:hAnsiTheme="minorHAnsi" w:cstheme="minorHAnsi"/>
          <w:sz w:val="24"/>
          <w:szCs w:val="24"/>
        </w:rPr>
      </w:pPr>
      <w:r w:rsidRPr="00493667">
        <w:rPr>
          <w:rFonts w:asciiTheme="minorHAnsi" w:hAnsiTheme="minorHAnsi" w:cstheme="minorHAnsi"/>
        </w:rPr>
        <w:t xml:space="preserve">Žák, který na konci druhého pololetí neprospěl </w:t>
      </w:r>
      <w:r w:rsidRPr="00493667">
        <w:rPr>
          <w:rFonts w:asciiTheme="minorHAnsi" w:hAnsiTheme="minorHAnsi" w:cstheme="minorHAnsi"/>
          <w:u w:val="single"/>
        </w:rPr>
        <w:t>z více než dvou</w:t>
      </w:r>
      <w:r w:rsidRPr="00493667">
        <w:rPr>
          <w:rFonts w:asciiTheme="minorHAnsi" w:hAnsiTheme="minorHAnsi" w:cstheme="minorHAnsi"/>
        </w:rPr>
        <w:t xml:space="preserve"> předmětů, může požádat vedení školy o</w:t>
      </w:r>
      <w:r w:rsidR="0000626B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opakování studia v ročníku, ve kterém z více než dvou předmětů neprospěl</w:t>
      </w:r>
      <w:r w:rsidRPr="00493667">
        <w:rPr>
          <w:rFonts w:asciiTheme="minorHAnsi" w:hAnsiTheme="minorHAnsi" w:cstheme="minorHAnsi"/>
          <w:sz w:val="24"/>
        </w:rPr>
        <w:t>.</w:t>
      </w:r>
    </w:p>
    <w:p w14:paraId="23361E59" w14:textId="73BC5D3B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Jestliže má žák nebo zástupce žáka pochybnosti o správnosti klasifikace na konci prvního nebo druhého pololetí, může do tří dnů ode dne, kdy se dozvěděl o jejím výsledku, požádat ředitel</w:t>
      </w:r>
      <w:r w:rsidR="00F02C20">
        <w:rPr>
          <w:rFonts w:asciiTheme="minorHAnsi" w:hAnsiTheme="minorHAnsi" w:cstheme="minorHAnsi"/>
        </w:rPr>
        <w:t>ku</w:t>
      </w:r>
      <w:r w:rsidRPr="00493667">
        <w:rPr>
          <w:rFonts w:asciiTheme="minorHAnsi" w:hAnsiTheme="minorHAnsi" w:cstheme="minorHAnsi"/>
        </w:rPr>
        <w:t xml:space="preserve"> školy o</w:t>
      </w:r>
      <w:r w:rsidR="009D68BC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přezkoušení. Přezkoušet žáka nelze, byl-li žák v klasifikačním období z vyučovacího předmětu, jehož klasifikace je napadána, již komisionálně zkoušen. Ředitel</w:t>
      </w:r>
      <w:r w:rsidR="00F02C20">
        <w:rPr>
          <w:rFonts w:asciiTheme="minorHAnsi" w:hAnsiTheme="minorHAnsi" w:cstheme="minorHAnsi"/>
        </w:rPr>
        <w:t>ka</w:t>
      </w:r>
      <w:r w:rsidRPr="00493667">
        <w:rPr>
          <w:rFonts w:asciiTheme="minorHAnsi" w:hAnsiTheme="minorHAnsi" w:cstheme="minorHAnsi"/>
        </w:rPr>
        <w:t xml:space="preserve"> školy může nařídit komisionální přezkoušení žáka.</w:t>
      </w:r>
    </w:p>
    <w:p w14:paraId="6E371186" w14:textId="77777777" w:rsidR="005E347D" w:rsidRPr="00493667" w:rsidRDefault="005E347D" w:rsidP="00607DCF">
      <w:pPr>
        <w:spacing w:before="5"/>
        <w:ind w:right="101"/>
        <w:jc w:val="both"/>
        <w:rPr>
          <w:rFonts w:eastAsia="Times New Roman" w:cstheme="minorHAnsi"/>
        </w:rPr>
      </w:pPr>
    </w:p>
    <w:p w14:paraId="51A82FAC" w14:textId="77777777" w:rsidR="005E347D" w:rsidRPr="00493667" w:rsidRDefault="006D69B4" w:rsidP="00607DCF">
      <w:pPr>
        <w:ind w:right="101"/>
        <w:jc w:val="both"/>
        <w:rPr>
          <w:b/>
          <w:bCs/>
        </w:rPr>
      </w:pPr>
      <w:bookmarkStart w:id="35" w:name="_Toc53061423"/>
      <w:bookmarkStart w:id="36" w:name="_Toc53061663"/>
      <w:r w:rsidRPr="00493667">
        <w:rPr>
          <w:b/>
        </w:rPr>
        <w:t>Komisionální zkouška</w:t>
      </w:r>
      <w:bookmarkEnd w:id="35"/>
      <w:bookmarkEnd w:id="36"/>
    </w:p>
    <w:p w14:paraId="3C39CC33" w14:textId="753C5306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Komisionální zkoušku koná žák, koná-li opravné zkoušky nebo koná-li komisionální přezkoušení. Komisionální zkoušku může žák konat v jednom dni pouze jednu. Komisionální zkoušku za druhé pololetí </w:t>
      </w:r>
      <w:r w:rsidR="00032743" w:rsidRPr="00493667">
        <w:rPr>
          <w:rFonts w:asciiTheme="minorHAnsi" w:hAnsiTheme="minorHAnsi" w:cstheme="minorHAnsi"/>
        </w:rPr>
        <w:t>koná žák v termínu určeném ředitel</w:t>
      </w:r>
      <w:r w:rsidR="00B4551D">
        <w:rPr>
          <w:rFonts w:asciiTheme="minorHAnsi" w:hAnsiTheme="minorHAnsi" w:cstheme="minorHAnsi"/>
        </w:rPr>
        <w:t>kou</w:t>
      </w:r>
      <w:r w:rsidR="00032743" w:rsidRPr="00493667">
        <w:rPr>
          <w:rFonts w:asciiTheme="minorHAnsi" w:hAnsiTheme="minorHAnsi" w:cstheme="minorHAnsi"/>
        </w:rPr>
        <w:t xml:space="preserve"> školy. P</w:t>
      </w:r>
      <w:r w:rsidRPr="00493667">
        <w:rPr>
          <w:rFonts w:asciiTheme="minorHAnsi" w:hAnsiTheme="minorHAnsi" w:cstheme="minorHAnsi"/>
        </w:rPr>
        <w:t>odrobnosti týkající se konání komisionální zkoušky včetně složení komise, termínu konání a způsobu vyrozumění žáka a zákonného zástupce o výsledcích zkoušky stanoví ředitel</w:t>
      </w:r>
      <w:r w:rsidR="00D753E7">
        <w:rPr>
          <w:rFonts w:asciiTheme="minorHAnsi" w:hAnsiTheme="minorHAnsi" w:cstheme="minorHAnsi"/>
        </w:rPr>
        <w:t>ka</w:t>
      </w:r>
      <w:r w:rsidRPr="00493667">
        <w:rPr>
          <w:rFonts w:asciiTheme="minorHAnsi" w:hAnsiTheme="minorHAnsi" w:cstheme="minorHAnsi"/>
        </w:rPr>
        <w:t xml:space="preserve"> školy a zveřejní je na přístupném místě ve škole.</w:t>
      </w:r>
    </w:p>
    <w:p w14:paraId="105B9DE4" w14:textId="77777777" w:rsidR="005E347D" w:rsidRPr="00493667" w:rsidRDefault="005E347D" w:rsidP="00607DCF">
      <w:pPr>
        <w:spacing w:before="11"/>
        <w:ind w:right="101"/>
        <w:jc w:val="both"/>
        <w:rPr>
          <w:rFonts w:eastAsia="Times New Roman" w:cstheme="minorHAnsi"/>
          <w:sz w:val="23"/>
          <w:szCs w:val="23"/>
        </w:rPr>
      </w:pPr>
    </w:p>
    <w:p w14:paraId="25C4F3BE" w14:textId="77777777" w:rsidR="003F5EF1" w:rsidRPr="00493667" w:rsidRDefault="003F5EF1" w:rsidP="00607DCF">
      <w:pPr>
        <w:ind w:right="101"/>
        <w:jc w:val="both"/>
        <w:rPr>
          <w:u w:val="single"/>
        </w:rPr>
      </w:pPr>
      <w:r w:rsidRPr="00493667">
        <w:rPr>
          <w:u w:val="single"/>
        </w:rPr>
        <w:t>Pravidla pro hodnocení chování</w:t>
      </w:r>
    </w:p>
    <w:p w14:paraId="0FC7978B" w14:textId="77777777" w:rsidR="003F5EF1" w:rsidRPr="00493667" w:rsidRDefault="003F5EF1" w:rsidP="00607DCF">
      <w:pPr>
        <w:spacing w:before="11"/>
        <w:ind w:right="101"/>
        <w:jc w:val="both"/>
        <w:rPr>
          <w:rFonts w:eastAsia="Times New Roman" w:cstheme="minorHAnsi"/>
          <w:sz w:val="23"/>
          <w:szCs w:val="23"/>
        </w:rPr>
      </w:pPr>
    </w:p>
    <w:p w14:paraId="60D41DC5" w14:textId="77777777" w:rsidR="00A47848" w:rsidRDefault="006D69B4" w:rsidP="00607DCF">
      <w:pPr>
        <w:spacing w:line="259" w:lineRule="auto"/>
        <w:ind w:left="1317" w:right="101" w:hanging="1199"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  <w:b/>
          <w:bCs/>
        </w:rPr>
        <w:t xml:space="preserve">Chování žáka denního studia </w:t>
      </w:r>
      <w:r w:rsidRPr="00493667">
        <w:rPr>
          <w:rFonts w:eastAsia="Times New Roman" w:cstheme="minorHAnsi"/>
        </w:rPr>
        <w:t xml:space="preserve">se hodnotí stupni hodnocení: </w:t>
      </w:r>
    </w:p>
    <w:p w14:paraId="770D68F7" w14:textId="0E028483" w:rsidR="005E347D" w:rsidRPr="003273C6" w:rsidRDefault="006D69B4" w:rsidP="003273C6">
      <w:pPr>
        <w:pStyle w:val="Zkladntext"/>
        <w:numPr>
          <w:ilvl w:val="1"/>
          <w:numId w:val="6"/>
        </w:numPr>
        <w:tabs>
          <w:tab w:val="left" w:pos="1822"/>
        </w:tabs>
        <w:spacing w:before="21"/>
        <w:ind w:right="101"/>
        <w:jc w:val="both"/>
        <w:rPr>
          <w:rFonts w:asciiTheme="minorHAnsi" w:hAnsiTheme="minorHAnsi" w:cstheme="minorHAnsi"/>
        </w:rPr>
      </w:pPr>
      <w:r w:rsidRPr="003273C6">
        <w:rPr>
          <w:rFonts w:asciiTheme="minorHAnsi" w:hAnsiTheme="minorHAnsi" w:cstheme="minorHAnsi"/>
        </w:rPr>
        <w:t>1 – velmi dobré</w:t>
      </w:r>
    </w:p>
    <w:p w14:paraId="5880B1C8" w14:textId="07E38B4D" w:rsidR="005E347D" w:rsidRPr="00493667" w:rsidRDefault="00C82191" w:rsidP="003273C6">
      <w:pPr>
        <w:pStyle w:val="Zkladntext"/>
        <w:numPr>
          <w:ilvl w:val="1"/>
          <w:numId w:val="6"/>
        </w:numPr>
        <w:tabs>
          <w:tab w:val="left" w:pos="1822"/>
        </w:tabs>
        <w:spacing w:before="21"/>
        <w:ind w:right="1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 – </w:t>
      </w:r>
      <w:r w:rsidR="006D69B4" w:rsidRPr="00493667">
        <w:rPr>
          <w:rFonts w:asciiTheme="minorHAnsi" w:hAnsiTheme="minorHAnsi" w:cstheme="minorHAnsi"/>
        </w:rPr>
        <w:t>uspokojivé</w:t>
      </w:r>
    </w:p>
    <w:p w14:paraId="5C312EC7" w14:textId="31E35358" w:rsidR="005E347D" w:rsidRPr="00493667" w:rsidRDefault="00C82191" w:rsidP="003273C6">
      <w:pPr>
        <w:pStyle w:val="Zkladntext"/>
        <w:numPr>
          <w:ilvl w:val="1"/>
          <w:numId w:val="6"/>
        </w:numPr>
        <w:tabs>
          <w:tab w:val="left" w:pos="1822"/>
        </w:tabs>
        <w:spacing w:before="21"/>
        <w:ind w:right="1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</w:t>
      </w:r>
      <w:r w:rsidR="006D69B4" w:rsidRPr="00493667">
        <w:rPr>
          <w:rFonts w:asciiTheme="minorHAnsi" w:hAnsiTheme="minorHAnsi" w:cstheme="minorHAnsi"/>
        </w:rPr>
        <w:t>– neuspokojivé</w:t>
      </w:r>
    </w:p>
    <w:p w14:paraId="65DC826D" w14:textId="77777777" w:rsidR="005E347D" w:rsidRPr="00493667" w:rsidRDefault="005E347D" w:rsidP="00607DCF">
      <w:pPr>
        <w:spacing w:before="11"/>
        <w:ind w:right="101"/>
        <w:jc w:val="both"/>
        <w:rPr>
          <w:rFonts w:eastAsia="Times New Roman" w:cstheme="minorHAnsi"/>
          <w:sz w:val="27"/>
          <w:szCs w:val="27"/>
        </w:rPr>
      </w:pPr>
    </w:p>
    <w:p w14:paraId="57846C48" w14:textId="77777777" w:rsidR="005E347D" w:rsidRPr="00493667" w:rsidRDefault="006D69B4" w:rsidP="00607DCF">
      <w:pPr>
        <w:ind w:right="101"/>
        <w:jc w:val="both"/>
        <w:rPr>
          <w:b/>
          <w:bCs/>
        </w:rPr>
      </w:pPr>
      <w:bookmarkStart w:id="37" w:name="_Toc53061424"/>
      <w:bookmarkStart w:id="38" w:name="_Toc53061664"/>
      <w:r w:rsidRPr="00493667">
        <w:rPr>
          <w:b/>
        </w:rPr>
        <w:t>Stupeň 1 (velmi dobré)</w:t>
      </w:r>
      <w:bookmarkEnd w:id="37"/>
      <w:bookmarkEnd w:id="38"/>
    </w:p>
    <w:p w14:paraId="0E3AFA73" w14:textId="2CCE05A7" w:rsidR="005E347D" w:rsidRPr="00493667" w:rsidRDefault="006D69B4" w:rsidP="00607DCF">
      <w:pPr>
        <w:pStyle w:val="Zkladntext"/>
        <w:spacing w:before="1" w:line="252" w:lineRule="exac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dodržuje školní řád včetně jeho dodatků a pravidla slušného chování, jednání a vystupování ve škole i</w:t>
      </w:r>
      <w:r w:rsidR="00C36241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na veřejnosti. Má kladný vztah ke škole i třídě. Dopouští se pouze méně závažných přestupků proti</w:t>
      </w:r>
      <w:r w:rsidR="00A36EDB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školnímu řádu.</w:t>
      </w:r>
    </w:p>
    <w:p w14:paraId="07A6BDA9" w14:textId="77777777" w:rsidR="005E347D" w:rsidRPr="00493667" w:rsidRDefault="005E347D" w:rsidP="00607DCF">
      <w:pPr>
        <w:spacing w:before="3"/>
        <w:ind w:right="101"/>
        <w:jc w:val="both"/>
        <w:rPr>
          <w:rFonts w:eastAsia="Times New Roman" w:cstheme="minorHAnsi"/>
        </w:rPr>
      </w:pPr>
    </w:p>
    <w:p w14:paraId="22C6B27F" w14:textId="77777777" w:rsidR="005E347D" w:rsidRPr="00493667" w:rsidRDefault="006D69B4" w:rsidP="00607DCF">
      <w:pPr>
        <w:ind w:right="101"/>
        <w:jc w:val="both"/>
        <w:rPr>
          <w:b/>
          <w:bCs/>
        </w:rPr>
      </w:pPr>
      <w:bookmarkStart w:id="39" w:name="_Toc53061665"/>
      <w:r w:rsidRPr="00493667">
        <w:rPr>
          <w:b/>
        </w:rPr>
        <w:t>Stupeň 2 (uspokojivé)</w:t>
      </w:r>
      <w:bookmarkEnd w:id="39"/>
    </w:p>
    <w:p w14:paraId="3BBA6B28" w14:textId="07149852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se dopustil závažnějšího přestupku proti školnímu řádu (více hodin neomluvené absence, nevhodné chování vůči učitelům, zaměstnancům školy nebo jiným osobám při vyučování, praktickém vyučování nebo v souvislosti s ním, opakované kouření v areálu školy, podvádění apod.), zpravidla mu již předtím bylo uděleno další kázeňské opatření (důtka třídního učitele, důtka ředitele), nebo se opakovaně dop</w:t>
      </w:r>
      <w:r w:rsidR="00CC2AB3">
        <w:rPr>
          <w:rFonts w:asciiTheme="minorHAnsi" w:hAnsiTheme="minorHAnsi" w:cstheme="minorHAnsi"/>
        </w:rPr>
        <w:t>ouští</w:t>
      </w:r>
      <w:r w:rsidRPr="00493667">
        <w:rPr>
          <w:rFonts w:asciiTheme="minorHAnsi" w:hAnsiTheme="minorHAnsi" w:cstheme="minorHAnsi"/>
        </w:rPr>
        <w:t xml:space="preserve"> méně závažných přestupků (pozdní příchody do vyučování a jednotlivých hodin, nevhodné oblečení a úprava zevnějšku, neplnění úkolů zadaných učitelem apod.). Žák je však přístupný výchovnému působení a</w:t>
      </w:r>
      <w:r w:rsidR="00CC2AB3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zpravidla se snaží své chyby napravit.</w:t>
      </w:r>
    </w:p>
    <w:p w14:paraId="79ADC022" w14:textId="77777777" w:rsidR="005E347D" w:rsidRPr="00493667" w:rsidRDefault="005E347D" w:rsidP="00607DCF">
      <w:pPr>
        <w:spacing w:before="9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B0DA0E" w14:textId="77777777" w:rsidR="005E347D" w:rsidRPr="00493667" w:rsidRDefault="006D69B4" w:rsidP="00607DCF">
      <w:pPr>
        <w:ind w:right="101"/>
        <w:jc w:val="both"/>
        <w:rPr>
          <w:b/>
          <w:bCs/>
        </w:rPr>
      </w:pPr>
      <w:bookmarkStart w:id="40" w:name="_Toc53061666"/>
      <w:r w:rsidRPr="00493667">
        <w:rPr>
          <w:b/>
        </w:rPr>
        <w:t>Stupeň 3 (neuspokojivé)</w:t>
      </w:r>
      <w:bookmarkEnd w:id="40"/>
    </w:p>
    <w:p w14:paraId="30AA0EBF" w14:textId="765D15E8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se dopustí velmi závažného přestupku proti školnímu řádu - např. několik dnů neomluvené absence; zvláště hrubý slovní nebo úmyslný fyzický útok vůči jinému žákovi a pracovníkům školy, opakované slovní nebo úmyslné fyzické útoky vůči jinému žákovi a pracovníkům školy; jednání vůči spolužákovi, které lze klasifikovat jako šikanování ve smyslu čl. 1 Metodického pokynu ministra školství č. j. 28 275/2000-22; prokázaná krádež ve škole, na akci organizované školou vč. odborné praxe, nošení, distribuce a zneužívání návykových látek ve škole a akcích organizovaných školou ve smyslu Metodického pokynu ministra školství č. j. 16 227/ 96-22; opakované požívání alkoholických nápojů ve škole a akcích organizovaných školou a</w:t>
      </w:r>
      <w:r w:rsidR="000E2C69">
        <w:rPr>
          <w:rFonts w:asciiTheme="minorHAnsi" w:hAnsiTheme="minorHAnsi" w:cstheme="minorHAnsi"/>
        </w:rPr>
        <w:t xml:space="preserve"> jiné </w:t>
      </w:r>
      <w:r w:rsidRPr="00493667">
        <w:rPr>
          <w:rFonts w:asciiTheme="minorHAnsi" w:hAnsiTheme="minorHAnsi" w:cstheme="minorHAnsi"/>
        </w:rPr>
        <w:t>velmi závažné přestupky. Zpravidla mu již předtím</w:t>
      </w:r>
      <w:r w:rsidRPr="00493667">
        <w:t xml:space="preserve"> </w:t>
      </w:r>
      <w:r w:rsidRPr="00493667">
        <w:rPr>
          <w:rFonts w:asciiTheme="minorHAnsi" w:hAnsiTheme="minorHAnsi" w:cstheme="minorHAnsi"/>
        </w:rPr>
        <w:t>bylo uděleno kázeňské opatření (napomenutí a důtka třídního učitele, důtka ředitele školy), případně i podmíněné vyloučení ze školy. Žák je málo přístupný výchovnému působení a zpravidla se ani nesnaží své chyby napravit.</w:t>
      </w:r>
    </w:p>
    <w:p w14:paraId="0704900E" w14:textId="77777777" w:rsidR="005E347D" w:rsidRPr="00493667" w:rsidRDefault="005E347D" w:rsidP="00607DCF">
      <w:pPr>
        <w:spacing w:before="9"/>
        <w:ind w:right="101"/>
        <w:jc w:val="both"/>
        <w:rPr>
          <w:rFonts w:eastAsia="Times New Roman" w:cstheme="minorHAnsi"/>
          <w:sz w:val="21"/>
          <w:szCs w:val="21"/>
        </w:rPr>
      </w:pPr>
    </w:p>
    <w:p w14:paraId="55171452" w14:textId="77777777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Chování žáků dálkového studia se nehodnotí.</w:t>
      </w:r>
    </w:p>
    <w:p w14:paraId="71736035" w14:textId="77777777" w:rsidR="003F5EF1" w:rsidRPr="00493667" w:rsidRDefault="003F5EF1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</w:p>
    <w:p w14:paraId="723EC9F6" w14:textId="77777777" w:rsidR="003F5EF1" w:rsidRPr="00493667" w:rsidRDefault="003F5EF1" w:rsidP="00607DCF">
      <w:pPr>
        <w:ind w:right="101"/>
        <w:jc w:val="both"/>
        <w:rPr>
          <w:u w:val="single"/>
        </w:rPr>
      </w:pPr>
      <w:r w:rsidRPr="00493667">
        <w:rPr>
          <w:u w:val="single"/>
        </w:rPr>
        <w:t>Pravidla pro hodnocení na vysvědčení</w:t>
      </w:r>
    </w:p>
    <w:p w14:paraId="6DD6D42E" w14:textId="77777777" w:rsidR="005E347D" w:rsidRPr="00493667" w:rsidRDefault="005E347D" w:rsidP="00607DCF">
      <w:pPr>
        <w:spacing w:before="9"/>
        <w:ind w:right="101"/>
        <w:jc w:val="both"/>
        <w:rPr>
          <w:rFonts w:eastAsia="Times New Roman" w:cstheme="minorHAnsi"/>
          <w:sz w:val="25"/>
          <w:szCs w:val="25"/>
        </w:rPr>
      </w:pPr>
    </w:p>
    <w:p w14:paraId="108FBD72" w14:textId="77777777" w:rsidR="003A584C" w:rsidRDefault="006D69B4" w:rsidP="00607DCF">
      <w:pPr>
        <w:pStyle w:val="Zkladntext"/>
        <w:spacing w:line="257" w:lineRule="auto"/>
        <w:ind w:left="1317" w:right="101" w:hanging="1199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Celkové hodnocení žáka se na vysvědčení vyjadřuje stupni:</w:t>
      </w:r>
    </w:p>
    <w:p w14:paraId="6596E59D" w14:textId="75918AE3" w:rsidR="005E347D" w:rsidRPr="00493667" w:rsidRDefault="006D69B4" w:rsidP="003A584C">
      <w:pPr>
        <w:pStyle w:val="Zkladntext"/>
        <w:numPr>
          <w:ilvl w:val="1"/>
          <w:numId w:val="6"/>
        </w:numPr>
        <w:tabs>
          <w:tab w:val="left" w:pos="1822"/>
        </w:tabs>
        <w:spacing w:before="2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prospěl (a) s vyznamenáním</w:t>
      </w:r>
    </w:p>
    <w:p w14:paraId="06DDBDEC" w14:textId="77777777" w:rsidR="003A584C" w:rsidRDefault="006D69B4" w:rsidP="003A584C">
      <w:pPr>
        <w:pStyle w:val="Zkladntext"/>
        <w:numPr>
          <w:ilvl w:val="1"/>
          <w:numId w:val="6"/>
        </w:numPr>
        <w:tabs>
          <w:tab w:val="left" w:pos="1822"/>
        </w:tabs>
        <w:spacing w:before="2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prospěl (a) </w:t>
      </w:r>
    </w:p>
    <w:p w14:paraId="68F3B071" w14:textId="75638B23" w:rsidR="005E347D" w:rsidRPr="00493667" w:rsidRDefault="006D69B4" w:rsidP="003A584C">
      <w:pPr>
        <w:pStyle w:val="Zkladntext"/>
        <w:numPr>
          <w:ilvl w:val="1"/>
          <w:numId w:val="6"/>
        </w:numPr>
        <w:tabs>
          <w:tab w:val="left" w:pos="1822"/>
        </w:tabs>
        <w:spacing w:before="2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neprospěl (a)</w:t>
      </w:r>
    </w:p>
    <w:p w14:paraId="67C4DB48" w14:textId="77777777" w:rsidR="005E347D" w:rsidRPr="00493667" w:rsidRDefault="006D69B4" w:rsidP="00607DCF">
      <w:pPr>
        <w:pStyle w:val="Zkladntext"/>
        <w:spacing w:before="183" w:line="252" w:lineRule="exac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Specifikace stupňů celkového hodnocení podle vyhl. č.13/ 2005 Sb., o středním vzdělávání, § 3:</w:t>
      </w:r>
    </w:p>
    <w:p w14:paraId="061D3925" w14:textId="77777777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  <w:b/>
          <w:bCs/>
        </w:rPr>
        <w:t>Žák prospěl s vyznamenáním</w:t>
      </w:r>
      <w:r w:rsidRPr="00493667">
        <w:rPr>
          <w:rFonts w:asciiTheme="minorHAnsi" w:hAnsiTheme="minorHAnsi" w:cstheme="minorHAnsi"/>
        </w:rPr>
        <w:t>, není-li klasifikován v žádném povinném předmětu stupněm horším než 2 – chvalitebný a průměrný prospěch z povinných předmětů není horší než 1,50.</w:t>
      </w:r>
    </w:p>
    <w:p w14:paraId="2A25E7B5" w14:textId="77777777" w:rsidR="005E347D" w:rsidRPr="00493667" w:rsidRDefault="006D69B4" w:rsidP="00607DCF">
      <w:pPr>
        <w:pStyle w:val="Zkladntext"/>
        <w:spacing w:before="1" w:line="252" w:lineRule="exac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  <w:b/>
        </w:rPr>
        <w:t>Žák prospěl</w:t>
      </w:r>
      <w:r w:rsidRPr="00493667">
        <w:rPr>
          <w:rFonts w:asciiTheme="minorHAnsi" w:hAnsiTheme="minorHAnsi" w:cstheme="minorHAnsi"/>
        </w:rPr>
        <w:t>, není-li klasifikace v některém povinném předmětu vyjádřena stupněm 5- nedostatečný.</w:t>
      </w:r>
    </w:p>
    <w:p w14:paraId="0B36C520" w14:textId="77777777" w:rsidR="005E347D" w:rsidRPr="00493667" w:rsidRDefault="006D69B4" w:rsidP="00607DCF">
      <w:pPr>
        <w:pStyle w:val="Zkladntext"/>
        <w:spacing w:line="252" w:lineRule="exac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  <w:b/>
        </w:rPr>
        <w:t xml:space="preserve">Žák neprospěl, </w:t>
      </w:r>
      <w:r w:rsidRPr="00493667">
        <w:rPr>
          <w:rFonts w:asciiTheme="minorHAnsi" w:hAnsiTheme="minorHAnsi" w:cstheme="minorHAnsi"/>
        </w:rPr>
        <w:t>je-li klasifikace v některém povinném předmětu vyjádřena stupněm 5- nedostatečný.</w:t>
      </w:r>
    </w:p>
    <w:p w14:paraId="4F352335" w14:textId="77777777" w:rsidR="005E347D" w:rsidRPr="00493667" w:rsidRDefault="005E347D" w:rsidP="00607DCF">
      <w:pPr>
        <w:spacing w:line="252" w:lineRule="exact"/>
        <w:ind w:right="101"/>
        <w:jc w:val="both"/>
      </w:pPr>
    </w:p>
    <w:p w14:paraId="44948624" w14:textId="77777777" w:rsidR="003F5EF1" w:rsidRPr="00493667" w:rsidRDefault="003F5EF1" w:rsidP="00607DCF">
      <w:pPr>
        <w:spacing w:line="252" w:lineRule="exact"/>
        <w:ind w:right="101"/>
        <w:jc w:val="both"/>
      </w:pPr>
    </w:p>
    <w:p w14:paraId="10EADD69" w14:textId="77777777" w:rsidR="005E347D" w:rsidRPr="00493667" w:rsidRDefault="00200E27" w:rsidP="00607DCF">
      <w:pPr>
        <w:ind w:right="101"/>
        <w:jc w:val="both"/>
        <w:rPr>
          <w:u w:val="single"/>
        </w:rPr>
      </w:pPr>
      <w:r w:rsidRPr="00493667">
        <w:rPr>
          <w:u w:val="single"/>
        </w:rPr>
        <w:t>Formativní h</w:t>
      </w:r>
      <w:r w:rsidR="006D69B4" w:rsidRPr="00493667">
        <w:rPr>
          <w:u w:val="single"/>
        </w:rPr>
        <w:t>odnocení žáků</w:t>
      </w:r>
    </w:p>
    <w:p w14:paraId="1D3CBFD1" w14:textId="77777777" w:rsidR="008B1CA4" w:rsidRPr="00493667" w:rsidRDefault="008B1CA4" w:rsidP="00607DCF">
      <w:pPr>
        <w:pStyle w:val="Nadpis2"/>
        <w:spacing w:before="57" w:line="273" w:lineRule="exact"/>
        <w:ind w:right="101"/>
        <w:jc w:val="both"/>
        <w:rPr>
          <w:rFonts w:asciiTheme="minorHAnsi" w:hAnsiTheme="minorHAnsi" w:cstheme="minorHAnsi"/>
          <w:u w:val="thick" w:color="000000"/>
        </w:rPr>
      </w:pPr>
    </w:p>
    <w:p w14:paraId="3E977105" w14:textId="0084E1C4" w:rsidR="005E347D" w:rsidRPr="00493667" w:rsidRDefault="006D69B4" w:rsidP="00607DCF">
      <w:pPr>
        <w:pStyle w:val="Zkladntext"/>
        <w:spacing w:line="241" w:lineRule="auto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Obchodní akademie Praha s.r.o. používá pro hodnocení studijních výsledků žáků tzv. sumativní hodnocení. Jednotlivé stupně sumativního hodnocení jsou </w:t>
      </w:r>
      <w:r w:rsidR="004D3E18" w:rsidRPr="00493667">
        <w:rPr>
          <w:rFonts w:asciiTheme="minorHAnsi" w:hAnsiTheme="minorHAnsi" w:cstheme="minorHAnsi"/>
        </w:rPr>
        <w:t>uvedeny na začátku t</w:t>
      </w:r>
      <w:r w:rsidR="002B51E3">
        <w:rPr>
          <w:rFonts w:asciiTheme="minorHAnsi" w:hAnsiTheme="minorHAnsi" w:cstheme="minorHAnsi"/>
        </w:rPr>
        <w:t xml:space="preserve">ohoto článku. </w:t>
      </w:r>
    </w:p>
    <w:p w14:paraId="52D79A37" w14:textId="77777777" w:rsidR="005E347D" w:rsidRPr="00493667" w:rsidRDefault="005E347D" w:rsidP="00607DCF">
      <w:pPr>
        <w:ind w:right="101"/>
        <w:jc w:val="both"/>
        <w:rPr>
          <w:rFonts w:eastAsia="Times New Roman" w:cstheme="minorHAnsi"/>
          <w:i/>
        </w:rPr>
      </w:pPr>
    </w:p>
    <w:p w14:paraId="3444222C" w14:textId="77777777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Kromě sumativního hodnocení používají učitelé při výuce i tzv. formativní hodnocení. Toto hodnocení slouží primárně žákovi, je zpravidla průběžné. Je důležité zejména pro rozvoj jeho klíčových kompetencí. Formativní hodnocení je realizováno těmito nástroji:</w:t>
      </w:r>
    </w:p>
    <w:p w14:paraId="34DFC4EE" w14:textId="77777777" w:rsidR="005E347D" w:rsidRPr="00493667" w:rsidRDefault="005E347D" w:rsidP="00607DCF">
      <w:pPr>
        <w:ind w:right="101"/>
        <w:jc w:val="both"/>
        <w:rPr>
          <w:rFonts w:eastAsia="Times New Roman" w:cstheme="minorHAnsi"/>
        </w:rPr>
      </w:pPr>
    </w:p>
    <w:p w14:paraId="0792BB3A" w14:textId="77777777" w:rsidR="005E347D" w:rsidRPr="00493667" w:rsidRDefault="006D69B4" w:rsidP="00607DCF">
      <w:pPr>
        <w:pStyle w:val="Zkladntext"/>
        <w:numPr>
          <w:ilvl w:val="0"/>
          <w:numId w:val="5"/>
        </w:numPr>
        <w:tabs>
          <w:tab w:val="left" w:pos="687"/>
        </w:tabs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Učitel se snaží ve třídě vytvořit prostředí, které podporuje interakci a užívání hodnotících postupů. Snaží se navodit atmosféru bezpečí a důvěry, aby žáci byli ochotni bez zábran vyjadřovat své názory a nebáli se samostatného projevu.</w:t>
      </w:r>
    </w:p>
    <w:p w14:paraId="23254E9A" w14:textId="77777777" w:rsidR="005E347D" w:rsidRPr="00493667" w:rsidRDefault="006D69B4" w:rsidP="00607DCF">
      <w:pPr>
        <w:pStyle w:val="Zkladntext"/>
        <w:numPr>
          <w:ilvl w:val="0"/>
          <w:numId w:val="5"/>
        </w:numPr>
        <w:tabs>
          <w:tab w:val="left" w:pos="687"/>
        </w:tabs>
        <w:spacing w:before="6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Učitel vždy seznámí žáky s cílem výuky daného tématu, žáci mají pak představu, co jim dané téma přinese.</w:t>
      </w:r>
    </w:p>
    <w:p w14:paraId="69453C11" w14:textId="2B736431" w:rsidR="005E347D" w:rsidRPr="00493667" w:rsidRDefault="006D69B4" w:rsidP="00607DCF">
      <w:pPr>
        <w:pStyle w:val="Zkladntext"/>
        <w:numPr>
          <w:ilvl w:val="0"/>
          <w:numId w:val="5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Učitel používá různorodé výukové strategie za účelem uspokojení různých potřeb žáků, umožňuje zaměřit se na porozumění novým pojmům, poskytování možnosti volby při práci ve třídě a</w:t>
      </w:r>
      <w:r w:rsidR="00192492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povzbuzování žáků ke vzájemné pomoci při učení.</w:t>
      </w:r>
    </w:p>
    <w:p w14:paraId="201E3504" w14:textId="153F46F8" w:rsidR="005E347D" w:rsidRPr="00493667" w:rsidRDefault="006D69B4" w:rsidP="00607DCF">
      <w:pPr>
        <w:pStyle w:val="Zkladntext"/>
        <w:numPr>
          <w:ilvl w:val="0"/>
          <w:numId w:val="5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Učitel užívá různé postupy zjišťování výsledků a procesů učení žáků. Například si ověřuje znalosti při</w:t>
      </w:r>
      <w:r w:rsidR="00112753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nástupu žáka do školy, na začátku školního roku nebo při otvírání a uzavírání tematického celku. Dále používá formu průběžné dotazovací techniky v průběhu výukové interakce. Žáci jsou také běžně zapojování do hodnocení výsledků spolužáků i hodnocení svých vlastních výkonů.</w:t>
      </w:r>
    </w:p>
    <w:p w14:paraId="41E48FF4" w14:textId="611B8F24" w:rsidR="005E347D" w:rsidRPr="00493667" w:rsidRDefault="006D69B4" w:rsidP="00607DCF">
      <w:pPr>
        <w:pStyle w:val="Zkladntext"/>
        <w:numPr>
          <w:ilvl w:val="0"/>
          <w:numId w:val="5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Zpětná vazba – učitelé používají běžně při výuce zpětnou vazbu – zejména při diskusích o pochopení probraného učiva a při hodnocení testů nebo ústního přezkušování. Učitel se snaží zapojovat do</w:t>
      </w:r>
      <w:r w:rsidR="006541E1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diskusí i žáky introvertní povahy, kteří nejsou příliš aktivní.</w:t>
      </w:r>
    </w:p>
    <w:p w14:paraId="787351A3" w14:textId="77777777" w:rsidR="005E347D" w:rsidRPr="00493667" w:rsidRDefault="006D69B4" w:rsidP="00607DCF">
      <w:pPr>
        <w:pStyle w:val="Zkladntext"/>
        <w:numPr>
          <w:ilvl w:val="0"/>
          <w:numId w:val="5"/>
        </w:numPr>
        <w:tabs>
          <w:tab w:val="left" w:pos="687"/>
        </w:tabs>
        <w:spacing w:before="5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Podpora aktivního učení žáků – učitel zde vystupuje spíše jako mentor, který poskytuje žákům podporu a pomoc při učení. Žáci, například, zpracovávají sami odborná témata, s nimiž pak vystupují před třídou a seznamují spolužáky s informacemi, které získali samostudiem.</w:t>
      </w:r>
    </w:p>
    <w:p w14:paraId="7B0FDDC9" w14:textId="77777777" w:rsidR="008B1CA4" w:rsidRDefault="008B1CA4" w:rsidP="00607DCF">
      <w:pPr>
        <w:pStyle w:val="Bezmezer"/>
        <w:ind w:right="101"/>
        <w:jc w:val="both"/>
        <w:rPr>
          <w:lang w:val="cs-CZ"/>
        </w:rPr>
      </w:pPr>
    </w:p>
    <w:p w14:paraId="736DBA2A" w14:textId="77777777" w:rsidR="006541E1" w:rsidRPr="00493667" w:rsidRDefault="006541E1" w:rsidP="00607DCF">
      <w:pPr>
        <w:pStyle w:val="Bezmezer"/>
        <w:ind w:right="101"/>
        <w:jc w:val="both"/>
        <w:rPr>
          <w:lang w:val="cs-CZ"/>
        </w:rPr>
      </w:pPr>
    </w:p>
    <w:p w14:paraId="2ABC66BA" w14:textId="538BC0D6" w:rsidR="008B1CA4" w:rsidRPr="00493667" w:rsidRDefault="008B1CA4" w:rsidP="006541E1">
      <w:pPr>
        <w:pStyle w:val="Nadpis1"/>
        <w:ind w:right="101"/>
        <w:jc w:val="center"/>
        <w:rPr>
          <w:rFonts w:asciiTheme="minorHAnsi" w:hAnsiTheme="minorHAnsi" w:cstheme="minorHAnsi"/>
        </w:rPr>
      </w:pPr>
      <w:bookmarkStart w:id="41" w:name="_Toc174696931"/>
      <w:r w:rsidRPr="00493667">
        <w:rPr>
          <w:rFonts w:asciiTheme="minorHAnsi" w:hAnsiTheme="minorHAnsi" w:cstheme="minorHAnsi"/>
        </w:rPr>
        <w:t xml:space="preserve">Článek </w:t>
      </w:r>
      <w:r w:rsidR="00FA6E22" w:rsidRPr="00493667">
        <w:rPr>
          <w:rFonts w:asciiTheme="minorHAnsi" w:hAnsiTheme="minorHAnsi" w:cstheme="minorHAnsi"/>
        </w:rPr>
        <w:t>I</w:t>
      </w:r>
      <w:r w:rsidRPr="00493667">
        <w:rPr>
          <w:rFonts w:asciiTheme="minorHAnsi" w:hAnsiTheme="minorHAnsi" w:cstheme="minorHAnsi"/>
        </w:rPr>
        <w:t>V</w:t>
      </w:r>
      <w:bookmarkEnd w:id="41"/>
    </w:p>
    <w:p w14:paraId="18BDA70B" w14:textId="77777777" w:rsidR="008B1CA4" w:rsidRPr="00493667" w:rsidRDefault="008B1CA4" w:rsidP="006541E1">
      <w:pPr>
        <w:pStyle w:val="Nadpis2"/>
        <w:ind w:right="101"/>
        <w:jc w:val="center"/>
        <w:rPr>
          <w:rFonts w:asciiTheme="minorHAnsi" w:hAnsiTheme="minorHAnsi" w:cstheme="minorHAnsi"/>
          <w:b w:val="0"/>
          <w:u w:val="single"/>
        </w:rPr>
      </w:pPr>
      <w:bookmarkStart w:id="42" w:name="_Toc174696932"/>
      <w:r w:rsidRPr="00493667">
        <w:rPr>
          <w:rFonts w:asciiTheme="minorHAnsi" w:hAnsiTheme="minorHAnsi" w:cstheme="minorHAnsi"/>
          <w:b w:val="0"/>
          <w:u w:val="single"/>
        </w:rPr>
        <w:t>Individuální vzdělávací plán</w:t>
      </w:r>
      <w:bookmarkEnd w:id="42"/>
    </w:p>
    <w:p w14:paraId="3EBE10B0" w14:textId="77777777" w:rsidR="005E347D" w:rsidRPr="00493667" w:rsidRDefault="005E347D" w:rsidP="00607DCF">
      <w:pPr>
        <w:spacing w:before="4"/>
        <w:ind w:right="101"/>
        <w:jc w:val="both"/>
        <w:rPr>
          <w:rFonts w:eastAsia="Times New Roman" w:cstheme="minorHAnsi"/>
          <w:b/>
          <w:bCs/>
          <w:sz w:val="13"/>
          <w:szCs w:val="13"/>
          <w:u w:val="single"/>
        </w:rPr>
      </w:pPr>
    </w:p>
    <w:p w14:paraId="1C92F28D" w14:textId="4D9ED4CE" w:rsidR="005E347D" w:rsidRPr="00493667" w:rsidRDefault="006D69B4" w:rsidP="00607DCF">
      <w:pPr>
        <w:pStyle w:val="Zkladntext"/>
        <w:spacing w:before="72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Ředitel</w:t>
      </w:r>
      <w:r w:rsidR="00E52918">
        <w:rPr>
          <w:rFonts w:asciiTheme="minorHAnsi" w:hAnsiTheme="minorHAnsi" w:cstheme="minorHAnsi"/>
        </w:rPr>
        <w:t>ka</w:t>
      </w:r>
      <w:r w:rsidRPr="00493667">
        <w:rPr>
          <w:rFonts w:asciiTheme="minorHAnsi" w:hAnsiTheme="minorHAnsi" w:cstheme="minorHAnsi"/>
        </w:rPr>
        <w:t xml:space="preserve"> školy může s písemným doporučením školského poradenského zařízení povolit nezletilému žákovi se speciálními vzdělávacími potřebami nebo s mimořádným nadáním na žádost jeho zákonného zástupce a</w:t>
      </w:r>
      <w:r w:rsidR="005A2468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zletilému žákovi nebo žákovi se speciálními vzdělávacími potřebami nebo s mimořádným nadáním na jeho žádost vzdělávání podle individuálního vzdělávacího plánu. Ředitel</w:t>
      </w:r>
      <w:r w:rsidR="00405796">
        <w:rPr>
          <w:rFonts w:asciiTheme="minorHAnsi" w:hAnsiTheme="minorHAnsi" w:cstheme="minorHAnsi"/>
        </w:rPr>
        <w:t>ka</w:t>
      </w:r>
      <w:r w:rsidRPr="00493667">
        <w:rPr>
          <w:rFonts w:asciiTheme="minorHAnsi" w:hAnsiTheme="minorHAnsi" w:cstheme="minorHAnsi"/>
        </w:rPr>
        <w:t xml:space="preserve"> školy může povolit vzdělávání podle individuálního vzdělávacího plánu i z jiných závažných důvodů.</w:t>
      </w:r>
    </w:p>
    <w:p w14:paraId="4C6FD10E" w14:textId="77777777" w:rsidR="005E347D" w:rsidRPr="00493667" w:rsidRDefault="005E347D" w:rsidP="00607DCF">
      <w:pPr>
        <w:ind w:right="101"/>
        <w:jc w:val="both"/>
        <w:rPr>
          <w:rFonts w:eastAsia="Times New Roman" w:cstheme="minorHAnsi"/>
        </w:rPr>
      </w:pPr>
    </w:p>
    <w:p w14:paraId="78B3EB03" w14:textId="56F011C3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U žáků s individuálním vzdělávacím plánem není nezbytná pravidelná docházka do vyučování, absence ve</w:t>
      </w:r>
      <w:r w:rsidR="00405796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vyučování není evidována v třídní knize, není třeba ji omlouvat. Termíny ukončení klasifikace určuje individuální vzdělávací plán.</w:t>
      </w:r>
    </w:p>
    <w:p w14:paraId="294BC5A2" w14:textId="77777777" w:rsidR="005E347D" w:rsidRPr="00493667" w:rsidRDefault="005E347D" w:rsidP="00607DCF">
      <w:pPr>
        <w:spacing w:before="9"/>
        <w:ind w:right="101"/>
        <w:jc w:val="both"/>
        <w:rPr>
          <w:rFonts w:eastAsia="Times New Roman" w:cstheme="minorHAnsi"/>
          <w:sz w:val="21"/>
          <w:szCs w:val="21"/>
        </w:rPr>
      </w:pPr>
    </w:p>
    <w:p w14:paraId="5AE98EEC" w14:textId="77777777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  <w:sz w:val="24"/>
          <w:szCs w:val="24"/>
        </w:rPr>
      </w:pPr>
      <w:r w:rsidRPr="00493667">
        <w:rPr>
          <w:rFonts w:asciiTheme="minorHAnsi" w:hAnsiTheme="minorHAnsi" w:cstheme="minorHAnsi"/>
        </w:rPr>
        <w:t>Případné problémy je třeba řešit bezodkladně s učiteli dotyčných předmětů a informovat o nich průběžně třídního učitele</w:t>
      </w:r>
      <w:r w:rsidRPr="00493667">
        <w:rPr>
          <w:rFonts w:asciiTheme="minorHAnsi" w:hAnsiTheme="minorHAnsi" w:cstheme="minorHAnsi"/>
          <w:sz w:val="24"/>
        </w:rPr>
        <w:t>.</w:t>
      </w:r>
    </w:p>
    <w:p w14:paraId="4D1CE0FB" w14:textId="77777777" w:rsidR="005E347D" w:rsidRPr="00493667" w:rsidRDefault="005E347D" w:rsidP="00607DCF">
      <w:pPr>
        <w:spacing w:before="6"/>
        <w:ind w:right="101"/>
        <w:jc w:val="both"/>
        <w:rPr>
          <w:rFonts w:eastAsia="Times New Roman" w:cstheme="minorHAnsi"/>
          <w:sz w:val="23"/>
          <w:szCs w:val="23"/>
        </w:rPr>
      </w:pPr>
    </w:p>
    <w:p w14:paraId="67EFD094" w14:textId="77777777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Individuální vzdělávací plán se vystavuje vždy nejdéle na jeden ročník studia. Koordinátorem individuálních vzdělávacích plánů je zástupkyně ředitelky školy, za vyhotovení programu odpovídá třídní učitel a na tvorbě individuálního plánu se podílejí všichni vyučující daného žáka.</w:t>
      </w:r>
    </w:p>
    <w:p w14:paraId="76219DF8" w14:textId="77777777" w:rsidR="008B1CA4" w:rsidRDefault="008B1CA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</w:p>
    <w:p w14:paraId="5D90100C" w14:textId="77777777" w:rsidR="00C105CC" w:rsidRPr="00493667" w:rsidRDefault="00C105CC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</w:p>
    <w:p w14:paraId="02B63BFE" w14:textId="4E5FD936" w:rsidR="008B1CA4" w:rsidRPr="00493667" w:rsidRDefault="008B1CA4" w:rsidP="00C105CC">
      <w:pPr>
        <w:pStyle w:val="Nadpis1"/>
        <w:ind w:right="101"/>
        <w:jc w:val="center"/>
        <w:rPr>
          <w:rFonts w:asciiTheme="minorHAnsi" w:hAnsiTheme="minorHAnsi" w:cstheme="minorHAnsi"/>
        </w:rPr>
      </w:pPr>
      <w:bookmarkStart w:id="43" w:name="_Toc174696933"/>
      <w:r w:rsidRPr="00493667">
        <w:rPr>
          <w:rFonts w:asciiTheme="minorHAnsi" w:hAnsiTheme="minorHAnsi" w:cstheme="minorHAnsi"/>
        </w:rPr>
        <w:t>Článek V</w:t>
      </w:r>
      <w:bookmarkEnd w:id="43"/>
    </w:p>
    <w:p w14:paraId="24282D5B" w14:textId="77777777" w:rsidR="008B1CA4" w:rsidRPr="00493667" w:rsidRDefault="008B1CA4" w:rsidP="00C105CC">
      <w:pPr>
        <w:pStyle w:val="Nadpis2"/>
        <w:ind w:right="101"/>
        <w:jc w:val="center"/>
        <w:rPr>
          <w:rFonts w:asciiTheme="minorHAnsi" w:hAnsiTheme="minorHAnsi" w:cstheme="minorHAnsi"/>
          <w:b w:val="0"/>
          <w:u w:val="single"/>
        </w:rPr>
      </w:pPr>
      <w:bookmarkStart w:id="44" w:name="_Toc174696934"/>
      <w:r w:rsidRPr="00493667">
        <w:rPr>
          <w:rFonts w:asciiTheme="minorHAnsi" w:hAnsiTheme="minorHAnsi" w:cstheme="minorHAnsi"/>
          <w:b w:val="0"/>
          <w:u w:val="single"/>
        </w:rPr>
        <w:t>Výchovná opatření</w:t>
      </w:r>
      <w:bookmarkEnd w:id="44"/>
    </w:p>
    <w:p w14:paraId="004E7481" w14:textId="77777777" w:rsidR="005E347D" w:rsidRPr="00493667" w:rsidRDefault="005E347D" w:rsidP="00607DCF">
      <w:pPr>
        <w:spacing w:before="5"/>
        <w:ind w:right="101"/>
        <w:jc w:val="both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CD8230C" w14:textId="54ACBD86" w:rsidR="005E347D" w:rsidRPr="00493667" w:rsidRDefault="006D69B4" w:rsidP="00607DCF">
      <w:pPr>
        <w:pStyle w:val="Zkladntext"/>
        <w:spacing w:before="72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Výchovnými opatřeními jsou pochvaly nebo jiná ocenění a opatření k posílení kázně žáků. Pochvalu nebo jiné ocenění uděluje žákům třídní učitel a ředitel</w:t>
      </w:r>
      <w:r w:rsidR="001A6437">
        <w:rPr>
          <w:rFonts w:asciiTheme="minorHAnsi" w:hAnsiTheme="minorHAnsi" w:cstheme="minorHAnsi"/>
        </w:rPr>
        <w:t>ka</w:t>
      </w:r>
      <w:r w:rsidRPr="00493667">
        <w:rPr>
          <w:rFonts w:asciiTheme="minorHAnsi" w:hAnsiTheme="minorHAnsi" w:cstheme="minorHAnsi"/>
        </w:rPr>
        <w:t xml:space="preserve"> Obchodní akademie.</w:t>
      </w:r>
    </w:p>
    <w:p w14:paraId="6AC56750" w14:textId="77777777" w:rsidR="005E347D" w:rsidRPr="00493667" w:rsidRDefault="005E347D" w:rsidP="00607DCF">
      <w:pPr>
        <w:ind w:right="101"/>
        <w:jc w:val="both"/>
        <w:rPr>
          <w:rFonts w:eastAsia="Times New Roman" w:cstheme="minorHAnsi"/>
        </w:rPr>
      </w:pPr>
    </w:p>
    <w:p w14:paraId="32195C21" w14:textId="77777777" w:rsidR="005E347D" w:rsidRPr="00493667" w:rsidRDefault="006D69B4" w:rsidP="00607DCF">
      <w:pPr>
        <w:pStyle w:val="Zkladntex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Podle závažnosti provinění mohou být žákům denního studia uložena některá z těchto výchovných opatření k posílení kázně:</w:t>
      </w:r>
    </w:p>
    <w:p w14:paraId="11F01F67" w14:textId="77777777" w:rsidR="005E347D" w:rsidRPr="00493667" w:rsidRDefault="006D69B4" w:rsidP="00607DCF">
      <w:pPr>
        <w:pStyle w:val="Zkladntext"/>
        <w:numPr>
          <w:ilvl w:val="1"/>
          <w:numId w:val="5"/>
        </w:numPr>
        <w:tabs>
          <w:tab w:val="left" w:pos="840"/>
        </w:tabs>
        <w:spacing w:line="252" w:lineRule="exact"/>
        <w:ind w:right="101" w:hanging="394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napomenutí třídním učitelem</w:t>
      </w:r>
    </w:p>
    <w:p w14:paraId="43F17BD9" w14:textId="77777777" w:rsidR="005E347D" w:rsidRPr="00493667" w:rsidRDefault="006D69B4" w:rsidP="00607DCF">
      <w:pPr>
        <w:pStyle w:val="Zkladntext"/>
        <w:numPr>
          <w:ilvl w:val="1"/>
          <w:numId w:val="5"/>
        </w:numPr>
        <w:tabs>
          <w:tab w:val="left" w:pos="840"/>
        </w:tabs>
        <w:spacing w:line="252" w:lineRule="exact"/>
        <w:ind w:left="839" w:right="101" w:hanging="360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důtka třídního učitele</w:t>
      </w:r>
    </w:p>
    <w:p w14:paraId="22290DF9" w14:textId="77777777" w:rsidR="005E347D" w:rsidRPr="00493667" w:rsidRDefault="006D69B4" w:rsidP="00607DCF">
      <w:pPr>
        <w:pStyle w:val="Zkladntext"/>
        <w:numPr>
          <w:ilvl w:val="1"/>
          <w:numId w:val="5"/>
        </w:numPr>
        <w:tabs>
          <w:tab w:val="left" w:pos="840"/>
        </w:tabs>
        <w:spacing w:before="1" w:line="252" w:lineRule="exact"/>
        <w:ind w:left="839" w:right="101" w:hanging="360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důtka ředitele </w:t>
      </w:r>
      <w:r w:rsidR="00A433A5" w:rsidRPr="00493667">
        <w:rPr>
          <w:rFonts w:asciiTheme="minorHAnsi" w:hAnsiTheme="minorHAnsi" w:cstheme="minorHAnsi"/>
        </w:rPr>
        <w:t>školy</w:t>
      </w:r>
    </w:p>
    <w:p w14:paraId="1C09D0A4" w14:textId="5EFD138A" w:rsidR="005E347D" w:rsidRPr="00493667" w:rsidRDefault="006D69B4" w:rsidP="00607DCF">
      <w:pPr>
        <w:pStyle w:val="Zkladntext"/>
        <w:numPr>
          <w:ilvl w:val="1"/>
          <w:numId w:val="5"/>
        </w:numPr>
        <w:tabs>
          <w:tab w:val="left" w:pos="840"/>
        </w:tabs>
        <w:ind w:right="101" w:hanging="394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podmínečné vyloučení ze studia se zkušební lhůtou, kterou stanoví ředitel</w:t>
      </w:r>
      <w:r w:rsidR="00E26D0B">
        <w:rPr>
          <w:rFonts w:asciiTheme="minorHAnsi" w:hAnsiTheme="minorHAnsi" w:cstheme="minorHAnsi"/>
        </w:rPr>
        <w:t>ka</w:t>
      </w:r>
      <w:r w:rsidRPr="00493667">
        <w:rPr>
          <w:rFonts w:asciiTheme="minorHAnsi" w:hAnsiTheme="minorHAnsi" w:cstheme="minorHAnsi"/>
        </w:rPr>
        <w:t xml:space="preserve"> </w:t>
      </w:r>
      <w:r w:rsidR="00A433A5" w:rsidRPr="00493667">
        <w:rPr>
          <w:rFonts w:asciiTheme="minorHAnsi" w:hAnsiTheme="minorHAnsi" w:cstheme="minorHAnsi"/>
        </w:rPr>
        <w:t>školy</w:t>
      </w:r>
      <w:r w:rsidRPr="00493667">
        <w:rPr>
          <w:rFonts w:asciiTheme="minorHAnsi" w:hAnsiTheme="minorHAnsi" w:cstheme="minorHAnsi"/>
        </w:rPr>
        <w:t>, a to nejdéle na</w:t>
      </w:r>
      <w:r w:rsidR="00C61300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dobu jednoho roku</w:t>
      </w:r>
    </w:p>
    <w:p w14:paraId="3F95EC7C" w14:textId="558961E2" w:rsidR="001152F9" w:rsidRPr="00493667" w:rsidRDefault="003728B2" w:rsidP="00607DCF">
      <w:pPr>
        <w:pStyle w:val="Zkladntext"/>
        <w:tabs>
          <w:tab w:val="left" w:pos="840"/>
        </w:tabs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</w:t>
      </w:r>
      <w:r w:rsidR="00782D0C">
        <w:rPr>
          <w:rFonts w:asciiTheme="minorHAnsi" w:hAnsiTheme="minorHAnsi" w:cstheme="minorHAnsi"/>
        </w:rPr>
        <w:t>ři p</w:t>
      </w:r>
      <w:r w:rsidRPr="00493667">
        <w:rPr>
          <w:rFonts w:asciiTheme="minorHAnsi" w:hAnsiTheme="minorHAnsi" w:cstheme="minorHAnsi"/>
        </w:rPr>
        <w:t>enalizac</w:t>
      </w:r>
      <w:r w:rsidR="00782D0C">
        <w:rPr>
          <w:rFonts w:asciiTheme="minorHAnsi" w:hAnsiTheme="minorHAnsi" w:cstheme="minorHAnsi"/>
        </w:rPr>
        <w:t>i</w:t>
      </w:r>
      <w:r w:rsidRPr="00493667">
        <w:rPr>
          <w:rFonts w:asciiTheme="minorHAnsi" w:hAnsiTheme="minorHAnsi" w:cstheme="minorHAnsi"/>
        </w:rPr>
        <w:t xml:space="preserve"> za neomluvené hodiny obdržené jednorázově </w:t>
      </w:r>
      <w:r w:rsidR="0052351B">
        <w:rPr>
          <w:rFonts w:asciiTheme="minorHAnsi" w:hAnsiTheme="minorHAnsi" w:cstheme="minorHAnsi"/>
        </w:rPr>
        <w:t>lze</w:t>
      </w:r>
      <w:r w:rsidRPr="00493667">
        <w:rPr>
          <w:rFonts w:asciiTheme="minorHAnsi" w:hAnsiTheme="minorHAnsi" w:cstheme="minorHAnsi"/>
        </w:rPr>
        <w:t xml:space="preserve"> postupovat dle školního řádu postupně. Postih tedy bude ukládán vzestupně a nikoliv za všechny neomluveného hodiny najednou.</w:t>
      </w:r>
    </w:p>
    <w:p w14:paraId="759E20C5" w14:textId="77777777" w:rsidR="003728B2" w:rsidRPr="00493667" w:rsidRDefault="003728B2" w:rsidP="00607DCF">
      <w:pPr>
        <w:pStyle w:val="Zkladntext"/>
        <w:tabs>
          <w:tab w:val="left" w:pos="840"/>
        </w:tabs>
        <w:ind w:left="479" w:right="101"/>
        <w:jc w:val="both"/>
        <w:rPr>
          <w:rFonts w:asciiTheme="minorHAnsi" w:hAnsiTheme="minorHAnsi" w:cstheme="minorHAnsi"/>
        </w:rPr>
      </w:pPr>
    </w:p>
    <w:p w14:paraId="3BB0E5B3" w14:textId="77777777" w:rsidR="005E347D" w:rsidRPr="00493667" w:rsidRDefault="005E347D" w:rsidP="00607DCF">
      <w:pPr>
        <w:spacing w:before="5"/>
        <w:ind w:right="101"/>
        <w:jc w:val="both"/>
        <w:rPr>
          <w:rFonts w:eastAsia="Times New Roman" w:cstheme="minorHAnsi"/>
        </w:rPr>
      </w:pPr>
    </w:p>
    <w:p w14:paraId="0C68DF12" w14:textId="074E4A6E" w:rsidR="005E347D" w:rsidRPr="00493667" w:rsidRDefault="006D69B4" w:rsidP="00607DCF">
      <w:pPr>
        <w:ind w:right="101"/>
        <w:jc w:val="both"/>
        <w:rPr>
          <w:b/>
          <w:bCs/>
        </w:rPr>
      </w:pPr>
      <w:bookmarkStart w:id="45" w:name="_Toc53061667"/>
      <w:r w:rsidRPr="00493667">
        <w:t xml:space="preserve">Při přestupku ve stanovené lhůtě </w:t>
      </w:r>
      <w:r w:rsidR="004C2807">
        <w:t xml:space="preserve">podmínečného vyloučení </w:t>
      </w:r>
      <w:r w:rsidRPr="00493667">
        <w:t>následuje vyloučení ze studia.</w:t>
      </w:r>
      <w:bookmarkEnd w:id="45"/>
    </w:p>
    <w:p w14:paraId="2E425D41" w14:textId="77777777" w:rsidR="005E347D" w:rsidRPr="00493667" w:rsidRDefault="005E347D" w:rsidP="00607DCF">
      <w:pPr>
        <w:spacing w:before="5"/>
        <w:ind w:right="101"/>
        <w:jc w:val="both"/>
        <w:rPr>
          <w:rFonts w:eastAsia="Times New Roman" w:cstheme="minorHAnsi"/>
          <w:b/>
          <w:bCs/>
          <w:sz w:val="21"/>
          <w:szCs w:val="21"/>
        </w:rPr>
      </w:pPr>
    </w:p>
    <w:p w14:paraId="403C632C" w14:textId="4571F8FA" w:rsidR="000764C8" w:rsidRDefault="000764C8" w:rsidP="00607DCF">
      <w:pPr>
        <w:spacing w:before="2"/>
        <w:ind w:right="101"/>
        <w:jc w:val="both"/>
        <w:rPr>
          <w:rFonts w:eastAsia="Times New Roman" w:cstheme="minorHAnsi"/>
          <w:sz w:val="21"/>
          <w:szCs w:val="21"/>
        </w:rPr>
      </w:pPr>
    </w:p>
    <w:p w14:paraId="406964EA" w14:textId="3211B079" w:rsidR="00264864" w:rsidRDefault="00264864" w:rsidP="00607DCF">
      <w:pPr>
        <w:spacing w:before="2"/>
        <w:ind w:right="101"/>
        <w:jc w:val="both"/>
        <w:rPr>
          <w:rFonts w:eastAsia="Times New Roman" w:cstheme="minorHAnsi"/>
          <w:sz w:val="21"/>
          <w:szCs w:val="21"/>
        </w:rPr>
      </w:pPr>
    </w:p>
    <w:p w14:paraId="6BABDB16" w14:textId="0FC02B96" w:rsidR="00264864" w:rsidRDefault="00264864" w:rsidP="00607DCF">
      <w:pPr>
        <w:spacing w:before="2"/>
        <w:ind w:right="101"/>
        <w:jc w:val="both"/>
        <w:rPr>
          <w:rFonts w:eastAsia="Times New Roman" w:cstheme="minorHAnsi"/>
          <w:sz w:val="21"/>
          <w:szCs w:val="21"/>
        </w:rPr>
      </w:pPr>
    </w:p>
    <w:p w14:paraId="5A54D223" w14:textId="59F4BF8A" w:rsidR="00264864" w:rsidRDefault="00264864" w:rsidP="00607DCF">
      <w:pPr>
        <w:spacing w:before="2"/>
        <w:ind w:right="101"/>
        <w:jc w:val="both"/>
        <w:rPr>
          <w:rFonts w:eastAsia="Times New Roman" w:cstheme="minorHAnsi"/>
          <w:sz w:val="21"/>
          <w:szCs w:val="21"/>
        </w:rPr>
      </w:pPr>
    </w:p>
    <w:p w14:paraId="1D6509B2" w14:textId="66A1C5A9" w:rsidR="00264864" w:rsidRDefault="00264864" w:rsidP="00607DCF">
      <w:pPr>
        <w:spacing w:before="2"/>
        <w:ind w:right="101"/>
        <w:jc w:val="both"/>
        <w:rPr>
          <w:rFonts w:eastAsia="Times New Roman" w:cstheme="minorHAnsi"/>
          <w:sz w:val="21"/>
          <w:szCs w:val="21"/>
        </w:rPr>
      </w:pPr>
    </w:p>
    <w:p w14:paraId="6728C473" w14:textId="77777777" w:rsidR="00264864" w:rsidRPr="00493667" w:rsidRDefault="00264864" w:rsidP="00607DCF">
      <w:pPr>
        <w:spacing w:before="2"/>
        <w:ind w:right="101"/>
        <w:jc w:val="both"/>
        <w:rPr>
          <w:rFonts w:eastAsia="Times New Roman" w:cstheme="minorHAnsi"/>
          <w:sz w:val="21"/>
          <w:szCs w:val="21"/>
        </w:rPr>
      </w:pPr>
    </w:p>
    <w:p w14:paraId="11FDC4D5" w14:textId="67B559D6" w:rsidR="001152F9" w:rsidRPr="00493667" w:rsidRDefault="001152F9" w:rsidP="000764C8">
      <w:pPr>
        <w:pStyle w:val="Nadpis1"/>
        <w:ind w:right="101"/>
        <w:jc w:val="center"/>
        <w:rPr>
          <w:rFonts w:asciiTheme="minorHAnsi" w:hAnsiTheme="minorHAnsi" w:cstheme="minorHAnsi"/>
        </w:rPr>
      </w:pPr>
      <w:bookmarkStart w:id="46" w:name="_Toc174696935"/>
      <w:r w:rsidRPr="00493667">
        <w:rPr>
          <w:rFonts w:asciiTheme="minorHAnsi" w:hAnsiTheme="minorHAnsi" w:cstheme="minorHAnsi"/>
        </w:rPr>
        <w:t>Článek VI</w:t>
      </w:r>
      <w:bookmarkEnd w:id="46"/>
    </w:p>
    <w:p w14:paraId="4F74E570" w14:textId="6E52B7F2" w:rsidR="001152F9" w:rsidRPr="00493667" w:rsidRDefault="001152F9" w:rsidP="000764C8">
      <w:pPr>
        <w:pStyle w:val="Nadpis2"/>
        <w:ind w:right="101"/>
        <w:jc w:val="center"/>
        <w:rPr>
          <w:rFonts w:asciiTheme="minorHAnsi" w:hAnsiTheme="minorHAnsi" w:cstheme="minorHAnsi"/>
          <w:b w:val="0"/>
          <w:u w:val="single"/>
        </w:rPr>
      </w:pPr>
      <w:bookmarkStart w:id="47" w:name="_Toc174696936"/>
      <w:r w:rsidRPr="00493667">
        <w:rPr>
          <w:rFonts w:asciiTheme="minorHAnsi" w:hAnsiTheme="minorHAnsi" w:cstheme="minorHAnsi"/>
          <w:b w:val="0"/>
          <w:u w:val="single"/>
        </w:rPr>
        <w:t>Výkon práv a povinností žáků a jejich zákonných zástupců ve škole a pravidla vzájemných vztahů s</w:t>
      </w:r>
      <w:r w:rsidR="00507C54">
        <w:rPr>
          <w:rFonts w:asciiTheme="minorHAnsi" w:hAnsiTheme="minorHAnsi" w:cstheme="minorHAnsi"/>
          <w:b w:val="0"/>
          <w:u w:val="single"/>
        </w:rPr>
        <w:t> </w:t>
      </w:r>
      <w:r w:rsidRPr="00493667">
        <w:rPr>
          <w:rFonts w:asciiTheme="minorHAnsi" w:hAnsiTheme="minorHAnsi" w:cstheme="minorHAnsi"/>
          <w:b w:val="0"/>
          <w:u w:val="single"/>
        </w:rPr>
        <w:t>pedagogickými pracovníky</w:t>
      </w:r>
      <w:bookmarkEnd w:id="47"/>
    </w:p>
    <w:p w14:paraId="5292CD28" w14:textId="77777777" w:rsidR="005E347D" w:rsidRPr="00493667" w:rsidRDefault="005E347D" w:rsidP="00607DCF">
      <w:pPr>
        <w:pStyle w:val="Nadpis2"/>
        <w:ind w:right="101"/>
        <w:jc w:val="both"/>
        <w:rPr>
          <w:rFonts w:asciiTheme="minorHAnsi" w:hAnsiTheme="minorHAnsi" w:cstheme="minorHAnsi"/>
          <w:sz w:val="13"/>
          <w:szCs w:val="13"/>
        </w:rPr>
      </w:pPr>
    </w:p>
    <w:p w14:paraId="64D55EB5" w14:textId="096D86D9" w:rsidR="005E347D" w:rsidRPr="00493667" w:rsidRDefault="006D69B4" w:rsidP="00607DCF">
      <w:pPr>
        <w:pStyle w:val="Zkladntext"/>
        <w:spacing w:before="72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může při pochybnostech o správnosti klasifikace požádat ředitel</w:t>
      </w:r>
      <w:r w:rsidR="00EC2B00">
        <w:rPr>
          <w:rFonts w:asciiTheme="minorHAnsi" w:hAnsiTheme="minorHAnsi" w:cstheme="minorHAnsi"/>
        </w:rPr>
        <w:t>ku</w:t>
      </w:r>
      <w:r w:rsidRPr="00493667">
        <w:rPr>
          <w:rFonts w:asciiTheme="minorHAnsi" w:hAnsiTheme="minorHAnsi" w:cstheme="minorHAnsi"/>
        </w:rPr>
        <w:t xml:space="preserve"> školy o komisionální přezkoušení (k</w:t>
      </w:r>
      <w:r w:rsidR="00EC2B00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 xml:space="preserve">tomu blíže </w:t>
      </w:r>
      <w:r w:rsidR="00A433A5" w:rsidRPr="00493667">
        <w:rPr>
          <w:rFonts w:asciiTheme="minorHAnsi" w:hAnsiTheme="minorHAnsi" w:cstheme="minorHAnsi"/>
        </w:rPr>
        <w:t>článek III</w:t>
      </w:r>
      <w:r w:rsidR="00EC2B00">
        <w:rPr>
          <w:rFonts w:asciiTheme="minorHAnsi" w:hAnsiTheme="minorHAnsi" w:cstheme="minorHAnsi"/>
        </w:rPr>
        <w:t>)</w:t>
      </w:r>
      <w:r w:rsidR="00A433A5" w:rsidRPr="00493667">
        <w:rPr>
          <w:rFonts w:asciiTheme="minorHAnsi" w:hAnsiTheme="minorHAnsi" w:cstheme="minorHAnsi"/>
        </w:rPr>
        <w:t>.</w:t>
      </w:r>
    </w:p>
    <w:p w14:paraId="689F2429" w14:textId="24E80BDD" w:rsidR="005E347D" w:rsidRPr="00493667" w:rsidRDefault="006D69B4" w:rsidP="00607DCF">
      <w:pPr>
        <w:pStyle w:val="Zkladntext"/>
        <w:spacing w:before="11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Návrhy </w:t>
      </w:r>
      <w:r w:rsidR="006A4D94" w:rsidRPr="00493667">
        <w:rPr>
          <w:rFonts w:asciiTheme="minorHAnsi" w:hAnsiTheme="minorHAnsi" w:cstheme="minorHAnsi"/>
        </w:rPr>
        <w:t>a</w:t>
      </w:r>
      <w:r w:rsidRPr="00493667">
        <w:rPr>
          <w:rFonts w:asciiTheme="minorHAnsi" w:hAnsiTheme="minorHAnsi" w:cstheme="minorHAnsi"/>
        </w:rPr>
        <w:t xml:space="preserve"> stížnosti týkající se třídy předkládá žák nejdříve třídnímu učiteli, který je následně v případě potřeby předkládá školské radě a ředitel</w:t>
      </w:r>
      <w:r w:rsidR="00E75BEE">
        <w:rPr>
          <w:rFonts w:asciiTheme="minorHAnsi" w:hAnsiTheme="minorHAnsi" w:cstheme="minorHAnsi"/>
        </w:rPr>
        <w:t>ce</w:t>
      </w:r>
      <w:r w:rsidRPr="00493667">
        <w:rPr>
          <w:rFonts w:asciiTheme="minorHAnsi" w:hAnsiTheme="minorHAnsi" w:cstheme="minorHAnsi"/>
        </w:rPr>
        <w:t xml:space="preserve"> školy.</w:t>
      </w:r>
    </w:p>
    <w:p w14:paraId="3C3B3401" w14:textId="792335CE" w:rsidR="005E347D" w:rsidRPr="00493667" w:rsidRDefault="006D69B4" w:rsidP="00607DCF">
      <w:pPr>
        <w:pStyle w:val="Zkladntext"/>
        <w:spacing w:before="12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V případě sporu mezi třídním učitelem a žákem nebo v případě sporu či návrhu, jejichž dosah přesahuje rámec třídy, se může žák obrátit na školskou radu nebo na ředitel</w:t>
      </w:r>
      <w:r w:rsidR="00F93293">
        <w:rPr>
          <w:rFonts w:asciiTheme="minorHAnsi" w:hAnsiTheme="minorHAnsi" w:cstheme="minorHAnsi"/>
        </w:rPr>
        <w:t>ku</w:t>
      </w:r>
      <w:r w:rsidRPr="00493667">
        <w:rPr>
          <w:rFonts w:asciiTheme="minorHAnsi" w:hAnsiTheme="minorHAnsi" w:cstheme="minorHAnsi"/>
        </w:rPr>
        <w:t xml:space="preserve"> školy.</w:t>
      </w:r>
    </w:p>
    <w:p w14:paraId="4646CE8C" w14:textId="77777777" w:rsidR="005E347D" w:rsidRPr="00493667" w:rsidRDefault="006D69B4" w:rsidP="00607DCF">
      <w:pPr>
        <w:pStyle w:val="Zkladntext"/>
        <w:spacing w:before="12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Zákonní zástupci si mohou po předchozí telefonické domluvě sjednat schůzku s učiteli, školskou radou nebo vedením školy.</w:t>
      </w:r>
    </w:p>
    <w:p w14:paraId="256EB5F1" w14:textId="0D7E410C" w:rsidR="005E347D" w:rsidRPr="00493667" w:rsidRDefault="006D69B4" w:rsidP="00607DCF">
      <w:pPr>
        <w:pStyle w:val="Zkladntext"/>
        <w:spacing w:before="12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Žáci i jejich zákonní zástupci mohou kontaktovat učitele </w:t>
      </w:r>
      <w:r w:rsidR="006A4D94" w:rsidRPr="00493667">
        <w:rPr>
          <w:rFonts w:asciiTheme="minorHAnsi" w:hAnsiTheme="minorHAnsi" w:cstheme="minorHAnsi"/>
        </w:rPr>
        <w:t>i</w:t>
      </w:r>
      <w:r w:rsidRPr="00493667">
        <w:rPr>
          <w:rFonts w:asciiTheme="minorHAnsi" w:hAnsiTheme="minorHAnsi" w:cstheme="minorHAnsi"/>
        </w:rPr>
        <w:t xml:space="preserve"> vedení školy e</w:t>
      </w:r>
      <w:r w:rsidR="00806247">
        <w:rPr>
          <w:rFonts w:asciiTheme="minorHAnsi" w:hAnsiTheme="minorHAnsi" w:cstheme="minorHAnsi"/>
        </w:rPr>
        <w:t>-</w:t>
      </w:r>
      <w:r w:rsidRPr="00493667">
        <w:rPr>
          <w:rFonts w:asciiTheme="minorHAnsi" w:hAnsiTheme="minorHAnsi" w:cstheme="minorHAnsi"/>
        </w:rPr>
        <w:t xml:space="preserve">mailem </w:t>
      </w:r>
      <w:r w:rsidR="006A4D94" w:rsidRPr="00493667">
        <w:rPr>
          <w:rFonts w:asciiTheme="minorHAnsi" w:hAnsiTheme="minorHAnsi" w:cstheme="minorHAnsi"/>
        </w:rPr>
        <w:t>nebo</w:t>
      </w:r>
      <w:r w:rsidRPr="00493667">
        <w:rPr>
          <w:rFonts w:asciiTheme="minorHAnsi" w:hAnsiTheme="minorHAnsi" w:cstheme="minorHAnsi"/>
        </w:rPr>
        <w:t xml:space="preserve"> </w:t>
      </w:r>
      <w:r w:rsidR="006A4D94" w:rsidRPr="00493667">
        <w:rPr>
          <w:rFonts w:asciiTheme="minorHAnsi" w:hAnsiTheme="minorHAnsi" w:cstheme="minorHAnsi"/>
        </w:rPr>
        <w:t>osobně</w:t>
      </w:r>
      <w:r w:rsidRPr="00493667">
        <w:rPr>
          <w:rFonts w:asciiTheme="minorHAnsi" w:hAnsiTheme="minorHAnsi" w:cstheme="minorHAnsi"/>
        </w:rPr>
        <w:t xml:space="preserve"> ve vyvěšených konzultačních hodinách. E</w:t>
      </w:r>
      <w:r w:rsidR="00806247">
        <w:rPr>
          <w:rFonts w:asciiTheme="minorHAnsi" w:hAnsiTheme="minorHAnsi" w:cstheme="minorHAnsi"/>
        </w:rPr>
        <w:t>-</w:t>
      </w:r>
      <w:r w:rsidRPr="00493667">
        <w:rPr>
          <w:rFonts w:asciiTheme="minorHAnsi" w:hAnsiTheme="minorHAnsi" w:cstheme="minorHAnsi"/>
        </w:rPr>
        <w:t>mailové adresy pedagogického sboru jsou zveřejněny na webových stránkách školy.</w:t>
      </w:r>
    </w:p>
    <w:p w14:paraId="2346934D" w14:textId="61A8A396" w:rsidR="005E347D" w:rsidRPr="00493667" w:rsidRDefault="006D69B4" w:rsidP="00607DCF">
      <w:pPr>
        <w:pStyle w:val="Zkladntext"/>
        <w:spacing w:before="11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Zvlášť hrubé slovní a úmyslné fyzické útoky žáka, studenta vůči pracovníkům školy se vždy považují za</w:t>
      </w:r>
      <w:r w:rsidR="00806247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závažné zaviněné porušení povinností stanoveným školským zákonem, za něž může být žák (podmíněně) vyloučen ze školy.</w:t>
      </w:r>
    </w:p>
    <w:p w14:paraId="658DC604" w14:textId="77777777" w:rsidR="005E347D" w:rsidRPr="00493667" w:rsidRDefault="005E347D" w:rsidP="00607DCF">
      <w:pPr>
        <w:ind w:right="101"/>
        <w:jc w:val="both"/>
      </w:pPr>
    </w:p>
    <w:p w14:paraId="0AF26784" w14:textId="77777777" w:rsidR="00FB6321" w:rsidRPr="00493667" w:rsidRDefault="00FB6321" w:rsidP="00607DCF">
      <w:pPr>
        <w:ind w:right="101"/>
        <w:jc w:val="both"/>
        <w:rPr>
          <w:b/>
          <w:sz w:val="32"/>
          <w:szCs w:val="32"/>
        </w:rPr>
      </w:pPr>
    </w:p>
    <w:p w14:paraId="1079E130" w14:textId="40A0F5DE" w:rsidR="001152F9" w:rsidRPr="00493667" w:rsidRDefault="001152F9" w:rsidP="00D0537E">
      <w:pPr>
        <w:pStyle w:val="Nadpis1"/>
        <w:keepNext/>
        <w:ind w:right="102"/>
        <w:jc w:val="center"/>
        <w:rPr>
          <w:rFonts w:asciiTheme="minorHAnsi" w:hAnsiTheme="minorHAnsi" w:cstheme="minorHAnsi"/>
        </w:rPr>
      </w:pPr>
      <w:bookmarkStart w:id="48" w:name="_Toc174696937"/>
      <w:r w:rsidRPr="00493667">
        <w:rPr>
          <w:rFonts w:asciiTheme="minorHAnsi" w:hAnsiTheme="minorHAnsi" w:cstheme="minorHAnsi"/>
        </w:rPr>
        <w:t>Článek VII</w:t>
      </w:r>
      <w:bookmarkEnd w:id="48"/>
    </w:p>
    <w:p w14:paraId="2EC0A4B0" w14:textId="3125B520" w:rsidR="005E347D" w:rsidRPr="00493667" w:rsidRDefault="006D69B4" w:rsidP="00D0537E">
      <w:pPr>
        <w:pStyle w:val="Nadpis2"/>
        <w:keepNext/>
        <w:ind w:right="102"/>
        <w:jc w:val="center"/>
        <w:rPr>
          <w:rFonts w:asciiTheme="minorHAnsi" w:hAnsiTheme="minorHAnsi" w:cstheme="minorHAnsi"/>
          <w:b w:val="0"/>
          <w:u w:val="single"/>
        </w:rPr>
      </w:pPr>
      <w:bookmarkStart w:id="49" w:name="_Toc174696938"/>
      <w:r w:rsidRPr="00493667">
        <w:rPr>
          <w:rFonts w:asciiTheme="minorHAnsi" w:hAnsiTheme="minorHAnsi" w:cstheme="minorHAnsi"/>
          <w:b w:val="0"/>
          <w:u w:val="single"/>
        </w:rPr>
        <w:t>Provoz a vnitřní režim školy</w:t>
      </w:r>
      <w:bookmarkEnd w:id="49"/>
    </w:p>
    <w:p w14:paraId="2F7ABAE5" w14:textId="77777777" w:rsidR="00043CCA" w:rsidRPr="00493667" w:rsidRDefault="00043CCA" w:rsidP="00D0537E">
      <w:pPr>
        <w:pStyle w:val="Nadpis2"/>
        <w:keepNext/>
        <w:ind w:right="102"/>
        <w:jc w:val="both"/>
        <w:rPr>
          <w:rFonts w:asciiTheme="minorHAnsi" w:hAnsiTheme="minorHAnsi" w:cstheme="minorHAnsi"/>
          <w:b w:val="0"/>
          <w:u w:val="single"/>
        </w:rPr>
      </w:pPr>
    </w:p>
    <w:p w14:paraId="1260BD8F" w14:textId="1BB25FD2" w:rsidR="005E347D" w:rsidRPr="00493667" w:rsidRDefault="006D69B4" w:rsidP="00607DCF">
      <w:pPr>
        <w:pStyle w:val="Zkladntext"/>
        <w:spacing w:before="72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je povinen dostavit se do školy alespoň 5 minut před začátkem vyučování a svůj vstup potvrdit</w:t>
      </w:r>
      <w:r w:rsidR="0009215D">
        <w:rPr>
          <w:rFonts w:asciiTheme="minorHAnsi" w:hAnsiTheme="minorHAnsi" w:cstheme="minorHAnsi"/>
        </w:rPr>
        <w:t xml:space="preserve"> ISIC kartou</w:t>
      </w:r>
      <w:r w:rsidRPr="00493667">
        <w:rPr>
          <w:rFonts w:asciiTheme="minorHAnsi" w:hAnsiTheme="minorHAnsi" w:cstheme="minorHAnsi"/>
        </w:rPr>
        <w:t>. Na každou hodinu se žáci musí dostavovat včas.</w:t>
      </w:r>
    </w:p>
    <w:p w14:paraId="0CE611BC" w14:textId="3DCC7EE9" w:rsidR="00840A88" w:rsidRDefault="00840A88" w:rsidP="000E5503">
      <w:pPr>
        <w:tabs>
          <w:tab w:val="left" w:pos="6629"/>
        </w:tabs>
        <w:spacing w:before="129"/>
        <w:ind w:right="101"/>
        <w:jc w:val="both"/>
        <w:rPr>
          <w:rFonts w:cstheme="minorHAnsi"/>
          <w:sz w:val="24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54"/>
        <w:gridCol w:w="4090"/>
      </w:tblGrid>
      <w:tr w:rsidR="00F14D60" w:rsidRPr="00493667" w14:paraId="2189BDCE" w14:textId="77777777" w:rsidTr="0008043B">
        <w:trPr>
          <w:trHeight w:val="340"/>
          <w:jc w:val="center"/>
        </w:trPr>
        <w:tc>
          <w:tcPr>
            <w:tcW w:w="52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59B4A9A" w14:textId="6AE3CD94" w:rsidR="00F14D60" w:rsidRPr="000E5503" w:rsidRDefault="000E5503" w:rsidP="00FD4D61">
            <w:pPr>
              <w:pStyle w:val="TableParagraph"/>
              <w:spacing w:before="29"/>
              <w:ind w:right="10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E5503">
              <w:rPr>
                <w:rFonts w:cstheme="minorHAnsi"/>
                <w:sz w:val="24"/>
                <w:szCs w:val="24"/>
              </w:rPr>
              <w:t>Časový rozpis hodin pro denní i dálkové studium</w:t>
            </w:r>
          </w:p>
        </w:tc>
      </w:tr>
      <w:tr w:rsidR="00840A88" w:rsidRPr="00493667" w14:paraId="3F5321DD" w14:textId="77777777" w:rsidTr="0008043B">
        <w:trPr>
          <w:trHeight w:val="340"/>
          <w:jc w:val="center"/>
        </w:trPr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4342BB" w14:textId="6FB5003B" w:rsidR="00840A88" w:rsidRPr="00493667" w:rsidRDefault="000E5503" w:rsidP="000302C5">
            <w:pPr>
              <w:pStyle w:val="TableParagraph"/>
              <w:spacing w:before="100"/>
              <w:ind w:right="101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4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63D0EE" w14:textId="2A6F35C6" w:rsidR="00840A88" w:rsidRPr="00493667" w:rsidRDefault="00D52C4E" w:rsidP="000302C5">
            <w:pPr>
              <w:pStyle w:val="TableParagraph"/>
              <w:spacing w:before="100"/>
              <w:ind w:left="133"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7:30 –</w:t>
            </w:r>
            <w:r w:rsidR="00171304">
              <w:rPr>
                <w:rFonts w:eastAsia="Times New Roman" w:cstheme="minorHAnsi"/>
              </w:rPr>
              <w:t xml:space="preserve"> 8:15</w:t>
            </w:r>
          </w:p>
        </w:tc>
      </w:tr>
      <w:tr w:rsidR="00840A88" w:rsidRPr="00493667" w14:paraId="27147DF5" w14:textId="77777777" w:rsidTr="0008043B">
        <w:trPr>
          <w:trHeight w:val="340"/>
          <w:jc w:val="center"/>
        </w:trPr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46E83C" w14:textId="5E164F49" w:rsidR="00840A88" w:rsidRPr="00493667" w:rsidRDefault="000E5503" w:rsidP="000302C5">
            <w:pPr>
              <w:pStyle w:val="TableParagraph"/>
              <w:spacing w:before="65"/>
              <w:ind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4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48348C" w14:textId="199608B1" w:rsidR="00840A88" w:rsidRPr="00493667" w:rsidRDefault="00171304" w:rsidP="000302C5">
            <w:pPr>
              <w:pStyle w:val="TableParagraph"/>
              <w:spacing w:before="65"/>
              <w:ind w:left="133"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8:20 – 9</w:t>
            </w:r>
            <w:r w:rsidR="00EE34EC">
              <w:rPr>
                <w:rFonts w:eastAsia="Times New Roman" w:cstheme="minorHAnsi"/>
              </w:rPr>
              <w:t>:05</w:t>
            </w:r>
          </w:p>
        </w:tc>
      </w:tr>
      <w:tr w:rsidR="00840A88" w:rsidRPr="00493667" w14:paraId="5326886C" w14:textId="77777777" w:rsidTr="0008043B">
        <w:trPr>
          <w:trHeight w:val="340"/>
          <w:jc w:val="center"/>
        </w:trPr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30E218" w14:textId="18EC7A84" w:rsidR="00840A88" w:rsidRPr="00493667" w:rsidRDefault="000E5503" w:rsidP="000302C5">
            <w:pPr>
              <w:pStyle w:val="TableParagraph"/>
              <w:spacing w:before="65"/>
              <w:ind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</w:t>
            </w:r>
          </w:p>
        </w:tc>
        <w:tc>
          <w:tcPr>
            <w:tcW w:w="4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5E8523" w14:textId="7B768744" w:rsidR="00840A88" w:rsidRPr="00493667" w:rsidRDefault="00EE34EC" w:rsidP="000302C5">
            <w:pPr>
              <w:pStyle w:val="TableParagraph"/>
              <w:spacing w:before="65"/>
              <w:ind w:left="133"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9:15 – 10</w:t>
            </w:r>
            <w:r w:rsidR="000302C5">
              <w:rPr>
                <w:rFonts w:eastAsia="Times New Roman" w:cstheme="minorHAnsi"/>
              </w:rPr>
              <w:t>:</w:t>
            </w:r>
            <w:r>
              <w:rPr>
                <w:rFonts w:eastAsia="Times New Roman" w:cstheme="minorHAnsi"/>
              </w:rPr>
              <w:t>00</w:t>
            </w:r>
          </w:p>
        </w:tc>
      </w:tr>
      <w:tr w:rsidR="00840A88" w:rsidRPr="00493667" w14:paraId="6F3F4EE9" w14:textId="77777777" w:rsidTr="0008043B">
        <w:trPr>
          <w:trHeight w:val="340"/>
          <w:jc w:val="center"/>
        </w:trPr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4C88FB" w14:textId="4324C902" w:rsidR="00840A88" w:rsidRPr="00493667" w:rsidRDefault="000E5503" w:rsidP="000302C5">
            <w:pPr>
              <w:pStyle w:val="TableParagraph"/>
              <w:spacing w:before="65"/>
              <w:ind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</w:p>
        </w:tc>
        <w:tc>
          <w:tcPr>
            <w:tcW w:w="4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2FAE51" w14:textId="57017E3C" w:rsidR="00840A88" w:rsidRPr="00493667" w:rsidRDefault="00EE34EC" w:rsidP="000302C5">
            <w:pPr>
              <w:pStyle w:val="TableParagraph"/>
              <w:spacing w:before="65"/>
              <w:ind w:left="133"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10:15 – 11</w:t>
            </w:r>
            <w:r w:rsidR="000302C5">
              <w:rPr>
                <w:rFonts w:eastAsia="Times New Roman" w:cstheme="minorHAnsi"/>
              </w:rPr>
              <w:t>:</w:t>
            </w:r>
            <w:r>
              <w:rPr>
                <w:rFonts w:eastAsia="Times New Roman" w:cstheme="minorHAnsi"/>
              </w:rPr>
              <w:t>00</w:t>
            </w:r>
          </w:p>
        </w:tc>
      </w:tr>
      <w:tr w:rsidR="00840A88" w:rsidRPr="00493667" w14:paraId="1484D69F" w14:textId="77777777" w:rsidTr="0008043B">
        <w:trPr>
          <w:trHeight w:val="340"/>
          <w:jc w:val="center"/>
        </w:trPr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C339A7" w14:textId="75402E43" w:rsidR="00840A88" w:rsidRPr="00493667" w:rsidRDefault="000E5503" w:rsidP="000302C5">
            <w:pPr>
              <w:pStyle w:val="TableParagraph"/>
              <w:spacing w:before="65"/>
              <w:ind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</w:t>
            </w:r>
          </w:p>
        </w:tc>
        <w:tc>
          <w:tcPr>
            <w:tcW w:w="4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87A2FE" w14:textId="752C92C5" w:rsidR="00840A88" w:rsidRPr="00493667" w:rsidRDefault="00EE34EC" w:rsidP="000302C5">
            <w:pPr>
              <w:pStyle w:val="TableParagraph"/>
              <w:spacing w:before="65"/>
              <w:ind w:left="133"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</w:t>
            </w:r>
            <w:r w:rsidR="000302C5">
              <w:rPr>
                <w:rFonts w:eastAsia="Times New Roman" w:cstheme="minorHAnsi"/>
              </w:rPr>
              <w:t>:</w:t>
            </w:r>
            <w:r>
              <w:rPr>
                <w:rFonts w:eastAsia="Times New Roman" w:cstheme="minorHAnsi"/>
              </w:rPr>
              <w:t xml:space="preserve">10 </w:t>
            </w:r>
            <w:r w:rsidR="000302C5">
              <w:rPr>
                <w:rFonts w:eastAsia="Times New Roman" w:cstheme="minorHAnsi"/>
              </w:rPr>
              <w:t>–</w:t>
            </w:r>
            <w:r>
              <w:rPr>
                <w:rFonts w:eastAsia="Times New Roman" w:cstheme="minorHAnsi"/>
              </w:rPr>
              <w:t xml:space="preserve"> 11</w:t>
            </w:r>
            <w:r w:rsidR="000302C5">
              <w:rPr>
                <w:rFonts w:eastAsia="Times New Roman" w:cstheme="minorHAnsi"/>
              </w:rPr>
              <w:t>:55</w:t>
            </w:r>
          </w:p>
        </w:tc>
      </w:tr>
      <w:tr w:rsidR="00840A88" w:rsidRPr="00493667" w14:paraId="24841A40" w14:textId="77777777" w:rsidTr="0008043B">
        <w:trPr>
          <w:trHeight w:val="340"/>
          <w:jc w:val="center"/>
        </w:trPr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2A5E43" w14:textId="3A3BA6B1" w:rsidR="00840A88" w:rsidRPr="00493667" w:rsidRDefault="000E5503" w:rsidP="000302C5">
            <w:pPr>
              <w:pStyle w:val="TableParagraph"/>
              <w:spacing w:before="120"/>
              <w:ind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</w:t>
            </w:r>
          </w:p>
        </w:tc>
        <w:tc>
          <w:tcPr>
            <w:tcW w:w="4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6F1BA3" w14:textId="07A1185B" w:rsidR="00840A88" w:rsidRPr="00493667" w:rsidRDefault="000302C5" w:rsidP="000302C5">
            <w:pPr>
              <w:pStyle w:val="TableParagraph"/>
              <w:spacing w:line="241" w:lineRule="auto"/>
              <w:ind w:left="133"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</w:t>
            </w:r>
            <w:r w:rsidR="00166ECE">
              <w:rPr>
                <w:rFonts w:eastAsia="Times New Roman" w:cstheme="minorHAnsi"/>
              </w:rPr>
              <w:t>:05 – 12:50</w:t>
            </w:r>
          </w:p>
        </w:tc>
      </w:tr>
      <w:tr w:rsidR="00840A88" w:rsidRPr="00493667" w14:paraId="4C38254E" w14:textId="77777777" w:rsidTr="0008043B">
        <w:trPr>
          <w:trHeight w:val="340"/>
          <w:jc w:val="center"/>
        </w:trPr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EFE183" w14:textId="1D76B2F0" w:rsidR="00840A88" w:rsidRPr="00493667" w:rsidRDefault="000E5503" w:rsidP="000302C5">
            <w:pPr>
              <w:pStyle w:val="TableParagraph"/>
              <w:spacing w:before="120"/>
              <w:ind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</w:t>
            </w:r>
          </w:p>
        </w:tc>
        <w:tc>
          <w:tcPr>
            <w:tcW w:w="4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AB5DBE" w14:textId="4CEB6DA6" w:rsidR="00840A88" w:rsidRPr="00493667" w:rsidRDefault="00166ECE" w:rsidP="000302C5">
            <w:pPr>
              <w:pStyle w:val="TableParagraph"/>
              <w:spacing w:line="241" w:lineRule="auto"/>
              <w:ind w:left="133"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13:00 – 13:45</w:t>
            </w:r>
          </w:p>
        </w:tc>
      </w:tr>
      <w:tr w:rsidR="00840A88" w:rsidRPr="00493667" w14:paraId="1BC0E878" w14:textId="77777777" w:rsidTr="0008043B">
        <w:trPr>
          <w:trHeight w:val="340"/>
          <w:jc w:val="center"/>
        </w:trPr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FBEEAA" w14:textId="6DBB6478" w:rsidR="00840A88" w:rsidRPr="00493667" w:rsidRDefault="000E5503" w:rsidP="000302C5">
            <w:pPr>
              <w:pStyle w:val="TableParagraph"/>
              <w:spacing w:before="65"/>
              <w:ind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</w:t>
            </w:r>
          </w:p>
        </w:tc>
        <w:tc>
          <w:tcPr>
            <w:tcW w:w="4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FFB49D" w14:textId="6A6BF4F7" w:rsidR="00840A88" w:rsidRPr="00493667" w:rsidRDefault="00166ECE" w:rsidP="000302C5">
            <w:pPr>
              <w:pStyle w:val="TableParagraph"/>
              <w:spacing w:before="65"/>
              <w:ind w:left="133"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13</w:t>
            </w:r>
            <w:r w:rsidR="002D26CC">
              <w:rPr>
                <w:rFonts w:eastAsia="Times New Roman" w:cstheme="minorHAnsi"/>
              </w:rPr>
              <w:t>:50 – 14:35</w:t>
            </w:r>
          </w:p>
        </w:tc>
      </w:tr>
      <w:tr w:rsidR="00D52C4E" w:rsidRPr="00493667" w14:paraId="632DD16D" w14:textId="77777777" w:rsidTr="0008043B">
        <w:trPr>
          <w:trHeight w:val="340"/>
          <w:jc w:val="center"/>
        </w:trPr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095D41" w14:textId="6FC832FD" w:rsidR="00D52C4E" w:rsidRDefault="00D52C4E" w:rsidP="000302C5">
            <w:pPr>
              <w:pStyle w:val="TableParagraph"/>
              <w:spacing w:before="65"/>
              <w:ind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</w:t>
            </w:r>
          </w:p>
        </w:tc>
        <w:tc>
          <w:tcPr>
            <w:tcW w:w="4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4B4F4C" w14:textId="1C32880D" w:rsidR="00D52C4E" w:rsidRPr="00493667" w:rsidRDefault="002D26CC" w:rsidP="000302C5">
            <w:pPr>
              <w:pStyle w:val="TableParagraph"/>
              <w:spacing w:before="65"/>
              <w:ind w:left="133" w:right="10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14:40 – 15:25</w:t>
            </w:r>
          </w:p>
        </w:tc>
      </w:tr>
      <w:tr w:rsidR="00D52C4E" w:rsidRPr="00493667" w14:paraId="246FEDC7" w14:textId="77777777" w:rsidTr="0008043B">
        <w:trPr>
          <w:trHeight w:val="340"/>
          <w:jc w:val="center"/>
        </w:trPr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5A76C3" w14:textId="7501A4FC" w:rsidR="00D52C4E" w:rsidRDefault="00D52C4E" w:rsidP="000302C5">
            <w:pPr>
              <w:pStyle w:val="TableParagraph"/>
              <w:spacing w:before="65"/>
              <w:ind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</w:t>
            </w:r>
          </w:p>
        </w:tc>
        <w:tc>
          <w:tcPr>
            <w:tcW w:w="4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8B19F6" w14:textId="079361E1" w:rsidR="00D52C4E" w:rsidRPr="00493667" w:rsidRDefault="002D26CC" w:rsidP="000302C5">
            <w:pPr>
              <w:pStyle w:val="TableParagraph"/>
              <w:spacing w:before="65"/>
              <w:ind w:left="133" w:right="10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15:30 – 16:15</w:t>
            </w:r>
          </w:p>
        </w:tc>
      </w:tr>
      <w:tr w:rsidR="00D52C4E" w:rsidRPr="00493667" w14:paraId="4BCE9ED2" w14:textId="77777777" w:rsidTr="0008043B">
        <w:trPr>
          <w:trHeight w:val="340"/>
          <w:jc w:val="center"/>
        </w:trPr>
        <w:tc>
          <w:tcPr>
            <w:tcW w:w="11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5F1E27" w14:textId="010C5218" w:rsidR="00D52C4E" w:rsidRDefault="00D52C4E" w:rsidP="000302C5">
            <w:pPr>
              <w:pStyle w:val="TableParagraph"/>
              <w:spacing w:before="65"/>
              <w:ind w:right="101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  <w:tc>
          <w:tcPr>
            <w:tcW w:w="40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146E0D" w14:textId="371B6A4D" w:rsidR="00D52C4E" w:rsidRPr="00493667" w:rsidRDefault="002D26CC" w:rsidP="000302C5">
            <w:pPr>
              <w:pStyle w:val="TableParagraph"/>
              <w:spacing w:before="65"/>
              <w:ind w:left="133" w:right="101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16:20 – 17:25</w:t>
            </w:r>
          </w:p>
        </w:tc>
      </w:tr>
    </w:tbl>
    <w:p w14:paraId="643CC563" w14:textId="3EAA55B6" w:rsidR="005E347D" w:rsidRPr="00493667" w:rsidRDefault="006D69B4" w:rsidP="00595EB4">
      <w:pPr>
        <w:tabs>
          <w:tab w:val="left" w:pos="6629"/>
        </w:tabs>
        <w:spacing w:before="129"/>
        <w:ind w:left="1943" w:right="101"/>
        <w:jc w:val="both"/>
        <w:rPr>
          <w:rFonts w:eastAsia="Times New Roman" w:cstheme="minorHAnsi"/>
          <w:sz w:val="20"/>
          <w:szCs w:val="20"/>
        </w:rPr>
      </w:pPr>
      <w:r w:rsidRPr="00493667">
        <w:rPr>
          <w:rFonts w:cstheme="minorHAnsi"/>
          <w:sz w:val="24"/>
        </w:rPr>
        <w:tab/>
      </w:r>
      <w:r w:rsidR="00B33751" w:rsidRPr="00493667">
        <w:rPr>
          <w:rFonts w:cstheme="minorHAnsi"/>
          <w:noProof/>
          <w:sz w:val="20"/>
          <w:lang w:eastAsia="cs-CZ"/>
        </w:rPr>
        <mc:AlternateContent>
          <mc:Choice Requires="wps">
            <w:drawing>
              <wp:inline distT="0" distB="0" distL="0" distR="0" wp14:anchorId="25D96859" wp14:editId="523A2476">
                <wp:extent cx="1143000" cy="121920"/>
                <wp:effectExtent l="0" t="0" r="0" b="1143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46179" w14:textId="77777777" w:rsidR="00FD4D61" w:rsidRDefault="00FD4D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D9685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90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" filled="f" stroked="f">
                <v:textbox inset="0,0,0,0">
                  <w:txbxContent>
                    <w:p w14:paraId="29D46179" w14:textId="77777777" w:rsidR="00FD4D61" w:rsidRDefault="00FD4D61"/>
                  </w:txbxContent>
                </v:textbox>
                <w10:anchorlock/>
              </v:shape>
            </w:pict>
          </mc:Fallback>
        </mc:AlternateContent>
      </w:r>
    </w:p>
    <w:p w14:paraId="53AC1CEC" w14:textId="77777777" w:rsidR="005E347D" w:rsidRPr="00493667" w:rsidRDefault="006D69B4" w:rsidP="00607DCF">
      <w:pPr>
        <w:pStyle w:val="Zkladntext"/>
        <w:spacing w:before="8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Mezi hodinami jsou přestávky, během nichž žáci nesmějí opouštět budovu školy bez písemného svolení zákonného zástupce u nezletilých žáků. Mohou se ale volně pohybovat v areálu školy.</w:t>
      </w:r>
    </w:p>
    <w:p w14:paraId="0CDE7A48" w14:textId="77777777" w:rsidR="005E347D" w:rsidRPr="00493667" w:rsidRDefault="005E347D" w:rsidP="00607DCF">
      <w:pPr>
        <w:spacing w:before="4"/>
        <w:ind w:right="101"/>
        <w:jc w:val="both"/>
        <w:rPr>
          <w:rFonts w:eastAsia="Times New Roman" w:cstheme="minorHAnsi"/>
        </w:rPr>
      </w:pPr>
    </w:p>
    <w:p w14:paraId="4E05C8E3" w14:textId="32E37C9C" w:rsidR="005E347D" w:rsidRPr="00493667" w:rsidRDefault="006D69B4" w:rsidP="00607DCF">
      <w:pPr>
        <w:pStyle w:val="Zkladntext"/>
        <w:spacing w:line="252" w:lineRule="exac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Budova školy je žákům zpřístupněna od pondělí do pátku od 7</w:t>
      </w:r>
      <w:r w:rsidRPr="00493667">
        <w:rPr>
          <w:rFonts w:asciiTheme="minorHAnsi" w:hAnsiTheme="minorHAnsi" w:cstheme="minorHAnsi"/>
          <w:position w:val="8"/>
          <w:sz w:val="14"/>
        </w:rPr>
        <w:t xml:space="preserve"> </w:t>
      </w:r>
      <w:r w:rsidRPr="00493667">
        <w:rPr>
          <w:rFonts w:asciiTheme="minorHAnsi" w:hAnsiTheme="minorHAnsi" w:cstheme="minorHAnsi"/>
        </w:rPr>
        <w:t>hod. do 1</w:t>
      </w:r>
      <w:r w:rsidR="00A537CF" w:rsidRPr="00493667">
        <w:rPr>
          <w:rFonts w:asciiTheme="minorHAnsi" w:hAnsiTheme="minorHAnsi" w:cstheme="minorHAnsi"/>
        </w:rPr>
        <w:t>7</w:t>
      </w:r>
      <w:r w:rsidR="00B52897">
        <w:rPr>
          <w:rFonts w:asciiTheme="minorHAnsi" w:hAnsiTheme="minorHAnsi" w:cstheme="minorHAnsi"/>
        </w:rPr>
        <w:t xml:space="preserve"> </w:t>
      </w:r>
      <w:r w:rsidRPr="00493667">
        <w:rPr>
          <w:rFonts w:asciiTheme="minorHAnsi" w:hAnsiTheme="minorHAnsi" w:cstheme="minorHAnsi"/>
        </w:rPr>
        <w:t>hod. a v době výuky dálkového studia v sobotu, eventuálně v neděli od 7</w:t>
      </w:r>
      <w:r w:rsidR="00D91E41">
        <w:rPr>
          <w:rFonts w:asciiTheme="minorHAnsi" w:hAnsiTheme="minorHAnsi" w:cstheme="minorHAnsi"/>
        </w:rPr>
        <w:t>:00</w:t>
      </w:r>
      <w:r w:rsidRPr="00493667">
        <w:rPr>
          <w:rFonts w:asciiTheme="minorHAnsi" w:hAnsiTheme="minorHAnsi" w:cstheme="minorHAnsi"/>
          <w:position w:val="8"/>
          <w:sz w:val="14"/>
        </w:rPr>
        <w:t xml:space="preserve"> </w:t>
      </w:r>
      <w:r w:rsidRPr="00493667">
        <w:rPr>
          <w:rFonts w:asciiTheme="minorHAnsi" w:hAnsiTheme="minorHAnsi" w:cstheme="minorHAnsi"/>
        </w:rPr>
        <w:t>do 17</w:t>
      </w:r>
      <w:r w:rsidR="00D91E41">
        <w:rPr>
          <w:rFonts w:asciiTheme="minorHAnsi" w:hAnsiTheme="minorHAnsi" w:cstheme="minorHAnsi"/>
        </w:rPr>
        <w:t>:00</w:t>
      </w:r>
      <w:r w:rsidRPr="00493667">
        <w:rPr>
          <w:rFonts w:asciiTheme="minorHAnsi" w:hAnsiTheme="minorHAnsi" w:cstheme="minorHAnsi"/>
        </w:rPr>
        <w:t xml:space="preserve">. Po ukončení vzdělávání žák potvrdí svůj </w:t>
      </w:r>
      <w:r w:rsidR="001152F9" w:rsidRPr="00493667">
        <w:rPr>
          <w:rFonts w:asciiTheme="minorHAnsi" w:hAnsiTheme="minorHAnsi" w:cstheme="minorHAnsi"/>
        </w:rPr>
        <w:t xml:space="preserve">ISIC kartou. </w:t>
      </w:r>
    </w:p>
    <w:p w14:paraId="4EF8972A" w14:textId="77777777" w:rsidR="001152F9" w:rsidRDefault="001152F9" w:rsidP="00607DCF">
      <w:pPr>
        <w:pStyle w:val="Zkladntext"/>
        <w:spacing w:line="252" w:lineRule="exact"/>
        <w:ind w:right="101"/>
        <w:jc w:val="both"/>
        <w:rPr>
          <w:rFonts w:asciiTheme="minorHAnsi" w:hAnsiTheme="minorHAnsi" w:cstheme="minorHAnsi"/>
        </w:rPr>
      </w:pPr>
    </w:p>
    <w:p w14:paraId="58B106C9" w14:textId="77777777" w:rsidR="00D91E41" w:rsidRPr="00493667" w:rsidRDefault="00D91E41" w:rsidP="00607DCF">
      <w:pPr>
        <w:pStyle w:val="Zkladntext"/>
        <w:spacing w:line="252" w:lineRule="exact"/>
        <w:ind w:right="101"/>
        <w:jc w:val="both"/>
        <w:rPr>
          <w:rFonts w:asciiTheme="minorHAnsi" w:hAnsiTheme="minorHAnsi" w:cstheme="minorHAnsi"/>
        </w:rPr>
      </w:pPr>
    </w:p>
    <w:p w14:paraId="31CBF2E9" w14:textId="56E5A24F" w:rsidR="005E347D" w:rsidRPr="00493667" w:rsidRDefault="001152F9" w:rsidP="00D91E41">
      <w:pPr>
        <w:pStyle w:val="Nadpis1"/>
        <w:ind w:right="101"/>
        <w:jc w:val="center"/>
        <w:rPr>
          <w:rFonts w:asciiTheme="minorHAnsi" w:hAnsiTheme="minorHAnsi" w:cstheme="minorHAnsi"/>
        </w:rPr>
      </w:pPr>
      <w:bookmarkStart w:id="50" w:name="_Toc174696939"/>
      <w:r w:rsidRPr="00493667">
        <w:rPr>
          <w:rFonts w:asciiTheme="minorHAnsi" w:hAnsiTheme="minorHAnsi" w:cstheme="minorHAnsi"/>
        </w:rPr>
        <w:t>Článek VIII</w:t>
      </w:r>
      <w:bookmarkEnd w:id="50"/>
    </w:p>
    <w:p w14:paraId="7832A783" w14:textId="01AA21F5" w:rsidR="005E347D" w:rsidRPr="00493667" w:rsidRDefault="006D69B4" w:rsidP="00D91E41">
      <w:pPr>
        <w:pStyle w:val="Nadpis2"/>
        <w:ind w:right="101"/>
        <w:jc w:val="center"/>
        <w:rPr>
          <w:rFonts w:asciiTheme="minorHAnsi" w:hAnsiTheme="minorHAnsi" w:cstheme="minorHAnsi"/>
          <w:b w:val="0"/>
          <w:u w:val="single"/>
        </w:rPr>
      </w:pPr>
      <w:bookmarkStart w:id="51" w:name="_Toc174696940"/>
      <w:r w:rsidRPr="00493667">
        <w:rPr>
          <w:rFonts w:asciiTheme="minorHAnsi" w:hAnsiTheme="minorHAnsi" w:cstheme="minorHAnsi"/>
          <w:b w:val="0"/>
          <w:u w:val="single"/>
        </w:rPr>
        <w:t>Podmínky zacházení s majetkem školy ze strany žáků</w:t>
      </w:r>
      <w:bookmarkEnd w:id="51"/>
    </w:p>
    <w:p w14:paraId="4A5148BF" w14:textId="77777777" w:rsidR="005E347D" w:rsidRPr="00493667" w:rsidRDefault="005E347D" w:rsidP="00607DCF">
      <w:pPr>
        <w:spacing w:before="5"/>
        <w:ind w:right="101"/>
        <w:jc w:val="both"/>
        <w:rPr>
          <w:rFonts w:eastAsia="Times New Roman" w:cstheme="minorHAnsi"/>
          <w:b/>
          <w:bCs/>
          <w:sz w:val="15"/>
          <w:szCs w:val="15"/>
        </w:rPr>
      </w:pPr>
    </w:p>
    <w:p w14:paraId="2B60A07A" w14:textId="39413BB9" w:rsidR="005E347D" w:rsidRPr="00493667" w:rsidRDefault="006D69B4" w:rsidP="00656CF4">
      <w:pPr>
        <w:pStyle w:val="Zkladntext"/>
        <w:tabs>
          <w:tab w:val="left" w:pos="828"/>
        </w:tabs>
        <w:spacing w:before="72"/>
        <w:ind w:left="142"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Žák má povinnost chovat </w:t>
      </w:r>
      <w:r w:rsidR="00797E75">
        <w:rPr>
          <w:rFonts w:asciiTheme="minorHAnsi" w:hAnsiTheme="minorHAnsi" w:cstheme="minorHAnsi"/>
        </w:rPr>
        <w:t xml:space="preserve">se </w:t>
      </w:r>
      <w:r w:rsidRPr="00493667">
        <w:rPr>
          <w:rFonts w:asciiTheme="minorHAnsi" w:hAnsiTheme="minorHAnsi" w:cstheme="minorHAnsi"/>
        </w:rPr>
        <w:t xml:space="preserve">k majetku školy tak, aby </w:t>
      </w:r>
      <w:r w:rsidR="00797E75">
        <w:rPr>
          <w:rFonts w:asciiTheme="minorHAnsi" w:hAnsiTheme="minorHAnsi" w:cstheme="minorHAnsi"/>
        </w:rPr>
        <w:t xml:space="preserve">jej </w:t>
      </w:r>
      <w:r w:rsidRPr="00493667">
        <w:rPr>
          <w:rFonts w:asciiTheme="minorHAnsi" w:hAnsiTheme="minorHAnsi" w:cstheme="minorHAnsi"/>
        </w:rPr>
        <w:t>svým chováním nepoškodil.</w:t>
      </w:r>
    </w:p>
    <w:p w14:paraId="34F94109" w14:textId="77777777" w:rsidR="005E347D" w:rsidRPr="00493667" w:rsidRDefault="006D69B4" w:rsidP="00656CF4">
      <w:pPr>
        <w:pStyle w:val="Zkladntext"/>
        <w:tabs>
          <w:tab w:val="left" w:pos="828"/>
        </w:tabs>
        <w:spacing w:before="119" w:line="241" w:lineRule="auto"/>
        <w:ind w:left="142" w:right="101"/>
        <w:jc w:val="both"/>
        <w:rPr>
          <w:rFonts w:asciiTheme="minorHAnsi" w:hAnsiTheme="minorHAnsi" w:cstheme="minorHAnsi"/>
        </w:rPr>
      </w:pPr>
      <w:r w:rsidRPr="001104E0">
        <w:rPr>
          <w:rFonts w:asciiTheme="minorHAnsi" w:hAnsiTheme="minorHAnsi" w:cstheme="minorHAnsi"/>
        </w:rPr>
        <w:t>Poškodí-li žák školní majetek, je povinen vzniklou škodu v plné výši nahradit, není-li viník přistižen, hradí škodu celá třída společně.</w:t>
      </w:r>
    </w:p>
    <w:p w14:paraId="5940D281" w14:textId="77777777" w:rsidR="005E347D" w:rsidRPr="00493667" w:rsidRDefault="006D69B4" w:rsidP="00656CF4">
      <w:pPr>
        <w:pStyle w:val="Zkladntext"/>
        <w:tabs>
          <w:tab w:val="left" w:pos="828"/>
        </w:tabs>
        <w:spacing w:before="117"/>
        <w:ind w:left="142"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V případě, že žák zjistí poškození majetku, ohlásí toto neprodleně učiteli daného předmětu či třídnímu učiteli.</w:t>
      </w:r>
    </w:p>
    <w:p w14:paraId="26D88FB5" w14:textId="5C2F6821" w:rsidR="005823A7" w:rsidRPr="00493667" w:rsidRDefault="006D69B4" w:rsidP="00656CF4">
      <w:pPr>
        <w:pStyle w:val="Zkladntext"/>
        <w:tabs>
          <w:tab w:val="left" w:pos="828"/>
        </w:tabs>
        <w:spacing w:before="121"/>
        <w:ind w:left="142"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Žáci denního studia mají možnost zapůjčit si </w:t>
      </w:r>
      <w:r w:rsidR="00ED3D89">
        <w:rPr>
          <w:rFonts w:asciiTheme="minorHAnsi" w:hAnsiTheme="minorHAnsi" w:cstheme="minorHAnsi"/>
        </w:rPr>
        <w:t>notebook</w:t>
      </w:r>
      <w:r w:rsidRPr="00493667">
        <w:rPr>
          <w:rFonts w:asciiTheme="minorHAnsi" w:hAnsiTheme="minorHAnsi" w:cstheme="minorHAnsi"/>
        </w:rPr>
        <w:t xml:space="preserve"> na výuku u studijního referenta na studijním oddělení. Veškeré problémy nahlásí studijnímu referentovi. Pokud žák </w:t>
      </w:r>
      <w:r w:rsidR="00ED3D89">
        <w:rPr>
          <w:rFonts w:asciiTheme="minorHAnsi" w:hAnsiTheme="minorHAnsi" w:cstheme="minorHAnsi"/>
        </w:rPr>
        <w:t>notebook</w:t>
      </w:r>
      <w:r w:rsidRPr="00493667">
        <w:rPr>
          <w:rFonts w:asciiTheme="minorHAnsi" w:hAnsiTheme="minorHAnsi" w:cstheme="minorHAnsi"/>
        </w:rPr>
        <w:t xml:space="preserve"> mechanicky poškodí</w:t>
      </w:r>
      <w:r w:rsidR="00A433A5" w:rsidRPr="00493667">
        <w:rPr>
          <w:rFonts w:asciiTheme="minorHAnsi" w:hAnsiTheme="minorHAnsi" w:cstheme="minorHAnsi"/>
        </w:rPr>
        <w:t>,</w:t>
      </w:r>
      <w:r w:rsidRPr="00493667">
        <w:rPr>
          <w:rFonts w:asciiTheme="minorHAnsi" w:hAnsiTheme="minorHAnsi" w:cstheme="minorHAnsi"/>
        </w:rPr>
        <w:t xml:space="preserve"> je povinen zajistit opravu na vlastní náklady.</w:t>
      </w:r>
    </w:p>
    <w:p w14:paraId="5D0DDB5C" w14:textId="77777777" w:rsidR="00043CCA" w:rsidRDefault="00043CCA" w:rsidP="00607DCF">
      <w:pPr>
        <w:pStyle w:val="Zkladntext"/>
        <w:tabs>
          <w:tab w:val="left" w:pos="828"/>
        </w:tabs>
        <w:spacing w:before="121"/>
        <w:ind w:left="832" w:right="101"/>
        <w:jc w:val="both"/>
        <w:rPr>
          <w:rFonts w:asciiTheme="minorHAnsi" w:hAnsiTheme="minorHAnsi" w:cstheme="minorHAnsi"/>
        </w:rPr>
      </w:pPr>
    </w:p>
    <w:p w14:paraId="4304AE06" w14:textId="77777777" w:rsidR="000C0091" w:rsidRPr="00493667" w:rsidRDefault="000C0091" w:rsidP="00607DCF">
      <w:pPr>
        <w:pStyle w:val="Zkladntext"/>
        <w:tabs>
          <w:tab w:val="left" w:pos="828"/>
        </w:tabs>
        <w:spacing w:before="121"/>
        <w:ind w:left="832" w:right="101"/>
        <w:jc w:val="both"/>
        <w:rPr>
          <w:rFonts w:asciiTheme="minorHAnsi" w:hAnsiTheme="minorHAnsi" w:cstheme="minorHAnsi"/>
        </w:rPr>
      </w:pPr>
    </w:p>
    <w:p w14:paraId="77A532A2" w14:textId="4290922F" w:rsidR="005823A7" w:rsidRPr="00493667" w:rsidRDefault="005823A7" w:rsidP="000C0091">
      <w:pPr>
        <w:pStyle w:val="Nadpis1"/>
        <w:keepNext/>
        <w:ind w:right="102"/>
        <w:jc w:val="center"/>
        <w:rPr>
          <w:rFonts w:asciiTheme="minorHAnsi" w:hAnsiTheme="minorHAnsi" w:cstheme="minorHAnsi"/>
        </w:rPr>
      </w:pPr>
      <w:bookmarkStart w:id="52" w:name="_Toc174696941"/>
      <w:r w:rsidRPr="00493667">
        <w:rPr>
          <w:rFonts w:asciiTheme="minorHAnsi" w:hAnsiTheme="minorHAnsi" w:cstheme="minorHAnsi"/>
        </w:rPr>
        <w:t>Článek IX</w:t>
      </w:r>
      <w:bookmarkEnd w:id="52"/>
    </w:p>
    <w:p w14:paraId="1794655E" w14:textId="50553249" w:rsidR="005E347D" w:rsidRPr="00493667" w:rsidRDefault="006D69B4" w:rsidP="000C0091">
      <w:pPr>
        <w:pStyle w:val="Nadpis2"/>
        <w:keepNext/>
        <w:ind w:right="102"/>
        <w:jc w:val="center"/>
        <w:rPr>
          <w:rFonts w:asciiTheme="minorHAnsi" w:hAnsiTheme="minorHAnsi" w:cstheme="minorHAnsi"/>
          <w:b w:val="0"/>
          <w:u w:val="single"/>
        </w:rPr>
      </w:pPr>
      <w:bookmarkStart w:id="53" w:name="_Toc174696942"/>
      <w:r w:rsidRPr="00493667">
        <w:rPr>
          <w:rFonts w:asciiTheme="minorHAnsi" w:hAnsiTheme="minorHAnsi" w:cstheme="minorHAnsi"/>
          <w:b w:val="0"/>
          <w:u w:val="single"/>
        </w:rPr>
        <w:t>Mobilní telefony a jiná elektronika během výuky</w:t>
      </w:r>
      <w:bookmarkEnd w:id="53"/>
    </w:p>
    <w:p w14:paraId="5D64FFCB" w14:textId="77777777" w:rsidR="005E347D" w:rsidRPr="00EE79AD" w:rsidRDefault="005E347D" w:rsidP="00607DCF">
      <w:pPr>
        <w:spacing w:before="8"/>
        <w:ind w:right="1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B5EB23" w14:textId="221315D9" w:rsidR="005E347D" w:rsidRPr="00493667" w:rsidRDefault="006D69B4" w:rsidP="00607DCF">
      <w:pPr>
        <w:pStyle w:val="Odstavecseseznamem"/>
        <w:numPr>
          <w:ilvl w:val="0"/>
          <w:numId w:val="23"/>
        </w:numPr>
        <w:ind w:right="101"/>
        <w:jc w:val="both"/>
        <w:rPr>
          <w:b/>
          <w:bCs/>
        </w:rPr>
      </w:pPr>
      <w:bookmarkStart w:id="54" w:name="_Toc53061668"/>
      <w:r w:rsidRPr="00493667">
        <w:t>Používání mobilních telefonů, tabletů, MP3 přehrávačů, notebooků</w:t>
      </w:r>
      <w:r w:rsidR="00290FD0">
        <w:t>, sluchátek do uší</w:t>
      </w:r>
      <w:r w:rsidRPr="00493667">
        <w:t xml:space="preserve"> a jiných mobilních zařízení</w:t>
      </w:r>
      <w:bookmarkEnd w:id="54"/>
      <w:r w:rsidR="00AB7CAA" w:rsidRPr="00493667">
        <w:t xml:space="preserve"> obecně</w:t>
      </w:r>
      <w:r w:rsidR="003E6E48" w:rsidRPr="00493667">
        <w:t>:</w:t>
      </w:r>
    </w:p>
    <w:p w14:paraId="0C0A4FC5" w14:textId="77777777" w:rsidR="005E347D" w:rsidRPr="00493667" w:rsidRDefault="005E347D" w:rsidP="00607DCF">
      <w:pPr>
        <w:spacing w:before="8"/>
        <w:ind w:right="101"/>
        <w:jc w:val="both"/>
        <w:rPr>
          <w:rFonts w:eastAsia="Times New Roman" w:cstheme="minorHAnsi"/>
          <w:b/>
          <w:bCs/>
          <w:sz w:val="21"/>
          <w:szCs w:val="21"/>
        </w:rPr>
      </w:pPr>
    </w:p>
    <w:p w14:paraId="02A2F8EF" w14:textId="77777777" w:rsidR="005E347D" w:rsidRPr="00493667" w:rsidRDefault="006D69B4" w:rsidP="00607DCF">
      <w:pPr>
        <w:pStyle w:val="Zkladntext"/>
        <w:numPr>
          <w:ilvl w:val="0"/>
          <w:numId w:val="24"/>
        </w:numPr>
        <w:tabs>
          <w:tab w:val="left" w:pos="828"/>
        </w:tabs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Škola nezakazuje žákům nosit do školy mobilní zařízení.</w:t>
      </w:r>
    </w:p>
    <w:p w14:paraId="41349D6D" w14:textId="77777777" w:rsidR="005E347D" w:rsidRPr="00493667" w:rsidRDefault="006D69B4" w:rsidP="00607DCF">
      <w:pPr>
        <w:pStyle w:val="Zkladntext"/>
        <w:numPr>
          <w:ilvl w:val="0"/>
          <w:numId w:val="24"/>
        </w:numPr>
        <w:tabs>
          <w:tab w:val="left" w:pos="828"/>
        </w:tabs>
        <w:spacing w:before="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Žáci o mobilní zařízení ve škole pečují stejným způsobem jako o peníze, šperky, hodinky, kalkulačky – mají je stále pod kontrolou, případně je ukládají na vyhrazená místa.</w:t>
      </w:r>
    </w:p>
    <w:p w14:paraId="1A8825B6" w14:textId="77777777" w:rsidR="005E347D" w:rsidRPr="00493667" w:rsidRDefault="006D69B4" w:rsidP="00607DCF">
      <w:pPr>
        <w:pStyle w:val="Zkladntext"/>
        <w:numPr>
          <w:ilvl w:val="0"/>
          <w:numId w:val="24"/>
        </w:numPr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Žáci si mohou bezplatně mobilní zařízení ve škole dobíjet, pokud to okolnosti dovolují (volná elektrická zásuvka ve třídě, aj.)</w:t>
      </w:r>
    </w:p>
    <w:p w14:paraId="741B69B1" w14:textId="77777777" w:rsidR="00AB7CAA" w:rsidRPr="00493667" w:rsidRDefault="00AB7CAA" w:rsidP="00607DCF">
      <w:pPr>
        <w:pStyle w:val="Zkladntext"/>
        <w:ind w:left="827" w:right="101" w:hanging="282"/>
        <w:jc w:val="both"/>
        <w:rPr>
          <w:rFonts w:asciiTheme="minorHAnsi" w:hAnsiTheme="minorHAnsi" w:cstheme="minorHAnsi"/>
        </w:rPr>
      </w:pPr>
    </w:p>
    <w:p w14:paraId="5AB29C71" w14:textId="77777777" w:rsidR="005E347D" w:rsidRPr="00493667" w:rsidRDefault="005E347D" w:rsidP="00607DCF">
      <w:pPr>
        <w:ind w:right="101"/>
        <w:jc w:val="both"/>
        <w:rPr>
          <w:rFonts w:cstheme="minorHAnsi"/>
        </w:rPr>
      </w:pPr>
    </w:p>
    <w:p w14:paraId="11287FAF" w14:textId="77777777" w:rsidR="005E347D" w:rsidRPr="00493667" w:rsidRDefault="00A433A5" w:rsidP="00607DCF">
      <w:pPr>
        <w:pStyle w:val="Odstavecseseznamem"/>
        <w:keepNext/>
        <w:numPr>
          <w:ilvl w:val="0"/>
          <w:numId w:val="23"/>
        </w:numPr>
        <w:ind w:left="714" w:right="101" w:hanging="357"/>
        <w:jc w:val="both"/>
        <w:rPr>
          <w:b/>
          <w:bCs/>
        </w:rPr>
      </w:pPr>
      <w:bookmarkStart w:id="55" w:name="_Toc53061669"/>
      <w:r w:rsidRPr="00493667">
        <w:t>Z</w:t>
      </w:r>
      <w:r w:rsidR="006D69B4" w:rsidRPr="00493667">
        <w:t>ásady používání mobilních</w:t>
      </w:r>
      <w:r w:rsidR="00AB7CAA" w:rsidRPr="00493667">
        <w:t xml:space="preserve"> telefonů</w:t>
      </w:r>
      <w:r w:rsidR="000835B6" w:rsidRPr="00493667">
        <w:t xml:space="preserve"> a dalších elektronických zařízení</w:t>
      </w:r>
      <w:r w:rsidR="006D69B4" w:rsidRPr="00493667">
        <w:t xml:space="preserve"> během výuky</w:t>
      </w:r>
      <w:bookmarkEnd w:id="55"/>
      <w:r w:rsidR="003E6E48" w:rsidRPr="00493667">
        <w:t>:</w:t>
      </w:r>
    </w:p>
    <w:p w14:paraId="59B70DE0" w14:textId="77777777" w:rsidR="005E347D" w:rsidRPr="00493667" w:rsidRDefault="005E347D" w:rsidP="00607DCF">
      <w:pPr>
        <w:spacing w:before="7"/>
        <w:ind w:right="101"/>
        <w:jc w:val="both"/>
        <w:rPr>
          <w:rFonts w:eastAsia="Times New Roman" w:cstheme="minorHAnsi"/>
          <w:b/>
          <w:bCs/>
          <w:sz w:val="21"/>
          <w:szCs w:val="21"/>
        </w:rPr>
      </w:pPr>
    </w:p>
    <w:p w14:paraId="5E9C3825" w14:textId="25A87A9A" w:rsidR="005E347D" w:rsidRPr="00493667" w:rsidRDefault="00290FD0" w:rsidP="00607DCF">
      <w:pPr>
        <w:pStyle w:val="Odstavecseseznamem"/>
        <w:numPr>
          <w:ilvl w:val="0"/>
          <w:numId w:val="25"/>
        </w:numPr>
        <w:ind w:right="101"/>
        <w:jc w:val="both"/>
        <w:rPr>
          <w:rFonts w:eastAsia="Times New Roman" w:cstheme="minorHAnsi"/>
        </w:rPr>
      </w:pPr>
      <w:r>
        <w:rPr>
          <w:rFonts w:cstheme="minorHAnsi"/>
        </w:rPr>
        <w:t>Žáci</w:t>
      </w:r>
      <w:r w:rsidR="006D69B4" w:rsidRPr="00493667">
        <w:rPr>
          <w:rFonts w:cstheme="minorHAnsi"/>
        </w:rPr>
        <w:t xml:space="preserve"> nesmí používat mobilní </w:t>
      </w:r>
      <w:r w:rsidR="00AB7CAA" w:rsidRPr="00493667">
        <w:rPr>
          <w:rFonts w:cstheme="minorHAnsi"/>
        </w:rPr>
        <w:t>telefony</w:t>
      </w:r>
      <w:r w:rsidR="006D69B4" w:rsidRPr="00493667">
        <w:rPr>
          <w:rFonts w:cstheme="minorHAnsi"/>
        </w:rPr>
        <w:t xml:space="preserve"> během výuky. Jsou povinni na začátku každé vyučovací hodiny mobilní zařízení vypnout a odložit </w:t>
      </w:r>
      <w:r w:rsidR="006B6857">
        <w:rPr>
          <w:rFonts w:cstheme="minorHAnsi"/>
        </w:rPr>
        <w:t>do odkládacího prostoru k tomu určenému (skří</w:t>
      </w:r>
      <w:r w:rsidR="005D4E0C">
        <w:rPr>
          <w:rFonts w:cstheme="minorHAnsi"/>
        </w:rPr>
        <w:t>ňky, boxy nebo</w:t>
      </w:r>
      <w:r w:rsidR="006B6857">
        <w:rPr>
          <w:rFonts w:cstheme="minorHAnsi"/>
        </w:rPr>
        <w:t xml:space="preserve"> nabíjecí police).</w:t>
      </w:r>
      <w:r w:rsidR="006D69B4" w:rsidRPr="00493667">
        <w:rPr>
          <w:rFonts w:cstheme="minorHAnsi"/>
        </w:rPr>
        <w:t xml:space="preserve"> Po skončení hodiny (obecně o přestávce) si mohou mobilní zařízení vyzvednout a používat. Výjimku tvoří elektroni</w:t>
      </w:r>
      <w:r w:rsidR="005D4E38">
        <w:rPr>
          <w:rFonts w:cstheme="minorHAnsi"/>
        </w:rPr>
        <w:t>cká zařízení</w:t>
      </w:r>
      <w:r w:rsidR="006D69B4" w:rsidRPr="00493667">
        <w:rPr>
          <w:rFonts w:cstheme="minorHAnsi"/>
        </w:rPr>
        <w:t xml:space="preserve"> používaná ve</w:t>
      </w:r>
      <w:r w:rsidR="005D4E38">
        <w:rPr>
          <w:rFonts w:cstheme="minorHAnsi"/>
        </w:rPr>
        <w:t> </w:t>
      </w:r>
      <w:r w:rsidR="006D69B4" w:rsidRPr="00493667">
        <w:rPr>
          <w:rFonts w:cstheme="minorHAnsi"/>
        </w:rPr>
        <w:t>výuce po</w:t>
      </w:r>
      <w:r w:rsidR="00BC5835">
        <w:rPr>
          <w:rFonts w:cstheme="minorHAnsi"/>
        </w:rPr>
        <w:t> </w:t>
      </w:r>
      <w:r w:rsidR="006D69B4" w:rsidRPr="00493667">
        <w:rPr>
          <w:rFonts w:cstheme="minorHAnsi"/>
        </w:rPr>
        <w:t xml:space="preserve">předchozí </w:t>
      </w:r>
      <w:r w:rsidR="003E6E48" w:rsidRPr="00493667">
        <w:rPr>
          <w:rFonts w:cstheme="minorHAnsi"/>
        </w:rPr>
        <w:t>výzvě</w:t>
      </w:r>
      <w:r w:rsidR="006D69B4" w:rsidRPr="00493667">
        <w:rPr>
          <w:rFonts w:cstheme="minorHAnsi"/>
        </w:rPr>
        <w:t xml:space="preserve"> učitele</w:t>
      </w:r>
      <w:r w:rsidR="00FE6FBF">
        <w:rPr>
          <w:rFonts w:cstheme="minorHAnsi"/>
        </w:rPr>
        <w:t xml:space="preserve"> nebo s jeho výslovným souhlasem</w:t>
      </w:r>
      <w:r w:rsidR="006D69B4" w:rsidRPr="00493667">
        <w:rPr>
          <w:rFonts w:cstheme="minorHAnsi"/>
        </w:rPr>
        <w:t>.</w:t>
      </w:r>
    </w:p>
    <w:p w14:paraId="125C9DFA" w14:textId="09F509BE" w:rsidR="005E347D" w:rsidRPr="00290FD0" w:rsidRDefault="00290FD0" w:rsidP="00607DCF">
      <w:pPr>
        <w:pStyle w:val="Zkladntext"/>
        <w:numPr>
          <w:ilvl w:val="0"/>
          <w:numId w:val="25"/>
        </w:numPr>
        <w:spacing w:before="1"/>
        <w:ind w:right="101"/>
        <w:jc w:val="both"/>
        <w:rPr>
          <w:rFonts w:asciiTheme="minorHAnsi" w:hAnsiTheme="minorHAnsi" w:cstheme="minorHAnsi"/>
        </w:rPr>
      </w:pPr>
      <w:bookmarkStart w:id="56" w:name="_GoBack"/>
      <w:bookmarkEnd w:id="56"/>
      <w:r>
        <w:rPr>
          <w:rFonts w:asciiTheme="minorHAnsi" w:hAnsiTheme="minorHAnsi" w:cstheme="minorHAnsi"/>
        </w:rPr>
        <w:t xml:space="preserve">Žáci nesmí mít při hodině v uších sluchátka. </w:t>
      </w:r>
    </w:p>
    <w:p w14:paraId="06253E9D" w14:textId="77777777" w:rsidR="005E347D" w:rsidRPr="00493667" w:rsidRDefault="003E6E48" w:rsidP="00607DCF">
      <w:pPr>
        <w:pStyle w:val="Zkladntext"/>
        <w:numPr>
          <w:ilvl w:val="0"/>
          <w:numId w:val="25"/>
        </w:numPr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Žák cizinec smí při výuce používat tištěný</w:t>
      </w:r>
      <w:r w:rsidR="0054153A" w:rsidRPr="00493667">
        <w:rPr>
          <w:rFonts w:asciiTheme="minorHAnsi" w:hAnsiTheme="minorHAnsi" w:cstheme="minorHAnsi"/>
        </w:rPr>
        <w:t xml:space="preserve"> překlad</w:t>
      </w:r>
      <w:r w:rsidR="000835B6" w:rsidRPr="00493667">
        <w:rPr>
          <w:rFonts w:asciiTheme="minorHAnsi" w:hAnsiTheme="minorHAnsi" w:cstheme="minorHAnsi"/>
        </w:rPr>
        <w:t>ový</w:t>
      </w:r>
      <w:r w:rsidR="0054153A" w:rsidRPr="00493667">
        <w:rPr>
          <w:rFonts w:asciiTheme="minorHAnsi" w:hAnsiTheme="minorHAnsi" w:cstheme="minorHAnsi"/>
        </w:rPr>
        <w:t xml:space="preserve"> slovník nebo elektronický slovník</w:t>
      </w:r>
      <w:r w:rsidRPr="00493667">
        <w:rPr>
          <w:rFonts w:asciiTheme="minorHAnsi" w:hAnsiTheme="minorHAnsi" w:cstheme="minorHAnsi"/>
        </w:rPr>
        <w:t xml:space="preserve">, ale nikoli </w:t>
      </w:r>
      <w:r w:rsidR="000835B6" w:rsidRPr="00493667">
        <w:rPr>
          <w:rFonts w:asciiTheme="minorHAnsi" w:hAnsiTheme="minorHAnsi" w:cstheme="minorHAnsi"/>
        </w:rPr>
        <w:t xml:space="preserve">překladač v mobilním telefonu. </w:t>
      </w:r>
    </w:p>
    <w:p w14:paraId="6D256509" w14:textId="59D9B641" w:rsidR="000835B6" w:rsidRPr="00290FD0" w:rsidRDefault="000835B6" w:rsidP="00290FD0">
      <w:pPr>
        <w:pStyle w:val="Zkladntext"/>
        <w:numPr>
          <w:ilvl w:val="0"/>
          <w:numId w:val="25"/>
        </w:numPr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Pro používání sluchátek platí stejná pravidla jako pro používání mobilů.</w:t>
      </w:r>
    </w:p>
    <w:p w14:paraId="4EA1EAB4" w14:textId="77777777" w:rsidR="000835B6" w:rsidRPr="00493667" w:rsidRDefault="000835B6" w:rsidP="00607DCF">
      <w:pPr>
        <w:pStyle w:val="Odstavecseseznamem"/>
        <w:numPr>
          <w:ilvl w:val="0"/>
          <w:numId w:val="25"/>
        </w:numPr>
        <w:ind w:right="101"/>
        <w:jc w:val="both"/>
        <w:rPr>
          <w:bCs/>
        </w:rPr>
      </w:pPr>
      <w:bookmarkStart w:id="57" w:name="_Toc53061671"/>
      <w:r w:rsidRPr="00493667">
        <w:t>Nikdo nesmí být fotografován ani natáčen, aniž by o tom věděl</w:t>
      </w:r>
      <w:bookmarkEnd w:id="57"/>
      <w:r w:rsidRPr="00493667">
        <w:t>.</w:t>
      </w:r>
    </w:p>
    <w:p w14:paraId="34B5CC8A" w14:textId="30EB6913" w:rsidR="000835B6" w:rsidRPr="00493667" w:rsidRDefault="000835B6" w:rsidP="00607DCF">
      <w:pPr>
        <w:pStyle w:val="Odstavecseseznamem"/>
        <w:numPr>
          <w:ilvl w:val="0"/>
          <w:numId w:val="25"/>
        </w:numPr>
        <w:spacing w:line="276" w:lineRule="auto"/>
        <w:ind w:right="101"/>
        <w:jc w:val="both"/>
        <w:rPr>
          <w:rFonts w:cstheme="minorHAnsi"/>
        </w:rPr>
      </w:pPr>
      <w:r w:rsidRPr="00493667">
        <w:rPr>
          <w:rFonts w:cstheme="minorHAnsi"/>
        </w:rPr>
        <w:t>Jakékoliv natáčení osob (studentů, učitelů apod.) bez výslovného souhlasu dotčené osoby je ve škole zakázáno. Porušení tohoto zákazu bude hodnocen</w:t>
      </w:r>
      <w:r w:rsidR="003A337B">
        <w:rPr>
          <w:rFonts w:cstheme="minorHAnsi"/>
        </w:rPr>
        <w:t>o</w:t>
      </w:r>
      <w:r w:rsidRPr="00493667">
        <w:rPr>
          <w:rFonts w:cstheme="minorHAnsi"/>
        </w:rPr>
        <w:t xml:space="preserve"> sníženou známkou z chování.</w:t>
      </w:r>
    </w:p>
    <w:p w14:paraId="3D74991C" w14:textId="77777777" w:rsidR="000835B6" w:rsidRPr="00493667" w:rsidRDefault="000835B6" w:rsidP="00607DCF">
      <w:pPr>
        <w:pStyle w:val="Zkladntext"/>
        <w:ind w:left="720" w:right="101"/>
        <w:jc w:val="both"/>
        <w:rPr>
          <w:rFonts w:asciiTheme="minorHAnsi" w:hAnsiTheme="minorHAnsi" w:cstheme="minorHAnsi"/>
        </w:rPr>
      </w:pPr>
    </w:p>
    <w:p w14:paraId="3D228BE2" w14:textId="77777777" w:rsidR="005E347D" w:rsidRPr="00493667" w:rsidRDefault="005E347D" w:rsidP="00607DCF">
      <w:pPr>
        <w:spacing w:before="5"/>
        <w:ind w:right="101"/>
        <w:jc w:val="both"/>
        <w:rPr>
          <w:rFonts w:eastAsia="Times New Roman" w:cstheme="minorHAnsi"/>
        </w:rPr>
      </w:pPr>
    </w:p>
    <w:p w14:paraId="715D263B" w14:textId="77777777" w:rsidR="005E347D" w:rsidRPr="00493667" w:rsidRDefault="00AB7CAA" w:rsidP="00607DCF">
      <w:pPr>
        <w:pStyle w:val="Odstavecseseznamem"/>
        <w:numPr>
          <w:ilvl w:val="0"/>
          <w:numId w:val="23"/>
        </w:numPr>
        <w:ind w:right="101"/>
        <w:jc w:val="both"/>
        <w:rPr>
          <w:b/>
          <w:bCs/>
        </w:rPr>
      </w:pPr>
      <w:r w:rsidRPr="00493667">
        <w:t>Zásady používání tabletů a notebooků během výuky</w:t>
      </w:r>
      <w:r w:rsidR="000835B6" w:rsidRPr="00493667">
        <w:t>:</w:t>
      </w:r>
    </w:p>
    <w:p w14:paraId="1D908A11" w14:textId="77777777" w:rsidR="00AB7CAA" w:rsidRPr="00493667" w:rsidRDefault="00AB7CAA" w:rsidP="00607DCF">
      <w:pPr>
        <w:pStyle w:val="Nadpis3"/>
        <w:tabs>
          <w:tab w:val="left" w:pos="360"/>
        </w:tabs>
        <w:spacing w:line="250" w:lineRule="exact"/>
        <w:ind w:left="359" w:right="101"/>
        <w:jc w:val="both"/>
        <w:rPr>
          <w:rFonts w:asciiTheme="minorHAnsi" w:hAnsiTheme="minorHAnsi" w:cstheme="minorHAnsi"/>
          <w:b w:val="0"/>
          <w:bCs w:val="0"/>
        </w:rPr>
      </w:pPr>
    </w:p>
    <w:p w14:paraId="4D0D5F8E" w14:textId="4634EB8E" w:rsidR="005E347D" w:rsidRPr="00493667" w:rsidRDefault="00AB7CAA" w:rsidP="00607DCF">
      <w:pPr>
        <w:pStyle w:val="Zkladntext"/>
        <w:numPr>
          <w:ilvl w:val="0"/>
          <w:numId w:val="26"/>
        </w:numPr>
        <w:tabs>
          <w:tab w:val="left" w:pos="687"/>
        </w:tabs>
        <w:spacing w:line="250" w:lineRule="exact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N</w:t>
      </w:r>
      <w:r w:rsidR="006D69B4" w:rsidRPr="00493667">
        <w:rPr>
          <w:rFonts w:asciiTheme="minorHAnsi" w:hAnsiTheme="minorHAnsi" w:cstheme="minorHAnsi"/>
        </w:rPr>
        <w:t>otebooky</w:t>
      </w:r>
      <w:r w:rsidRPr="00493667">
        <w:rPr>
          <w:rFonts w:asciiTheme="minorHAnsi" w:hAnsiTheme="minorHAnsi" w:cstheme="minorHAnsi"/>
        </w:rPr>
        <w:t xml:space="preserve"> a</w:t>
      </w:r>
      <w:r w:rsidR="006D69B4" w:rsidRPr="00493667">
        <w:rPr>
          <w:rFonts w:asciiTheme="minorHAnsi" w:hAnsiTheme="minorHAnsi" w:cstheme="minorHAnsi"/>
        </w:rPr>
        <w:t xml:space="preserve"> tablety </w:t>
      </w:r>
      <w:r w:rsidRPr="00493667">
        <w:rPr>
          <w:rFonts w:asciiTheme="minorHAnsi" w:hAnsiTheme="minorHAnsi" w:cstheme="minorHAnsi"/>
        </w:rPr>
        <w:t>mohou žáci b</w:t>
      </w:r>
      <w:r w:rsidR="006D69B4" w:rsidRPr="00493667">
        <w:rPr>
          <w:rFonts w:asciiTheme="minorHAnsi" w:hAnsiTheme="minorHAnsi" w:cstheme="minorHAnsi"/>
        </w:rPr>
        <w:t xml:space="preserve">ěhem vyučování </w:t>
      </w:r>
      <w:r w:rsidRPr="00493667">
        <w:rPr>
          <w:rFonts w:asciiTheme="minorHAnsi" w:hAnsiTheme="minorHAnsi" w:cstheme="minorHAnsi"/>
        </w:rPr>
        <w:t>používat pro z</w:t>
      </w:r>
      <w:r w:rsidR="002B3B8C">
        <w:rPr>
          <w:rFonts w:asciiTheme="minorHAnsi" w:hAnsiTheme="minorHAnsi" w:cstheme="minorHAnsi"/>
        </w:rPr>
        <w:t>a</w:t>
      </w:r>
      <w:r w:rsidRPr="00493667">
        <w:rPr>
          <w:rFonts w:asciiTheme="minorHAnsi" w:hAnsiTheme="minorHAnsi" w:cstheme="minorHAnsi"/>
        </w:rPr>
        <w:t>pisování studijních poznámek. V případě, že vyučující přistihne žáka, že t</w:t>
      </w:r>
      <w:r w:rsidR="002B3B8C">
        <w:rPr>
          <w:rFonts w:asciiTheme="minorHAnsi" w:hAnsiTheme="minorHAnsi" w:cstheme="minorHAnsi"/>
        </w:rPr>
        <w:t>a</w:t>
      </w:r>
      <w:r w:rsidRPr="00493667">
        <w:rPr>
          <w:rFonts w:asciiTheme="minorHAnsi" w:hAnsiTheme="minorHAnsi" w:cstheme="minorHAnsi"/>
        </w:rPr>
        <w:t xml:space="preserve">to zařízení používá pro něco jiného než pro výuku, </w:t>
      </w:r>
      <w:r w:rsidR="0054153A" w:rsidRPr="00493667">
        <w:rPr>
          <w:rFonts w:asciiTheme="minorHAnsi" w:hAnsiTheme="minorHAnsi" w:cstheme="minorHAnsi"/>
        </w:rPr>
        <w:t>nařídí žákovi, že až do konce školního roku nesmí toto zařízení při výuce používat. Zároveň nahlásí třídnímu učiteli porušení školního řádu.</w:t>
      </w:r>
    </w:p>
    <w:p w14:paraId="151798F7" w14:textId="77777777" w:rsidR="005E347D" w:rsidRPr="00493667" w:rsidRDefault="005E347D" w:rsidP="00607DCF">
      <w:pPr>
        <w:spacing w:before="8"/>
        <w:ind w:right="101"/>
        <w:jc w:val="both"/>
        <w:rPr>
          <w:rFonts w:eastAsia="Times New Roman" w:cstheme="minorHAnsi"/>
          <w:sz w:val="27"/>
          <w:szCs w:val="27"/>
        </w:rPr>
      </w:pPr>
    </w:p>
    <w:p w14:paraId="4553EF0E" w14:textId="77777777" w:rsidR="00E15914" w:rsidRPr="00493667" w:rsidRDefault="00E15914" w:rsidP="00607DCF">
      <w:pPr>
        <w:spacing w:line="276" w:lineRule="auto"/>
        <w:ind w:left="260" w:right="101"/>
        <w:jc w:val="both"/>
        <w:rPr>
          <w:rFonts w:cstheme="minorHAnsi"/>
        </w:rPr>
      </w:pPr>
    </w:p>
    <w:p w14:paraId="4006D62F" w14:textId="1E13AECB" w:rsidR="008E7AB2" w:rsidRPr="0079346F" w:rsidRDefault="008E7AB2" w:rsidP="00A40161">
      <w:pPr>
        <w:pStyle w:val="Nadpis1"/>
        <w:ind w:right="101"/>
        <w:jc w:val="center"/>
        <w:rPr>
          <w:rFonts w:asciiTheme="minorHAnsi" w:hAnsiTheme="minorHAnsi" w:cstheme="minorHAnsi"/>
        </w:rPr>
      </w:pPr>
      <w:bookmarkStart w:id="58" w:name="_Toc174696943"/>
      <w:r w:rsidRPr="0079346F">
        <w:rPr>
          <w:rFonts w:asciiTheme="minorHAnsi" w:hAnsiTheme="minorHAnsi" w:cstheme="minorHAnsi"/>
        </w:rPr>
        <w:t>Článek X</w:t>
      </w:r>
      <w:bookmarkEnd w:id="58"/>
    </w:p>
    <w:p w14:paraId="6153AAB4" w14:textId="56F5AC5F" w:rsidR="00E15914" w:rsidRPr="00493667" w:rsidRDefault="00E15914" w:rsidP="00A40161">
      <w:pPr>
        <w:pStyle w:val="Nadpis2"/>
        <w:ind w:right="101"/>
        <w:jc w:val="center"/>
        <w:rPr>
          <w:rFonts w:asciiTheme="minorHAnsi" w:hAnsiTheme="minorHAnsi" w:cstheme="minorHAnsi"/>
          <w:b w:val="0"/>
          <w:u w:val="single"/>
        </w:rPr>
      </w:pPr>
      <w:bookmarkStart w:id="59" w:name="_Toc174696944"/>
      <w:r w:rsidRPr="00493667">
        <w:rPr>
          <w:rFonts w:asciiTheme="minorHAnsi" w:hAnsiTheme="minorHAnsi" w:cstheme="minorHAnsi"/>
          <w:b w:val="0"/>
          <w:u w:val="single"/>
        </w:rPr>
        <w:t>Podmínky zajištění bezpečnosti a ochrany zdraví žáků, požární ochrany BOZP a PO a ochrana před</w:t>
      </w:r>
      <w:r w:rsidR="00A40161">
        <w:rPr>
          <w:rFonts w:asciiTheme="minorHAnsi" w:hAnsiTheme="minorHAnsi" w:cstheme="minorHAnsi"/>
          <w:b w:val="0"/>
          <w:u w:val="single"/>
        </w:rPr>
        <w:t> </w:t>
      </w:r>
      <w:r w:rsidRPr="00493667">
        <w:rPr>
          <w:rFonts w:asciiTheme="minorHAnsi" w:hAnsiTheme="minorHAnsi" w:cstheme="minorHAnsi"/>
          <w:b w:val="0"/>
          <w:u w:val="single"/>
        </w:rPr>
        <w:t>sociálně patologickými jevy a před projevy diskriminace, nepřátelství nebo násilí</w:t>
      </w:r>
      <w:bookmarkEnd w:id="59"/>
    </w:p>
    <w:p w14:paraId="61C8AF3A" w14:textId="77777777" w:rsidR="0062098E" w:rsidRPr="00493667" w:rsidRDefault="0062098E" w:rsidP="00607DCF">
      <w:pPr>
        <w:ind w:right="101"/>
        <w:jc w:val="both"/>
        <w:rPr>
          <w:rFonts w:ascii="Times New Roman" w:hAnsi="Times New Roman"/>
          <w:b/>
          <w:sz w:val="28"/>
        </w:rPr>
      </w:pPr>
    </w:p>
    <w:p w14:paraId="6AF73D3A" w14:textId="0B613772" w:rsidR="005E347D" w:rsidRPr="001104E0" w:rsidRDefault="006D69B4" w:rsidP="00F809BE">
      <w:pPr>
        <w:pStyle w:val="Odstavecseseznamem"/>
        <w:numPr>
          <w:ilvl w:val="0"/>
          <w:numId w:val="28"/>
        </w:numPr>
        <w:ind w:right="101"/>
        <w:jc w:val="both"/>
        <w:rPr>
          <w:rFonts w:cstheme="minorHAnsi"/>
        </w:rPr>
      </w:pPr>
      <w:r w:rsidRPr="001104E0">
        <w:rPr>
          <w:rFonts w:cstheme="minorHAnsi"/>
        </w:rPr>
        <w:t>Žák školy je na začátku každého školního roku proškolen a seznámen se základními pravidly BOZP a</w:t>
      </w:r>
      <w:r w:rsidR="00F809BE" w:rsidRPr="001104E0">
        <w:rPr>
          <w:rFonts w:cstheme="minorHAnsi"/>
        </w:rPr>
        <w:t> </w:t>
      </w:r>
      <w:r w:rsidRPr="001104E0">
        <w:rPr>
          <w:rFonts w:cstheme="minorHAnsi"/>
        </w:rPr>
        <w:t>PO v</w:t>
      </w:r>
      <w:r w:rsidR="00172187" w:rsidRPr="001104E0">
        <w:rPr>
          <w:rFonts w:cstheme="minorHAnsi"/>
        </w:rPr>
        <w:t> </w:t>
      </w:r>
      <w:r w:rsidRPr="001104E0">
        <w:rPr>
          <w:rFonts w:cstheme="minorHAnsi"/>
        </w:rPr>
        <w:t xml:space="preserve">úvodní hodině a toto proškolení stvrzuje </w:t>
      </w:r>
      <w:r w:rsidR="000E0FF0" w:rsidRPr="001104E0">
        <w:rPr>
          <w:rFonts w:cstheme="minorHAnsi"/>
        </w:rPr>
        <w:t>potvrzením v systému Eduapge (sekce přihlašování)</w:t>
      </w:r>
      <w:r w:rsidRPr="001104E0">
        <w:rPr>
          <w:rFonts w:cstheme="minorHAnsi"/>
        </w:rPr>
        <w:t>.</w:t>
      </w:r>
    </w:p>
    <w:p w14:paraId="29F4CF43" w14:textId="30CE111F" w:rsidR="005E347D" w:rsidRPr="001104E0" w:rsidRDefault="006D69B4" w:rsidP="00F809BE">
      <w:pPr>
        <w:pStyle w:val="Zkladntext"/>
        <w:numPr>
          <w:ilvl w:val="0"/>
          <w:numId w:val="28"/>
        </w:numPr>
        <w:tabs>
          <w:tab w:val="left" w:pos="840"/>
        </w:tabs>
        <w:spacing w:before="119"/>
        <w:ind w:right="101"/>
        <w:jc w:val="both"/>
        <w:rPr>
          <w:rFonts w:asciiTheme="minorHAnsi" w:hAnsiTheme="minorHAnsi" w:cstheme="minorHAnsi"/>
        </w:rPr>
      </w:pPr>
      <w:r w:rsidRPr="001104E0">
        <w:rPr>
          <w:rFonts w:asciiTheme="minorHAnsi" w:hAnsiTheme="minorHAnsi" w:cstheme="minorHAnsi"/>
        </w:rPr>
        <w:t>Učitelé, kteří používají ke své výuce odborné učebny, seznámí žáka se specifik</w:t>
      </w:r>
      <w:r w:rsidR="00172187" w:rsidRPr="001104E0">
        <w:rPr>
          <w:rFonts w:asciiTheme="minorHAnsi" w:hAnsiTheme="minorHAnsi" w:cstheme="minorHAnsi"/>
        </w:rPr>
        <w:t>y</w:t>
      </w:r>
      <w:r w:rsidRPr="001104E0">
        <w:rPr>
          <w:rFonts w:asciiTheme="minorHAnsi" w:hAnsiTheme="minorHAnsi" w:cstheme="minorHAnsi"/>
        </w:rPr>
        <w:t xml:space="preserve"> odborné</w:t>
      </w:r>
      <w:r w:rsidR="00E15914" w:rsidRPr="001104E0">
        <w:rPr>
          <w:rFonts w:asciiTheme="minorHAnsi" w:hAnsiTheme="minorHAnsi" w:cstheme="minorHAnsi"/>
        </w:rPr>
        <w:t xml:space="preserve"> </w:t>
      </w:r>
      <w:r w:rsidRPr="001104E0">
        <w:rPr>
          <w:rFonts w:asciiTheme="minorHAnsi" w:hAnsiTheme="minorHAnsi" w:cstheme="minorHAnsi"/>
        </w:rPr>
        <w:t>učebny,</w:t>
      </w:r>
      <w:r w:rsidR="00172187" w:rsidRPr="001104E0">
        <w:rPr>
          <w:rFonts w:asciiTheme="minorHAnsi" w:hAnsiTheme="minorHAnsi" w:cstheme="minorHAnsi"/>
        </w:rPr>
        <w:t xml:space="preserve"> </w:t>
      </w:r>
      <w:r w:rsidR="009B6001" w:rsidRPr="001104E0">
        <w:rPr>
          <w:rFonts w:asciiTheme="minorHAnsi" w:hAnsiTheme="minorHAnsi" w:cstheme="minorHAnsi"/>
        </w:rPr>
        <w:t>s </w:t>
      </w:r>
      <w:r w:rsidRPr="001104E0">
        <w:rPr>
          <w:rFonts w:asciiTheme="minorHAnsi" w:hAnsiTheme="minorHAnsi" w:cstheme="minorHAnsi"/>
        </w:rPr>
        <w:t>chování</w:t>
      </w:r>
      <w:r w:rsidR="009B6001" w:rsidRPr="001104E0">
        <w:rPr>
          <w:rFonts w:asciiTheme="minorHAnsi" w:hAnsiTheme="minorHAnsi" w:cstheme="minorHAnsi"/>
        </w:rPr>
        <w:t>m</w:t>
      </w:r>
      <w:r w:rsidRPr="001104E0">
        <w:rPr>
          <w:rFonts w:asciiTheme="minorHAnsi" w:hAnsiTheme="minorHAnsi" w:cstheme="minorHAnsi"/>
        </w:rPr>
        <w:t xml:space="preserve"> v ní, manipulac</w:t>
      </w:r>
      <w:r w:rsidR="009B6001" w:rsidRPr="001104E0">
        <w:rPr>
          <w:rFonts w:asciiTheme="minorHAnsi" w:hAnsiTheme="minorHAnsi" w:cstheme="minorHAnsi"/>
        </w:rPr>
        <w:t>í</w:t>
      </w:r>
      <w:r w:rsidRPr="001104E0">
        <w:rPr>
          <w:rFonts w:asciiTheme="minorHAnsi" w:hAnsiTheme="minorHAnsi" w:cstheme="minorHAnsi"/>
        </w:rPr>
        <w:t xml:space="preserve"> s přístroji a řádem učebny.</w:t>
      </w:r>
    </w:p>
    <w:p w14:paraId="2FBFF41D" w14:textId="77777777" w:rsidR="005E347D" w:rsidRPr="001104E0" w:rsidRDefault="006D69B4" w:rsidP="00F809BE">
      <w:pPr>
        <w:pStyle w:val="Zkladntext"/>
        <w:numPr>
          <w:ilvl w:val="0"/>
          <w:numId w:val="28"/>
        </w:numPr>
        <w:tabs>
          <w:tab w:val="left" w:pos="840"/>
        </w:tabs>
        <w:spacing w:before="119"/>
        <w:ind w:right="101"/>
        <w:jc w:val="both"/>
        <w:rPr>
          <w:rFonts w:asciiTheme="minorHAnsi" w:hAnsiTheme="minorHAnsi" w:cstheme="minorHAnsi"/>
        </w:rPr>
      </w:pPr>
      <w:r w:rsidRPr="001104E0">
        <w:rPr>
          <w:rFonts w:asciiTheme="minorHAnsi" w:hAnsiTheme="minorHAnsi" w:cstheme="minorHAnsi"/>
        </w:rPr>
        <w:t>V průběhu školního roku žák absolvuje tematické cvičení zaměřené na požární ochranu a BOZP.</w:t>
      </w:r>
    </w:p>
    <w:p w14:paraId="7204CDE8" w14:textId="0D92D088" w:rsidR="005E347D" w:rsidRPr="001104E0" w:rsidRDefault="006D69B4" w:rsidP="00F809BE">
      <w:pPr>
        <w:pStyle w:val="Zkladntext"/>
        <w:numPr>
          <w:ilvl w:val="0"/>
          <w:numId w:val="28"/>
        </w:numPr>
        <w:tabs>
          <w:tab w:val="left" w:pos="840"/>
        </w:tabs>
        <w:spacing w:before="119"/>
        <w:ind w:right="101"/>
        <w:jc w:val="both"/>
        <w:rPr>
          <w:rFonts w:asciiTheme="minorHAnsi" w:hAnsiTheme="minorHAnsi" w:cstheme="minorHAnsi"/>
        </w:rPr>
      </w:pPr>
      <w:r w:rsidRPr="001104E0">
        <w:rPr>
          <w:rFonts w:asciiTheme="minorHAnsi" w:hAnsiTheme="minorHAnsi" w:cstheme="minorHAnsi"/>
        </w:rPr>
        <w:t xml:space="preserve">V předmětu </w:t>
      </w:r>
      <w:r w:rsidR="003505D7" w:rsidRPr="001104E0">
        <w:rPr>
          <w:rFonts w:asciiTheme="minorHAnsi" w:hAnsiTheme="minorHAnsi" w:cstheme="minorHAnsi"/>
        </w:rPr>
        <w:t>t</w:t>
      </w:r>
      <w:r w:rsidR="00A537CF" w:rsidRPr="001104E0">
        <w:rPr>
          <w:rFonts w:asciiTheme="minorHAnsi" w:hAnsiTheme="minorHAnsi" w:cstheme="minorHAnsi"/>
        </w:rPr>
        <w:t>ýmová práce</w:t>
      </w:r>
      <w:r w:rsidRPr="001104E0">
        <w:rPr>
          <w:rFonts w:asciiTheme="minorHAnsi" w:hAnsiTheme="minorHAnsi" w:cstheme="minorHAnsi"/>
        </w:rPr>
        <w:t xml:space="preserve"> seznámí vyučující žáky se zásadami poskytování první pomoci, přivolání pomoci a</w:t>
      </w:r>
      <w:r w:rsidR="00EE79AD" w:rsidRPr="001104E0">
        <w:rPr>
          <w:rFonts w:asciiTheme="minorHAnsi" w:hAnsiTheme="minorHAnsi" w:cstheme="minorHAnsi"/>
        </w:rPr>
        <w:t> </w:t>
      </w:r>
      <w:r w:rsidRPr="001104E0">
        <w:rPr>
          <w:rFonts w:asciiTheme="minorHAnsi" w:hAnsiTheme="minorHAnsi" w:cstheme="minorHAnsi"/>
        </w:rPr>
        <w:t>základními pravidly chování v krizových situacích.</w:t>
      </w:r>
      <w:r w:rsidR="00596857" w:rsidRPr="001104E0">
        <w:rPr>
          <w:rFonts w:asciiTheme="minorHAnsi" w:hAnsiTheme="minorHAnsi" w:cstheme="minorHAnsi"/>
        </w:rPr>
        <w:t xml:space="preserve"> – odborná přednáška naplánovat</w:t>
      </w:r>
    </w:p>
    <w:p w14:paraId="3D5C2129" w14:textId="77777777" w:rsidR="005E347D" w:rsidRPr="00493667" w:rsidRDefault="006D69B4" w:rsidP="00F809BE">
      <w:pPr>
        <w:pStyle w:val="Zkladntext"/>
        <w:numPr>
          <w:ilvl w:val="0"/>
          <w:numId w:val="28"/>
        </w:numPr>
        <w:tabs>
          <w:tab w:val="left" w:pos="840"/>
        </w:tabs>
        <w:spacing w:before="119"/>
        <w:ind w:right="101"/>
        <w:jc w:val="both"/>
        <w:rPr>
          <w:rFonts w:asciiTheme="minorHAnsi" w:hAnsiTheme="minorHAnsi" w:cstheme="minorHAnsi"/>
        </w:rPr>
      </w:pPr>
      <w:r w:rsidRPr="001104E0">
        <w:rPr>
          <w:rFonts w:asciiTheme="minorHAnsi" w:hAnsiTheme="minorHAnsi" w:cstheme="minorHAnsi"/>
        </w:rPr>
        <w:t>Škola prostřednictvím odborných přednášek naplňuje preventivní program ochrany před sociálně</w:t>
      </w:r>
      <w:r w:rsidRPr="00493667">
        <w:rPr>
          <w:rFonts w:asciiTheme="minorHAnsi" w:hAnsiTheme="minorHAnsi" w:cstheme="minorHAnsi"/>
        </w:rPr>
        <w:t xml:space="preserve"> patologickými jevy a před projevy diskriminace, nepřátelství nebo násilí a žáci se akcí tohoto programu účastní.</w:t>
      </w:r>
    </w:p>
    <w:p w14:paraId="127100AF" w14:textId="52AECC69" w:rsidR="005E347D" w:rsidRPr="00493667" w:rsidRDefault="006D69B4" w:rsidP="00F809BE">
      <w:pPr>
        <w:pStyle w:val="Zkladntext"/>
        <w:numPr>
          <w:ilvl w:val="0"/>
          <w:numId w:val="28"/>
        </w:numPr>
        <w:tabs>
          <w:tab w:val="left" w:pos="840"/>
        </w:tabs>
        <w:spacing w:before="11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Žáci, kteří se setkají s negativními jevy, šikanou, rodinnými problémy, projevy diskriminace, nepřátelství a</w:t>
      </w:r>
      <w:r w:rsidR="00EE79AD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násilí, se mohou kdykoliv obrátit na třídního učitele, jiného učitele nebo ředitelku školy. Mohou využít služby výchovného poradenství v pedagogicko-psychologické poradně a dalších institucích.</w:t>
      </w:r>
    </w:p>
    <w:p w14:paraId="1433E470" w14:textId="1E425A69" w:rsidR="005E347D" w:rsidRPr="00493667" w:rsidRDefault="006D69B4" w:rsidP="00F809BE">
      <w:pPr>
        <w:pStyle w:val="Zkladntext"/>
        <w:numPr>
          <w:ilvl w:val="0"/>
          <w:numId w:val="28"/>
        </w:numPr>
        <w:tabs>
          <w:tab w:val="left" w:pos="840"/>
        </w:tabs>
        <w:spacing w:before="121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Projevy šikanování mezi žáky, tj. fyzické násilí, omezování osobní svobody, ponižování, zneužívání informačních technologií, znevažování důstojnosti apod., kterých by se dopouštěl kdokoli vůči komukoli (žáci i dospělí), jsou v prostorách školy a při všech školních akcích a aktivitách přísně zakázány a jsou považovány za hrubý přestupek proti školnímu řádu. V případě uvedených projevů bude svolána výchovná komise, jsou informován</w:t>
      </w:r>
      <w:r w:rsidR="001A419F">
        <w:rPr>
          <w:rFonts w:asciiTheme="minorHAnsi" w:hAnsiTheme="minorHAnsi" w:cstheme="minorHAnsi"/>
        </w:rPr>
        <w:t>i</w:t>
      </w:r>
      <w:r w:rsidRPr="00493667">
        <w:rPr>
          <w:rFonts w:asciiTheme="minorHAnsi" w:hAnsiTheme="minorHAnsi" w:cstheme="minorHAnsi"/>
        </w:rPr>
        <w:t xml:space="preserve"> zákonní zástupci a činnost ohlášena orgánu sociálně-právní ochrany dítěte a Policii ČR.</w:t>
      </w:r>
    </w:p>
    <w:p w14:paraId="25CF4C45" w14:textId="5ED79EDB" w:rsidR="005E347D" w:rsidRPr="00493667" w:rsidRDefault="006D69B4" w:rsidP="00F809BE">
      <w:pPr>
        <w:pStyle w:val="Zkladntext"/>
        <w:numPr>
          <w:ilvl w:val="0"/>
          <w:numId w:val="28"/>
        </w:numPr>
        <w:tabs>
          <w:tab w:val="left" w:pos="840"/>
        </w:tabs>
        <w:spacing w:before="122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Všichni pedagogičtí pracovníci, zejména školní metodik prevence, průběžně sledují konkrétní podmínky a</w:t>
      </w:r>
      <w:r w:rsidR="00EE79AD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situaci ve škole z hlediska výskytu rizikového chování, uplatňují různé formy a metody, umožňující včasné podchycení ohrožených žáků.</w:t>
      </w:r>
    </w:p>
    <w:p w14:paraId="1CADB3A8" w14:textId="7AE64F0E" w:rsidR="005E347D" w:rsidRPr="00493667" w:rsidRDefault="006D69B4" w:rsidP="00F809BE">
      <w:pPr>
        <w:pStyle w:val="Zkladntext"/>
        <w:numPr>
          <w:ilvl w:val="0"/>
          <w:numId w:val="28"/>
        </w:numPr>
        <w:tabs>
          <w:tab w:val="left" w:pos="840"/>
        </w:tabs>
        <w:spacing w:before="119"/>
        <w:ind w:right="101"/>
        <w:jc w:val="both"/>
      </w:pPr>
      <w:r w:rsidRPr="00493667">
        <w:rPr>
          <w:rFonts w:asciiTheme="minorHAnsi" w:hAnsiTheme="minorHAnsi" w:cstheme="minorHAnsi"/>
        </w:rPr>
        <w:t xml:space="preserve">Pro žáky školy platí přísný zákaz nošení, držení, distribuce a užívání návykových látek v areálu školy. Porušení tohoto zákazu je považováno za hrubé porušení školního řádu. Ředitelka školy využije všech možností daných příslušným zákonem včetně možnosti dát podnět k zahájení trestního stíhání osob, které se na porušení tohoto zákazu podílely. Ředitelka školy nebo jí pověřený pedagog </w:t>
      </w:r>
      <w:r w:rsidR="004A32BA">
        <w:rPr>
          <w:rFonts w:asciiTheme="minorHAnsi" w:hAnsiTheme="minorHAnsi" w:cstheme="minorHAnsi"/>
        </w:rPr>
        <w:t xml:space="preserve">či </w:t>
      </w:r>
      <w:r w:rsidRPr="00493667">
        <w:rPr>
          <w:rFonts w:asciiTheme="minorHAnsi" w:hAnsiTheme="minorHAnsi" w:cstheme="minorHAnsi"/>
        </w:rPr>
        <w:t>poradce bude informovat zákonné zástupce žáků, u nichž bylo zjištěno porušení tohoto zákazu, a zároveň je seznámí s</w:t>
      </w:r>
      <w:r w:rsidR="008D6517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možností odborné pomoci.</w:t>
      </w:r>
    </w:p>
    <w:p w14:paraId="4ED1FD89" w14:textId="640F3D9B" w:rsidR="005E347D" w:rsidRPr="00493667" w:rsidRDefault="006D69B4" w:rsidP="00F809BE">
      <w:pPr>
        <w:pStyle w:val="Zkladntext"/>
        <w:numPr>
          <w:ilvl w:val="0"/>
          <w:numId w:val="28"/>
        </w:numPr>
        <w:tabs>
          <w:tab w:val="left" w:pos="540"/>
        </w:tabs>
        <w:spacing w:before="52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Pedagogičtí pracovníci dbají na to, aby etická a mravní výchova, výchova ke zdravému životnímu stylu a</w:t>
      </w:r>
      <w:r w:rsidR="008D6517">
        <w:rPr>
          <w:rFonts w:asciiTheme="minorHAnsi" w:hAnsiTheme="minorHAnsi" w:cstheme="minorHAnsi"/>
        </w:rPr>
        <w:t> </w:t>
      </w:r>
      <w:r w:rsidRPr="00493667">
        <w:rPr>
          <w:rFonts w:asciiTheme="minorHAnsi" w:hAnsiTheme="minorHAnsi" w:cstheme="minorHAnsi"/>
        </w:rPr>
        <w:t>preventivní výchova byly vyučovány v souladu se školním vzdělávacím programem.</w:t>
      </w:r>
      <w:r w:rsidR="00E15914" w:rsidRPr="00493667">
        <w:rPr>
          <w:rFonts w:asciiTheme="minorHAnsi" w:hAnsiTheme="minorHAnsi" w:cstheme="minorHAnsi"/>
        </w:rPr>
        <w:t xml:space="preserve"> </w:t>
      </w:r>
    </w:p>
    <w:p w14:paraId="68F851E0" w14:textId="3BAF682E" w:rsidR="00E15914" w:rsidRPr="00493667" w:rsidRDefault="00E15914" w:rsidP="00F809BE">
      <w:pPr>
        <w:pStyle w:val="Zkladntext"/>
        <w:numPr>
          <w:ilvl w:val="0"/>
          <w:numId w:val="28"/>
        </w:numPr>
        <w:tabs>
          <w:tab w:val="left" w:pos="540"/>
        </w:tabs>
        <w:spacing w:before="52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>Pedagogičtí pracovníci jsou povinni vykonávat dohled nad žáky před začátkem vyu</w:t>
      </w:r>
      <w:r w:rsidR="0062098E" w:rsidRPr="00493667">
        <w:rPr>
          <w:rFonts w:asciiTheme="minorHAnsi" w:hAnsiTheme="minorHAnsi" w:cstheme="minorHAnsi"/>
        </w:rPr>
        <w:t>čování, o</w:t>
      </w:r>
      <w:r w:rsidR="00717F71">
        <w:rPr>
          <w:rFonts w:asciiTheme="minorHAnsi" w:hAnsiTheme="minorHAnsi" w:cstheme="minorHAnsi"/>
        </w:rPr>
        <w:t> </w:t>
      </w:r>
      <w:r w:rsidR="0062098E" w:rsidRPr="00493667">
        <w:rPr>
          <w:rFonts w:asciiTheme="minorHAnsi" w:hAnsiTheme="minorHAnsi" w:cstheme="minorHAnsi"/>
        </w:rPr>
        <w:t>přestávkách a</w:t>
      </w:r>
      <w:r w:rsidR="00EE79AD">
        <w:rPr>
          <w:rFonts w:asciiTheme="minorHAnsi" w:hAnsiTheme="minorHAnsi" w:cstheme="minorHAnsi"/>
        </w:rPr>
        <w:t> </w:t>
      </w:r>
      <w:r w:rsidR="0062098E" w:rsidRPr="00493667">
        <w:rPr>
          <w:rFonts w:asciiTheme="minorHAnsi" w:hAnsiTheme="minorHAnsi" w:cstheme="minorHAnsi"/>
        </w:rPr>
        <w:t>do</w:t>
      </w:r>
      <w:r w:rsidR="00EE79AD">
        <w:rPr>
          <w:rFonts w:asciiTheme="minorHAnsi" w:hAnsiTheme="minorHAnsi" w:cstheme="minorHAnsi"/>
        </w:rPr>
        <w:t> </w:t>
      </w:r>
      <w:r w:rsidR="0062098E" w:rsidRPr="00493667">
        <w:rPr>
          <w:rFonts w:asciiTheme="minorHAnsi" w:hAnsiTheme="minorHAnsi" w:cstheme="minorHAnsi"/>
        </w:rPr>
        <w:t xml:space="preserve">doby </w:t>
      </w:r>
      <w:r w:rsidRPr="00493667">
        <w:rPr>
          <w:rFonts w:asciiTheme="minorHAnsi" w:hAnsiTheme="minorHAnsi" w:cstheme="minorHAnsi"/>
        </w:rPr>
        <w:t>opuštění školy.</w:t>
      </w:r>
    </w:p>
    <w:p w14:paraId="1969E7CD" w14:textId="468063A6" w:rsidR="005E347D" w:rsidRPr="001104E0" w:rsidRDefault="006D69B4" w:rsidP="00F809BE">
      <w:pPr>
        <w:pStyle w:val="Zkladntext"/>
        <w:numPr>
          <w:ilvl w:val="0"/>
          <w:numId w:val="28"/>
        </w:numPr>
        <w:tabs>
          <w:tab w:val="left" w:pos="540"/>
        </w:tabs>
        <w:spacing w:before="119"/>
        <w:ind w:right="101"/>
        <w:jc w:val="both"/>
        <w:rPr>
          <w:rFonts w:asciiTheme="minorHAnsi" w:hAnsiTheme="minorHAnsi" w:cstheme="minorHAnsi"/>
        </w:rPr>
      </w:pPr>
      <w:r w:rsidRPr="00493667">
        <w:rPr>
          <w:rFonts w:asciiTheme="minorHAnsi" w:hAnsiTheme="minorHAnsi" w:cstheme="minorHAnsi"/>
        </w:rPr>
        <w:t xml:space="preserve">Žák pod vlivem alkoholu či jiné omamné látky (nebo žák z toho podezřelý) se nemůže dále účastnit vyučování ani školní akce; bude z nich vyloučen. Zletilý žák, nebo zákonný zástupce nezletilého žáka </w:t>
      </w:r>
      <w:r w:rsidRPr="001104E0">
        <w:rPr>
          <w:rFonts w:asciiTheme="minorHAnsi" w:hAnsiTheme="minorHAnsi" w:cstheme="minorHAnsi"/>
        </w:rPr>
        <w:t>je pak povinen uhradit veškeré případné náklady s tím spojené. K prokázání této skutečnosti se žák podrobí orientační dechové zkoušce. Tuto zkoušku jsou oprávněni provést pedagogičtí pracovníci školy za</w:t>
      </w:r>
      <w:r w:rsidR="006A06EE" w:rsidRPr="001104E0">
        <w:rPr>
          <w:rFonts w:asciiTheme="minorHAnsi" w:hAnsiTheme="minorHAnsi" w:cstheme="minorHAnsi"/>
        </w:rPr>
        <w:t> </w:t>
      </w:r>
      <w:r w:rsidRPr="001104E0">
        <w:rPr>
          <w:rFonts w:asciiTheme="minorHAnsi" w:hAnsiTheme="minorHAnsi" w:cstheme="minorHAnsi"/>
        </w:rPr>
        <w:t>přítomnosti dalších pracovníků školy jako svědků. O zkoušce provedou písemný záznam, který podepíše zletilý žák (u nezletilých žáků samotný žák) a svědek dechové zkoušky. Zákonný zástupce nezletilého žáka bude o provedení orientační dechové zkoušky informován.</w:t>
      </w:r>
    </w:p>
    <w:p w14:paraId="0EEE6CC1" w14:textId="77777777" w:rsidR="005E347D" w:rsidRPr="001104E0" w:rsidRDefault="006D69B4" w:rsidP="00F809BE">
      <w:pPr>
        <w:pStyle w:val="Zkladntext"/>
        <w:numPr>
          <w:ilvl w:val="0"/>
          <w:numId w:val="28"/>
        </w:numPr>
        <w:tabs>
          <w:tab w:val="left" w:pos="540"/>
        </w:tabs>
        <w:spacing w:before="121" w:line="239" w:lineRule="auto"/>
        <w:ind w:right="101"/>
        <w:jc w:val="both"/>
        <w:rPr>
          <w:rFonts w:asciiTheme="minorHAnsi" w:hAnsiTheme="minorHAnsi" w:cstheme="minorHAnsi"/>
        </w:rPr>
      </w:pPr>
      <w:r w:rsidRPr="001104E0">
        <w:rPr>
          <w:rFonts w:asciiTheme="minorHAnsi" w:hAnsiTheme="minorHAnsi" w:cstheme="minorHAnsi"/>
        </w:rPr>
        <w:t>V případě zneužití návykových látek žákem v průběhu vyučování nebo akcí organizovaných školou je toto považováno za hrubé porušení školního řádu a zletilý žák může být z vyučování nebo akce organizované školou vyloučen. U nezletilých žáků je to možné po předchozím informování zákonných zástupců, kteří si žáka převezmou. Pokud má škola podezření na závažnější porušování zákonných opatření, je oprávněna vyvolat šetření Policií ČR.</w:t>
      </w:r>
    </w:p>
    <w:p w14:paraId="6BCEF450" w14:textId="77777777" w:rsidR="005E347D" w:rsidRDefault="005E347D" w:rsidP="00607DCF">
      <w:pPr>
        <w:ind w:right="101"/>
        <w:jc w:val="both"/>
        <w:rPr>
          <w:rFonts w:ascii="Times New Roman" w:eastAsia="Times New Roman" w:hAnsi="Times New Roman" w:cs="Times New Roman"/>
        </w:rPr>
      </w:pPr>
    </w:p>
    <w:p w14:paraId="3DAD0392" w14:textId="77777777" w:rsidR="009C72D6" w:rsidRPr="00493667" w:rsidRDefault="009C72D6" w:rsidP="00607DCF">
      <w:pPr>
        <w:ind w:right="101"/>
        <w:jc w:val="both"/>
        <w:rPr>
          <w:rFonts w:ascii="Times New Roman" w:eastAsia="Times New Roman" w:hAnsi="Times New Roman" w:cs="Times New Roman"/>
        </w:rPr>
      </w:pPr>
    </w:p>
    <w:p w14:paraId="7D7F96D9" w14:textId="316EC644" w:rsidR="005E347D" w:rsidRPr="00493667" w:rsidRDefault="0062098E" w:rsidP="009C72D6">
      <w:pPr>
        <w:pStyle w:val="Nadpis1"/>
        <w:ind w:right="101"/>
        <w:jc w:val="center"/>
        <w:rPr>
          <w:rFonts w:asciiTheme="minorHAnsi" w:hAnsiTheme="minorHAnsi" w:cstheme="minorHAnsi"/>
        </w:rPr>
      </w:pPr>
      <w:bookmarkStart w:id="60" w:name="_Toc174696945"/>
      <w:r w:rsidRPr="00493667">
        <w:rPr>
          <w:rFonts w:asciiTheme="minorHAnsi" w:hAnsiTheme="minorHAnsi" w:cstheme="minorHAnsi"/>
        </w:rPr>
        <w:t>Článek XI</w:t>
      </w:r>
      <w:bookmarkEnd w:id="60"/>
    </w:p>
    <w:p w14:paraId="22CAF15A" w14:textId="77777777" w:rsidR="00F96FDD" w:rsidRPr="00493667" w:rsidRDefault="00F96FDD" w:rsidP="009C72D6">
      <w:pPr>
        <w:pStyle w:val="Nadpis2"/>
        <w:ind w:right="101"/>
        <w:jc w:val="center"/>
        <w:rPr>
          <w:rFonts w:asciiTheme="minorHAnsi" w:hAnsiTheme="minorHAnsi" w:cstheme="minorHAnsi"/>
          <w:b w:val="0"/>
          <w:u w:val="single"/>
        </w:rPr>
      </w:pPr>
      <w:bookmarkStart w:id="61" w:name="_Toc174696946"/>
      <w:r w:rsidRPr="00493667">
        <w:rPr>
          <w:rFonts w:asciiTheme="minorHAnsi" w:hAnsiTheme="minorHAnsi" w:cstheme="minorHAnsi"/>
          <w:b w:val="0"/>
          <w:u w:val="single"/>
        </w:rPr>
        <w:t>Pravidla pro vzdělávání distančním způsobem</w:t>
      </w:r>
      <w:bookmarkEnd w:id="61"/>
    </w:p>
    <w:p w14:paraId="5E99E089" w14:textId="77777777" w:rsidR="00F96FDD" w:rsidRPr="00493667" w:rsidRDefault="00F96FDD" w:rsidP="009C72D6">
      <w:pPr>
        <w:spacing w:before="3"/>
        <w:ind w:right="10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047D59D" w14:textId="22DE758E" w:rsidR="00D9764B" w:rsidRPr="00493667" w:rsidRDefault="00D9764B" w:rsidP="00607DCF">
      <w:pPr>
        <w:spacing w:before="3"/>
        <w:ind w:right="101"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>V případě vydání vládního nařízení o uzavření škol nebo v případě vydání nařízení od příslušné hygienické stanice o uzavření školy nebo jednotlivých tříd rozhodla ředitelka školy tak, že se žáci budou nadále učit podle speciálně vytvořeného rozvrhu distančně.</w:t>
      </w:r>
    </w:p>
    <w:p w14:paraId="6EDACCD0" w14:textId="77777777" w:rsidR="00D9764B" w:rsidRPr="00493667" w:rsidRDefault="00D9764B" w:rsidP="00607DCF">
      <w:pPr>
        <w:spacing w:before="3"/>
        <w:ind w:right="101"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>Rozvrh i způsob online připojení na jednotlivé vyučovací hodiny zveřejní škola ve</w:t>
      </w:r>
      <w:r w:rsidR="00264A8D" w:rsidRPr="00493667">
        <w:rPr>
          <w:rFonts w:eastAsia="Times New Roman" w:cstheme="minorHAnsi"/>
        </w:rPr>
        <w:t xml:space="preserve"> svém studijním systému Edupage, k němuž mají přístup i rodiče žáků. </w:t>
      </w:r>
      <w:r w:rsidRPr="00493667">
        <w:rPr>
          <w:rFonts w:eastAsia="Times New Roman" w:cstheme="minorHAnsi"/>
        </w:rPr>
        <w:t xml:space="preserve"> </w:t>
      </w:r>
    </w:p>
    <w:p w14:paraId="5AF02D2A" w14:textId="77777777" w:rsidR="000964F3" w:rsidRPr="00493667" w:rsidRDefault="000964F3" w:rsidP="00607DCF">
      <w:pPr>
        <w:spacing w:before="3"/>
        <w:ind w:right="101"/>
        <w:jc w:val="both"/>
        <w:rPr>
          <w:rFonts w:eastAsia="Times New Roman" w:cstheme="minorHAnsi"/>
        </w:rPr>
      </w:pPr>
    </w:p>
    <w:p w14:paraId="4B0189C9" w14:textId="77777777" w:rsidR="00D9764B" w:rsidRPr="00493667" w:rsidRDefault="00D9764B" w:rsidP="00607DCF">
      <w:pPr>
        <w:spacing w:before="3" w:after="240"/>
        <w:ind w:right="101"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  <w:u w:val="single"/>
        </w:rPr>
        <w:t>Během distanční výuky mají žáci tyto povinnosti</w:t>
      </w:r>
      <w:r w:rsidRPr="00493667">
        <w:rPr>
          <w:rFonts w:eastAsia="Times New Roman" w:cstheme="minorHAnsi"/>
        </w:rPr>
        <w:t>:</w:t>
      </w:r>
    </w:p>
    <w:p w14:paraId="150FC295" w14:textId="77777777" w:rsidR="007C1414" w:rsidRPr="00493667" w:rsidRDefault="007C1414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>Online výuky se musí ze zákona zúčastnit všichni žáci.</w:t>
      </w:r>
    </w:p>
    <w:p w14:paraId="18A88A73" w14:textId="77777777" w:rsidR="007C1414" w:rsidRPr="00493667" w:rsidRDefault="007C1414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 xml:space="preserve">V případě problémů s technikou se žáci obrátí o pomoc na školního IT technika. </w:t>
      </w:r>
    </w:p>
    <w:p w14:paraId="14D419B9" w14:textId="77777777" w:rsidR="007C1414" w:rsidRPr="00493667" w:rsidRDefault="007C1414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>Jméno, pod kterým se žák připojuje do online výuky, musí odpovídat jeho jménu a příjmení.</w:t>
      </w:r>
    </w:p>
    <w:p w14:paraId="27EB8DAC" w14:textId="2F810789" w:rsidR="007C1414" w:rsidRPr="00493667" w:rsidRDefault="007C1414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>Na začátku online výuky jsou žáci povinni se přihlásit a na konci výuky napsat do chatové skupiny, že</w:t>
      </w:r>
      <w:r w:rsidR="00735D42">
        <w:rPr>
          <w:rFonts w:eastAsia="Times New Roman" w:cstheme="minorHAnsi"/>
        </w:rPr>
        <w:t> </w:t>
      </w:r>
      <w:r w:rsidR="000964F3" w:rsidRPr="00493667">
        <w:rPr>
          <w:rFonts w:eastAsia="Times New Roman" w:cstheme="minorHAnsi"/>
        </w:rPr>
        <w:t>se odhlašují</w:t>
      </w:r>
      <w:r w:rsidRPr="00493667">
        <w:rPr>
          <w:rFonts w:eastAsia="Times New Roman" w:cstheme="minorHAnsi"/>
        </w:rPr>
        <w:t>.</w:t>
      </w:r>
    </w:p>
    <w:p w14:paraId="12A6D38F" w14:textId="75942D6E" w:rsidR="007C1414" w:rsidRPr="00493667" w:rsidRDefault="007C1414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 xml:space="preserve">Pokud </w:t>
      </w:r>
      <w:r w:rsidR="000964F3" w:rsidRPr="00493667">
        <w:rPr>
          <w:rFonts w:eastAsia="Times New Roman" w:cstheme="minorHAnsi"/>
        </w:rPr>
        <w:t>má žák</w:t>
      </w:r>
      <w:r w:rsidRPr="00493667">
        <w:rPr>
          <w:rFonts w:eastAsia="Times New Roman" w:cstheme="minorHAnsi"/>
        </w:rPr>
        <w:t xml:space="preserve"> technick</w:t>
      </w:r>
      <w:r w:rsidR="000964F3" w:rsidRPr="00493667">
        <w:rPr>
          <w:rFonts w:eastAsia="Times New Roman" w:cstheme="minorHAnsi"/>
        </w:rPr>
        <w:t xml:space="preserve">é problémy s online připojením do výuky, </w:t>
      </w:r>
      <w:r w:rsidRPr="00493667">
        <w:rPr>
          <w:rFonts w:eastAsia="Times New Roman" w:cstheme="minorHAnsi"/>
        </w:rPr>
        <w:t>informuje svého vyučujícího</w:t>
      </w:r>
      <w:r w:rsidR="006B7EF1">
        <w:rPr>
          <w:rFonts w:eastAsia="Times New Roman" w:cstheme="minorHAnsi"/>
        </w:rPr>
        <w:t xml:space="preserve"> včas</w:t>
      </w:r>
      <w:r w:rsidRPr="00493667">
        <w:rPr>
          <w:rFonts w:eastAsia="Times New Roman" w:cstheme="minorHAnsi"/>
        </w:rPr>
        <w:t xml:space="preserve">, to znamená před výukou. </w:t>
      </w:r>
    </w:p>
    <w:p w14:paraId="250EC0C9" w14:textId="1BEAC924" w:rsidR="00264A8D" w:rsidRPr="00493667" w:rsidRDefault="007C1414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 xml:space="preserve">Online výuka probíhá </w:t>
      </w:r>
      <w:r w:rsidR="000964F3" w:rsidRPr="00493667">
        <w:rPr>
          <w:rFonts w:eastAsia="Times New Roman" w:cstheme="minorHAnsi"/>
        </w:rPr>
        <w:t xml:space="preserve">podle zveřejněného </w:t>
      </w:r>
      <w:r w:rsidRPr="00493667">
        <w:rPr>
          <w:rFonts w:eastAsia="Times New Roman" w:cstheme="minorHAnsi"/>
        </w:rPr>
        <w:t xml:space="preserve">rozvrhu. Předměty, které se týdně vyučují více než </w:t>
      </w:r>
      <w:r w:rsidR="00E22B96">
        <w:rPr>
          <w:rFonts w:eastAsia="Times New Roman" w:cstheme="minorHAnsi"/>
        </w:rPr>
        <w:t>jednu</w:t>
      </w:r>
      <w:r w:rsidRPr="00493667">
        <w:rPr>
          <w:rFonts w:eastAsia="Times New Roman" w:cstheme="minorHAnsi"/>
        </w:rPr>
        <w:t xml:space="preserve"> hodinu, mohou mít některé hodiny nahrazeny zadáním písemného úkolu. </w:t>
      </w:r>
    </w:p>
    <w:p w14:paraId="42069C76" w14:textId="77777777" w:rsidR="000964F3" w:rsidRPr="00493667" w:rsidRDefault="00264A8D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>Některé předměty se vyučují formou offline, tzn. žáci se nepřipojují online k výuce, ale sledují studijní systém Edupage, v němž jsou zadávány úkoly z těchto předmětů.</w:t>
      </w:r>
    </w:p>
    <w:p w14:paraId="12AD329C" w14:textId="77777777" w:rsidR="007C1414" w:rsidRPr="00493667" w:rsidRDefault="007C1414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 xml:space="preserve">Prezence se zaznamenává jako u </w:t>
      </w:r>
      <w:r w:rsidR="000964F3" w:rsidRPr="00493667">
        <w:rPr>
          <w:rFonts w:eastAsia="Times New Roman" w:cstheme="minorHAnsi"/>
        </w:rPr>
        <w:t>prezenční</w:t>
      </w:r>
      <w:r w:rsidRPr="00493667">
        <w:rPr>
          <w:rFonts w:eastAsia="Times New Roman" w:cstheme="minorHAnsi"/>
        </w:rPr>
        <w:t xml:space="preserve"> výuky a </w:t>
      </w:r>
      <w:r w:rsidR="000964F3" w:rsidRPr="00493667">
        <w:rPr>
          <w:rFonts w:eastAsia="Times New Roman" w:cstheme="minorHAnsi"/>
        </w:rPr>
        <w:t>žákům</w:t>
      </w:r>
      <w:r w:rsidRPr="00493667">
        <w:rPr>
          <w:rFonts w:eastAsia="Times New Roman" w:cstheme="minorHAnsi"/>
        </w:rPr>
        <w:t xml:space="preserve"> zůstává povinnost omlouvat se podle školního řádu.</w:t>
      </w:r>
    </w:p>
    <w:p w14:paraId="197B590D" w14:textId="77777777" w:rsidR="007C1414" w:rsidRPr="00493667" w:rsidRDefault="000964F3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cstheme="minorHAnsi"/>
        </w:rPr>
      </w:pPr>
      <w:r w:rsidRPr="00493667">
        <w:rPr>
          <w:rFonts w:eastAsia="Times New Roman" w:cstheme="minorHAnsi"/>
        </w:rPr>
        <w:t>Žáci</w:t>
      </w:r>
      <w:r w:rsidR="007C1414" w:rsidRPr="00493667">
        <w:rPr>
          <w:rFonts w:eastAsia="Times New Roman" w:cstheme="minorHAnsi"/>
        </w:rPr>
        <w:t xml:space="preserve"> mají </w:t>
      </w:r>
      <w:r w:rsidRPr="00493667">
        <w:rPr>
          <w:rFonts w:eastAsia="Times New Roman" w:cstheme="minorHAnsi"/>
        </w:rPr>
        <w:t xml:space="preserve">během výuky </w:t>
      </w:r>
      <w:r w:rsidR="007C1414" w:rsidRPr="00493667">
        <w:rPr>
          <w:rFonts w:eastAsia="Times New Roman" w:cstheme="minorHAnsi"/>
        </w:rPr>
        <w:t>vypnutý mikrofon a dle svého uvážení mohou, ale nemusí, mít</w:t>
      </w:r>
      <w:r w:rsidR="007C1414" w:rsidRPr="00493667">
        <w:rPr>
          <w:rFonts w:cstheme="minorHAnsi"/>
        </w:rPr>
        <w:t xml:space="preserve"> zapnutou kameru. Mikrofon zapnou na vyzvání vyučujícího.</w:t>
      </w:r>
    </w:p>
    <w:p w14:paraId="2C13FB0D" w14:textId="77777777" w:rsidR="007C1414" w:rsidRPr="00493667" w:rsidRDefault="000964F3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>Žák</w:t>
      </w:r>
      <w:r w:rsidR="007C1414" w:rsidRPr="00493667">
        <w:rPr>
          <w:rFonts w:eastAsia="Times New Roman" w:cstheme="minorHAnsi"/>
        </w:rPr>
        <w:t xml:space="preserve"> je povinen reagovat na vyzvání vyučujícího. V případě žádné reakce může vyučující považovat </w:t>
      </w:r>
      <w:r w:rsidRPr="00493667">
        <w:rPr>
          <w:rFonts w:eastAsia="Times New Roman" w:cstheme="minorHAnsi"/>
        </w:rPr>
        <w:t>žáka</w:t>
      </w:r>
      <w:r w:rsidR="007C1414" w:rsidRPr="00493667">
        <w:rPr>
          <w:rFonts w:eastAsia="Times New Roman" w:cstheme="minorHAnsi"/>
        </w:rPr>
        <w:t xml:space="preserve"> za nepřítomného a dát mu absenci.</w:t>
      </w:r>
    </w:p>
    <w:p w14:paraId="1592E576" w14:textId="0A7F1CE1" w:rsidR="007C1414" w:rsidRPr="00493667" w:rsidRDefault="007C1414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>Pokud</w:t>
      </w:r>
      <w:r w:rsidR="000964F3" w:rsidRPr="00493667">
        <w:rPr>
          <w:rFonts w:eastAsia="Times New Roman" w:cstheme="minorHAnsi"/>
        </w:rPr>
        <w:t xml:space="preserve"> selhal mikrofon nebo kamera, žák</w:t>
      </w:r>
      <w:r w:rsidRPr="00493667">
        <w:rPr>
          <w:rFonts w:eastAsia="Times New Roman" w:cstheme="minorHAnsi"/>
        </w:rPr>
        <w:t xml:space="preserve"> se omluví vyučujícímu písemným vzkazem v chatu.</w:t>
      </w:r>
    </w:p>
    <w:p w14:paraId="3F799B23" w14:textId="77777777" w:rsidR="000964F3" w:rsidRPr="00493667" w:rsidRDefault="000964F3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>Pokud žák nemá vlastní počítač, může si ve škole vypůjčit notebook.</w:t>
      </w:r>
    </w:p>
    <w:p w14:paraId="37415B31" w14:textId="4F2460D9" w:rsidR="00264A8D" w:rsidRPr="00493667" w:rsidRDefault="00264A8D" w:rsidP="00607DCF">
      <w:pPr>
        <w:pStyle w:val="Odstavecseseznamem"/>
        <w:widowControl/>
        <w:numPr>
          <w:ilvl w:val="0"/>
          <w:numId w:val="12"/>
        </w:numPr>
        <w:spacing w:after="160" w:line="259" w:lineRule="auto"/>
        <w:ind w:right="101"/>
        <w:contextualSpacing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</w:rPr>
        <w:t>Hodnocení znalostí žáků je v kompeten</w:t>
      </w:r>
      <w:r w:rsidR="006024AC" w:rsidRPr="00493667">
        <w:rPr>
          <w:rFonts w:eastAsia="Times New Roman" w:cstheme="minorHAnsi"/>
        </w:rPr>
        <w:t>ci jednotlivých vyučujících. Lze hodnotit aktivitu žáků při</w:t>
      </w:r>
      <w:r w:rsidR="00733B6F">
        <w:rPr>
          <w:rFonts w:eastAsia="Times New Roman" w:cstheme="minorHAnsi"/>
        </w:rPr>
        <w:t> </w:t>
      </w:r>
      <w:r w:rsidR="006024AC" w:rsidRPr="00493667">
        <w:rPr>
          <w:rFonts w:eastAsia="Times New Roman" w:cstheme="minorHAnsi"/>
        </w:rPr>
        <w:t xml:space="preserve">hodině, vypracované domácí úkoly nebo písemné práce. </w:t>
      </w:r>
      <w:r w:rsidR="00544751" w:rsidRPr="00493667">
        <w:rPr>
          <w:rFonts w:eastAsia="Times New Roman" w:cstheme="minorHAnsi"/>
        </w:rPr>
        <w:t xml:space="preserve">Forma hodnocení se nemění, viz </w:t>
      </w:r>
      <w:r w:rsidR="00733B6F">
        <w:rPr>
          <w:rFonts w:eastAsia="Times New Roman" w:cstheme="minorHAnsi"/>
        </w:rPr>
        <w:t>článek </w:t>
      </w:r>
      <w:r w:rsidR="00544751" w:rsidRPr="00493667">
        <w:rPr>
          <w:rFonts w:eastAsia="Times New Roman" w:cstheme="minorHAnsi"/>
        </w:rPr>
        <w:t>I</w:t>
      </w:r>
      <w:r w:rsidR="00733B6F">
        <w:rPr>
          <w:rFonts w:eastAsia="Times New Roman" w:cstheme="minorHAnsi"/>
        </w:rPr>
        <w:t>II</w:t>
      </w:r>
      <w:r w:rsidR="00544751" w:rsidRPr="00493667">
        <w:rPr>
          <w:rFonts w:eastAsia="Times New Roman" w:cstheme="minorHAnsi"/>
        </w:rPr>
        <w:t>.</w:t>
      </w:r>
    </w:p>
    <w:p w14:paraId="61543998" w14:textId="567ACA4A" w:rsidR="005E347D" w:rsidRPr="00493667" w:rsidRDefault="007C1414" w:rsidP="00607DCF">
      <w:pPr>
        <w:spacing w:before="3"/>
        <w:ind w:right="101"/>
        <w:jc w:val="both"/>
        <w:rPr>
          <w:rFonts w:eastAsia="Times New Roman" w:cstheme="minorHAnsi"/>
        </w:rPr>
      </w:pPr>
      <w:r w:rsidRPr="00493667">
        <w:rPr>
          <w:rFonts w:eastAsia="Times New Roman" w:cstheme="minorHAnsi"/>
          <w:sz w:val="23"/>
          <w:szCs w:val="23"/>
          <w:lang w:eastAsia="cs-CZ"/>
        </w:rPr>
        <w:br/>
      </w:r>
      <w:r w:rsidR="006D69B4" w:rsidRPr="00493667">
        <w:rPr>
          <w:rFonts w:cstheme="minorHAnsi"/>
          <w:b/>
          <w:i/>
        </w:rPr>
        <w:t xml:space="preserve">V Praze dne </w:t>
      </w:r>
      <w:r w:rsidR="00FB6321" w:rsidRPr="00493667">
        <w:rPr>
          <w:rFonts w:cstheme="minorHAnsi"/>
          <w:b/>
          <w:i/>
        </w:rPr>
        <w:t>31</w:t>
      </w:r>
      <w:r w:rsidR="006D69B4" w:rsidRPr="00493667">
        <w:rPr>
          <w:rFonts w:cstheme="minorHAnsi"/>
          <w:b/>
          <w:i/>
        </w:rPr>
        <w:t>. 8. 20</w:t>
      </w:r>
      <w:r w:rsidR="002304CF" w:rsidRPr="00493667">
        <w:rPr>
          <w:rFonts w:cstheme="minorHAnsi"/>
          <w:b/>
          <w:i/>
        </w:rPr>
        <w:t>2</w:t>
      </w:r>
      <w:r w:rsidR="00596857">
        <w:rPr>
          <w:rFonts w:cstheme="minorHAnsi"/>
          <w:b/>
          <w:i/>
        </w:rPr>
        <w:t>4</w:t>
      </w:r>
      <w:r w:rsidR="006D69B4" w:rsidRPr="00493667">
        <w:rPr>
          <w:rFonts w:cstheme="minorHAnsi"/>
          <w:b/>
          <w:i/>
        </w:rPr>
        <w:t>, Ing. Mária Václavíková, ředitelka školy</w:t>
      </w:r>
    </w:p>
    <w:sectPr w:rsidR="005E347D" w:rsidRPr="00493667" w:rsidSect="006716B1">
      <w:headerReference w:type="default" r:id="rId13"/>
      <w:footerReference w:type="default" r:id="rId14"/>
      <w:pgSz w:w="11900" w:h="16850"/>
      <w:pgMar w:top="1440" w:right="1080" w:bottom="1440" w:left="1080" w:header="0" w:footer="455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61585" w14:textId="77777777" w:rsidR="00FD4D61" w:rsidRDefault="00FD4D61">
      <w:r>
        <w:separator/>
      </w:r>
    </w:p>
  </w:endnote>
  <w:endnote w:type="continuationSeparator" w:id="0">
    <w:p w14:paraId="387459F2" w14:textId="77777777" w:rsidR="00FD4D61" w:rsidRDefault="00F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07FF7" w14:textId="77777777" w:rsidR="00FD4D61" w:rsidRDefault="00FD4D61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918666"/>
      <w:docPartObj>
        <w:docPartGallery w:val="Page Numbers (Bottom of Page)"/>
        <w:docPartUnique/>
      </w:docPartObj>
    </w:sdtPr>
    <w:sdtEndPr/>
    <w:sdtContent>
      <w:p w14:paraId="2F5F7F96" w14:textId="7E2000F6" w:rsidR="00FD4D61" w:rsidRDefault="00FD4D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864">
          <w:rPr>
            <w:noProof/>
          </w:rPr>
          <w:t>12</w:t>
        </w:r>
        <w:r>
          <w:fldChar w:fldCharType="end"/>
        </w:r>
      </w:p>
    </w:sdtContent>
  </w:sdt>
  <w:p w14:paraId="7DAE64E5" w14:textId="77777777" w:rsidR="00FD4D61" w:rsidRDefault="00FD4D6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92BD1" w14:textId="77777777" w:rsidR="00FD4D61" w:rsidRDefault="00FD4D61">
      <w:r>
        <w:separator/>
      </w:r>
    </w:p>
  </w:footnote>
  <w:footnote w:type="continuationSeparator" w:id="0">
    <w:p w14:paraId="5392DBC6" w14:textId="77777777" w:rsidR="00FD4D61" w:rsidRDefault="00FD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78EEA" w14:textId="476370FA" w:rsidR="00FD4D61" w:rsidRDefault="00FD4D61" w:rsidP="00FD4D61">
    <w:pPr>
      <w:pStyle w:val="Zhlav"/>
      <w:rPr>
        <w:rFonts w:cstheme="minorHAnsi"/>
        <w:noProof/>
        <w:sz w:val="24"/>
        <w:szCs w:val="24"/>
        <w:lang w:eastAsia="cs-CZ"/>
      </w:rPr>
    </w:pPr>
  </w:p>
  <w:tbl>
    <w:tblPr>
      <w:tblW w:w="10130" w:type="dxa"/>
      <w:tblLayout w:type="fixed"/>
      <w:tblLook w:val="0620" w:firstRow="1" w:lastRow="0" w:firstColumn="0" w:lastColumn="0" w:noHBand="1" w:noVBand="1"/>
    </w:tblPr>
    <w:tblGrid>
      <w:gridCol w:w="3098"/>
      <w:gridCol w:w="2744"/>
      <w:gridCol w:w="4288"/>
    </w:tblGrid>
    <w:tr w:rsidR="0059109E" w:rsidRPr="00673276" w14:paraId="51E8DBA7" w14:textId="77777777" w:rsidTr="000F2C74">
      <w:trPr>
        <w:trHeight w:val="407"/>
      </w:trPr>
      <w:tc>
        <w:tcPr>
          <w:tcW w:w="3098" w:type="dxa"/>
          <w:vAlign w:val="center"/>
        </w:tcPr>
        <w:p w14:paraId="6EB2662C" w14:textId="77777777" w:rsidR="0059109E" w:rsidRPr="00673276" w:rsidRDefault="0059109E" w:rsidP="0059109E">
          <w:pPr>
            <w:pStyle w:val="Zhlav"/>
            <w:ind w:left="-115"/>
            <w:jc w:val="center"/>
            <w:rPr>
              <w:rFonts w:cstheme="minorHAnsi"/>
              <w:sz w:val="24"/>
              <w:szCs w:val="24"/>
            </w:rPr>
          </w:pPr>
          <w:r w:rsidRPr="00673276">
            <w:rPr>
              <w:rFonts w:cstheme="minorHAnsi"/>
              <w:noProof/>
              <w:sz w:val="24"/>
              <w:szCs w:val="24"/>
              <w:lang w:eastAsia="cs-CZ"/>
            </w:rPr>
            <w:drawing>
              <wp:anchor distT="0" distB="0" distL="114300" distR="114300" simplePos="0" relativeHeight="251659264" behindDoc="1" locked="0" layoutInCell="1" allowOverlap="1" wp14:anchorId="6D3F6A09" wp14:editId="1351BD90">
                <wp:simplePos x="0" y="0"/>
                <wp:positionH relativeFrom="column">
                  <wp:posOffset>-68580</wp:posOffset>
                </wp:positionH>
                <wp:positionV relativeFrom="paragraph">
                  <wp:posOffset>-108585</wp:posOffset>
                </wp:positionV>
                <wp:extent cx="1143000" cy="322580"/>
                <wp:effectExtent l="0" t="0" r="0" b="1270"/>
                <wp:wrapNone/>
                <wp:docPr id="1621289662" name="Obrázek 16212896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2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44" w:type="dxa"/>
        </w:tcPr>
        <w:p w14:paraId="4D0698B3" w14:textId="77777777" w:rsidR="0059109E" w:rsidRPr="00673276" w:rsidRDefault="0059109E" w:rsidP="0059109E">
          <w:pPr>
            <w:pStyle w:val="Zhlav"/>
            <w:rPr>
              <w:rFonts w:ascii="Times New Roman" w:hAnsi="Times New Roman" w:cs="Times New Roman"/>
              <w:sz w:val="23"/>
              <w:szCs w:val="23"/>
            </w:rPr>
          </w:pPr>
        </w:p>
      </w:tc>
      <w:tc>
        <w:tcPr>
          <w:tcW w:w="4288" w:type="dxa"/>
          <w:vAlign w:val="center"/>
        </w:tcPr>
        <w:p w14:paraId="111CE877" w14:textId="77777777" w:rsidR="0059109E" w:rsidRPr="007B3817" w:rsidRDefault="0059109E" w:rsidP="0059109E">
          <w:pPr>
            <w:pStyle w:val="Zhlav"/>
            <w:ind w:right="-113"/>
            <w:rPr>
              <w:rFonts w:cstheme="minorHAnsi"/>
              <w:b/>
              <w:bCs/>
              <w:sz w:val="20"/>
              <w:szCs w:val="20"/>
            </w:rPr>
          </w:pPr>
          <w:r w:rsidRPr="007B3817">
            <w:rPr>
              <w:rFonts w:cstheme="minorHAnsi"/>
              <w:b/>
              <w:bCs/>
              <w:sz w:val="20"/>
              <w:szCs w:val="20"/>
            </w:rPr>
            <w:t>Obchodní akademie Praha, s.r.o.,</w:t>
          </w:r>
        </w:p>
        <w:p w14:paraId="1D0EE41D" w14:textId="4A145ED6" w:rsidR="0059109E" w:rsidRPr="007B3817" w:rsidRDefault="0059109E" w:rsidP="0059109E">
          <w:pPr>
            <w:pStyle w:val="Zhlav"/>
            <w:ind w:right="-115"/>
            <w:rPr>
              <w:rFonts w:cstheme="minorHAnsi"/>
              <w:sz w:val="20"/>
              <w:szCs w:val="20"/>
            </w:rPr>
          </w:pPr>
          <w:r w:rsidRPr="007B3817">
            <w:rPr>
              <w:rFonts w:cstheme="minorHAnsi"/>
              <w:sz w:val="20"/>
              <w:szCs w:val="20"/>
            </w:rPr>
            <w:t>Vinořská 163/17</w:t>
          </w:r>
          <w:r w:rsidR="008C2B73" w:rsidRPr="007B3817">
            <w:rPr>
              <w:rFonts w:cstheme="minorHAnsi"/>
              <w:sz w:val="20"/>
              <w:szCs w:val="20"/>
            </w:rPr>
            <w:t>, 190 15, Praha 9 – Satalice</w:t>
          </w:r>
        </w:p>
        <w:p w14:paraId="5F51FFEE" w14:textId="77777777" w:rsidR="0059109E" w:rsidRPr="007B3817" w:rsidRDefault="0059109E" w:rsidP="0059109E">
          <w:pPr>
            <w:pStyle w:val="Zhlav"/>
            <w:ind w:right="-115"/>
            <w:rPr>
              <w:rFonts w:cstheme="minorHAnsi"/>
              <w:sz w:val="20"/>
              <w:szCs w:val="20"/>
            </w:rPr>
          </w:pPr>
          <w:r w:rsidRPr="007B3817">
            <w:rPr>
              <w:rFonts w:cstheme="minorHAnsi"/>
              <w:sz w:val="20"/>
              <w:szCs w:val="20"/>
            </w:rPr>
            <w:t>IČ: 25603698          Tel.: 286 857 164</w:t>
          </w:r>
        </w:p>
        <w:p w14:paraId="67D42DAB" w14:textId="77777777" w:rsidR="0059109E" w:rsidRPr="008C2B73" w:rsidRDefault="00264864" w:rsidP="0059109E">
          <w:pPr>
            <w:pStyle w:val="Zhlav"/>
            <w:ind w:right="-115"/>
            <w:rPr>
              <w:rFonts w:ascii="Times New Roman" w:hAnsi="Times New Roman" w:cs="Times New Roman"/>
              <w:sz w:val="23"/>
              <w:szCs w:val="23"/>
            </w:rPr>
          </w:pPr>
          <w:hyperlink r:id="rId2" w:history="1">
            <w:r w:rsidR="0059109E" w:rsidRPr="007B3817">
              <w:rPr>
                <w:rStyle w:val="Hypertextovodkaz"/>
                <w:rFonts w:cstheme="minorHAnsi"/>
                <w:sz w:val="20"/>
                <w:szCs w:val="20"/>
                <w:u w:val="none"/>
              </w:rPr>
              <w:t>www.oapraha.cz</w:t>
            </w:r>
          </w:hyperlink>
          <w:r w:rsidR="0059109E" w:rsidRPr="007B3817">
            <w:rPr>
              <w:rStyle w:val="Hypertextovodkaz"/>
              <w:rFonts w:cstheme="minorHAnsi"/>
              <w:sz w:val="20"/>
              <w:szCs w:val="20"/>
              <w:u w:val="none"/>
            </w:rPr>
            <w:t xml:space="preserve">      info@oapraha.cz</w:t>
          </w:r>
        </w:p>
      </w:tc>
    </w:tr>
  </w:tbl>
  <w:p w14:paraId="4CF21065" w14:textId="77777777" w:rsidR="0059109E" w:rsidRDefault="0059109E" w:rsidP="00FD4D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57FEA" w14:textId="4613F0F6" w:rsidR="00FD4D61" w:rsidRDefault="00FD4D61">
    <w:pPr>
      <w:pStyle w:val="Zhlav"/>
    </w:pPr>
  </w:p>
  <w:tbl>
    <w:tblPr>
      <w:tblW w:w="10130" w:type="dxa"/>
      <w:tblLayout w:type="fixed"/>
      <w:tblLook w:val="0620" w:firstRow="1" w:lastRow="0" w:firstColumn="0" w:lastColumn="0" w:noHBand="1" w:noVBand="1"/>
    </w:tblPr>
    <w:tblGrid>
      <w:gridCol w:w="3098"/>
      <w:gridCol w:w="2744"/>
      <w:gridCol w:w="4288"/>
    </w:tblGrid>
    <w:tr w:rsidR="007B3817" w:rsidRPr="00673276" w14:paraId="2E5AA9C0" w14:textId="77777777" w:rsidTr="000F2C74">
      <w:trPr>
        <w:trHeight w:val="407"/>
      </w:trPr>
      <w:tc>
        <w:tcPr>
          <w:tcW w:w="3098" w:type="dxa"/>
          <w:vAlign w:val="center"/>
        </w:tcPr>
        <w:p w14:paraId="30911606" w14:textId="77777777" w:rsidR="007B3817" w:rsidRPr="00673276" w:rsidRDefault="007B3817" w:rsidP="007B3817">
          <w:pPr>
            <w:pStyle w:val="Zhlav"/>
            <w:ind w:left="-115"/>
            <w:jc w:val="center"/>
            <w:rPr>
              <w:rFonts w:cstheme="minorHAnsi"/>
              <w:sz w:val="24"/>
              <w:szCs w:val="24"/>
            </w:rPr>
          </w:pPr>
          <w:r w:rsidRPr="00673276">
            <w:rPr>
              <w:rFonts w:cstheme="minorHAnsi"/>
              <w:noProof/>
              <w:sz w:val="24"/>
              <w:szCs w:val="24"/>
              <w:lang w:eastAsia="cs-CZ"/>
            </w:rPr>
            <w:drawing>
              <wp:anchor distT="0" distB="0" distL="114300" distR="114300" simplePos="0" relativeHeight="251661312" behindDoc="1" locked="0" layoutInCell="1" allowOverlap="1" wp14:anchorId="672EEB1D" wp14:editId="0DFE9280">
                <wp:simplePos x="0" y="0"/>
                <wp:positionH relativeFrom="column">
                  <wp:posOffset>-68580</wp:posOffset>
                </wp:positionH>
                <wp:positionV relativeFrom="paragraph">
                  <wp:posOffset>-108585</wp:posOffset>
                </wp:positionV>
                <wp:extent cx="1143000" cy="322580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2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44" w:type="dxa"/>
        </w:tcPr>
        <w:p w14:paraId="4906A119" w14:textId="77777777" w:rsidR="007B3817" w:rsidRPr="00673276" w:rsidRDefault="007B3817" w:rsidP="007B3817">
          <w:pPr>
            <w:pStyle w:val="Zhlav"/>
            <w:rPr>
              <w:rFonts w:ascii="Times New Roman" w:hAnsi="Times New Roman" w:cs="Times New Roman"/>
              <w:sz w:val="23"/>
              <w:szCs w:val="23"/>
            </w:rPr>
          </w:pPr>
        </w:p>
      </w:tc>
      <w:tc>
        <w:tcPr>
          <w:tcW w:w="4288" w:type="dxa"/>
          <w:vAlign w:val="center"/>
        </w:tcPr>
        <w:p w14:paraId="1E5F0969" w14:textId="77777777" w:rsidR="007B3817" w:rsidRPr="007B3817" w:rsidRDefault="007B3817" w:rsidP="007B3817">
          <w:pPr>
            <w:pStyle w:val="Zhlav"/>
            <w:ind w:right="-113"/>
            <w:rPr>
              <w:rFonts w:cstheme="minorHAnsi"/>
              <w:b/>
              <w:bCs/>
              <w:sz w:val="20"/>
              <w:szCs w:val="20"/>
            </w:rPr>
          </w:pPr>
          <w:r w:rsidRPr="007B3817">
            <w:rPr>
              <w:rFonts w:cstheme="minorHAnsi"/>
              <w:b/>
              <w:bCs/>
              <w:sz w:val="20"/>
              <w:szCs w:val="20"/>
            </w:rPr>
            <w:t>Obchodní akademie Praha, s.r.o.,</w:t>
          </w:r>
        </w:p>
        <w:p w14:paraId="3EF8C601" w14:textId="77777777" w:rsidR="007B3817" w:rsidRPr="007B3817" w:rsidRDefault="007B3817" w:rsidP="007B3817">
          <w:pPr>
            <w:pStyle w:val="Zhlav"/>
            <w:ind w:right="-115"/>
            <w:rPr>
              <w:rFonts w:cstheme="minorHAnsi"/>
              <w:sz w:val="20"/>
              <w:szCs w:val="20"/>
            </w:rPr>
          </w:pPr>
          <w:r w:rsidRPr="007B3817">
            <w:rPr>
              <w:rFonts w:cstheme="minorHAnsi"/>
              <w:sz w:val="20"/>
              <w:szCs w:val="20"/>
            </w:rPr>
            <w:t>Vinořská 163/17, 190 15, Praha 9 – Satalice</w:t>
          </w:r>
        </w:p>
        <w:p w14:paraId="68D0EB6E" w14:textId="77777777" w:rsidR="007B3817" w:rsidRPr="007B3817" w:rsidRDefault="007B3817" w:rsidP="007B3817">
          <w:pPr>
            <w:pStyle w:val="Zhlav"/>
            <w:ind w:right="-115"/>
            <w:rPr>
              <w:rFonts w:cstheme="minorHAnsi"/>
              <w:sz w:val="20"/>
              <w:szCs w:val="20"/>
            </w:rPr>
          </w:pPr>
          <w:r w:rsidRPr="007B3817">
            <w:rPr>
              <w:rFonts w:cstheme="minorHAnsi"/>
              <w:sz w:val="20"/>
              <w:szCs w:val="20"/>
            </w:rPr>
            <w:t>IČ: 25603698          Tel.: 286 857 164</w:t>
          </w:r>
        </w:p>
        <w:p w14:paraId="31E4B759" w14:textId="77777777" w:rsidR="007B3817" w:rsidRPr="008C2B73" w:rsidRDefault="00264864" w:rsidP="007B3817">
          <w:pPr>
            <w:pStyle w:val="Zhlav"/>
            <w:ind w:right="-115"/>
            <w:rPr>
              <w:rFonts w:ascii="Times New Roman" w:hAnsi="Times New Roman" w:cs="Times New Roman"/>
              <w:sz w:val="23"/>
              <w:szCs w:val="23"/>
            </w:rPr>
          </w:pPr>
          <w:hyperlink r:id="rId2" w:history="1">
            <w:r w:rsidR="007B3817" w:rsidRPr="007B3817">
              <w:rPr>
                <w:rStyle w:val="Hypertextovodkaz"/>
                <w:rFonts w:cstheme="minorHAnsi"/>
                <w:sz w:val="20"/>
                <w:szCs w:val="20"/>
                <w:u w:val="none"/>
              </w:rPr>
              <w:t>www.oapraha.cz</w:t>
            </w:r>
          </w:hyperlink>
          <w:r w:rsidR="007B3817" w:rsidRPr="007B3817">
            <w:rPr>
              <w:rStyle w:val="Hypertextovodkaz"/>
              <w:rFonts w:cstheme="minorHAnsi"/>
              <w:sz w:val="20"/>
              <w:szCs w:val="20"/>
              <w:u w:val="none"/>
            </w:rPr>
            <w:t xml:space="preserve">      info@oapraha.cz</w:t>
          </w:r>
        </w:p>
      </w:tc>
    </w:tr>
  </w:tbl>
  <w:p w14:paraId="060FF526" w14:textId="77777777" w:rsidR="0059109E" w:rsidRDefault="005910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E9B"/>
    <w:multiLevelType w:val="hybridMultilevel"/>
    <w:tmpl w:val="5D7CC61E"/>
    <w:lvl w:ilvl="0" w:tplc="5D7CCFE0">
      <w:start w:val="1"/>
      <w:numFmt w:val="upperRoman"/>
      <w:lvlText w:val="%1."/>
      <w:lvlJc w:val="left"/>
      <w:pPr>
        <w:ind w:left="3733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093" w:hanging="360"/>
      </w:pPr>
    </w:lvl>
    <w:lvl w:ilvl="2" w:tplc="0405001B" w:tentative="1">
      <w:start w:val="1"/>
      <w:numFmt w:val="lowerRoman"/>
      <w:lvlText w:val="%3."/>
      <w:lvlJc w:val="right"/>
      <w:pPr>
        <w:ind w:left="4813" w:hanging="180"/>
      </w:pPr>
    </w:lvl>
    <w:lvl w:ilvl="3" w:tplc="0405000F" w:tentative="1">
      <w:start w:val="1"/>
      <w:numFmt w:val="decimal"/>
      <w:lvlText w:val="%4."/>
      <w:lvlJc w:val="left"/>
      <w:pPr>
        <w:ind w:left="5533" w:hanging="360"/>
      </w:pPr>
    </w:lvl>
    <w:lvl w:ilvl="4" w:tplc="04050019" w:tentative="1">
      <w:start w:val="1"/>
      <w:numFmt w:val="lowerLetter"/>
      <w:lvlText w:val="%5."/>
      <w:lvlJc w:val="left"/>
      <w:pPr>
        <w:ind w:left="6253" w:hanging="360"/>
      </w:pPr>
    </w:lvl>
    <w:lvl w:ilvl="5" w:tplc="0405001B" w:tentative="1">
      <w:start w:val="1"/>
      <w:numFmt w:val="lowerRoman"/>
      <w:lvlText w:val="%6."/>
      <w:lvlJc w:val="right"/>
      <w:pPr>
        <w:ind w:left="6973" w:hanging="180"/>
      </w:pPr>
    </w:lvl>
    <w:lvl w:ilvl="6" w:tplc="0405000F" w:tentative="1">
      <w:start w:val="1"/>
      <w:numFmt w:val="decimal"/>
      <w:lvlText w:val="%7."/>
      <w:lvlJc w:val="left"/>
      <w:pPr>
        <w:ind w:left="7693" w:hanging="360"/>
      </w:pPr>
    </w:lvl>
    <w:lvl w:ilvl="7" w:tplc="04050019" w:tentative="1">
      <w:start w:val="1"/>
      <w:numFmt w:val="lowerLetter"/>
      <w:lvlText w:val="%8."/>
      <w:lvlJc w:val="left"/>
      <w:pPr>
        <w:ind w:left="8413" w:hanging="360"/>
      </w:pPr>
    </w:lvl>
    <w:lvl w:ilvl="8" w:tplc="0405001B" w:tentative="1">
      <w:start w:val="1"/>
      <w:numFmt w:val="lowerRoman"/>
      <w:lvlText w:val="%9."/>
      <w:lvlJc w:val="right"/>
      <w:pPr>
        <w:ind w:left="9133" w:hanging="180"/>
      </w:pPr>
    </w:lvl>
  </w:abstractNum>
  <w:abstractNum w:abstractNumId="1" w15:restartNumberingAfterBreak="0">
    <w:nsid w:val="08637D71"/>
    <w:multiLevelType w:val="hybridMultilevel"/>
    <w:tmpl w:val="6A80283A"/>
    <w:lvl w:ilvl="0" w:tplc="8C7C0E28">
      <w:start w:val="1"/>
      <w:numFmt w:val="decimal"/>
      <w:lvlText w:val="%1)"/>
      <w:lvlJc w:val="left"/>
      <w:pPr>
        <w:ind w:left="839" w:hanging="438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831C2CDA">
      <w:start w:val="1"/>
      <w:numFmt w:val="bullet"/>
      <w:lvlText w:val="•"/>
      <w:lvlJc w:val="left"/>
      <w:pPr>
        <w:ind w:left="1833" w:hanging="438"/>
      </w:pPr>
      <w:rPr>
        <w:rFonts w:hint="default"/>
      </w:rPr>
    </w:lvl>
    <w:lvl w:ilvl="2" w:tplc="03122A54">
      <w:start w:val="1"/>
      <w:numFmt w:val="bullet"/>
      <w:lvlText w:val="•"/>
      <w:lvlJc w:val="left"/>
      <w:pPr>
        <w:ind w:left="2827" w:hanging="438"/>
      </w:pPr>
      <w:rPr>
        <w:rFonts w:hint="default"/>
      </w:rPr>
    </w:lvl>
    <w:lvl w:ilvl="3" w:tplc="28B85F50">
      <w:start w:val="1"/>
      <w:numFmt w:val="bullet"/>
      <w:lvlText w:val="•"/>
      <w:lvlJc w:val="left"/>
      <w:pPr>
        <w:ind w:left="3821" w:hanging="438"/>
      </w:pPr>
      <w:rPr>
        <w:rFonts w:hint="default"/>
      </w:rPr>
    </w:lvl>
    <w:lvl w:ilvl="4" w:tplc="D58E20F4">
      <w:start w:val="1"/>
      <w:numFmt w:val="bullet"/>
      <w:lvlText w:val="•"/>
      <w:lvlJc w:val="left"/>
      <w:pPr>
        <w:ind w:left="4815" w:hanging="438"/>
      </w:pPr>
      <w:rPr>
        <w:rFonts w:hint="default"/>
      </w:rPr>
    </w:lvl>
    <w:lvl w:ilvl="5" w:tplc="8DE63F14">
      <w:start w:val="1"/>
      <w:numFmt w:val="bullet"/>
      <w:lvlText w:val="•"/>
      <w:lvlJc w:val="left"/>
      <w:pPr>
        <w:ind w:left="5809" w:hanging="438"/>
      </w:pPr>
      <w:rPr>
        <w:rFonts w:hint="default"/>
      </w:rPr>
    </w:lvl>
    <w:lvl w:ilvl="6" w:tplc="601C8654">
      <w:start w:val="1"/>
      <w:numFmt w:val="bullet"/>
      <w:lvlText w:val="•"/>
      <w:lvlJc w:val="left"/>
      <w:pPr>
        <w:ind w:left="6803" w:hanging="438"/>
      </w:pPr>
      <w:rPr>
        <w:rFonts w:hint="default"/>
      </w:rPr>
    </w:lvl>
    <w:lvl w:ilvl="7" w:tplc="D2FA63CE">
      <w:start w:val="1"/>
      <w:numFmt w:val="bullet"/>
      <w:lvlText w:val="•"/>
      <w:lvlJc w:val="left"/>
      <w:pPr>
        <w:ind w:left="7797" w:hanging="438"/>
      </w:pPr>
      <w:rPr>
        <w:rFonts w:hint="default"/>
      </w:rPr>
    </w:lvl>
    <w:lvl w:ilvl="8" w:tplc="3E4C3F08">
      <w:start w:val="1"/>
      <w:numFmt w:val="bullet"/>
      <w:lvlText w:val="•"/>
      <w:lvlJc w:val="left"/>
      <w:pPr>
        <w:ind w:left="8791" w:hanging="438"/>
      </w:pPr>
      <w:rPr>
        <w:rFonts w:hint="default"/>
      </w:rPr>
    </w:lvl>
  </w:abstractNum>
  <w:abstractNum w:abstractNumId="2" w15:restartNumberingAfterBreak="0">
    <w:nsid w:val="09094C4E"/>
    <w:multiLevelType w:val="hybridMultilevel"/>
    <w:tmpl w:val="C57CBCD4"/>
    <w:lvl w:ilvl="0" w:tplc="830603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0719"/>
    <w:multiLevelType w:val="hybridMultilevel"/>
    <w:tmpl w:val="F57AE9C0"/>
    <w:lvl w:ilvl="0" w:tplc="F6721442">
      <w:start w:val="1"/>
      <w:numFmt w:val="decimal"/>
      <w:lvlText w:val="%1."/>
      <w:lvlJc w:val="left"/>
      <w:pPr>
        <w:ind w:left="746" w:hanging="426"/>
      </w:pPr>
      <w:rPr>
        <w:rFonts w:ascii="Times New Roman" w:eastAsia="Times New Roman" w:hAnsi="Times New Roman" w:hint="default"/>
        <w:sz w:val="22"/>
        <w:szCs w:val="22"/>
      </w:rPr>
    </w:lvl>
    <w:lvl w:ilvl="1" w:tplc="6DFA6ADA">
      <w:start w:val="1"/>
      <w:numFmt w:val="upperRoman"/>
      <w:lvlText w:val="%2."/>
      <w:lvlJc w:val="left"/>
      <w:pPr>
        <w:ind w:left="2490" w:hanging="363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CD48CBA0">
      <w:start w:val="1"/>
      <w:numFmt w:val="bullet"/>
      <w:lvlText w:val="•"/>
      <w:lvlJc w:val="left"/>
      <w:pPr>
        <w:ind w:left="2783" w:hanging="363"/>
      </w:pPr>
      <w:rPr>
        <w:rFonts w:hint="default"/>
      </w:rPr>
    </w:lvl>
    <w:lvl w:ilvl="3" w:tplc="6E60D88A">
      <w:start w:val="1"/>
      <w:numFmt w:val="bullet"/>
      <w:lvlText w:val="•"/>
      <w:lvlJc w:val="left"/>
      <w:pPr>
        <w:ind w:left="3783" w:hanging="363"/>
      </w:pPr>
      <w:rPr>
        <w:rFonts w:hint="default"/>
      </w:rPr>
    </w:lvl>
    <w:lvl w:ilvl="4" w:tplc="A0101B0C">
      <w:start w:val="1"/>
      <w:numFmt w:val="bullet"/>
      <w:lvlText w:val="•"/>
      <w:lvlJc w:val="left"/>
      <w:pPr>
        <w:ind w:left="4782" w:hanging="363"/>
      </w:pPr>
      <w:rPr>
        <w:rFonts w:hint="default"/>
      </w:rPr>
    </w:lvl>
    <w:lvl w:ilvl="5" w:tplc="01EC3056">
      <w:start w:val="1"/>
      <w:numFmt w:val="bullet"/>
      <w:lvlText w:val="•"/>
      <w:lvlJc w:val="left"/>
      <w:pPr>
        <w:ind w:left="5781" w:hanging="363"/>
      </w:pPr>
      <w:rPr>
        <w:rFonts w:hint="default"/>
      </w:rPr>
    </w:lvl>
    <w:lvl w:ilvl="6" w:tplc="997CA21A">
      <w:start w:val="1"/>
      <w:numFmt w:val="bullet"/>
      <w:lvlText w:val="•"/>
      <w:lvlJc w:val="left"/>
      <w:pPr>
        <w:ind w:left="6781" w:hanging="363"/>
      </w:pPr>
      <w:rPr>
        <w:rFonts w:hint="default"/>
      </w:rPr>
    </w:lvl>
    <w:lvl w:ilvl="7" w:tplc="606458F8">
      <w:start w:val="1"/>
      <w:numFmt w:val="bullet"/>
      <w:lvlText w:val="•"/>
      <w:lvlJc w:val="left"/>
      <w:pPr>
        <w:ind w:left="7780" w:hanging="363"/>
      </w:pPr>
      <w:rPr>
        <w:rFonts w:hint="default"/>
      </w:rPr>
    </w:lvl>
    <w:lvl w:ilvl="8" w:tplc="8D0ECE26">
      <w:start w:val="1"/>
      <w:numFmt w:val="bullet"/>
      <w:lvlText w:val="•"/>
      <w:lvlJc w:val="left"/>
      <w:pPr>
        <w:ind w:left="8780" w:hanging="363"/>
      </w:pPr>
      <w:rPr>
        <w:rFonts w:hint="default"/>
      </w:rPr>
    </w:lvl>
  </w:abstractNum>
  <w:abstractNum w:abstractNumId="4" w15:restartNumberingAfterBreak="0">
    <w:nsid w:val="172E035B"/>
    <w:multiLevelType w:val="hybridMultilevel"/>
    <w:tmpl w:val="0DBA138A"/>
    <w:lvl w:ilvl="0" w:tplc="E6B66F0E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4472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D513E2A"/>
    <w:multiLevelType w:val="hybridMultilevel"/>
    <w:tmpl w:val="0592F8EE"/>
    <w:lvl w:ilvl="0" w:tplc="871A6916">
      <w:start w:val="1"/>
      <w:numFmt w:val="decimal"/>
      <w:lvlText w:val="%1."/>
      <w:lvlJc w:val="left"/>
      <w:pPr>
        <w:ind w:left="686" w:hanging="435"/>
      </w:pPr>
      <w:rPr>
        <w:rFonts w:ascii="Times New Roman" w:eastAsia="Times New Roman" w:hAnsi="Times New Roman" w:hint="default"/>
        <w:sz w:val="22"/>
        <w:szCs w:val="22"/>
      </w:rPr>
    </w:lvl>
    <w:lvl w:ilvl="1" w:tplc="00F4DCEE">
      <w:start w:val="1"/>
      <w:numFmt w:val="bullet"/>
      <w:lvlText w:val="•"/>
      <w:lvlJc w:val="left"/>
      <w:pPr>
        <w:ind w:left="1695" w:hanging="435"/>
      </w:pPr>
      <w:rPr>
        <w:rFonts w:hint="default"/>
      </w:rPr>
    </w:lvl>
    <w:lvl w:ilvl="2" w:tplc="336863F6">
      <w:start w:val="1"/>
      <w:numFmt w:val="bullet"/>
      <w:lvlText w:val="•"/>
      <w:lvlJc w:val="left"/>
      <w:pPr>
        <w:ind w:left="2704" w:hanging="435"/>
      </w:pPr>
      <w:rPr>
        <w:rFonts w:hint="default"/>
      </w:rPr>
    </w:lvl>
    <w:lvl w:ilvl="3" w:tplc="3C0E528C">
      <w:start w:val="1"/>
      <w:numFmt w:val="bullet"/>
      <w:lvlText w:val="•"/>
      <w:lvlJc w:val="left"/>
      <w:pPr>
        <w:ind w:left="3714" w:hanging="435"/>
      </w:pPr>
      <w:rPr>
        <w:rFonts w:hint="default"/>
      </w:rPr>
    </w:lvl>
    <w:lvl w:ilvl="4" w:tplc="15D4CA92">
      <w:start w:val="1"/>
      <w:numFmt w:val="bullet"/>
      <w:lvlText w:val="•"/>
      <w:lvlJc w:val="left"/>
      <w:pPr>
        <w:ind w:left="4723" w:hanging="435"/>
      </w:pPr>
      <w:rPr>
        <w:rFonts w:hint="default"/>
      </w:rPr>
    </w:lvl>
    <w:lvl w:ilvl="5" w:tplc="EBD25B3E">
      <w:start w:val="1"/>
      <w:numFmt w:val="bullet"/>
      <w:lvlText w:val="•"/>
      <w:lvlJc w:val="left"/>
      <w:pPr>
        <w:ind w:left="5732" w:hanging="435"/>
      </w:pPr>
      <w:rPr>
        <w:rFonts w:hint="default"/>
      </w:rPr>
    </w:lvl>
    <w:lvl w:ilvl="6" w:tplc="F7481A3A">
      <w:start w:val="1"/>
      <w:numFmt w:val="bullet"/>
      <w:lvlText w:val="•"/>
      <w:lvlJc w:val="left"/>
      <w:pPr>
        <w:ind w:left="6741" w:hanging="435"/>
      </w:pPr>
      <w:rPr>
        <w:rFonts w:hint="default"/>
      </w:rPr>
    </w:lvl>
    <w:lvl w:ilvl="7" w:tplc="A3A0CFE6">
      <w:start w:val="1"/>
      <w:numFmt w:val="bullet"/>
      <w:lvlText w:val="•"/>
      <w:lvlJc w:val="left"/>
      <w:pPr>
        <w:ind w:left="7751" w:hanging="435"/>
      </w:pPr>
      <w:rPr>
        <w:rFonts w:hint="default"/>
      </w:rPr>
    </w:lvl>
    <w:lvl w:ilvl="8" w:tplc="2F1E1B6E">
      <w:start w:val="1"/>
      <w:numFmt w:val="bullet"/>
      <w:lvlText w:val="•"/>
      <w:lvlJc w:val="left"/>
      <w:pPr>
        <w:ind w:left="8760" w:hanging="435"/>
      </w:pPr>
      <w:rPr>
        <w:rFonts w:hint="default"/>
      </w:rPr>
    </w:lvl>
  </w:abstractNum>
  <w:abstractNum w:abstractNumId="6" w15:restartNumberingAfterBreak="0">
    <w:nsid w:val="2F237C36"/>
    <w:multiLevelType w:val="hybridMultilevel"/>
    <w:tmpl w:val="0C3A4800"/>
    <w:lvl w:ilvl="0" w:tplc="0405000F">
      <w:start w:val="1"/>
      <w:numFmt w:val="decimal"/>
      <w:lvlText w:val="%1."/>
      <w:lvlJc w:val="left"/>
      <w:pPr>
        <w:ind w:left="839" w:hanging="360"/>
      </w:pPr>
    </w:lvl>
    <w:lvl w:ilvl="1" w:tplc="04050019" w:tentative="1">
      <w:start w:val="1"/>
      <w:numFmt w:val="lowerLetter"/>
      <w:lvlText w:val="%2."/>
      <w:lvlJc w:val="left"/>
      <w:pPr>
        <w:ind w:left="1559" w:hanging="360"/>
      </w:pPr>
    </w:lvl>
    <w:lvl w:ilvl="2" w:tplc="0405001B" w:tentative="1">
      <w:start w:val="1"/>
      <w:numFmt w:val="lowerRoman"/>
      <w:lvlText w:val="%3."/>
      <w:lvlJc w:val="right"/>
      <w:pPr>
        <w:ind w:left="2279" w:hanging="180"/>
      </w:pPr>
    </w:lvl>
    <w:lvl w:ilvl="3" w:tplc="0405000F" w:tentative="1">
      <w:start w:val="1"/>
      <w:numFmt w:val="decimal"/>
      <w:lvlText w:val="%4."/>
      <w:lvlJc w:val="left"/>
      <w:pPr>
        <w:ind w:left="2999" w:hanging="360"/>
      </w:pPr>
    </w:lvl>
    <w:lvl w:ilvl="4" w:tplc="04050019" w:tentative="1">
      <w:start w:val="1"/>
      <w:numFmt w:val="lowerLetter"/>
      <w:lvlText w:val="%5."/>
      <w:lvlJc w:val="left"/>
      <w:pPr>
        <w:ind w:left="3719" w:hanging="360"/>
      </w:pPr>
    </w:lvl>
    <w:lvl w:ilvl="5" w:tplc="0405001B" w:tentative="1">
      <w:start w:val="1"/>
      <w:numFmt w:val="lowerRoman"/>
      <w:lvlText w:val="%6."/>
      <w:lvlJc w:val="right"/>
      <w:pPr>
        <w:ind w:left="4439" w:hanging="180"/>
      </w:pPr>
    </w:lvl>
    <w:lvl w:ilvl="6" w:tplc="0405000F" w:tentative="1">
      <w:start w:val="1"/>
      <w:numFmt w:val="decimal"/>
      <w:lvlText w:val="%7."/>
      <w:lvlJc w:val="left"/>
      <w:pPr>
        <w:ind w:left="5159" w:hanging="360"/>
      </w:pPr>
    </w:lvl>
    <w:lvl w:ilvl="7" w:tplc="04050019" w:tentative="1">
      <w:start w:val="1"/>
      <w:numFmt w:val="lowerLetter"/>
      <w:lvlText w:val="%8."/>
      <w:lvlJc w:val="left"/>
      <w:pPr>
        <w:ind w:left="5879" w:hanging="360"/>
      </w:pPr>
    </w:lvl>
    <w:lvl w:ilvl="8" w:tplc="040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7" w15:restartNumberingAfterBreak="0">
    <w:nsid w:val="2F910C35"/>
    <w:multiLevelType w:val="hybridMultilevel"/>
    <w:tmpl w:val="037C1BE8"/>
    <w:lvl w:ilvl="0" w:tplc="037610E8">
      <w:start w:val="1"/>
      <w:numFmt w:val="decimal"/>
      <w:lvlText w:val="%1."/>
      <w:lvlJc w:val="left"/>
      <w:pPr>
        <w:ind w:left="746" w:hanging="426"/>
      </w:pPr>
      <w:rPr>
        <w:rFonts w:ascii="Times New Roman" w:eastAsia="Times New Roman" w:hAnsi="Times New Roman" w:hint="default"/>
        <w:sz w:val="22"/>
        <w:szCs w:val="22"/>
      </w:rPr>
    </w:lvl>
    <w:lvl w:ilvl="1" w:tplc="1B82B982">
      <w:start w:val="1"/>
      <w:numFmt w:val="bullet"/>
      <w:lvlText w:val="•"/>
      <w:lvlJc w:val="left"/>
      <w:pPr>
        <w:ind w:left="1759" w:hanging="426"/>
      </w:pPr>
      <w:rPr>
        <w:rFonts w:hint="default"/>
      </w:rPr>
    </w:lvl>
    <w:lvl w:ilvl="2" w:tplc="541AFD78">
      <w:start w:val="1"/>
      <w:numFmt w:val="bullet"/>
      <w:lvlText w:val="•"/>
      <w:lvlJc w:val="left"/>
      <w:pPr>
        <w:ind w:left="2772" w:hanging="426"/>
      </w:pPr>
      <w:rPr>
        <w:rFonts w:hint="default"/>
      </w:rPr>
    </w:lvl>
    <w:lvl w:ilvl="3" w:tplc="6F44138A">
      <w:start w:val="1"/>
      <w:numFmt w:val="bullet"/>
      <w:lvlText w:val="•"/>
      <w:lvlJc w:val="left"/>
      <w:pPr>
        <w:ind w:left="3786" w:hanging="426"/>
      </w:pPr>
      <w:rPr>
        <w:rFonts w:hint="default"/>
      </w:rPr>
    </w:lvl>
    <w:lvl w:ilvl="4" w:tplc="DA34A598">
      <w:start w:val="1"/>
      <w:numFmt w:val="bullet"/>
      <w:lvlText w:val="•"/>
      <w:lvlJc w:val="left"/>
      <w:pPr>
        <w:ind w:left="4799" w:hanging="426"/>
      </w:pPr>
      <w:rPr>
        <w:rFonts w:hint="default"/>
      </w:rPr>
    </w:lvl>
    <w:lvl w:ilvl="5" w:tplc="20664E0C">
      <w:start w:val="1"/>
      <w:numFmt w:val="bullet"/>
      <w:lvlText w:val="•"/>
      <w:lvlJc w:val="left"/>
      <w:pPr>
        <w:ind w:left="5812" w:hanging="426"/>
      </w:pPr>
      <w:rPr>
        <w:rFonts w:hint="default"/>
      </w:rPr>
    </w:lvl>
    <w:lvl w:ilvl="6" w:tplc="B2D4F436">
      <w:start w:val="1"/>
      <w:numFmt w:val="bullet"/>
      <w:lvlText w:val="•"/>
      <w:lvlJc w:val="left"/>
      <w:pPr>
        <w:ind w:left="6825" w:hanging="426"/>
      </w:pPr>
      <w:rPr>
        <w:rFonts w:hint="default"/>
      </w:rPr>
    </w:lvl>
    <w:lvl w:ilvl="7" w:tplc="5148C286">
      <w:start w:val="1"/>
      <w:numFmt w:val="bullet"/>
      <w:lvlText w:val="•"/>
      <w:lvlJc w:val="left"/>
      <w:pPr>
        <w:ind w:left="7839" w:hanging="426"/>
      </w:pPr>
      <w:rPr>
        <w:rFonts w:hint="default"/>
      </w:rPr>
    </w:lvl>
    <w:lvl w:ilvl="8" w:tplc="16E48580">
      <w:start w:val="1"/>
      <w:numFmt w:val="bullet"/>
      <w:lvlText w:val="•"/>
      <w:lvlJc w:val="left"/>
      <w:pPr>
        <w:ind w:left="8852" w:hanging="426"/>
      </w:pPr>
      <w:rPr>
        <w:rFonts w:hint="default"/>
      </w:rPr>
    </w:lvl>
  </w:abstractNum>
  <w:abstractNum w:abstractNumId="8" w15:restartNumberingAfterBreak="0">
    <w:nsid w:val="327F6E89"/>
    <w:multiLevelType w:val="hybridMultilevel"/>
    <w:tmpl w:val="9A5C4C70"/>
    <w:lvl w:ilvl="0" w:tplc="D0980002">
      <w:start w:val="1"/>
      <w:numFmt w:val="decimal"/>
      <w:lvlText w:val="%1."/>
      <w:lvlJc w:val="left"/>
      <w:pPr>
        <w:ind w:left="686" w:hanging="426"/>
      </w:pPr>
      <w:rPr>
        <w:rFonts w:ascii="Times New Roman" w:eastAsia="Times New Roman" w:hAnsi="Times New Roman" w:hint="default"/>
        <w:sz w:val="22"/>
        <w:szCs w:val="22"/>
      </w:rPr>
    </w:lvl>
    <w:lvl w:ilvl="1" w:tplc="9454D26C">
      <w:start w:val="1"/>
      <w:numFmt w:val="bullet"/>
      <w:lvlText w:val=""/>
      <w:lvlJc w:val="left"/>
      <w:pPr>
        <w:ind w:left="873" w:hanging="361"/>
      </w:pPr>
      <w:rPr>
        <w:rFonts w:ascii="Wingdings" w:eastAsia="Wingdings" w:hAnsi="Wingdings" w:hint="default"/>
        <w:sz w:val="22"/>
        <w:szCs w:val="22"/>
      </w:rPr>
    </w:lvl>
    <w:lvl w:ilvl="2" w:tplc="37BC86D4">
      <w:start w:val="1"/>
      <w:numFmt w:val="bullet"/>
      <w:lvlText w:val="•"/>
      <w:lvlJc w:val="left"/>
      <w:pPr>
        <w:ind w:left="1967" w:hanging="361"/>
      </w:pPr>
      <w:rPr>
        <w:rFonts w:hint="default"/>
      </w:rPr>
    </w:lvl>
    <w:lvl w:ilvl="3" w:tplc="F80681BC">
      <w:start w:val="1"/>
      <w:numFmt w:val="bullet"/>
      <w:lvlText w:val="•"/>
      <w:lvlJc w:val="left"/>
      <w:pPr>
        <w:ind w:left="3061" w:hanging="361"/>
      </w:pPr>
      <w:rPr>
        <w:rFonts w:hint="default"/>
      </w:rPr>
    </w:lvl>
    <w:lvl w:ilvl="4" w:tplc="6AF494B8">
      <w:start w:val="1"/>
      <w:numFmt w:val="bullet"/>
      <w:lvlText w:val="•"/>
      <w:lvlJc w:val="left"/>
      <w:pPr>
        <w:ind w:left="4155" w:hanging="361"/>
      </w:pPr>
      <w:rPr>
        <w:rFonts w:hint="default"/>
      </w:rPr>
    </w:lvl>
    <w:lvl w:ilvl="5" w:tplc="FE7694D0">
      <w:start w:val="1"/>
      <w:numFmt w:val="bullet"/>
      <w:lvlText w:val="•"/>
      <w:lvlJc w:val="left"/>
      <w:pPr>
        <w:ind w:left="5249" w:hanging="361"/>
      </w:pPr>
      <w:rPr>
        <w:rFonts w:hint="default"/>
      </w:rPr>
    </w:lvl>
    <w:lvl w:ilvl="6" w:tplc="87148DFE">
      <w:start w:val="1"/>
      <w:numFmt w:val="bullet"/>
      <w:lvlText w:val="•"/>
      <w:lvlJc w:val="left"/>
      <w:pPr>
        <w:ind w:left="6343" w:hanging="361"/>
      </w:pPr>
      <w:rPr>
        <w:rFonts w:hint="default"/>
      </w:rPr>
    </w:lvl>
    <w:lvl w:ilvl="7" w:tplc="C6CAE76E">
      <w:start w:val="1"/>
      <w:numFmt w:val="bullet"/>
      <w:lvlText w:val="•"/>
      <w:lvlJc w:val="left"/>
      <w:pPr>
        <w:ind w:left="7437" w:hanging="361"/>
      </w:pPr>
      <w:rPr>
        <w:rFonts w:hint="default"/>
      </w:rPr>
    </w:lvl>
    <w:lvl w:ilvl="8" w:tplc="1FF8DE74">
      <w:start w:val="1"/>
      <w:numFmt w:val="bullet"/>
      <w:lvlText w:val="•"/>
      <w:lvlJc w:val="left"/>
      <w:pPr>
        <w:ind w:left="8531" w:hanging="361"/>
      </w:pPr>
      <w:rPr>
        <w:rFonts w:hint="default"/>
      </w:rPr>
    </w:lvl>
  </w:abstractNum>
  <w:abstractNum w:abstractNumId="9" w15:restartNumberingAfterBreak="0">
    <w:nsid w:val="32A365F4"/>
    <w:multiLevelType w:val="hybridMultilevel"/>
    <w:tmpl w:val="AC26BFDC"/>
    <w:lvl w:ilvl="0" w:tplc="5CD860C4">
      <w:start w:val="1"/>
      <w:numFmt w:val="upperRoman"/>
      <w:lvlText w:val="%1."/>
      <w:lvlJc w:val="left"/>
      <w:pPr>
        <w:ind w:left="899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9" w:hanging="360"/>
      </w:pPr>
    </w:lvl>
    <w:lvl w:ilvl="2" w:tplc="0405001B" w:tentative="1">
      <w:start w:val="1"/>
      <w:numFmt w:val="lowerRoman"/>
      <w:lvlText w:val="%3."/>
      <w:lvlJc w:val="right"/>
      <w:pPr>
        <w:ind w:left="1979" w:hanging="180"/>
      </w:pPr>
    </w:lvl>
    <w:lvl w:ilvl="3" w:tplc="0405000F" w:tentative="1">
      <w:start w:val="1"/>
      <w:numFmt w:val="decimal"/>
      <w:lvlText w:val="%4."/>
      <w:lvlJc w:val="left"/>
      <w:pPr>
        <w:ind w:left="2699" w:hanging="360"/>
      </w:pPr>
    </w:lvl>
    <w:lvl w:ilvl="4" w:tplc="04050019" w:tentative="1">
      <w:start w:val="1"/>
      <w:numFmt w:val="lowerLetter"/>
      <w:lvlText w:val="%5."/>
      <w:lvlJc w:val="left"/>
      <w:pPr>
        <w:ind w:left="3419" w:hanging="360"/>
      </w:pPr>
    </w:lvl>
    <w:lvl w:ilvl="5" w:tplc="0405001B" w:tentative="1">
      <w:start w:val="1"/>
      <w:numFmt w:val="lowerRoman"/>
      <w:lvlText w:val="%6."/>
      <w:lvlJc w:val="right"/>
      <w:pPr>
        <w:ind w:left="4139" w:hanging="180"/>
      </w:pPr>
    </w:lvl>
    <w:lvl w:ilvl="6" w:tplc="0405000F" w:tentative="1">
      <w:start w:val="1"/>
      <w:numFmt w:val="decimal"/>
      <w:lvlText w:val="%7."/>
      <w:lvlJc w:val="left"/>
      <w:pPr>
        <w:ind w:left="4859" w:hanging="360"/>
      </w:pPr>
    </w:lvl>
    <w:lvl w:ilvl="7" w:tplc="04050019" w:tentative="1">
      <w:start w:val="1"/>
      <w:numFmt w:val="lowerLetter"/>
      <w:lvlText w:val="%8."/>
      <w:lvlJc w:val="left"/>
      <w:pPr>
        <w:ind w:left="5579" w:hanging="360"/>
      </w:pPr>
    </w:lvl>
    <w:lvl w:ilvl="8" w:tplc="040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0" w15:restartNumberingAfterBreak="0">
    <w:nsid w:val="337312ED"/>
    <w:multiLevelType w:val="hybridMultilevel"/>
    <w:tmpl w:val="708AFC08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668A8"/>
    <w:multiLevelType w:val="hybridMultilevel"/>
    <w:tmpl w:val="7892FC7A"/>
    <w:lvl w:ilvl="0" w:tplc="6180DD26">
      <w:start w:val="1"/>
      <w:numFmt w:val="decimal"/>
      <w:lvlText w:val="%1)"/>
      <w:lvlJc w:val="left"/>
      <w:pPr>
        <w:ind w:left="832" w:hanging="426"/>
      </w:pPr>
      <w:rPr>
        <w:rFonts w:ascii="Times New Roman" w:eastAsia="Times New Roman" w:hAnsi="Times New Roman" w:hint="default"/>
        <w:sz w:val="22"/>
        <w:szCs w:val="22"/>
      </w:rPr>
    </w:lvl>
    <w:lvl w:ilvl="1" w:tplc="B3A8E792">
      <w:start w:val="1"/>
      <w:numFmt w:val="bullet"/>
      <w:lvlText w:val="•"/>
      <w:lvlJc w:val="left"/>
      <w:pPr>
        <w:ind w:left="1827" w:hanging="426"/>
      </w:pPr>
      <w:rPr>
        <w:rFonts w:hint="default"/>
      </w:rPr>
    </w:lvl>
    <w:lvl w:ilvl="2" w:tplc="81680292">
      <w:start w:val="1"/>
      <w:numFmt w:val="bullet"/>
      <w:lvlText w:val="•"/>
      <w:lvlJc w:val="left"/>
      <w:pPr>
        <w:ind w:left="2821" w:hanging="426"/>
      </w:pPr>
      <w:rPr>
        <w:rFonts w:hint="default"/>
      </w:rPr>
    </w:lvl>
    <w:lvl w:ilvl="3" w:tplc="0B3A0352">
      <w:start w:val="1"/>
      <w:numFmt w:val="bullet"/>
      <w:lvlText w:val="•"/>
      <w:lvlJc w:val="left"/>
      <w:pPr>
        <w:ind w:left="3816" w:hanging="426"/>
      </w:pPr>
      <w:rPr>
        <w:rFonts w:hint="default"/>
      </w:rPr>
    </w:lvl>
    <w:lvl w:ilvl="4" w:tplc="AE7069AE">
      <w:start w:val="1"/>
      <w:numFmt w:val="bullet"/>
      <w:lvlText w:val="•"/>
      <w:lvlJc w:val="left"/>
      <w:pPr>
        <w:ind w:left="4811" w:hanging="426"/>
      </w:pPr>
      <w:rPr>
        <w:rFonts w:hint="default"/>
      </w:rPr>
    </w:lvl>
    <w:lvl w:ilvl="5" w:tplc="D0923208">
      <w:start w:val="1"/>
      <w:numFmt w:val="bullet"/>
      <w:lvlText w:val="•"/>
      <w:lvlJc w:val="left"/>
      <w:pPr>
        <w:ind w:left="5805" w:hanging="426"/>
      </w:pPr>
      <w:rPr>
        <w:rFonts w:hint="default"/>
      </w:rPr>
    </w:lvl>
    <w:lvl w:ilvl="6" w:tplc="E146EBD8">
      <w:start w:val="1"/>
      <w:numFmt w:val="bullet"/>
      <w:lvlText w:val="•"/>
      <w:lvlJc w:val="left"/>
      <w:pPr>
        <w:ind w:left="6800" w:hanging="426"/>
      </w:pPr>
      <w:rPr>
        <w:rFonts w:hint="default"/>
      </w:rPr>
    </w:lvl>
    <w:lvl w:ilvl="7" w:tplc="3BE42652">
      <w:start w:val="1"/>
      <w:numFmt w:val="bullet"/>
      <w:lvlText w:val="•"/>
      <w:lvlJc w:val="left"/>
      <w:pPr>
        <w:ind w:left="7795" w:hanging="426"/>
      </w:pPr>
      <w:rPr>
        <w:rFonts w:hint="default"/>
      </w:rPr>
    </w:lvl>
    <w:lvl w:ilvl="8" w:tplc="917A8E18">
      <w:start w:val="1"/>
      <w:numFmt w:val="bullet"/>
      <w:lvlText w:val="•"/>
      <w:lvlJc w:val="left"/>
      <w:pPr>
        <w:ind w:left="8789" w:hanging="426"/>
      </w:pPr>
      <w:rPr>
        <w:rFonts w:hint="default"/>
      </w:rPr>
    </w:lvl>
  </w:abstractNum>
  <w:abstractNum w:abstractNumId="12" w15:restartNumberingAfterBreak="0">
    <w:nsid w:val="350E26D3"/>
    <w:multiLevelType w:val="hybridMultilevel"/>
    <w:tmpl w:val="6520E484"/>
    <w:lvl w:ilvl="0" w:tplc="4E80DAD6">
      <w:start w:val="1"/>
      <w:numFmt w:val="decimal"/>
      <w:lvlText w:val="%1)"/>
      <w:lvlJc w:val="left"/>
      <w:pPr>
        <w:ind w:left="356" w:hanging="238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7360554">
      <w:start w:val="1"/>
      <w:numFmt w:val="lowerLetter"/>
      <w:lvlText w:val="%2."/>
      <w:lvlJc w:val="left"/>
      <w:pPr>
        <w:ind w:left="827" w:hanging="282"/>
      </w:pPr>
      <w:rPr>
        <w:rFonts w:ascii="Times New Roman" w:eastAsia="Times New Roman" w:hAnsi="Times New Roman" w:hint="default"/>
        <w:sz w:val="22"/>
        <w:szCs w:val="22"/>
      </w:rPr>
    </w:lvl>
    <w:lvl w:ilvl="2" w:tplc="B1D6D7AA">
      <w:start w:val="1"/>
      <w:numFmt w:val="bullet"/>
      <w:lvlText w:val="•"/>
      <w:lvlJc w:val="left"/>
      <w:pPr>
        <w:ind w:left="827" w:hanging="282"/>
      </w:pPr>
      <w:rPr>
        <w:rFonts w:hint="default"/>
      </w:rPr>
    </w:lvl>
    <w:lvl w:ilvl="3" w:tplc="3318AF92">
      <w:start w:val="1"/>
      <w:numFmt w:val="bullet"/>
      <w:lvlText w:val="•"/>
      <w:lvlJc w:val="left"/>
      <w:pPr>
        <w:ind w:left="2071" w:hanging="282"/>
      </w:pPr>
      <w:rPr>
        <w:rFonts w:hint="default"/>
      </w:rPr>
    </w:lvl>
    <w:lvl w:ilvl="4" w:tplc="EC7631B4">
      <w:start w:val="1"/>
      <w:numFmt w:val="bullet"/>
      <w:lvlText w:val="•"/>
      <w:lvlJc w:val="left"/>
      <w:pPr>
        <w:ind w:left="3315" w:hanging="282"/>
      </w:pPr>
      <w:rPr>
        <w:rFonts w:hint="default"/>
      </w:rPr>
    </w:lvl>
    <w:lvl w:ilvl="5" w:tplc="49CC8D42">
      <w:start w:val="1"/>
      <w:numFmt w:val="bullet"/>
      <w:lvlText w:val="•"/>
      <w:lvlJc w:val="left"/>
      <w:pPr>
        <w:ind w:left="4559" w:hanging="282"/>
      </w:pPr>
      <w:rPr>
        <w:rFonts w:hint="default"/>
      </w:rPr>
    </w:lvl>
    <w:lvl w:ilvl="6" w:tplc="88A8F714">
      <w:start w:val="1"/>
      <w:numFmt w:val="bullet"/>
      <w:lvlText w:val="•"/>
      <w:lvlJc w:val="left"/>
      <w:pPr>
        <w:ind w:left="5803" w:hanging="282"/>
      </w:pPr>
      <w:rPr>
        <w:rFonts w:hint="default"/>
      </w:rPr>
    </w:lvl>
    <w:lvl w:ilvl="7" w:tplc="767E1C00">
      <w:start w:val="1"/>
      <w:numFmt w:val="bullet"/>
      <w:lvlText w:val="•"/>
      <w:lvlJc w:val="left"/>
      <w:pPr>
        <w:ind w:left="7047" w:hanging="282"/>
      </w:pPr>
      <w:rPr>
        <w:rFonts w:hint="default"/>
      </w:rPr>
    </w:lvl>
    <w:lvl w:ilvl="8" w:tplc="918059AA">
      <w:start w:val="1"/>
      <w:numFmt w:val="bullet"/>
      <w:lvlText w:val="•"/>
      <w:lvlJc w:val="left"/>
      <w:pPr>
        <w:ind w:left="8291" w:hanging="282"/>
      </w:pPr>
      <w:rPr>
        <w:rFonts w:hint="default"/>
      </w:rPr>
    </w:lvl>
  </w:abstractNum>
  <w:abstractNum w:abstractNumId="13" w15:restartNumberingAfterBreak="0">
    <w:nsid w:val="372B19BC"/>
    <w:multiLevelType w:val="hybridMultilevel"/>
    <w:tmpl w:val="FB32425A"/>
    <w:lvl w:ilvl="0" w:tplc="0405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3BA67ECD"/>
    <w:multiLevelType w:val="hybridMultilevel"/>
    <w:tmpl w:val="ABF45B62"/>
    <w:lvl w:ilvl="0" w:tplc="21DA093C">
      <w:start w:val="1"/>
      <w:numFmt w:val="decimal"/>
      <w:lvlText w:val="%1."/>
      <w:lvlJc w:val="left"/>
      <w:pPr>
        <w:ind w:left="686" w:hanging="426"/>
      </w:pPr>
      <w:rPr>
        <w:rFonts w:ascii="Times New Roman" w:eastAsia="Times New Roman" w:hAnsi="Times New Roman" w:hint="default"/>
        <w:sz w:val="22"/>
        <w:szCs w:val="22"/>
      </w:rPr>
    </w:lvl>
    <w:lvl w:ilvl="1" w:tplc="B20CF9B4">
      <w:start w:val="1"/>
      <w:numFmt w:val="bullet"/>
      <w:lvlText w:val="•"/>
      <w:lvlJc w:val="left"/>
      <w:pPr>
        <w:ind w:left="1695" w:hanging="426"/>
      </w:pPr>
      <w:rPr>
        <w:rFonts w:hint="default"/>
      </w:rPr>
    </w:lvl>
    <w:lvl w:ilvl="2" w:tplc="1ED069D6">
      <w:start w:val="1"/>
      <w:numFmt w:val="bullet"/>
      <w:lvlText w:val="•"/>
      <w:lvlJc w:val="left"/>
      <w:pPr>
        <w:ind w:left="2704" w:hanging="426"/>
      </w:pPr>
      <w:rPr>
        <w:rFonts w:hint="default"/>
      </w:rPr>
    </w:lvl>
    <w:lvl w:ilvl="3" w:tplc="BE3C9BF8">
      <w:start w:val="1"/>
      <w:numFmt w:val="bullet"/>
      <w:lvlText w:val="•"/>
      <w:lvlJc w:val="left"/>
      <w:pPr>
        <w:ind w:left="3714" w:hanging="426"/>
      </w:pPr>
      <w:rPr>
        <w:rFonts w:hint="default"/>
      </w:rPr>
    </w:lvl>
    <w:lvl w:ilvl="4" w:tplc="DE2E04D6">
      <w:start w:val="1"/>
      <w:numFmt w:val="bullet"/>
      <w:lvlText w:val="•"/>
      <w:lvlJc w:val="left"/>
      <w:pPr>
        <w:ind w:left="4723" w:hanging="426"/>
      </w:pPr>
      <w:rPr>
        <w:rFonts w:hint="default"/>
      </w:rPr>
    </w:lvl>
    <w:lvl w:ilvl="5" w:tplc="D486B3CA">
      <w:start w:val="1"/>
      <w:numFmt w:val="bullet"/>
      <w:lvlText w:val="•"/>
      <w:lvlJc w:val="left"/>
      <w:pPr>
        <w:ind w:left="5732" w:hanging="426"/>
      </w:pPr>
      <w:rPr>
        <w:rFonts w:hint="default"/>
      </w:rPr>
    </w:lvl>
    <w:lvl w:ilvl="6" w:tplc="C92AED7A">
      <w:start w:val="1"/>
      <w:numFmt w:val="bullet"/>
      <w:lvlText w:val="•"/>
      <w:lvlJc w:val="left"/>
      <w:pPr>
        <w:ind w:left="6741" w:hanging="426"/>
      </w:pPr>
      <w:rPr>
        <w:rFonts w:hint="default"/>
      </w:rPr>
    </w:lvl>
    <w:lvl w:ilvl="7" w:tplc="114876DA">
      <w:start w:val="1"/>
      <w:numFmt w:val="bullet"/>
      <w:lvlText w:val="•"/>
      <w:lvlJc w:val="left"/>
      <w:pPr>
        <w:ind w:left="7751" w:hanging="426"/>
      </w:pPr>
      <w:rPr>
        <w:rFonts w:hint="default"/>
      </w:rPr>
    </w:lvl>
    <w:lvl w:ilvl="8" w:tplc="0C9E8C06">
      <w:start w:val="1"/>
      <w:numFmt w:val="bullet"/>
      <w:lvlText w:val="•"/>
      <w:lvlJc w:val="left"/>
      <w:pPr>
        <w:ind w:left="8760" w:hanging="426"/>
      </w:pPr>
      <w:rPr>
        <w:rFonts w:hint="default"/>
      </w:rPr>
    </w:lvl>
  </w:abstractNum>
  <w:abstractNum w:abstractNumId="15" w15:restartNumberingAfterBreak="0">
    <w:nsid w:val="436E0A43"/>
    <w:multiLevelType w:val="hybridMultilevel"/>
    <w:tmpl w:val="C53A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9704C"/>
    <w:multiLevelType w:val="hybridMultilevel"/>
    <w:tmpl w:val="AB28BB0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828FF"/>
    <w:multiLevelType w:val="hybridMultilevel"/>
    <w:tmpl w:val="FDB25256"/>
    <w:lvl w:ilvl="0" w:tplc="0EDA39A8">
      <w:start w:val="2"/>
      <w:numFmt w:val="decimal"/>
      <w:lvlText w:val="%1"/>
      <w:lvlJc w:val="left"/>
      <w:pPr>
        <w:ind w:left="1482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68D89B52">
      <w:start w:val="1"/>
      <w:numFmt w:val="bullet"/>
      <w:lvlText w:val="•"/>
      <w:lvlJc w:val="left"/>
      <w:pPr>
        <w:ind w:left="2406" w:hanging="166"/>
      </w:pPr>
      <w:rPr>
        <w:rFonts w:hint="default"/>
      </w:rPr>
    </w:lvl>
    <w:lvl w:ilvl="2" w:tplc="041ABD4C">
      <w:start w:val="1"/>
      <w:numFmt w:val="bullet"/>
      <w:lvlText w:val="•"/>
      <w:lvlJc w:val="left"/>
      <w:pPr>
        <w:ind w:left="3330" w:hanging="166"/>
      </w:pPr>
      <w:rPr>
        <w:rFonts w:hint="default"/>
      </w:rPr>
    </w:lvl>
    <w:lvl w:ilvl="3" w:tplc="A8B48558">
      <w:start w:val="1"/>
      <w:numFmt w:val="bullet"/>
      <w:lvlText w:val="•"/>
      <w:lvlJc w:val="left"/>
      <w:pPr>
        <w:ind w:left="4253" w:hanging="166"/>
      </w:pPr>
      <w:rPr>
        <w:rFonts w:hint="default"/>
      </w:rPr>
    </w:lvl>
    <w:lvl w:ilvl="4" w:tplc="1D4C376A">
      <w:start w:val="1"/>
      <w:numFmt w:val="bullet"/>
      <w:lvlText w:val="•"/>
      <w:lvlJc w:val="left"/>
      <w:pPr>
        <w:ind w:left="5177" w:hanging="166"/>
      </w:pPr>
      <w:rPr>
        <w:rFonts w:hint="default"/>
      </w:rPr>
    </w:lvl>
    <w:lvl w:ilvl="5" w:tplc="436E4E10">
      <w:start w:val="1"/>
      <w:numFmt w:val="bullet"/>
      <w:lvlText w:val="•"/>
      <w:lvlJc w:val="left"/>
      <w:pPr>
        <w:ind w:left="6101" w:hanging="166"/>
      </w:pPr>
      <w:rPr>
        <w:rFonts w:hint="default"/>
      </w:rPr>
    </w:lvl>
    <w:lvl w:ilvl="6" w:tplc="47B42F9A">
      <w:start w:val="1"/>
      <w:numFmt w:val="bullet"/>
      <w:lvlText w:val="•"/>
      <w:lvlJc w:val="left"/>
      <w:pPr>
        <w:ind w:left="7024" w:hanging="166"/>
      </w:pPr>
      <w:rPr>
        <w:rFonts w:hint="default"/>
      </w:rPr>
    </w:lvl>
    <w:lvl w:ilvl="7" w:tplc="A134F216">
      <w:start w:val="1"/>
      <w:numFmt w:val="bullet"/>
      <w:lvlText w:val="•"/>
      <w:lvlJc w:val="left"/>
      <w:pPr>
        <w:ind w:left="7948" w:hanging="166"/>
      </w:pPr>
      <w:rPr>
        <w:rFonts w:hint="default"/>
      </w:rPr>
    </w:lvl>
    <w:lvl w:ilvl="8" w:tplc="F5A44F42">
      <w:start w:val="1"/>
      <w:numFmt w:val="bullet"/>
      <w:lvlText w:val="•"/>
      <w:lvlJc w:val="left"/>
      <w:pPr>
        <w:ind w:left="8871" w:hanging="166"/>
      </w:pPr>
      <w:rPr>
        <w:rFonts w:hint="default"/>
      </w:rPr>
    </w:lvl>
  </w:abstractNum>
  <w:abstractNum w:abstractNumId="18" w15:restartNumberingAfterBreak="0">
    <w:nsid w:val="58C11F97"/>
    <w:multiLevelType w:val="hybridMultilevel"/>
    <w:tmpl w:val="46489444"/>
    <w:lvl w:ilvl="0" w:tplc="7B6074B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DCF434F4">
      <w:start w:val="1"/>
      <w:numFmt w:val="bullet"/>
      <w:lvlText w:val=""/>
      <w:lvlJc w:val="left"/>
      <w:pPr>
        <w:ind w:left="1821" w:hanging="360"/>
      </w:pPr>
      <w:rPr>
        <w:rFonts w:ascii="Symbol" w:eastAsia="Symbol" w:hAnsi="Symbol" w:hint="default"/>
        <w:sz w:val="22"/>
        <w:szCs w:val="22"/>
      </w:rPr>
    </w:lvl>
    <w:lvl w:ilvl="2" w:tplc="F166614A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B3E01190">
      <w:start w:val="1"/>
      <w:numFmt w:val="bullet"/>
      <w:lvlText w:val="•"/>
      <w:lvlJc w:val="left"/>
      <w:pPr>
        <w:ind w:left="3811" w:hanging="360"/>
      </w:pPr>
      <w:rPr>
        <w:rFonts w:hint="default"/>
      </w:rPr>
    </w:lvl>
    <w:lvl w:ilvl="4" w:tplc="3612E332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5" w:tplc="8EDC2DF6">
      <w:start w:val="1"/>
      <w:numFmt w:val="bullet"/>
      <w:lvlText w:val="•"/>
      <w:lvlJc w:val="left"/>
      <w:pPr>
        <w:ind w:left="5802" w:hanging="360"/>
      </w:pPr>
      <w:rPr>
        <w:rFonts w:hint="default"/>
      </w:rPr>
    </w:lvl>
    <w:lvl w:ilvl="6" w:tplc="7F0201D4">
      <w:start w:val="1"/>
      <w:numFmt w:val="bullet"/>
      <w:lvlText w:val="•"/>
      <w:lvlJc w:val="left"/>
      <w:pPr>
        <w:ind w:left="6797" w:hanging="360"/>
      </w:pPr>
      <w:rPr>
        <w:rFonts w:hint="default"/>
      </w:rPr>
    </w:lvl>
    <w:lvl w:ilvl="7" w:tplc="9BBAB300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  <w:lvl w:ilvl="8" w:tplc="86EC9B6E">
      <w:start w:val="1"/>
      <w:numFmt w:val="bullet"/>
      <w:lvlText w:val="•"/>
      <w:lvlJc w:val="left"/>
      <w:pPr>
        <w:ind w:left="8788" w:hanging="360"/>
      </w:pPr>
      <w:rPr>
        <w:rFonts w:hint="default"/>
      </w:rPr>
    </w:lvl>
  </w:abstractNum>
  <w:abstractNum w:abstractNumId="19" w15:restartNumberingAfterBreak="0">
    <w:nsid w:val="5FCB36F5"/>
    <w:multiLevelType w:val="hybridMultilevel"/>
    <w:tmpl w:val="01E86A3A"/>
    <w:lvl w:ilvl="0" w:tplc="CB9A8960">
      <w:start w:val="1"/>
      <w:numFmt w:val="decimal"/>
      <w:lvlText w:val="%1."/>
      <w:lvlJc w:val="left"/>
      <w:pPr>
        <w:ind w:left="686" w:hanging="426"/>
      </w:pPr>
      <w:rPr>
        <w:rFonts w:ascii="Times New Roman" w:eastAsia="Times New Roman" w:hAnsi="Times New Roman" w:hint="default"/>
        <w:sz w:val="22"/>
        <w:szCs w:val="22"/>
      </w:rPr>
    </w:lvl>
    <w:lvl w:ilvl="1" w:tplc="CDAA8F8C">
      <w:start w:val="1"/>
      <w:numFmt w:val="bullet"/>
      <w:lvlText w:val="•"/>
      <w:lvlJc w:val="left"/>
      <w:pPr>
        <w:ind w:left="1695" w:hanging="426"/>
      </w:pPr>
      <w:rPr>
        <w:rFonts w:hint="default"/>
      </w:rPr>
    </w:lvl>
    <w:lvl w:ilvl="2" w:tplc="8B6E6EA6">
      <w:start w:val="1"/>
      <w:numFmt w:val="bullet"/>
      <w:lvlText w:val="•"/>
      <w:lvlJc w:val="left"/>
      <w:pPr>
        <w:ind w:left="2704" w:hanging="426"/>
      </w:pPr>
      <w:rPr>
        <w:rFonts w:hint="default"/>
      </w:rPr>
    </w:lvl>
    <w:lvl w:ilvl="3" w:tplc="4782C9FA">
      <w:start w:val="1"/>
      <w:numFmt w:val="bullet"/>
      <w:lvlText w:val="•"/>
      <w:lvlJc w:val="left"/>
      <w:pPr>
        <w:ind w:left="3714" w:hanging="426"/>
      </w:pPr>
      <w:rPr>
        <w:rFonts w:hint="default"/>
      </w:rPr>
    </w:lvl>
    <w:lvl w:ilvl="4" w:tplc="0546B048">
      <w:start w:val="1"/>
      <w:numFmt w:val="bullet"/>
      <w:lvlText w:val="•"/>
      <w:lvlJc w:val="left"/>
      <w:pPr>
        <w:ind w:left="4723" w:hanging="426"/>
      </w:pPr>
      <w:rPr>
        <w:rFonts w:hint="default"/>
      </w:rPr>
    </w:lvl>
    <w:lvl w:ilvl="5" w:tplc="45621368">
      <w:start w:val="1"/>
      <w:numFmt w:val="bullet"/>
      <w:lvlText w:val="•"/>
      <w:lvlJc w:val="left"/>
      <w:pPr>
        <w:ind w:left="5732" w:hanging="426"/>
      </w:pPr>
      <w:rPr>
        <w:rFonts w:hint="default"/>
      </w:rPr>
    </w:lvl>
    <w:lvl w:ilvl="6" w:tplc="D83E4C4A">
      <w:start w:val="1"/>
      <w:numFmt w:val="bullet"/>
      <w:lvlText w:val="•"/>
      <w:lvlJc w:val="left"/>
      <w:pPr>
        <w:ind w:left="6741" w:hanging="426"/>
      </w:pPr>
      <w:rPr>
        <w:rFonts w:hint="default"/>
      </w:rPr>
    </w:lvl>
    <w:lvl w:ilvl="7" w:tplc="2424F9D6">
      <w:start w:val="1"/>
      <w:numFmt w:val="bullet"/>
      <w:lvlText w:val="•"/>
      <w:lvlJc w:val="left"/>
      <w:pPr>
        <w:ind w:left="7751" w:hanging="426"/>
      </w:pPr>
      <w:rPr>
        <w:rFonts w:hint="default"/>
      </w:rPr>
    </w:lvl>
    <w:lvl w:ilvl="8" w:tplc="18A86C8A">
      <w:start w:val="1"/>
      <w:numFmt w:val="bullet"/>
      <w:lvlText w:val="•"/>
      <w:lvlJc w:val="left"/>
      <w:pPr>
        <w:ind w:left="8760" w:hanging="426"/>
      </w:pPr>
      <w:rPr>
        <w:rFonts w:hint="default"/>
      </w:rPr>
    </w:lvl>
  </w:abstractNum>
  <w:abstractNum w:abstractNumId="20" w15:restartNumberingAfterBreak="0">
    <w:nsid w:val="61DF6178"/>
    <w:multiLevelType w:val="hybridMultilevel"/>
    <w:tmpl w:val="F6BE8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22B42"/>
    <w:multiLevelType w:val="hybridMultilevel"/>
    <w:tmpl w:val="086EA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567FB"/>
    <w:multiLevelType w:val="hybridMultilevel"/>
    <w:tmpl w:val="DE702B22"/>
    <w:lvl w:ilvl="0" w:tplc="0F405E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B1D05"/>
    <w:multiLevelType w:val="hybridMultilevel"/>
    <w:tmpl w:val="072E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AB01DF6">
      <w:start w:val="1"/>
      <w:numFmt w:val="bullet"/>
      <w:lvlText w:val="–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A118D"/>
    <w:multiLevelType w:val="hybridMultilevel"/>
    <w:tmpl w:val="086EAA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92FBA"/>
    <w:multiLevelType w:val="hybridMultilevel"/>
    <w:tmpl w:val="466AA120"/>
    <w:lvl w:ilvl="0" w:tplc="830603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C4A1B"/>
    <w:multiLevelType w:val="hybridMultilevel"/>
    <w:tmpl w:val="71BCB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D0D53"/>
    <w:multiLevelType w:val="hybridMultilevel"/>
    <w:tmpl w:val="CB0E8568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12"/>
  </w:num>
  <w:num w:numId="5">
    <w:abstractNumId w:val="8"/>
  </w:num>
  <w:num w:numId="6">
    <w:abstractNumId w:val="18"/>
  </w:num>
  <w:num w:numId="7">
    <w:abstractNumId w:val="5"/>
  </w:num>
  <w:num w:numId="8">
    <w:abstractNumId w:val="19"/>
  </w:num>
  <w:num w:numId="9">
    <w:abstractNumId w:val="14"/>
  </w:num>
  <w:num w:numId="10">
    <w:abstractNumId w:val="7"/>
  </w:num>
  <w:num w:numId="11">
    <w:abstractNumId w:val="3"/>
  </w:num>
  <w:num w:numId="12">
    <w:abstractNumId w:val="22"/>
  </w:num>
  <w:num w:numId="13">
    <w:abstractNumId w:val="4"/>
  </w:num>
  <w:num w:numId="14">
    <w:abstractNumId w:val="0"/>
  </w:num>
  <w:num w:numId="15">
    <w:abstractNumId w:val="9"/>
  </w:num>
  <w:num w:numId="16">
    <w:abstractNumId w:val="2"/>
  </w:num>
  <w:num w:numId="17">
    <w:abstractNumId w:val="25"/>
  </w:num>
  <w:num w:numId="18">
    <w:abstractNumId w:val="27"/>
  </w:num>
  <w:num w:numId="19">
    <w:abstractNumId w:val="10"/>
  </w:num>
  <w:num w:numId="20">
    <w:abstractNumId w:val="16"/>
  </w:num>
  <w:num w:numId="21">
    <w:abstractNumId w:val="20"/>
  </w:num>
  <w:num w:numId="22">
    <w:abstractNumId w:val="6"/>
  </w:num>
  <w:num w:numId="23">
    <w:abstractNumId w:val="21"/>
  </w:num>
  <w:num w:numId="24">
    <w:abstractNumId w:val="13"/>
  </w:num>
  <w:num w:numId="25">
    <w:abstractNumId w:val="26"/>
  </w:num>
  <w:num w:numId="26">
    <w:abstractNumId w:val="15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D"/>
    <w:rsid w:val="0000626B"/>
    <w:rsid w:val="000302C5"/>
    <w:rsid w:val="00031035"/>
    <w:rsid w:val="00032743"/>
    <w:rsid w:val="0003550A"/>
    <w:rsid w:val="00043CCA"/>
    <w:rsid w:val="000547A0"/>
    <w:rsid w:val="0005698B"/>
    <w:rsid w:val="000611A4"/>
    <w:rsid w:val="00074328"/>
    <w:rsid w:val="000764C8"/>
    <w:rsid w:val="0008043B"/>
    <w:rsid w:val="000835B6"/>
    <w:rsid w:val="0009215D"/>
    <w:rsid w:val="000964F3"/>
    <w:rsid w:val="00097603"/>
    <w:rsid w:val="000A0339"/>
    <w:rsid w:val="000A5A8C"/>
    <w:rsid w:val="000B1442"/>
    <w:rsid w:val="000C0091"/>
    <w:rsid w:val="000C18C5"/>
    <w:rsid w:val="000E0FF0"/>
    <w:rsid w:val="000E2C69"/>
    <w:rsid w:val="000E3F85"/>
    <w:rsid w:val="000E4441"/>
    <w:rsid w:val="000E5503"/>
    <w:rsid w:val="000F0E0D"/>
    <w:rsid w:val="000F1DED"/>
    <w:rsid w:val="001104E0"/>
    <w:rsid w:val="00112753"/>
    <w:rsid w:val="00115091"/>
    <w:rsid w:val="001152F9"/>
    <w:rsid w:val="001208FC"/>
    <w:rsid w:val="0013012A"/>
    <w:rsid w:val="00145295"/>
    <w:rsid w:val="00166ECE"/>
    <w:rsid w:val="00171304"/>
    <w:rsid w:val="00172187"/>
    <w:rsid w:val="0018477E"/>
    <w:rsid w:val="00192492"/>
    <w:rsid w:val="001A36BC"/>
    <w:rsid w:val="001A419F"/>
    <w:rsid w:val="001A6437"/>
    <w:rsid w:val="001A7DE6"/>
    <w:rsid w:val="001D0BBF"/>
    <w:rsid w:val="001E240E"/>
    <w:rsid w:val="001F7D69"/>
    <w:rsid w:val="00200E27"/>
    <w:rsid w:val="002304CF"/>
    <w:rsid w:val="00232BBD"/>
    <w:rsid w:val="00235A01"/>
    <w:rsid w:val="0024175E"/>
    <w:rsid w:val="00241BD3"/>
    <w:rsid w:val="00241CED"/>
    <w:rsid w:val="00255333"/>
    <w:rsid w:val="0026458E"/>
    <w:rsid w:val="00264864"/>
    <w:rsid w:val="00264A8D"/>
    <w:rsid w:val="00271E81"/>
    <w:rsid w:val="00290FD0"/>
    <w:rsid w:val="0029176D"/>
    <w:rsid w:val="002A3292"/>
    <w:rsid w:val="002B3B8C"/>
    <w:rsid w:val="002B51E3"/>
    <w:rsid w:val="002B546F"/>
    <w:rsid w:val="002D26CC"/>
    <w:rsid w:val="002E7156"/>
    <w:rsid w:val="002F369F"/>
    <w:rsid w:val="003131C4"/>
    <w:rsid w:val="003273C6"/>
    <w:rsid w:val="003274B4"/>
    <w:rsid w:val="003311A3"/>
    <w:rsid w:val="00341979"/>
    <w:rsid w:val="00342664"/>
    <w:rsid w:val="00343115"/>
    <w:rsid w:val="003443CF"/>
    <w:rsid w:val="003505D7"/>
    <w:rsid w:val="003728B2"/>
    <w:rsid w:val="00386835"/>
    <w:rsid w:val="003A337B"/>
    <w:rsid w:val="003A584C"/>
    <w:rsid w:val="003D27F7"/>
    <w:rsid w:val="003E3DB0"/>
    <w:rsid w:val="003E414A"/>
    <w:rsid w:val="003E6E48"/>
    <w:rsid w:val="003E70AD"/>
    <w:rsid w:val="003F24D7"/>
    <w:rsid w:val="003F5EF1"/>
    <w:rsid w:val="003F70AE"/>
    <w:rsid w:val="00405796"/>
    <w:rsid w:val="00414B70"/>
    <w:rsid w:val="004211D0"/>
    <w:rsid w:val="0044024F"/>
    <w:rsid w:val="00455965"/>
    <w:rsid w:val="0046194C"/>
    <w:rsid w:val="00483B0A"/>
    <w:rsid w:val="00493667"/>
    <w:rsid w:val="004969E7"/>
    <w:rsid w:val="004A27B7"/>
    <w:rsid w:val="004A32BA"/>
    <w:rsid w:val="004B0340"/>
    <w:rsid w:val="004C2807"/>
    <w:rsid w:val="004D22D4"/>
    <w:rsid w:val="004D3E18"/>
    <w:rsid w:val="004D644F"/>
    <w:rsid w:val="004E0140"/>
    <w:rsid w:val="004E493D"/>
    <w:rsid w:val="004E4DD3"/>
    <w:rsid w:val="004F639C"/>
    <w:rsid w:val="00503590"/>
    <w:rsid w:val="005042D7"/>
    <w:rsid w:val="00507C54"/>
    <w:rsid w:val="00514A4D"/>
    <w:rsid w:val="005150E2"/>
    <w:rsid w:val="00521256"/>
    <w:rsid w:val="0052351B"/>
    <w:rsid w:val="00530D53"/>
    <w:rsid w:val="0053757D"/>
    <w:rsid w:val="0054153A"/>
    <w:rsid w:val="00544751"/>
    <w:rsid w:val="00580824"/>
    <w:rsid w:val="005823A7"/>
    <w:rsid w:val="0059109E"/>
    <w:rsid w:val="00593B7E"/>
    <w:rsid w:val="00595EB4"/>
    <w:rsid w:val="00596658"/>
    <w:rsid w:val="00596857"/>
    <w:rsid w:val="005A2468"/>
    <w:rsid w:val="005A4503"/>
    <w:rsid w:val="005B05A0"/>
    <w:rsid w:val="005C5ACA"/>
    <w:rsid w:val="005D4905"/>
    <w:rsid w:val="005D4E0C"/>
    <w:rsid w:val="005D4E38"/>
    <w:rsid w:val="005E347D"/>
    <w:rsid w:val="005E3FDE"/>
    <w:rsid w:val="0060002C"/>
    <w:rsid w:val="006024AC"/>
    <w:rsid w:val="00603164"/>
    <w:rsid w:val="00603275"/>
    <w:rsid w:val="00603354"/>
    <w:rsid w:val="00604827"/>
    <w:rsid w:val="00605006"/>
    <w:rsid w:val="00607DCF"/>
    <w:rsid w:val="00613A6E"/>
    <w:rsid w:val="006202B3"/>
    <w:rsid w:val="0062098E"/>
    <w:rsid w:val="00620E14"/>
    <w:rsid w:val="006541E1"/>
    <w:rsid w:val="00656CF4"/>
    <w:rsid w:val="006716B1"/>
    <w:rsid w:val="00694BC3"/>
    <w:rsid w:val="006A06EE"/>
    <w:rsid w:val="006A4D94"/>
    <w:rsid w:val="006B59CA"/>
    <w:rsid w:val="006B6857"/>
    <w:rsid w:val="006B7A61"/>
    <w:rsid w:val="006B7D84"/>
    <w:rsid w:val="006B7EF1"/>
    <w:rsid w:val="006C0EF4"/>
    <w:rsid w:val="006D2C27"/>
    <w:rsid w:val="006D69B4"/>
    <w:rsid w:val="006E0460"/>
    <w:rsid w:val="006E541D"/>
    <w:rsid w:val="00717F71"/>
    <w:rsid w:val="007246FB"/>
    <w:rsid w:val="00733B6F"/>
    <w:rsid w:val="00735D42"/>
    <w:rsid w:val="00744B65"/>
    <w:rsid w:val="00747FE5"/>
    <w:rsid w:val="00751F1A"/>
    <w:rsid w:val="00782D0C"/>
    <w:rsid w:val="0079346F"/>
    <w:rsid w:val="00797E75"/>
    <w:rsid w:val="007A49D2"/>
    <w:rsid w:val="007B3817"/>
    <w:rsid w:val="007C1414"/>
    <w:rsid w:val="007F1342"/>
    <w:rsid w:val="007F2FD6"/>
    <w:rsid w:val="007F32C1"/>
    <w:rsid w:val="00806247"/>
    <w:rsid w:val="0082501D"/>
    <w:rsid w:val="008303DA"/>
    <w:rsid w:val="00835C3F"/>
    <w:rsid w:val="00840A88"/>
    <w:rsid w:val="0084231A"/>
    <w:rsid w:val="00852B3D"/>
    <w:rsid w:val="00857C90"/>
    <w:rsid w:val="00894AE1"/>
    <w:rsid w:val="008977E7"/>
    <w:rsid w:val="008B1CA4"/>
    <w:rsid w:val="008B62C3"/>
    <w:rsid w:val="008C0BCF"/>
    <w:rsid w:val="008C2B73"/>
    <w:rsid w:val="008C4B43"/>
    <w:rsid w:val="008C5406"/>
    <w:rsid w:val="008D6517"/>
    <w:rsid w:val="008E7AB2"/>
    <w:rsid w:val="009070BA"/>
    <w:rsid w:val="009224E7"/>
    <w:rsid w:val="009349F9"/>
    <w:rsid w:val="00960EF1"/>
    <w:rsid w:val="00982354"/>
    <w:rsid w:val="0099321F"/>
    <w:rsid w:val="009A1311"/>
    <w:rsid w:val="009A25E9"/>
    <w:rsid w:val="009A26F2"/>
    <w:rsid w:val="009A32B5"/>
    <w:rsid w:val="009B48C9"/>
    <w:rsid w:val="009B6001"/>
    <w:rsid w:val="009C72D6"/>
    <w:rsid w:val="009C7CEB"/>
    <w:rsid w:val="009D68BC"/>
    <w:rsid w:val="009E59F9"/>
    <w:rsid w:val="009F387F"/>
    <w:rsid w:val="009F4E80"/>
    <w:rsid w:val="00A05DE4"/>
    <w:rsid w:val="00A10833"/>
    <w:rsid w:val="00A209B0"/>
    <w:rsid w:val="00A214A8"/>
    <w:rsid w:val="00A33310"/>
    <w:rsid w:val="00A36EDB"/>
    <w:rsid w:val="00A40161"/>
    <w:rsid w:val="00A413D7"/>
    <w:rsid w:val="00A433A5"/>
    <w:rsid w:val="00A47848"/>
    <w:rsid w:val="00A537CF"/>
    <w:rsid w:val="00A579B5"/>
    <w:rsid w:val="00A627D8"/>
    <w:rsid w:val="00A76930"/>
    <w:rsid w:val="00AA65DE"/>
    <w:rsid w:val="00AB7CAA"/>
    <w:rsid w:val="00AC1E69"/>
    <w:rsid w:val="00AC735A"/>
    <w:rsid w:val="00AC7DE9"/>
    <w:rsid w:val="00AD09CD"/>
    <w:rsid w:val="00AF59EE"/>
    <w:rsid w:val="00B03434"/>
    <w:rsid w:val="00B041E4"/>
    <w:rsid w:val="00B070E2"/>
    <w:rsid w:val="00B16BEC"/>
    <w:rsid w:val="00B335D4"/>
    <w:rsid w:val="00B33751"/>
    <w:rsid w:val="00B4551D"/>
    <w:rsid w:val="00B50589"/>
    <w:rsid w:val="00B52897"/>
    <w:rsid w:val="00B614F5"/>
    <w:rsid w:val="00B67E98"/>
    <w:rsid w:val="00B76519"/>
    <w:rsid w:val="00B82AD8"/>
    <w:rsid w:val="00B87033"/>
    <w:rsid w:val="00B9277D"/>
    <w:rsid w:val="00B94DED"/>
    <w:rsid w:val="00B97702"/>
    <w:rsid w:val="00BA6834"/>
    <w:rsid w:val="00BC3BA7"/>
    <w:rsid w:val="00BC5835"/>
    <w:rsid w:val="00BE0E16"/>
    <w:rsid w:val="00BE7EEA"/>
    <w:rsid w:val="00C105CC"/>
    <w:rsid w:val="00C11C62"/>
    <w:rsid w:val="00C21BFC"/>
    <w:rsid w:val="00C26A1C"/>
    <w:rsid w:val="00C27050"/>
    <w:rsid w:val="00C35CE4"/>
    <w:rsid w:val="00C35EF2"/>
    <w:rsid w:val="00C36241"/>
    <w:rsid w:val="00C437B7"/>
    <w:rsid w:val="00C461CA"/>
    <w:rsid w:val="00C5588C"/>
    <w:rsid w:val="00C61300"/>
    <w:rsid w:val="00C661DB"/>
    <w:rsid w:val="00C82191"/>
    <w:rsid w:val="00CC2AB3"/>
    <w:rsid w:val="00CC7ADB"/>
    <w:rsid w:val="00CD6C3D"/>
    <w:rsid w:val="00CE6DCB"/>
    <w:rsid w:val="00D02DFD"/>
    <w:rsid w:val="00D0537E"/>
    <w:rsid w:val="00D162FA"/>
    <w:rsid w:val="00D52C4E"/>
    <w:rsid w:val="00D60E35"/>
    <w:rsid w:val="00D753E7"/>
    <w:rsid w:val="00D91E41"/>
    <w:rsid w:val="00D928AC"/>
    <w:rsid w:val="00D9764B"/>
    <w:rsid w:val="00DB3C75"/>
    <w:rsid w:val="00DC521E"/>
    <w:rsid w:val="00DE62D6"/>
    <w:rsid w:val="00DF05D8"/>
    <w:rsid w:val="00DF7E1F"/>
    <w:rsid w:val="00E15914"/>
    <w:rsid w:val="00E22B96"/>
    <w:rsid w:val="00E22D21"/>
    <w:rsid w:val="00E26D0B"/>
    <w:rsid w:val="00E339ED"/>
    <w:rsid w:val="00E37DA8"/>
    <w:rsid w:val="00E42991"/>
    <w:rsid w:val="00E446D9"/>
    <w:rsid w:val="00E52918"/>
    <w:rsid w:val="00E63B88"/>
    <w:rsid w:val="00E715A3"/>
    <w:rsid w:val="00E75BEE"/>
    <w:rsid w:val="00E82C35"/>
    <w:rsid w:val="00E84B99"/>
    <w:rsid w:val="00E93572"/>
    <w:rsid w:val="00E93F7D"/>
    <w:rsid w:val="00E95C5D"/>
    <w:rsid w:val="00E9605C"/>
    <w:rsid w:val="00E97307"/>
    <w:rsid w:val="00EA0B28"/>
    <w:rsid w:val="00EA3B85"/>
    <w:rsid w:val="00EA4C32"/>
    <w:rsid w:val="00EC2B00"/>
    <w:rsid w:val="00EC3CDF"/>
    <w:rsid w:val="00ED3D89"/>
    <w:rsid w:val="00EE3069"/>
    <w:rsid w:val="00EE34EC"/>
    <w:rsid w:val="00EE3957"/>
    <w:rsid w:val="00EE79AD"/>
    <w:rsid w:val="00F02C20"/>
    <w:rsid w:val="00F10255"/>
    <w:rsid w:val="00F14D60"/>
    <w:rsid w:val="00F21891"/>
    <w:rsid w:val="00F27046"/>
    <w:rsid w:val="00F40CB4"/>
    <w:rsid w:val="00F44189"/>
    <w:rsid w:val="00F70211"/>
    <w:rsid w:val="00F809BE"/>
    <w:rsid w:val="00F93293"/>
    <w:rsid w:val="00F96FDD"/>
    <w:rsid w:val="00FA1A6F"/>
    <w:rsid w:val="00FA3F6A"/>
    <w:rsid w:val="00FA6E22"/>
    <w:rsid w:val="00FA7FC4"/>
    <w:rsid w:val="00FB564B"/>
    <w:rsid w:val="00FB6321"/>
    <w:rsid w:val="00FD1F2B"/>
    <w:rsid w:val="00FD4D61"/>
    <w:rsid w:val="00FD6A64"/>
    <w:rsid w:val="00FE6FBF"/>
    <w:rsid w:val="00FF1EA2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42C0B3C"/>
  <w15:docId w15:val="{4F366743-24DB-4FE0-BBE0-862B9672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paragraph" w:styleId="Nadpis1">
    <w:name w:val="heading 1"/>
    <w:basedOn w:val="Normln"/>
    <w:uiPriority w:val="1"/>
    <w:qFormat/>
    <w:pPr>
      <w:ind w:left="17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119"/>
      <w:outlineLvl w:val="2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Bezmezer">
    <w:name w:val="No Spacing"/>
    <w:uiPriority w:val="1"/>
    <w:qFormat/>
    <w:rsid w:val="006B59CA"/>
  </w:style>
  <w:style w:type="paragraph" w:styleId="Nadpisobsahu">
    <w:name w:val="TOC Heading"/>
    <w:basedOn w:val="Nadpis1"/>
    <w:next w:val="Normln"/>
    <w:uiPriority w:val="39"/>
    <w:unhideWhenUsed/>
    <w:qFormat/>
    <w:rsid w:val="00386835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8477E"/>
    <w:pPr>
      <w:tabs>
        <w:tab w:val="right" w:leader="dot" w:pos="10470"/>
      </w:tabs>
      <w:spacing w:before="360"/>
    </w:pPr>
    <w:rPr>
      <w:rFonts w:asciiTheme="majorHAnsi" w:eastAsia="Times New Roman" w:hAnsiTheme="majorHAnsi" w:cstheme="minorHAnsi"/>
      <w:b/>
      <w:bCs/>
      <w:caps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unhideWhenUsed/>
    <w:rsid w:val="00386835"/>
    <w:pPr>
      <w:ind w:left="220"/>
    </w:pPr>
    <w:rPr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386835"/>
    <w:pPr>
      <w:spacing w:before="240"/>
    </w:pPr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86835"/>
    <w:rPr>
      <w:color w:val="0000FF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FA6E22"/>
    <w:pPr>
      <w:ind w:left="44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FA6E22"/>
    <w:pPr>
      <w:ind w:left="66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FA6E22"/>
    <w:pPr>
      <w:ind w:left="88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FA6E22"/>
    <w:pPr>
      <w:ind w:left="11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FA6E22"/>
    <w:pPr>
      <w:ind w:left="132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FA6E22"/>
    <w:pPr>
      <w:ind w:left="1540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8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834"/>
    <w:rPr>
      <w:rFonts w:ascii="Segoe UI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DC52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521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C52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521E"/>
    <w:rPr>
      <w:lang w:val="cs-CZ"/>
    </w:rPr>
  </w:style>
  <w:style w:type="table" w:styleId="Mkatabulky">
    <w:name w:val="Table Grid"/>
    <w:basedOn w:val="Normlntabulka"/>
    <w:uiPriority w:val="39"/>
    <w:rsid w:val="0005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praha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prah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65D19336CA714A96000C628566FD20" ma:contentTypeVersion="15" ma:contentTypeDescription="Vytvoří nový dokument" ma:contentTypeScope="" ma:versionID="3c96767e1fea47646ead6ff692ebf39b">
  <xsd:schema xmlns:xsd="http://www.w3.org/2001/XMLSchema" xmlns:xs="http://www.w3.org/2001/XMLSchema" xmlns:p="http://schemas.microsoft.com/office/2006/metadata/properties" xmlns:ns2="35e8755c-1b48-4332-80a9-473ab4da3ae7" xmlns:ns3="5954be7f-69dc-4818-b1c0-082c737c25bd" targetNamespace="http://schemas.microsoft.com/office/2006/metadata/properties" ma:root="true" ma:fieldsID="e26d70c29d8b69cc1c3d1c6b0246fa7b" ns2:_="" ns3:_="">
    <xsd:import namespace="35e8755c-1b48-4332-80a9-473ab4da3ae7"/>
    <xsd:import namespace="5954be7f-69dc-4818-b1c0-082c737c2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8755c-1b48-4332-80a9-473ab4da3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c440384-5f2f-4da9-8e47-116e8e070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4be7f-69dc-4818-b1c0-082c737c25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14f7bc-48d6-4ae6-9680-8ba7e8e22813}" ma:internalName="TaxCatchAll" ma:showField="CatchAllData" ma:web="5954be7f-69dc-4818-b1c0-082c737c2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54be7f-69dc-4818-b1c0-082c737c25bd" xsi:nil="true"/>
    <lcf76f155ced4ddcb4097134ff3c332f xmlns="35e8755c-1b48-4332-80a9-473ab4da3a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3F17-5C4A-4FB9-8940-B1ACFED52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3E901-27BE-4B89-8CC2-714CE64B1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8755c-1b48-4332-80a9-473ab4da3ae7"/>
    <ds:schemaRef ds:uri="5954be7f-69dc-4818-b1c0-082c737c2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1FB02-058A-40EA-8A69-F6E8684F88B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35e8755c-1b48-4332-80a9-473ab4da3ae7"/>
    <ds:schemaRef ds:uri="http://schemas.openxmlformats.org/package/2006/metadata/core-properties"/>
    <ds:schemaRef ds:uri="5954be7f-69dc-4818-b1c0-082c737c25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2247FB-D489-44A6-B8B9-C54BC5AA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14</Pages>
  <Words>5334</Words>
  <Characters>31474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školy</vt:lpstr>
    </vt:vector>
  </TitlesOfParts>
  <Company/>
  <LinksUpToDate>false</LinksUpToDate>
  <CharactersWithSpaces>36735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školy</dc:title>
  <dc:creator>Student</dc:creator>
  <cp:lastModifiedBy>Ing. Valerie Larisch</cp:lastModifiedBy>
  <cp:revision>14</cp:revision>
  <cp:lastPrinted>2024-08-22T05:37:00Z</cp:lastPrinted>
  <dcterms:created xsi:type="dcterms:W3CDTF">2024-07-01T12:21:00Z</dcterms:created>
  <dcterms:modified xsi:type="dcterms:W3CDTF">2024-08-27T06:24:00Z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2019-08-29T00:00:00Z</vt:filetime>
  </property>
  <property fmtid="{D5CDD505-2E9C-101B-9397-08002B2CF9AE}" pid="4" name="ContentTypeId">
    <vt:lpwstr>0x010100E065D19336CA714A96000C628566FD20</vt:lpwstr>
  </property>
  <property fmtid="{D5CDD505-2E9C-101B-9397-08002B2CF9AE}" pid="5" name="MediaServiceImageTags">
    <vt:lpwstr/>
  </property>
</Properties>
</file>