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7E43" w14:textId="2EF7BAFE" w:rsidR="00821E07" w:rsidRPr="00235234" w:rsidRDefault="00821E07" w:rsidP="004B2D65">
      <w:pPr>
        <w:pStyle w:val="Normlnweb"/>
        <w:shd w:val="clear" w:color="auto" w:fill="FFFFFF"/>
        <w:spacing w:before="0" w:beforeAutospacing="0" w:after="450" w:afterAutospacing="0"/>
        <w:jc w:val="center"/>
        <w:rPr>
          <w:rFonts w:asciiTheme="minorHAnsi" w:hAnsiTheme="minorHAnsi" w:cstheme="minorHAnsi"/>
          <w:color w:val="272626"/>
        </w:rPr>
      </w:pPr>
      <w:r w:rsidRPr="00235234">
        <w:rPr>
          <w:rFonts w:asciiTheme="minorHAnsi" w:hAnsiTheme="minorHAnsi" w:cstheme="minorHAnsi"/>
          <w:color w:val="272626"/>
        </w:rPr>
        <w:t>MATEŘSKÁ ŠKOLA, PŘEVÝŠOV</w:t>
      </w:r>
    </w:p>
    <w:p w14:paraId="5A2BAA57" w14:textId="1B248FE5" w:rsidR="00821E07" w:rsidRPr="00C24D2E" w:rsidRDefault="00821E07" w:rsidP="004B2D65">
      <w:pPr>
        <w:pStyle w:val="Normlnweb"/>
        <w:shd w:val="clear" w:color="auto" w:fill="FFFFFF"/>
        <w:spacing w:before="0" w:beforeAutospacing="0" w:after="450" w:afterAutospacing="0"/>
        <w:jc w:val="center"/>
        <w:rPr>
          <w:rFonts w:asciiTheme="minorHAnsi" w:hAnsiTheme="minorHAnsi" w:cstheme="minorHAnsi"/>
          <w:b/>
          <w:bCs/>
          <w:color w:val="272626"/>
        </w:rPr>
      </w:pPr>
      <w:r w:rsidRPr="00C24D2E">
        <w:rPr>
          <w:rFonts w:asciiTheme="minorHAnsi" w:hAnsiTheme="minorHAnsi" w:cstheme="minorHAnsi"/>
          <w:b/>
          <w:bCs/>
          <w:color w:val="272626"/>
        </w:rPr>
        <w:t>VNITŘNÍ ŘÁD</w:t>
      </w:r>
    </w:p>
    <w:p w14:paraId="146ECBBA" w14:textId="3C79B472" w:rsidR="00363032" w:rsidRPr="00C24D2E" w:rsidRDefault="007651D2" w:rsidP="004B2D65">
      <w:pPr>
        <w:pStyle w:val="Normlnweb"/>
        <w:shd w:val="clear" w:color="auto" w:fill="FFFFFF"/>
        <w:spacing w:before="0" w:beforeAutospacing="0" w:after="450" w:afterAutospacing="0"/>
        <w:rPr>
          <w:rFonts w:asciiTheme="minorHAnsi" w:hAnsiTheme="minorHAnsi" w:cstheme="minorHAnsi"/>
          <w:color w:val="272626"/>
          <w:sz w:val="22"/>
          <w:szCs w:val="22"/>
        </w:rPr>
      </w:pPr>
      <w:r w:rsidRPr="00C24D2E">
        <w:rPr>
          <w:rFonts w:asciiTheme="minorHAnsi" w:hAnsiTheme="minorHAnsi" w:cstheme="minorHAnsi"/>
          <w:color w:val="272626"/>
          <w:sz w:val="22"/>
          <w:szCs w:val="22"/>
        </w:rPr>
        <w:t>T</w:t>
      </w:r>
      <w:r w:rsidR="00363032" w:rsidRPr="00C24D2E">
        <w:rPr>
          <w:rFonts w:asciiTheme="minorHAnsi" w:hAnsiTheme="minorHAnsi" w:cstheme="minorHAnsi"/>
          <w:color w:val="272626"/>
          <w:sz w:val="22"/>
          <w:szCs w:val="22"/>
        </w:rPr>
        <w:t>ento dokument podává zákonným zástupcům dětí základní informace o provozu školy a doplňuje některá ustanovení školního řádu.</w:t>
      </w:r>
    </w:p>
    <w:p w14:paraId="798A57E3" w14:textId="6A135FF8" w:rsidR="00363032" w:rsidRPr="00C24D2E" w:rsidRDefault="00363032" w:rsidP="004B2D65">
      <w:pPr>
        <w:pStyle w:val="Normlnweb"/>
        <w:shd w:val="clear" w:color="auto" w:fill="FFFFFF"/>
        <w:spacing w:before="0" w:beforeAutospacing="0" w:after="450" w:afterAutospacing="0"/>
        <w:rPr>
          <w:rFonts w:asciiTheme="minorHAnsi" w:hAnsiTheme="minorHAnsi" w:cstheme="minorHAnsi"/>
          <w:color w:val="272626"/>
          <w:sz w:val="22"/>
          <w:szCs w:val="22"/>
        </w:rPr>
      </w:pPr>
      <w:r w:rsidRPr="00812A42">
        <w:rPr>
          <w:rStyle w:val="Siln"/>
          <w:rFonts w:asciiTheme="minorHAnsi" w:eastAsiaTheme="majorEastAsia" w:hAnsiTheme="minorHAnsi" w:cstheme="minorHAnsi"/>
          <w:sz w:val="22"/>
          <w:szCs w:val="22"/>
        </w:rPr>
        <w:t>Výchovná koncepce školy:</w:t>
      </w:r>
      <w:r w:rsidRPr="00812A42">
        <w:rPr>
          <w:rFonts w:asciiTheme="minorHAnsi" w:hAnsiTheme="minorHAnsi" w:cstheme="minorHAnsi"/>
          <w:sz w:val="22"/>
          <w:szCs w:val="22"/>
        </w:rPr>
        <w:br/>
      </w:r>
      <w:r w:rsidRPr="00C24D2E">
        <w:rPr>
          <w:rFonts w:asciiTheme="minorHAnsi" w:hAnsiTheme="minorHAnsi" w:cstheme="minorHAnsi"/>
          <w:color w:val="272626"/>
          <w:sz w:val="22"/>
          <w:szCs w:val="22"/>
        </w:rPr>
        <w:t>Školní vzdělávací program mateřské školy</w:t>
      </w:r>
      <w:r w:rsidR="00332C36" w:rsidRPr="00C24D2E">
        <w:rPr>
          <w:rFonts w:asciiTheme="minorHAnsi" w:hAnsiTheme="minorHAnsi" w:cstheme="minorHAnsi"/>
          <w:color w:val="272626"/>
          <w:sz w:val="22"/>
          <w:szCs w:val="22"/>
        </w:rPr>
        <w:t xml:space="preserve"> s názvem: Svět kolem nás – dívejme se, naslouchejme, objevujme</w:t>
      </w:r>
      <w:r w:rsidRPr="00C24D2E">
        <w:rPr>
          <w:rFonts w:asciiTheme="minorHAnsi" w:hAnsiTheme="minorHAnsi" w:cstheme="minorHAnsi"/>
          <w:color w:val="272626"/>
          <w:sz w:val="22"/>
          <w:szCs w:val="22"/>
        </w:rPr>
        <w:t xml:space="preserve"> je veřejný dokument a je k dispozici u ředitelky školy. </w:t>
      </w:r>
    </w:p>
    <w:p w14:paraId="4A39D99D" w14:textId="77777777" w:rsidR="00812A42" w:rsidRDefault="00363032" w:rsidP="004B2D65">
      <w:pPr>
        <w:pStyle w:val="Normlnweb"/>
        <w:shd w:val="clear" w:color="auto" w:fill="FFFFFF"/>
        <w:spacing w:before="0" w:beforeAutospacing="0" w:after="450" w:afterAutospacing="0"/>
        <w:rPr>
          <w:rFonts w:asciiTheme="minorHAnsi" w:hAnsiTheme="minorHAnsi" w:cstheme="minorHAnsi"/>
          <w:color w:val="272626"/>
          <w:sz w:val="22"/>
          <w:szCs w:val="22"/>
        </w:rPr>
      </w:pPr>
      <w:r w:rsidRPr="00812A42">
        <w:rPr>
          <w:rStyle w:val="Siln"/>
          <w:rFonts w:asciiTheme="minorHAnsi" w:eastAsiaTheme="majorEastAsia" w:hAnsiTheme="minorHAnsi" w:cstheme="minorHAnsi"/>
          <w:sz w:val="22"/>
          <w:szCs w:val="22"/>
        </w:rPr>
        <w:t>Provoz školy</w:t>
      </w:r>
      <w:r w:rsidRPr="00812A4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12A42">
        <w:rPr>
          <w:rFonts w:asciiTheme="minorHAnsi" w:hAnsiTheme="minorHAnsi" w:cstheme="minorHAnsi"/>
          <w:sz w:val="22"/>
          <w:szCs w:val="22"/>
        </w:rPr>
        <w:t> </w:t>
      </w:r>
      <w:r w:rsidRPr="00C24D2E">
        <w:rPr>
          <w:rFonts w:asciiTheme="minorHAnsi" w:hAnsiTheme="minorHAnsi" w:cstheme="minorHAnsi"/>
          <w:color w:val="272626"/>
          <w:sz w:val="22"/>
          <w:szCs w:val="22"/>
        </w:rPr>
        <w:t>začíná v 6.30 a končí v 1</w:t>
      </w:r>
      <w:r w:rsidR="0072555B" w:rsidRPr="00C24D2E">
        <w:rPr>
          <w:rFonts w:asciiTheme="minorHAnsi" w:hAnsiTheme="minorHAnsi" w:cstheme="minorHAnsi"/>
          <w:color w:val="272626"/>
          <w:sz w:val="22"/>
          <w:szCs w:val="22"/>
        </w:rPr>
        <w:t>6</w:t>
      </w:r>
      <w:r w:rsidRPr="00C24D2E">
        <w:rPr>
          <w:rFonts w:asciiTheme="minorHAnsi" w:hAnsiTheme="minorHAnsi" w:cstheme="minorHAnsi"/>
          <w:color w:val="272626"/>
          <w:sz w:val="22"/>
          <w:szCs w:val="22"/>
        </w:rPr>
        <w:t>.00 hodin.</w:t>
      </w:r>
      <w:r w:rsidRPr="00C24D2E">
        <w:rPr>
          <w:rFonts w:asciiTheme="minorHAnsi" w:hAnsiTheme="minorHAnsi" w:cstheme="minorHAnsi"/>
          <w:color w:val="272626"/>
          <w:sz w:val="22"/>
          <w:szCs w:val="22"/>
        </w:rPr>
        <w:br/>
        <w:t>Budova se od 8.30 do 12.00 a od 1</w:t>
      </w:r>
      <w:r w:rsidR="00DC2AB3" w:rsidRPr="00C24D2E">
        <w:rPr>
          <w:rFonts w:asciiTheme="minorHAnsi" w:hAnsiTheme="minorHAnsi" w:cstheme="minorHAnsi"/>
          <w:color w:val="272626"/>
          <w:sz w:val="22"/>
          <w:szCs w:val="22"/>
        </w:rPr>
        <w:t>2</w:t>
      </w:r>
      <w:r w:rsidRPr="00C24D2E">
        <w:rPr>
          <w:rFonts w:asciiTheme="minorHAnsi" w:hAnsiTheme="minorHAnsi" w:cstheme="minorHAnsi"/>
          <w:color w:val="272626"/>
          <w:sz w:val="22"/>
          <w:szCs w:val="22"/>
        </w:rPr>
        <w:t>.</w:t>
      </w:r>
      <w:r w:rsidR="00DC2AB3" w:rsidRPr="00C24D2E">
        <w:rPr>
          <w:rFonts w:asciiTheme="minorHAnsi" w:hAnsiTheme="minorHAnsi" w:cstheme="minorHAnsi"/>
          <w:color w:val="272626"/>
          <w:sz w:val="22"/>
          <w:szCs w:val="22"/>
        </w:rPr>
        <w:t>3</w:t>
      </w:r>
      <w:r w:rsidRPr="00C24D2E">
        <w:rPr>
          <w:rFonts w:asciiTheme="minorHAnsi" w:hAnsiTheme="minorHAnsi" w:cstheme="minorHAnsi"/>
          <w:color w:val="272626"/>
          <w:sz w:val="22"/>
          <w:szCs w:val="22"/>
        </w:rPr>
        <w:t>0 do 14.30 hodin z bezpečnostních důvodů uzamyká. Zákonní zástupci musí zvonit</w:t>
      </w:r>
      <w:r w:rsidR="00DC2AB3" w:rsidRPr="00C24D2E">
        <w:rPr>
          <w:rFonts w:asciiTheme="minorHAnsi" w:hAnsiTheme="minorHAnsi" w:cstheme="minorHAnsi"/>
          <w:color w:val="272626"/>
          <w:sz w:val="22"/>
          <w:szCs w:val="22"/>
        </w:rPr>
        <w:t xml:space="preserve"> u vchodu.</w:t>
      </w:r>
    </w:p>
    <w:p w14:paraId="70C60FC0" w14:textId="77777777" w:rsidR="00812A42" w:rsidRPr="00812A42" w:rsidRDefault="00363032" w:rsidP="004B2D65">
      <w:pPr>
        <w:pStyle w:val="Bezmezer"/>
        <w:rPr>
          <w:b/>
          <w:bCs/>
          <w:color w:val="272626"/>
        </w:rPr>
      </w:pPr>
      <w:r w:rsidRPr="00812A42">
        <w:rPr>
          <w:b/>
          <w:bCs/>
        </w:rPr>
        <w:t>Evidence dětí:</w:t>
      </w:r>
    </w:p>
    <w:p w14:paraId="251FB3A1" w14:textId="77777777" w:rsidR="00A6012E" w:rsidRDefault="00363032" w:rsidP="004B2D65">
      <w:pPr>
        <w:pStyle w:val="Bezmezer"/>
        <w:rPr>
          <w:color w:val="272626"/>
        </w:rPr>
      </w:pPr>
      <w:r w:rsidRPr="00C24D2E">
        <w:rPr>
          <w:color w:val="272626"/>
        </w:rPr>
        <w:t>Při nástupu dítěte do MŠ zákonní zástupci potvrdí a upřesní třídní učitelce údaje v evidenčním listu dítěte (jméno a příjmení dítěte, rodné číslo, státní občanství a místo trvalého pobytu, dále jméno a příjmení zákonného zástupce, místo trvalého pobytu a adresu pro doručování písemností a telefonická spojení). Nahlásí v mateřské škole každou změnu ve výše uvedených údajích (zejména místo trvalého pobytu a telefon, zaměstnání, změnu zdravotního stavu dítěte, zdravotní pojišťovny, změnu rodinných poměrů atd.).</w:t>
      </w:r>
      <w:r w:rsidRPr="00C24D2E">
        <w:rPr>
          <w:color w:val="272626"/>
        </w:rPr>
        <w:br/>
        <w:t>Informace o dětech jsou důsledně využívány pouze pro vnitřní potřebu školy, oprávněné orgány státní správy a samosprávy a pro potřebu uplatnění zákona č. 106/1999 Sb., o svobodném přístupu k informacím.</w:t>
      </w:r>
    </w:p>
    <w:p w14:paraId="74A5E48C" w14:textId="77777777" w:rsidR="004B2D65" w:rsidRDefault="00363032" w:rsidP="004B2D65">
      <w:pPr>
        <w:pStyle w:val="Bezmezer"/>
        <w:rPr>
          <w:b/>
          <w:bCs/>
        </w:rPr>
      </w:pPr>
      <w:r w:rsidRPr="00C24D2E">
        <w:rPr>
          <w:color w:val="272626"/>
        </w:rPr>
        <w:br/>
      </w:r>
      <w:r w:rsidRPr="00812A42">
        <w:rPr>
          <w:b/>
          <w:bCs/>
        </w:rPr>
        <w:t>Přijímání dětí:</w:t>
      </w:r>
    </w:p>
    <w:p w14:paraId="2BA53CED" w14:textId="77777777" w:rsidR="004B2D65" w:rsidRDefault="00363032" w:rsidP="004B2D65">
      <w:pPr>
        <w:pStyle w:val="Bezmezer"/>
      </w:pPr>
      <w:r w:rsidRPr="00C24D2E">
        <w:rPr>
          <w:color w:val="272626"/>
        </w:rPr>
        <w:t xml:space="preserve"> Do mateřské školy jsou přijímány děti zpravidla ve věku od tří do </w:t>
      </w:r>
      <w:r w:rsidR="007A1B2A" w:rsidRPr="00C24D2E">
        <w:rPr>
          <w:color w:val="272626"/>
        </w:rPr>
        <w:t>šesti</w:t>
      </w:r>
      <w:r w:rsidRPr="00C24D2E">
        <w:rPr>
          <w:color w:val="272626"/>
        </w:rPr>
        <w:t xml:space="preserve"> let. Ředitelka se při zápisu dětí do MŠ řídí stanovenými kritérii pro přijímání dětí, která jsou veřejně přístupná na informačních tabulích pro rodiče v šatnách dětí</w:t>
      </w:r>
      <w:r w:rsidR="00272121" w:rsidRPr="00C24D2E">
        <w:rPr>
          <w:color w:val="272626"/>
        </w:rPr>
        <w:t xml:space="preserve"> a na webu školy</w:t>
      </w:r>
      <w:r w:rsidRPr="00C24D2E">
        <w:rPr>
          <w:color w:val="272626"/>
        </w:rPr>
        <w:t>. Zapsané děti docházejí do mateřské školy pravidelně.</w:t>
      </w:r>
      <w:r w:rsidRPr="00C24D2E">
        <w:rPr>
          <w:color w:val="272626"/>
        </w:rPr>
        <w:br/>
      </w:r>
      <w:r w:rsidRPr="00C24D2E">
        <w:t>Příchod dítěte</w:t>
      </w:r>
      <w:r w:rsidRPr="00C24D2E">
        <w:rPr>
          <w:color w:val="272626"/>
        </w:rPr>
        <w:t> do mateřské školy je časově omezen režimem dne. Ranní příchod dítěte – nejpozději do 8.30 hod. V této době začíná příprava na výchovný program v ranním kruhu a činnosti v centrech aktivit, které probíhají do 10.00 hod. Pozdní příchody dětí v tomto čase narušují výchovnou práci. Přijetí dítěte během dne je možné</w:t>
      </w:r>
      <w:r w:rsidR="00812A42">
        <w:rPr>
          <w:color w:val="272626"/>
        </w:rPr>
        <w:t>,</w:t>
      </w:r>
      <w:r w:rsidRPr="00C24D2E">
        <w:rPr>
          <w:color w:val="272626"/>
        </w:rPr>
        <w:t xml:space="preserve"> a to po předchozí domluvě rodičů s učitelkou.</w:t>
      </w:r>
      <w:r w:rsidRPr="00C24D2E">
        <w:rPr>
          <w:color w:val="272626"/>
        </w:rPr>
        <w:br/>
      </w:r>
      <w:r w:rsidRPr="00C24D2E">
        <w:t>Odchod dítěte </w:t>
      </w:r>
      <w:r w:rsidRPr="00C24D2E">
        <w:rPr>
          <w:color w:val="272626"/>
        </w:rPr>
        <w:t>z mateřské školy je časově omezen režimem dne. Děti mohou odcházet před obědem, nebo po obědě v době 12.00-1</w:t>
      </w:r>
      <w:r w:rsidR="008635E3" w:rsidRPr="00C24D2E">
        <w:rPr>
          <w:color w:val="272626"/>
        </w:rPr>
        <w:t>2</w:t>
      </w:r>
      <w:r w:rsidR="00042018" w:rsidRPr="00C24D2E">
        <w:rPr>
          <w:color w:val="272626"/>
        </w:rPr>
        <w:t>.</w:t>
      </w:r>
      <w:r w:rsidR="008635E3" w:rsidRPr="00C24D2E">
        <w:rPr>
          <w:color w:val="272626"/>
        </w:rPr>
        <w:t>3</w:t>
      </w:r>
      <w:r w:rsidRPr="00C24D2E">
        <w:rPr>
          <w:color w:val="272626"/>
        </w:rPr>
        <w:t>0 hod.</w:t>
      </w:r>
      <w:r w:rsidR="008635E3" w:rsidRPr="00C24D2E">
        <w:rPr>
          <w:color w:val="272626"/>
        </w:rPr>
        <w:t xml:space="preserve"> Všechny děti</w:t>
      </w:r>
      <w:r w:rsidRPr="00C24D2E">
        <w:rPr>
          <w:color w:val="272626"/>
        </w:rPr>
        <w:t xml:space="preserve"> jdou odpočívat a starší děti mají </w:t>
      </w:r>
      <w:r w:rsidR="008635E3" w:rsidRPr="00C24D2E">
        <w:rPr>
          <w:color w:val="272626"/>
        </w:rPr>
        <w:t xml:space="preserve">po krátkém odpočinku </w:t>
      </w:r>
      <w:r w:rsidRPr="00C24D2E">
        <w:rPr>
          <w:color w:val="272626"/>
        </w:rPr>
        <w:t>svůj program až do 14.</w:t>
      </w:r>
      <w:r w:rsidR="008635E3" w:rsidRPr="00C24D2E">
        <w:rPr>
          <w:color w:val="272626"/>
        </w:rPr>
        <w:t>0</w:t>
      </w:r>
      <w:r w:rsidRPr="00C24D2E">
        <w:rPr>
          <w:color w:val="272626"/>
        </w:rPr>
        <w:t>0 hod. Dále lze děti vyzvedávat od 14.30 do 16,</w:t>
      </w:r>
      <w:r w:rsidR="00256C37" w:rsidRPr="00C24D2E">
        <w:rPr>
          <w:color w:val="272626"/>
        </w:rPr>
        <w:t>0</w:t>
      </w:r>
      <w:r w:rsidRPr="00C24D2E">
        <w:rPr>
          <w:color w:val="272626"/>
        </w:rPr>
        <w:t xml:space="preserve">0 hod. Děti jsou předávány pouze </w:t>
      </w:r>
      <w:r w:rsidR="00042018" w:rsidRPr="00C24D2E">
        <w:rPr>
          <w:color w:val="272626"/>
        </w:rPr>
        <w:t xml:space="preserve">zákonným zástupcům, </w:t>
      </w:r>
      <w:r w:rsidRPr="00C24D2E">
        <w:rPr>
          <w:color w:val="272626"/>
        </w:rPr>
        <w:t>nebo</w:t>
      </w:r>
      <w:r w:rsidR="00042018" w:rsidRPr="00C24D2E">
        <w:rPr>
          <w:color w:val="272626"/>
        </w:rPr>
        <w:t xml:space="preserve"> jiným pověřeným o</w:t>
      </w:r>
      <w:r w:rsidR="00041931" w:rsidRPr="00C24D2E">
        <w:rPr>
          <w:color w:val="272626"/>
        </w:rPr>
        <w:t>s</w:t>
      </w:r>
      <w:r w:rsidR="00042018" w:rsidRPr="00C24D2E">
        <w:rPr>
          <w:color w:val="272626"/>
        </w:rPr>
        <w:t>obám</w:t>
      </w:r>
      <w:r w:rsidR="00041931" w:rsidRPr="00C24D2E">
        <w:rPr>
          <w:color w:val="272626"/>
        </w:rPr>
        <w:t xml:space="preserve"> na základě</w:t>
      </w:r>
      <w:r w:rsidRPr="00C24D2E">
        <w:rPr>
          <w:color w:val="272626"/>
        </w:rPr>
        <w:t xml:space="preserve"> písemn</w:t>
      </w:r>
      <w:r w:rsidR="00153546" w:rsidRPr="00C24D2E">
        <w:rPr>
          <w:color w:val="272626"/>
        </w:rPr>
        <w:t>é</w:t>
      </w:r>
      <w:r w:rsidRPr="00C24D2E">
        <w:rPr>
          <w:color w:val="272626"/>
        </w:rPr>
        <w:t xml:space="preserve"> dohod</w:t>
      </w:r>
      <w:r w:rsidR="00153546" w:rsidRPr="00C24D2E">
        <w:rPr>
          <w:color w:val="272626"/>
        </w:rPr>
        <w:t>y,</w:t>
      </w:r>
      <w:r w:rsidRPr="00C24D2E">
        <w:rPr>
          <w:color w:val="272626"/>
        </w:rPr>
        <w:t xml:space="preserve"> nebo jiné osobě, která bude mít písemné pověření rodičů s datem a jejich podpisem.</w:t>
      </w:r>
      <w:r w:rsidRPr="00C24D2E">
        <w:rPr>
          <w:color w:val="272626"/>
        </w:rPr>
        <w:br/>
      </w:r>
      <w:r w:rsidRPr="00C24D2E">
        <w:rPr>
          <w:color w:val="272626"/>
        </w:rPr>
        <w:br/>
      </w:r>
      <w:r w:rsidRPr="00812A42">
        <w:rPr>
          <w:b/>
          <w:bCs/>
        </w:rPr>
        <w:t>Omlouvání dětí</w:t>
      </w:r>
      <w:r w:rsidRPr="00C24D2E">
        <w:t>:</w:t>
      </w:r>
    </w:p>
    <w:p w14:paraId="12053B07" w14:textId="7D1F13D4" w:rsidR="00913E85" w:rsidRDefault="00363032" w:rsidP="004B2D65">
      <w:pPr>
        <w:pStyle w:val="Bezmezer"/>
        <w:rPr>
          <w:color w:val="272626"/>
        </w:rPr>
      </w:pPr>
      <w:r w:rsidRPr="00C24D2E">
        <w:rPr>
          <w:color w:val="272626"/>
        </w:rPr>
        <w:t>Každou nepřítomnost hlásí rodiče ihned učitelce. Omlouvají děti na tentýž den nejpozději do 8.00 hod</w:t>
      </w:r>
      <w:r w:rsidR="001209A4" w:rsidRPr="00C24D2E">
        <w:rPr>
          <w:color w:val="272626"/>
        </w:rPr>
        <w:t>in.</w:t>
      </w:r>
      <w:r w:rsidRPr="00C24D2E">
        <w:rPr>
          <w:color w:val="272626"/>
        </w:rPr>
        <w:t xml:space="preserve"> Na následující dny se děti omlouvají kdykoli v průběhu dne, osobně, telefonicky, zápisem do sešitu vzkazů v šatn</w:t>
      </w:r>
      <w:r w:rsidR="001209A4" w:rsidRPr="00C24D2E">
        <w:rPr>
          <w:color w:val="272626"/>
        </w:rPr>
        <w:t>ě</w:t>
      </w:r>
      <w:r w:rsidRPr="00C24D2E">
        <w:rPr>
          <w:color w:val="272626"/>
        </w:rPr>
        <w:t xml:space="preserve"> dětí. Zákonní zástupci musí uvést důvod a předpokládanou délku nepřítomnosti dítěte. Předpokládaný nástup dítěte po nemoci nahlásí rodiče </w:t>
      </w:r>
      <w:r w:rsidR="005960EF" w:rsidRPr="00C24D2E">
        <w:rPr>
          <w:color w:val="272626"/>
        </w:rPr>
        <w:t xml:space="preserve">den </w:t>
      </w:r>
      <w:r w:rsidRPr="00C24D2E">
        <w:rPr>
          <w:color w:val="272626"/>
        </w:rPr>
        <w:t>předem</w:t>
      </w:r>
      <w:r w:rsidR="005960EF" w:rsidRPr="00C24D2E">
        <w:rPr>
          <w:color w:val="272626"/>
        </w:rPr>
        <w:t xml:space="preserve"> do 10.00 hodin</w:t>
      </w:r>
      <w:r w:rsidRPr="00C24D2E">
        <w:rPr>
          <w:color w:val="272626"/>
        </w:rPr>
        <w:t>. Při příznacích onemocnění dítěte během pobytu v MŠ (teplota, zvracení, bolesti břicha …) budou rodiče telefonicky informováni a vyzváni k dalšímu zajištění zdravotní péče o dítě.</w:t>
      </w:r>
    </w:p>
    <w:p w14:paraId="3BAEAB4B" w14:textId="77777777" w:rsidR="007549BF" w:rsidRDefault="00363032" w:rsidP="004B2D65">
      <w:pPr>
        <w:pStyle w:val="Bezmezer"/>
        <w:rPr>
          <w:color w:val="272626"/>
        </w:rPr>
      </w:pPr>
      <w:r w:rsidRPr="00C24D2E">
        <w:rPr>
          <w:color w:val="272626"/>
        </w:rPr>
        <w:lastRenderedPageBreak/>
        <w:br/>
      </w:r>
      <w:r w:rsidRPr="00812A42">
        <w:rPr>
          <w:b/>
          <w:bCs/>
        </w:rPr>
        <w:t>Oblečení dětí</w:t>
      </w:r>
      <w:r w:rsidRPr="00C24D2E">
        <w:t>:</w:t>
      </w:r>
      <w:r w:rsidRPr="00C24D2E">
        <w:rPr>
          <w:color w:val="272626"/>
        </w:rPr>
        <w:t> Děti mají být oblečeny s přihlédnutím k počasí a teplotě v</w:t>
      </w:r>
      <w:r w:rsidR="00B643BB" w:rsidRPr="00C24D2E">
        <w:rPr>
          <w:color w:val="272626"/>
        </w:rPr>
        <w:t> </w:t>
      </w:r>
      <w:r w:rsidRPr="00C24D2E">
        <w:rPr>
          <w:color w:val="272626"/>
        </w:rPr>
        <w:t>místnosti</w:t>
      </w:r>
      <w:r w:rsidR="00B643BB" w:rsidRPr="00C24D2E">
        <w:rPr>
          <w:color w:val="272626"/>
        </w:rPr>
        <w:t xml:space="preserve"> a p</w:t>
      </w:r>
      <w:r w:rsidRPr="00C24D2E">
        <w:rPr>
          <w:color w:val="272626"/>
        </w:rPr>
        <w:t>řezouvají se do lehké obuvi</w:t>
      </w:r>
      <w:r w:rsidR="008A1A52" w:rsidRPr="00C24D2E">
        <w:rPr>
          <w:color w:val="272626"/>
        </w:rPr>
        <w:t xml:space="preserve"> s pevnou patou</w:t>
      </w:r>
      <w:r w:rsidR="00E679AF" w:rsidRPr="00C24D2E">
        <w:rPr>
          <w:color w:val="272626"/>
        </w:rPr>
        <w:t>.</w:t>
      </w:r>
      <w:r w:rsidR="00B643BB" w:rsidRPr="00C24D2E">
        <w:rPr>
          <w:color w:val="272626"/>
        </w:rPr>
        <w:t xml:space="preserve"> Nenosí do MŠ šperky a jiné cennosti.</w:t>
      </w:r>
      <w:r w:rsidRPr="00C24D2E">
        <w:rPr>
          <w:color w:val="272626"/>
        </w:rPr>
        <w:t xml:space="preserve"> V</w:t>
      </w:r>
      <w:r w:rsidR="0091079F" w:rsidRPr="00C24D2E">
        <w:rPr>
          <w:color w:val="272626"/>
        </w:rPr>
        <w:t xml:space="preserve">e skříňce by měly mít </w:t>
      </w:r>
      <w:r w:rsidRPr="00C24D2E">
        <w:rPr>
          <w:color w:val="272626"/>
        </w:rPr>
        <w:t>vždy čisté kapesníčky</w:t>
      </w:r>
      <w:r w:rsidR="00B643BB" w:rsidRPr="00C24D2E">
        <w:rPr>
          <w:color w:val="272626"/>
        </w:rPr>
        <w:t>, náhradní oblečení a spodní prádlo</w:t>
      </w:r>
      <w:r w:rsidR="00067A1C" w:rsidRPr="00C24D2E">
        <w:rPr>
          <w:color w:val="272626"/>
        </w:rPr>
        <w:t>, oblečení na školní zahradu</w:t>
      </w:r>
      <w:r w:rsidR="00D22D8F" w:rsidRPr="00C24D2E">
        <w:rPr>
          <w:color w:val="272626"/>
        </w:rPr>
        <w:t>.</w:t>
      </w:r>
      <w:r w:rsidRPr="00C24D2E">
        <w:rPr>
          <w:color w:val="272626"/>
        </w:rPr>
        <w:t xml:space="preserve"> </w:t>
      </w:r>
      <w:r w:rsidR="0060569B" w:rsidRPr="00C24D2E">
        <w:rPr>
          <w:color w:val="272626"/>
        </w:rPr>
        <w:t>D</w:t>
      </w:r>
      <w:r w:rsidRPr="00C24D2E">
        <w:rPr>
          <w:color w:val="272626"/>
        </w:rPr>
        <w:t>ěti se k odpočinku převlékají do pyžama</w:t>
      </w:r>
      <w:r w:rsidR="0060569B" w:rsidRPr="00C24D2E">
        <w:rPr>
          <w:color w:val="272626"/>
        </w:rPr>
        <w:t xml:space="preserve">. </w:t>
      </w:r>
    </w:p>
    <w:p w14:paraId="2141447E" w14:textId="77777777" w:rsidR="007549BF" w:rsidRDefault="00363032" w:rsidP="004B2D65">
      <w:pPr>
        <w:pStyle w:val="Bezmezer"/>
        <w:rPr>
          <w:color w:val="272626"/>
        </w:rPr>
      </w:pPr>
      <w:r w:rsidRPr="00C24D2E">
        <w:rPr>
          <w:color w:val="272626"/>
        </w:rPr>
        <w:br/>
      </w:r>
      <w:r w:rsidRPr="00812A42">
        <w:rPr>
          <w:b/>
          <w:bCs/>
        </w:rPr>
        <w:t>Úřední hodiny</w:t>
      </w:r>
      <w:r w:rsidRPr="00C24D2E">
        <w:t xml:space="preserve"> ředitelky školy</w:t>
      </w:r>
      <w:r w:rsidRPr="00C24D2E">
        <w:rPr>
          <w:color w:val="272626"/>
        </w:rPr>
        <w:t> – kdykoliv v průběhu dne či na základě domluvy.</w:t>
      </w:r>
      <w:r w:rsidRPr="00C24D2E">
        <w:rPr>
          <w:color w:val="272626"/>
        </w:rPr>
        <w:br/>
      </w:r>
      <w:r w:rsidRPr="00812A42">
        <w:rPr>
          <w:b/>
          <w:bCs/>
        </w:rPr>
        <w:t>Konzultační hodiny s učitelkam</w:t>
      </w:r>
      <w:r w:rsidRPr="00812A42">
        <w:rPr>
          <w:b/>
          <w:bCs/>
          <w:color w:val="272626"/>
          <w:u w:val="single"/>
        </w:rPr>
        <w:t>i</w:t>
      </w:r>
      <w:r w:rsidRPr="00C24D2E">
        <w:rPr>
          <w:color w:val="272626"/>
        </w:rPr>
        <w:t> – na třídních schůzkách</w:t>
      </w:r>
      <w:r w:rsidR="007F34D9" w:rsidRPr="00C24D2E">
        <w:rPr>
          <w:color w:val="272626"/>
        </w:rPr>
        <w:t xml:space="preserve"> nebo v </w:t>
      </w:r>
      <w:r w:rsidRPr="00C24D2E">
        <w:rPr>
          <w:color w:val="272626"/>
        </w:rPr>
        <w:t xml:space="preserve"> době ranních a odpoledních her lze přijít do třídy a získat potřebné informace. V naléhavých případech si lze domluvit s učitelkou schůzku či konzultaci na určitou hodinu. </w:t>
      </w:r>
    </w:p>
    <w:p w14:paraId="7AF24208" w14:textId="6AF7032A" w:rsidR="00812A42" w:rsidRDefault="00363032" w:rsidP="004B2D65">
      <w:pPr>
        <w:pStyle w:val="Bezmezer"/>
        <w:rPr>
          <w:color w:val="272626"/>
        </w:rPr>
      </w:pPr>
      <w:r w:rsidRPr="00C24D2E">
        <w:t>Informace o připravovaných akcích</w:t>
      </w:r>
      <w:r w:rsidRPr="00C24D2E">
        <w:rPr>
          <w:color w:val="272626"/>
        </w:rPr>
        <w:t> v MŠ jsou vždy včas</w:t>
      </w:r>
      <w:r w:rsidR="00B55C93" w:rsidRPr="00C24D2E">
        <w:rPr>
          <w:color w:val="272626"/>
        </w:rPr>
        <w:t xml:space="preserve"> </w:t>
      </w:r>
      <w:r w:rsidRPr="00C24D2E">
        <w:rPr>
          <w:color w:val="272626"/>
        </w:rPr>
        <w:t>oznamovány na nástěnkách pro rodiče v šatnách dětí</w:t>
      </w:r>
      <w:r w:rsidR="005F77CB" w:rsidRPr="00C24D2E">
        <w:rPr>
          <w:color w:val="272626"/>
        </w:rPr>
        <w:t xml:space="preserve"> a stránkách školy</w:t>
      </w:r>
      <w:r w:rsidRPr="00C24D2E">
        <w:rPr>
          <w:color w:val="272626"/>
        </w:rPr>
        <w:t>. Je v zájmu rodičů pravidelně sledovat nástěnky.</w:t>
      </w:r>
    </w:p>
    <w:p w14:paraId="29BE93E3" w14:textId="0BA26AC6" w:rsidR="00812A42" w:rsidRDefault="00363032" w:rsidP="004B2D65">
      <w:pPr>
        <w:pStyle w:val="Bezmezer"/>
        <w:rPr>
          <w:color w:val="272626"/>
        </w:rPr>
      </w:pPr>
      <w:r w:rsidRPr="00C24D2E">
        <w:rPr>
          <w:color w:val="272626"/>
        </w:rPr>
        <w:br/>
      </w:r>
      <w:r w:rsidRPr="00812A42">
        <w:rPr>
          <w:rStyle w:val="Siln"/>
          <w:rFonts w:eastAsiaTheme="majorEastAsia" w:cstheme="minorHAnsi"/>
        </w:rPr>
        <w:t>Platby v mateřské škole</w:t>
      </w:r>
      <w:r w:rsidR="005A76B7">
        <w:rPr>
          <w:rStyle w:val="Siln"/>
          <w:rFonts w:eastAsiaTheme="majorEastAsia" w:cstheme="minorHAnsi"/>
          <w:color w:val="0000FF"/>
        </w:rPr>
        <w:t>:</w:t>
      </w:r>
    </w:p>
    <w:p w14:paraId="3481E541" w14:textId="5A5BF46E" w:rsidR="00E706F9" w:rsidRDefault="00363032" w:rsidP="004B2D65">
      <w:pPr>
        <w:pStyle w:val="Bezmezer"/>
        <w:rPr>
          <w:color w:val="272626"/>
        </w:rPr>
      </w:pPr>
      <w:r w:rsidRPr="00C24D2E">
        <w:rPr>
          <w:color w:val="272626"/>
        </w:rPr>
        <w:t>Zákonní zástupci dítěte jsou ze zákona (školský zákon č. 561/2004 Sb., vyhláška č. 14/2005 Sb., o předškolním vzdělávání) povinni platit úplatu za předškolní vzdělávání. Platba se netýká dětí, které docházejí do posledního ročníku mateřské školy.</w:t>
      </w:r>
      <w:r w:rsidR="005A155E" w:rsidRPr="00C24D2E">
        <w:rPr>
          <w:color w:val="272626"/>
        </w:rPr>
        <w:t xml:space="preserve"> . Opakované neuhrazení těchto plateb v mateřské škole je považováno za závažné porušení provozu mateřské školy a v konečném důsledku může být důvodem pro ukončení docházky dítěte do mateřské školy (zákon 561/2004 Sb., školský zákon, § 35 odst. 1 d).</w:t>
      </w:r>
      <w:r w:rsidRPr="00C24D2E">
        <w:rPr>
          <w:color w:val="272626"/>
        </w:rPr>
        <w:br/>
      </w:r>
      <w:r w:rsidRPr="00812A42">
        <w:rPr>
          <w:u w:val="single"/>
        </w:rPr>
        <w:t xml:space="preserve">Výše školného je stanovena na </w:t>
      </w:r>
      <w:r w:rsidR="00B604F8" w:rsidRPr="00812A42">
        <w:rPr>
          <w:u w:val="single"/>
        </w:rPr>
        <w:t>500</w:t>
      </w:r>
      <w:r w:rsidRPr="00812A42">
        <w:rPr>
          <w:u w:val="single"/>
        </w:rPr>
        <w:t xml:space="preserve"> Kč měsíčně</w:t>
      </w:r>
      <w:r w:rsidRPr="00C24D2E">
        <w:rPr>
          <w:color w:val="272626"/>
          <w:u w:val="single"/>
        </w:rPr>
        <w:t>.</w:t>
      </w:r>
      <w:r w:rsidR="005B3540" w:rsidRPr="00C24D2E">
        <w:rPr>
          <w:color w:val="272626"/>
        </w:rPr>
        <w:t xml:space="preserve"> V měsících červenci a srpnu se platí školné jen za děti, které jsou přihlášeny k docházce o prázdninách.</w:t>
      </w:r>
      <w:r w:rsidRPr="00C24D2E">
        <w:rPr>
          <w:color w:val="272626"/>
        </w:rPr>
        <w:br/>
      </w:r>
      <w:r w:rsidRPr="000E743E">
        <w:rPr>
          <w:color w:val="272626"/>
          <w:u w:val="single"/>
        </w:rPr>
        <w:t>Výše stravného</w:t>
      </w:r>
      <w:r w:rsidRPr="00C24D2E">
        <w:rPr>
          <w:color w:val="272626"/>
        </w:rPr>
        <w:t xml:space="preserve"> je stanovena v řádu </w:t>
      </w:r>
      <w:r w:rsidR="00150BAE" w:rsidRPr="00C24D2E">
        <w:rPr>
          <w:color w:val="272626"/>
        </w:rPr>
        <w:t xml:space="preserve">školní výdejny </w:t>
      </w:r>
      <w:r w:rsidRPr="00C24D2E">
        <w:rPr>
          <w:color w:val="272626"/>
        </w:rPr>
        <w:t xml:space="preserve">mateřské školy. </w:t>
      </w:r>
      <w:r w:rsidRPr="00C24D2E">
        <w:t>Odhlašování obědů</w:t>
      </w:r>
      <w:r w:rsidRPr="00C24D2E">
        <w:rPr>
          <w:color w:val="272626"/>
        </w:rPr>
        <w:t xml:space="preserve"> musí být provedeno předem, nejpozději do </w:t>
      </w:r>
      <w:r w:rsidR="00CF232C" w:rsidRPr="00C24D2E">
        <w:rPr>
          <w:color w:val="272626"/>
        </w:rPr>
        <w:t>10</w:t>
      </w:r>
      <w:r w:rsidRPr="00C24D2E">
        <w:rPr>
          <w:color w:val="272626"/>
        </w:rPr>
        <w:t xml:space="preserve">.00 hod. </w:t>
      </w:r>
      <w:r w:rsidR="004C5BBC" w:rsidRPr="00C24D2E">
        <w:rPr>
          <w:color w:val="272626"/>
        </w:rPr>
        <w:t>předchozího dne.</w:t>
      </w:r>
      <w:r w:rsidRPr="00C24D2E">
        <w:rPr>
          <w:color w:val="272626"/>
        </w:rPr>
        <w:t xml:space="preserve"> dne. Zákonní zástupci si mohou po domluvě s učitelkou či kuchařkou v prvním dnu nepřítomnosti dítěte vyzvednout oběd ve školní jídelně</w:t>
      </w:r>
      <w:r w:rsidR="0067161F" w:rsidRPr="00C24D2E">
        <w:rPr>
          <w:color w:val="272626"/>
        </w:rPr>
        <w:t xml:space="preserve"> od 11.00</w:t>
      </w:r>
      <w:r w:rsidRPr="00C24D2E">
        <w:rPr>
          <w:color w:val="272626"/>
        </w:rPr>
        <w:t xml:space="preserve"> do 11.</w:t>
      </w:r>
      <w:r w:rsidR="0067161F" w:rsidRPr="00C24D2E">
        <w:rPr>
          <w:color w:val="272626"/>
        </w:rPr>
        <w:t>15</w:t>
      </w:r>
      <w:r w:rsidRPr="00C24D2E">
        <w:rPr>
          <w:color w:val="272626"/>
        </w:rPr>
        <w:t xml:space="preserve"> hod.</w:t>
      </w:r>
      <w:r w:rsidR="00BE70F8" w:rsidRPr="00C24D2E">
        <w:rPr>
          <w:color w:val="272626"/>
        </w:rPr>
        <w:t xml:space="preserve">, případně </w:t>
      </w:r>
      <w:r w:rsidR="000162B6" w:rsidRPr="00C24D2E">
        <w:rPr>
          <w:color w:val="272626"/>
        </w:rPr>
        <w:t>p</w:t>
      </w:r>
      <w:r w:rsidR="00BE70F8" w:rsidRPr="00C24D2E">
        <w:rPr>
          <w:color w:val="272626"/>
        </w:rPr>
        <w:t>o</w:t>
      </w:r>
      <w:r w:rsidR="000162B6" w:rsidRPr="00C24D2E">
        <w:rPr>
          <w:color w:val="272626"/>
        </w:rPr>
        <w:t>dle</w:t>
      </w:r>
      <w:r w:rsidR="00BE70F8" w:rsidRPr="00C24D2E">
        <w:rPr>
          <w:color w:val="272626"/>
        </w:rPr>
        <w:t xml:space="preserve"> dohod</w:t>
      </w:r>
      <w:r w:rsidR="000162B6" w:rsidRPr="00C24D2E">
        <w:rPr>
          <w:color w:val="272626"/>
        </w:rPr>
        <w:t>y</w:t>
      </w:r>
      <w:r w:rsidR="00BE70F8" w:rsidRPr="00C24D2E">
        <w:rPr>
          <w:color w:val="272626"/>
        </w:rPr>
        <w:t>.</w:t>
      </w:r>
    </w:p>
    <w:p w14:paraId="46F62562" w14:textId="77777777" w:rsidR="00E706F9" w:rsidRDefault="00363032" w:rsidP="004B2D65">
      <w:pPr>
        <w:pStyle w:val="Bezmezer"/>
        <w:rPr>
          <w:color w:val="272626"/>
        </w:rPr>
      </w:pPr>
      <w:r w:rsidRPr="00C24D2E">
        <w:rPr>
          <w:color w:val="272626"/>
          <w:u w:val="single"/>
        </w:rPr>
        <w:t>.</w:t>
      </w:r>
      <w:r w:rsidRPr="00C24D2E">
        <w:rPr>
          <w:color w:val="272626"/>
        </w:rPr>
        <w:br/>
      </w:r>
      <w:r w:rsidRPr="005A76B7">
        <w:rPr>
          <w:rStyle w:val="Siln"/>
          <w:rFonts w:eastAsiaTheme="majorEastAsia" w:cstheme="minorHAnsi"/>
        </w:rPr>
        <w:t>Ukončení docházky dítěte:</w:t>
      </w:r>
      <w:r w:rsidRPr="005A76B7">
        <w:t> </w:t>
      </w:r>
    </w:p>
    <w:p w14:paraId="4B5A9DF2" w14:textId="7644C2E8" w:rsidR="0067465E" w:rsidRPr="00C24D2E" w:rsidRDefault="00363032" w:rsidP="004B2D65">
      <w:pPr>
        <w:pStyle w:val="Bezmezer"/>
        <w:rPr>
          <w:rStyle w:val="Siln"/>
          <w:rFonts w:eastAsiaTheme="majorEastAsia" w:cstheme="minorHAnsi"/>
          <w:color w:val="0000FF"/>
        </w:rPr>
      </w:pPr>
      <w:r w:rsidRPr="00C24D2E">
        <w:rPr>
          <w:color w:val="272626"/>
        </w:rPr>
        <w:t>Ředitelka může ukončit docházku dítěte do MŠ, jestliže:</w:t>
      </w:r>
      <w:r w:rsidRPr="00C24D2E">
        <w:rPr>
          <w:color w:val="272626"/>
        </w:rPr>
        <w:br/>
        <w:t>– dítě bez omluvy nedochází do MŠ nejméně 15 dnů;</w:t>
      </w:r>
      <w:r w:rsidRPr="00C24D2E">
        <w:rPr>
          <w:color w:val="272626"/>
        </w:rPr>
        <w:br/>
        <w:t>– zástupce dítěte závažným způsobem a opakovaně narušuje provoz MŠ a jednání k nápravě jsou neúspěšná;</w:t>
      </w:r>
      <w:r w:rsidRPr="00C24D2E">
        <w:rPr>
          <w:color w:val="272626"/>
        </w:rPr>
        <w:br/>
        <w:t>– v průběhu zkušební doby – na základě doporučení pediatra, PPP či spec. pedagogického centra;</w:t>
      </w:r>
      <w:r w:rsidRPr="00C24D2E">
        <w:rPr>
          <w:color w:val="272626"/>
        </w:rPr>
        <w:br/>
        <w:t>– zákonný zástupce dítěte opakovaně (nejméně 2x) neuhradí úplatu za vzdělávání nebo stravování.</w:t>
      </w:r>
      <w:r w:rsidRPr="00C24D2E">
        <w:rPr>
          <w:color w:val="272626"/>
        </w:rPr>
        <w:br/>
      </w:r>
    </w:p>
    <w:p w14:paraId="6E6A17C4" w14:textId="4DE55E45" w:rsidR="00363032" w:rsidRPr="00C24D2E" w:rsidRDefault="00363032" w:rsidP="004B2D65">
      <w:pPr>
        <w:pStyle w:val="Normlnweb"/>
        <w:shd w:val="clear" w:color="auto" w:fill="FFFFFF"/>
        <w:spacing w:before="0" w:beforeAutospacing="0" w:after="450" w:afterAutospacing="0"/>
        <w:rPr>
          <w:rFonts w:asciiTheme="minorHAnsi" w:hAnsiTheme="minorHAnsi" w:cstheme="minorHAnsi"/>
          <w:color w:val="272626"/>
          <w:sz w:val="22"/>
          <w:szCs w:val="22"/>
        </w:rPr>
      </w:pPr>
      <w:r w:rsidRPr="005A76B7">
        <w:rPr>
          <w:rStyle w:val="Siln"/>
          <w:rFonts w:asciiTheme="minorHAnsi" w:eastAsiaTheme="majorEastAsia" w:hAnsiTheme="minorHAnsi" w:cstheme="minorHAnsi"/>
          <w:sz w:val="22"/>
          <w:szCs w:val="22"/>
        </w:rPr>
        <w:t>Základní pravidla bezpečného provozu mateřské školy</w:t>
      </w:r>
      <w:r w:rsidR="00921C9C">
        <w:rPr>
          <w:rStyle w:val="Siln"/>
          <w:rFonts w:asciiTheme="minorHAnsi" w:eastAsiaTheme="majorEastAsia" w:hAnsiTheme="minorHAnsi" w:cstheme="minorHAnsi"/>
          <w:sz w:val="22"/>
          <w:szCs w:val="22"/>
        </w:rPr>
        <w:t>:</w:t>
      </w:r>
      <w:r w:rsidRPr="005A76B7">
        <w:rPr>
          <w:rFonts w:asciiTheme="minorHAnsi" w:hAnsiTheme="minorHAnsi" w:cstheme="minorHAnsi"/>
          <w:sz w:val="22"/>
          <w:szCs w:val="22"/>
        </w:rPr>
        <w:br/>
        <w:t>Za bezpečnost dětí v MŠ odpovídají učitelky od doby převzetí dítěte od zákonného zástupce dítěte do doby jejich předání zákonnému zástupci dítěte nebo jím po</w:t>
      </w:r>
      <w:r w:rsidRPr="00C24D2E">
        <w:rPr>
          <w:rFonts w:asciiTheme="minorHAnsi" w:hAnsiTheme="minorHAnsi" w:cstheme="minorHAnsi"/>
          <w:color w:val="272626"/>
          <w:sz w:val="22"/>
          <w:szCs w:val="22"/>
        </w:rPr>
        <w:t>věřené osobě. Zákonní zástupci dítěte mohou k vyzvedávání dítěte zmocnit další osoby (formulář si vyžádají u učitelky). Bez písemného pověření nelze dítě vydat nikomu jinému než zákonným zástupcům. Jestliže se jedná o jednorázové pověření, je nutné předem telefonicky informovat učitelku, že přijde osoba, která má pověření k vyzvednutí dítěte s udáním jména osoby, čísla OP, adresy a s podpisem zákonného zástupce.</w:t>
      </w:r>
    </w:p>
    <w:p w14:paraId="6DC5BD6C" w14:textId="77777777" w:rsidR="00363032" w:rsidRPr="00C24D2E" w:rsidRDefault="00363032" w:rsidP="004B2D65">
      <w:pPr>
        <w:pStyle w:val="Normlnweb"/>
        <w:shd w:val="clear" w:color="auto" w:fill="FFFFFF"/>
        <w:spacing w:before="0" w:beforeAutospacing="0" w:after="450" w:afterAutospacing="0"/>
        <w:rPr>
          <w:rFonts w:asciiTheme="minorHAnsi" w:hAnsiTheme="minorHAnsi" w:cstheme="minorHAnsi"/>
          <w:color w:val="272626"/>
          <w:sz w:val="22"/>
          <w:szCs w:val="22"/>
        </w:rPr>
      </w:pPr>
      <w:r w:rsidRPr="00C24D2E">
        <w:rPr>
          <w:rFonts w:asciiTheme="minorHAnsi" w:hAnsiTheme="minorHAnsi" w:cstheme="minorHAnsi"/>
          <w:color w:val="272626"/>
          <w:sz w:val="22"/>
          <w:szCs w:val="22"/>
        </w:rPr>
        <w:t>Při příznacích onemocnění dítěte v době pobytu v MŠ (teplota, zvracení, bolesti břicha) jsou rodiče telefonicky informováni a vyzváni k zajištění další zdravotní péče o dítě. Učitelka má právo požadovat od rodičů dítěte lékařské potvrzení o ukončení nemoci dítěte a souhlas lékaře s jeho návratem do kolektivu dětí.</w:t>
      </w:r>
    </w:p>
    <w:p w14:paraId="5600DCA2" w14:textId="228E8D61" w:rsidR="00363032" w:rsidRPr="00C24D2E" w:rsidRDefault="00363032" w:rsidP="004B2D65">
      <w:pPr>
        <w:pStyle w:val="Normlnweb"/>
        <w:shd w:val="clear" w:color="auto" w:fill="FFFFFF"/>
        <w:spacing w:before="0" w:beforeAutospacing="0" w:after="450" w:afterAutospacing="0"/>
        <w:rPr>
          <w:rFonts w:asciiTheme="minorHAnsi" w:hAnsiTheme="minorHAnsi" w:cstheme="minorHAnsi"/>
          <w:color w:val="272626"/>
          <w:sz w:val="22"/>
          <w:szCs w:val="22"/>
        </w:rPr>
      </w:pPr>
      <w:r w:rsidRPr="005A76B7">
        <w:rPr>
          <w:rStyle w:val="Siln"/>
          <w:rFonts w:asciiTheme="minorHAnsi" w:eastAsiaTheme="majorEastAsia" w:hAnsiTheme="minorHAnsi" w:cstheme="minorHAnsi"/>
          <w:sz w:val="22"/>
          <w:szCs w:val="22"/>
        </w:rPr>
        <w:t>Dítě má právo:</w:t>
      </w:r>
      <w:r w:rsidRPr="00C24D2E">
        <w:rPr>
          <w:rFonts w:asciiTheme="minorHAnsi" w:hAnsiTheme="minorHAnsi" w:cstheme="minorHAnsi"/>
          <w:color w:val="272626"/>
          <w:sz w:val="22"/>
          <w:szCs w:val="22"/>
        </w:rPr>
        <w:br/>
        <w:t xml:space="preserve">– aby mu byla společností poskytována ochrana (potřeba jídla, oblečení, místa k životu, lékařské </w:t>
      </w:r>
      <w:r w:rsidRPr="00C24D2E">
        <w:rPr>
          <w:rFonts w:asciiTheme="minorHAnsi" w:hAnsiTheme="minorHAnsi" w:cstheme="minorHAnsi"/>
          <w:color w:val="272626"/>
          <w:sz w:val="22"/>
          <w:szCs w:val="22"/>
        </w:rPr>
        <w:lastRenderedPageBreak/>
        <w:t>pomoci, ochrany před lidmi a situacemi, které by je mohly fyzicky nebo psychicky zranit),</w:t>
      </w:r>
      <w:r w:rsidRPr="00C24D2E">
        <w:rPr>
          <w:rFonts w:asciiTheme="minorHAnsi" w:hAnsiTheme="minorHAnsi" w:cstheme="minorHAnsi"/>
          <w:color w:val="272626"/>
          <w:sz w:val="22"/>
          <w:szCs w:val="22"/>
        </w:rPr>
        <w:br/>
        <w:t>– být respektováno jako jedinec ve společnosti (slušné zacházení, právo na přátelství, na respektování jazyka, barvy pleti, rasy či sociální skupiny),</w:t>
      </w:r>
      <w:r w:rsidRPr="00C24D2E">
        <w:rPr>
          <w:rFonts w:asciiTheme="minorHAnsi" w:hAnsiTheme="minorHAnsi" w:cstheme="minorHAnsi"/>
          <w:color w:val="272626"/>
          <w:sz w:val="22"/>
          <w:szCs w:val="22"/>
        </w:rPr>
        <w:br/>
        <w:t>– na emočně kladné prostředí a projevování lásky (právo žít s každým ze svých rodičů, pokud by mu to neuškodilo, právo mít někoho, kdo se ho zastane, právo být s lidmi, kteří ho mají s rádi, právo na pozornost a vedení ze strany dospělých, právo dostávat i projevovat lásku …),</w:t>
      </w:r>
      <w:r w:rsidRPr="00C24D2E">
        <w:rPr>
          <w:rFonts w:asciiTheme="minorHAnsi" w:hAnsiTheme="minorHAnsi" w:cstheme="minorHAnsi"/>
          <w:color w:val="272626"/>
          <w:sz w:val="22"/>
          <w:szCs w:val="22"/>
        </w:rPr>
        <w:br/>
        <w:t>– být respektováno jako jedinec s možností rozvoje, který si chce potvrzovat svoji identitu (právo vyrůst v zdravého tělesně i duševně, právo být veden k tomu, aby respektoval ostatní lidi bez ohledu na rasu, náboženství, apod., právo rozvíjet všechny své schopnosti a nadání, právo hrát si, právo na soukromí …),</w:t>
      </w:r>
      <w:r w:rsidRPr="00C24D2E">
        <w:rPr>
          <w:rFonts w:asciiTheme="minorHAnsi" w:hAnsiTheme="minorHAnsi" w:cstheme="minorHAnsi"/>
          <w:color w:val="272626"/>
          <w:sz w:val="22"/>
          <w:szCs w:val="22"/>
        </w:rPr>
        <w:br/>
        <w:t>– být respektováno jako individualita, která si tvoří svůj vlastní život (právo ovlivňovat rozhodnutí, co se s ním stane, právo na chování přiměřené věku, právo být připravován na svobodu jednat a žít svým vlastním způsobem…).</w:t>
      </w:r>
      <w:r w:rsidRPr="00C24D2E">
        <w:rPr>
          <w:rFonts w:asciiTheme="minorHAnsi" w:hAnsiTheme="minorHAnsi" w:cstheme="minorHAnsi"/>
          <w:color w:val="272626"/>
          <w:sz w:val="22"/>
          <w:szCs w:val="22"/>
        </w:rPr>
        <w:br/>
        <w:t>(Úmluva o právech dítěte)</w:t>
      </w:r>
    </w:p>
    <w:p w14:paraId="1729F714" w14:textId="0B79C9EA" w:rsidR="008C7839" w:rsidRPr="00932390" w:rsidRDefault="00363032" w:rsidP="004B2D65">
      <w:pPr>
        <w:pStyle w:val="Bezmezer"/>
        <w:rPr>
          <w:sz w:val="24"/>
          <w:szCs w:val="24"/>
        </w:rPr>
      </w:pPr>
      <w:r w:rsidRPr="00932390">
        <w:rPr>
          <w:rStyle w:val="Siln"/>
          <w:rFonts w:eastAsiaTheme="majorEastAsia" w:cstheme="minorHAnsi"/>
          <w:sz w:val="24"/>
          <w:szCs w:val="24"/>
        </w:rPr>
        <w:t xml:space="preserve">Práva a povinnosti </w:t>
      </w:r>
      <w:r w:rsidR="002262CA" w:rsidRPr="00932390">
        <w:rPr>
          <w:rStyle w:val="Siln"/>
          <w:rFonts w:eastAsiaTheme="majorEastAsia" w:cstheme="minorHAnsi"/>
          <w:sz w:val="24"/>
          <w:szCs w:val="24"/>
        </w:rPr>
        <w:t>zákonných zástupců</w:t>
      </w:r>
      <w:r w:rsidRPr="00932390">
        <w:rPr>
          <w:rStyle w:val="Siln"/>
          <w:rFonts w:eastAsiaTheme="majorEastAsia" w:cstheme="minorHAnsi"/>
          <w:sz w:val="24"/>
          <w:szCs w:val="24"/>
        </w:rPr>
        <w:t>:</w:t>
      </w:r>
      <w:r w:rsidRPr="00932390">
        <w:rPr>
          <w:sz w:val="24"/>
          <w:szCs w:val="24"/>
        </w:rPr>
        <w:t> </w:t>
      </w:r>
    </w:p>
    <w:p w14:paraId="0D899262" w14:textId="77777777" w:rsidR="00A6012E" w:rsidRDefault="00363032" w:rsidP="004B2D65">
      <w:pPr>
        <w:pStyle w:val="Bezmezer"/>
        <w:rPr>
          <w:color w:val="272626"/>
        </w:rPr>
      </w:pPr>
      <w:r w:rsidRPr="00C24D2E">
        <w:rPr>
          <w:color w:val="272626"/>
        </w:rPr>
        <w:t>Předškolní vzdělávání zabezpečuje uspokojování přirozených potřeb dítěte. Rozvoj jeho osobnosti probíhá v rámci spolupráce rodiny a předškolního zařízení.</w:t>
      </w:r>
    </w:p>
    <w:p w14:paraId="26C32C4B" w14:textId="4C3AF9AF" w:rsidR="00932390" w:rsidRDefault="00363032" w:rsidP="004B2D65">
      <w:pPr>
        <w:pStyle w:val="Bezmezer"/>
        <w:rPr>
          <w:color w:val="272626"/>
        </w:rPr>
      </w:pPr>
      <w:r w:rsidRPr="00C24D2E">
        <w:rPr>
          <w:color w:val="272626"/>
        </w:rPr>
        <w:br/>
      </w:r>
      <w:r w:rsidR="008C7839">
        <w:rPr>
          <w:b/>
          <w:bCs/>
        </w:rPr>
        <w:t xml:space="preserve">Zákonní zástupci </w:t>
      </w:r>
      <w:r w:rsidRPr="008C7839">
        <w:rPr>
          <w:b/>
          <w:bCs/>
        </w:rPr>
        <w:t>mají právo</w:t>
      </w:r>
      <w:r w:rsidRPr="008C7839">
        <w:rPr>
          <w:b/>
          <w:bCs/>
          <w:color w:val="272626"/>
          <w:u w:val="single"/>
        </w:rPr>
        <w:t>:</w:t>
      </w:r>
      <w:r w:rsidRPr="00C24D2E">
        <w:rPr>
          <w:color w:val="272626"/>
        </w:rPr>
        <w:br/>
        <w:t>– na informace o průběhu a výsledcích vzdělávání,</w:t>
      </w:r>
      <w:r w:rsidRPr="00C24D2E">
        <w:rPr>
          <w:color w:val="272626"/>
        </w:rPr>
        <w:br/>
        <w:t>– na diskrétnost a ochranu informací, týkajících se jejich osobního a rodinného života,</w:t>
      </w:r>
      <w:r w:rsidRPr="00C24D2E">
        <w:rPr>
          <w:color w:val="272626"/>
        </w:rPr>
        <w:br/>
        <w:t>– po dohodě s učitelkou být přítomni výchovným činnostem ve třídě,</w:t>
      </w:r>
      <w:r w:rsidRPr="00C24D2E">
        <w:rPr>
          <w:color w:val="272626"/>
        </w:rPr>
        <w:br/>
        <w:t>– konzultovat výchovné i jiné problémy svého dítěte s učitelkou nebo ředitelkou školy,</w:t>
      </w:r>
      <w:r w:rsidRPr="00C24D2E">
        <w:rPr>
          <w:color w:val="272626"/>
        </w:rPr>
        <w:br/>
        <w:t>– přispívat svými nápady a náměty k obohacení výchovného programu školy,– projevit jakékoli připomínky k provozu MŠ učitelce nebo ředitelce školy,</w:t>
      </w:r>
      <w:r w:rsidRPr="00C24D2E">
        <w:rPr>
          <w:color w:val="272626"/>
        </w:rPr>
        <w:br/>
        <w:t>– požádat o individuální úpravu pravidel stanovených ve školním řádu MŠ,</w:t>
      </w:r>
    </w:p>
    <w:p w14:paraId="7D948B66" w14:textId="7DB869E3" w:rsidR="00A60578" w:rsidRDefault="00363032" w:rsidP="004B2D65">
      <w:pPr>
        <w:pStyle w:val="Bezmezer"/>
        <w:rPr>
          <w:color w:val="272626"/>
        </w:rPr>
      </w:pPr>
      <w:r w:rsidRPr="00C24D2E">
        <w:rPr>
          <w:color w:val="272626"/>
        </w:rPr>
        <w:br/>
      </w:r>
      <w:r w:rsidRPr="002262CA">
        <w:rPr>
          <w:b/>
          <w:bCs/>
        </w:rPr>
        <w:t>Zákonní zástupci mají povinnost</w:t>
      </w:r>
      <w:r w:rsidRPr="00C24D2E">
        <w:rPr>
          <w:color w:val="272626"/>
          <w:u w:val="single"/>
        </w:rPr>
        <w:t>:</w:t>
      </w:r>
      <w:r w:rsidRPr="00C24D2E">
        <w:rPr>
          <w:color w:val="272626"/>
        </w:rPr>
        <w:br/>
        <w:t>– respektovat školní a vnitřní řád školy,</w:t>
      </w:r>
      <w:r w:rsidRPr="00C24D2E">
        <w:rPr>
          <w:color w:val="272626"/>
        </w:rPr>
        <w:br/>
        <w:t>– zajistit řádnou docházku dítěte do MŠ a oznámit předem známou nepřítomnost dítěte. Není-li nepřítomnost předem známá, omluví dítě co nejdříve,</w:t>
      </w:r>
      <w:r w:rsidRPr="00C24D2E">
        <w:rPr>
          <w:color w:val="272626"/>
        </w:rPr>
        <w:br/>
        <w:t>– na vyzvání ředitelky školy se osobně zúčastnit projednávání závažných otázek týkajících se vzdělávání dítěte,</w:t>
      </w:r>
      <w:r w:rsidRPr="00C24D2E">
        <w:rPr>
          <w:color w:val="272626"/>
        </w:rPr>
        <w:br/>
        <w:t>– informovat MŠ o změně zdravotní způsobilosti, zdravotních obtížích dítěte nebo jiných závažných skutečnostech, které by mohly mít vliv na průběh vzdělávání,</w:t>
      </w:r>
      <w:r w:rsidRPr="00C24D2E">
        <w:rPr>
          <w:color w:val="272626"/>
        </w:rPr>
        <w:br/>
        <w:t>– dokládat důvody nepřítomnosti v souladu se školním řádem,</w:t>
      </w:r>
      <w:r w:rsidRPr="00C24D2E">
        <w:rPr>
          <w:color w:val="272626"/>
        </w:rPr>
        <w:br/>
        <w:t>– oznamovat změny údajů vedených ve školní matrice podle § 28 odst. 2 a 3 školského zákona a další údaje podstatné pro průběh vzdělávání nebo bezpečnost dítěte a také změny v těchto údajích.</w:t>
      </w:r>
    </w:p>
    <w:p w14:paraId="74F19316" w14:textId="77777777" w:rsidR="002262CA" w:rsidRDefault="002262CA" w:rsidP="004B2D65">
      <w:pPr>
        <w:pStyle w:val="Bezmezer"/>
        <w:rPr>
          <w:color w:val="272626"/>
        </w:rPr>
      </w:pPr>
    </w:p>
    <w:p w14:paraId="21817724" w14:textId="77777777" w:rsidR="00932390" w:rsidRPr="00C24D2E" w:rsidRDefault="00932390" w:rsidP="004B2D65">
      <w:pPr>
        <w:pStyle w:val="Bezmezer"/>
        <w:rPr>
          <w:color w:val="272626"/>
        </w:rPr>
      </w:pPr>
    </w:p>
    <w:p w14:paraId="178535AD" w14:textId="77777777" w:rsidR="00942EC4" w:rsidRDefault="00C12D83" w:rsidP="004B2D65">
      <w:pPr>
        <w:pStyle w:val="Bezmezer"/>
      </w:pPr>
      <w:r w:rsidRPr="002262CA">
        <w:rPr>
          <w:b/>
          <w:bCs/>
        </w:rPr>
        <w:t>P</w:t>
      </w:r>
      <w:r w:rsidR="00363032" w:rsidRPr="002262CA">
        <w:rPr>
          <w:b/>
          <w:bCs/>
        </w:rPr>
        <w:t>ožadavky na zajištění prevence ohrožujících momentů:</w:t>
      </w:r>
      <w:r w:rsidR="00363032" w:rsidRPr="002262CA">
        <w:rPr>
          <w:b/>
          <w:bCs/>
        </w:rPr>
        <w:br/>
      </w:r>
      <w:r w:rsidR="00363032" w:rsidRPr="00C24D2E">
        <w:t>– nedávat dětem šperky – prstýnky, řetízky, visací náušnice, přívěsky;</w:t>
      </w:r>
      <w:r w:rsidR="00363032" w:rsidRPr="00C24D2E">
        <w:br/>
        <w:t>– dávat dětem adekvátní oblečení vzhledem k počasí i možnosti volného a bezpečného pohybu dítěte; nedávat dětem pantofle; dávat takové oblečení, o kterém dítě ví, že se nemusí bát, když jej ušpiní a může mít radost z volného pohybu;</w:t>
      </w:r>
    </w:p>
    <w:p w14:paraId="6E761600" w14:textId="434C85F1" w:rsidR="00E02757" w:rsidRPr="00C24D2E" w:rsidRDefault="00363032" w:rsidP="004B2D65">
      <w:pPr>
        <w:pStyle w:val="Bezmezer"/>
      </w:pPr>
      <w:r w:rsidRPr="00C24D2E">
        <w:t xml:space="preserve">– podepisovat všechny osobní věci </w:t>
      </w:r>
      <w:r w:rsidRPr="00C24D2E">
        <w:br/>
        <w:t>– nedávat dětem do MŠ hračky – především ty, které mohou ohrozit jejich bezpečnost (ostré, kovové hrany, vystřelovací součástky, vytékající baterie, nebezpečí polknutí drobné části …); dále drahé hračky, které jsou zdrojem nedorozumění, konfliktů, závisti mezi dětmi. Pedagog nemůže řešit okolnosti jejich zničení či ztráty;</w:t>
      </w:r>
      <w:r w:rsidRPr="00C24D2E">
        <w:br/>
      </w:r>
      <w:r w:rsidRPr="00C24D2E">
        <w:lastRenderedPageBreak/>
        <w:t xml:space="preserve">– Nedávat dětem do </w:t>
      </w:r>
      <w:r w:rsidR="00C12D83" w:rsidRPr="00C24D2E">
        <w:t>šatny</w:t>
      </w:r>
      <w:r w:rsidRPr="00C24D2E">
        <w:t xml:space="preserve"> sladkosti, ani jiné potraviny </w:t>
      </w:r>
      <w:r w:rsidRPr="00C24D2E">
        <w:br/>
        <w:t>– rodiče odpovídají za obsah šatních skřínek a pytlů a při odchodu</w:t>
      </w:r>
      <w:r w:rsidR="009403E5" w:rsidRPr="00C24D2E">
        <w:t xml:space="preserve"> by měli</w:t>
      </w:r>
      <w:r w:rsidRPr="00C24D2E">
        <w:t xml:space="preserve"> zkontrolovat oblečení </w:t>
      </w:r>
      <w:r w:rsidR="00AD64AC" w:rsidRPr="00C24D2E">
        <w:t>a</w:t>
      </w:r>
      <w:r w:rsidRPr="00C24D2E">
        <w:t xml:space="preserve"> obsah kapes dětí (děti si nosí </w:t>
      </w:r>
      <w:r w:rsidR="00AD64AC" w:rsidRPr="00C24D2E">
        <w:t xml:space="preserve">rády něco nosí do MŠ ale i z MŠ </w:t>
      </w:r>
      <w:r w:rsidR="00FE5831" w:rsidRPr="00C24D2E">
        <w:t>)</w:t>
      </w:r>
      <w:r w:rsidRPr="00C24D2E">
        <w:t>;</w:t>
      </w:r>
      <w:r w:rsidRPr="00C24D2E">
        <w:br/>
        <w:t>– zákonný zástupce, který si převezme své dítě a zdržuje se po dobu nezbytně nutnou v objektu školy odpovídá za něj odpovídá a musí se mu náležitě věnovat (př. při nedostatečném dozoru ve třídě, na zahradě může být zraněno i jiné dítě, ničí se také školní vybavení, které má sloužit všem dětem)</w:t>
      </w:r>
      <w:r w:rsidR="00FE5831" w:rsidRPr="00C24D2E">
        <w:t>.</w:t>
      </w:r>
    </w:p>
    <w:p w14:paraId="2B61D513" w14:textId="77777777" w:rsidR="00E02757" w:rsidRDefault="00E02757" w:rsidP="004B2D65"/>
    <w:p w14:paraId="468EB1EB" w14:textId="77777777" w:rsidR="00A6012E" w:rsidRDefault="00A6012E" w:rsidP="00E02757"/>
    <w:p w14:paraId="6A851DC5" w14:textId="77777777" w:rsidR="00A6012E" w:rsidRDefault="00A6012E" w:rsidP="00E02757"/>
    <w:p w14:paraId="5569EBAF" w14:textId="77777777" w:rsidR="00A6012E" w:rsidRPr="00C24D2E" w:rsidRDefault="00A6012E" w:rsidP="00E02757"/>
    <w:p w14:paraId="0B2049A6" w14:textId="58CA44ED" w:rsidR="00A6012E" w:rsidRDefault="00E02757" w:rsidP="00E02757">
      <w:r w:rsidRPr="00C24D2E">
        <w:t>BcA. Romana Hlubučková</w:t>
      </w:r>
    </w:p>
    <w:p w14:paraId="1FC8CDA8" w14:textId="3CF687F3" w:rsidR="00E02757" w:rsidRPr="00C24D2E" w:rsidRDefault="00AF0E73" w:rsidP="00E02757">
      <w:r>
        <w:t>ř</w:t>
      </w:r>
      <w:r w:rsidR="00E02757" w:rsidRPr="00C24D2E">
        <w:t>editelka MŠ</w:t>
      </w:r>
    </w:p>
    <w:p w14:paraId="4743368F" w14:textId="30226527" w:rsidR="00363032" w:rsidRPr="00C24D2E" w:rsidRDefault="00363032" w:rsidP="00363032">
      <w:pPr>
        <w:pStyle w:val="Normlnweb"/>
        <w:shd w:val="clear" w:color="auto" w:fill="FFFFFF"/>
        <w:spacing w:before="0" w:beforeAutospacing="0" w:after="450" w:afterAutospacing="0"/>
        <w:rPr>
          <w:rFonts w:asciiTheme="minorHAnsi" w:hAnsiTheme="minorHAnsi" w:cstheme="minorHAnsi"/>
          <w:color w:val="272626"/>
          <w:sz w:val="22"/>
          <w:szCs w:val="22"/>
        </w:rPr>
      </w:pPr>
      <w:r w:rsidRPr="00C24D2E">
        <w:rPr>
          <w:rFonts w:asciiTheme="minorHAnsi" w:hAnsiTheme="minorHAnsi" w:cstheme="minorHAnsi"/>
          <w:color w:val="272626"/>
          <w:sz w:val="22"/>
          <w:szCs w:val="22"/>
        </w:rPr>
        <w:br/>
      </w:r>
    </w:p>
    <w:p w14:paraId="3781A5B4" w14:textId="77777777" w:rsidR="00EB61AA" w:rsidRPr="00C24D2E" w:rsidRDefault="00EB61AA">
      <w:pPr>
        <w:rPr>
          <w:rFonts w:cstheme="minorHAnsi"/>
        </w:rPr>
      </w:pPr>
    </w:p>
    <w:sectPr w:rsidR="00EB61AA" w:rsidRPr="00C24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32"/>
    <w:rsid w:val="000162B6"/>
    <w:rsid w:val="000245AD"/>
    <w:rsid w:val="00041931"/>
    <w:rsid w:val="00042018"/>
    <w:rsid w:val="00067A1C"/>
    <w:rsid w:val="000E107B"/>
    <w:rsid w:val="000E743E"/>
    <w:rsid w:val="001209A4"/>
    <w:rsid w:val="00150BAE"/>
    <w:rsid w:val="00153546"/>
    <w:rsid w:val="00170FCC"/>
    <w:rsid w:val="00172508"/>
    <w:rsid w:val="001864A0"/>
    <w:rsid w:val="001B1092"/>
    <w:rsid w:val="001D4EFD"/>
    <w:rsid w:val="0020758F"/>
    <w:rsid w:val="002262CA"/>
    <w:rsid w:val="00235234"/>
    <w:rsid w:val="00256C37"/>
    <w:rsid w:val="0026246D"/>
    <w:rsid w:val="00272121"/>
    <w:rsid w:val="002C5A66"/>
    <w:rsid w:val="002D02A1"/>
    <w:rsid w:val="003137B7"/>
    <w:rsid w:val="00332C36"/>
    <w:rsid w:val="00363032"/>
    <w:rsid w:val="00365CE8"/>
    <w:rsid w:val="003B6DD9"/>
    <w:rsid w:val="00441FE7"/>
    <w:rsid w:val="0049719A"/>
    <w:rsid w:val="004B2D65"/>
    <w:rsid w:val="004C51AE"/>
    <w:rsid w:val="004C5BBC"/>
    <w:rsid w:val="005960EF"/>
    <w:rsid w:val="005A155E"/>
    <w:rsid w:val="005A76B7"/>
    <w:rsid w:val="005B3540"/>
    <w:rsid w:val="005F77CB"/>
    <w:rsid w:val="0060569B"/>
    <w:rsid w:val="0067161F"/>
    <w:rsid w:val="0067465E"/>
    <w:rsid w:val="006F07CA"/>
    <w:rsid w:val="00703F63"/>
    <w:rsid w:val="0072555B"/>
    <w:rsid w:val="007549BF"/>
    <w:rsid w:val="007651D2"/>
    <w:rsid w:val="007A1B2A"/>
    <w:rsid w:val="007F34D9"/>
    <w:rsid w:val="00812A42"/>
    <w:rsid w:val="00821E07"/>
    <w:rsid w:val="00845E84"/>
    <w:rsid w:val="008635E3"/>
    <w:rsid w:val="008A1236"/>
    <w:rsid w:val="008A1A52"/>
    <w:rsid w:val="008C7839"/>
    <w:rsid w:val="0091079F"/>
    <w:rsid w:val="00913E85"/>
    <w:rsid w:val="00921C9C"/>
    <w:rsid w:val="00932390"/>
    <w:rsid w:val="009403E5"/>
    <w:rsid w:val="00942EC4"/>
    <w:rsid w:val="00995417"/>
    <w:rsid w:val="009A1439"/>
    <w:rsid w:val="00A1682D"/>
    <w:rsid w:val="00A53208"/>
    <w:rsid w:val="00A556A3"/>
    <w:rsid w:val="00A6012E"/>
    <w:rsid w:val="00A60578"/>
    <w:rsid w:val="00A62D78"/>
    <w:rsid w:val="00A700CA"/>
    <w:rsid w:val="00A71DB1"/>
    <w:rsid w:val="00AD64AC"/>
    <w:rsid w:val="00AE1917"/>
    <w:rsid w:val="00AF0E73"/>
    <w:rsid w:val="00B2416F"/>
    <w:rsid w:val="00B55C93"/>
    <w:rsid w:val="00B604F8"/>
    <w:rsid w:val="00B643BB"/>
    <w:rsid w:val="00BC055D"/>
    <w:rsid w:val="00BE70F8"/>
    <w:rsid w:val="00C12D83"/>
    <w:rsid w:val="00C24D2E"/>
    <w:rsid w:val="00CA13A0"/>
    <w:rsid w:val="00CF232C"/>
    <w:rsid w:val="00D061CA"/>
    <w:rsid w:val="00D22D8F"/>
    <w:rsid w:val="00DC2AB3"/>
    <w:rsid w:val="00E02757"/>
    <w:rsid w:val="00E255F5"/>
    <w:rsid w:val="00E53FBF"/>
    <w:rsid w:val="00E679AF"/>
    <w:rsid w:val="00E706F9"/>
    <w:rsid w:val="00E92367"/>
    <w:rsid w:val="00EB61AA"/>
    <w:rsid w:val="00F31212"/>
    <w:rsid w:val="00F3442D"/>
    <w:rsid w:val="00F61A2A"/>
    <w:rsid w:val="00FE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E296"/>
  <w15:chartTrackingRefBased/>
  <w15:docId w15:val="{392E705E-7377-4AF0-A483-88DF02A7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3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3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3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3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3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3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3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3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3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3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3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3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303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303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30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30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30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30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3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3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3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3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3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30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30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303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3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303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3032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363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63032"/>
    <w:rPr>
      <w:b/>
      <w:bCs/>
    </w:rPr>
  </w:style>
  <w:style w:type="character" w:styleId="Zdraznn">
    <w:name w:val="Emphasis"/>
    <w:basedOn w:val="Standardnpsmoodstavce"/>
    <w:uiPriority w:val="20"/>
    <w:qFormat/>
    <w:rsid w:val="00363032"/>
    <w:rPr>
      <w:i/>
      <w:iCs/>
    </w:rPr>
  </w:style>
  <w:style w:type="paragraph" w:styleId="Bezmezer">
    <w:name w:val="No Spacing"/>
    <w:uiPriority w:val="1"/>
    <w:qFormat/>
    <w:rsid w:val="00812A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5A5CC-6A99-49FA-A205-6AD6AC6B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1470</Words>
  <Characters>8677</Characters>
  <Application>Microsoft Office Word</Application>
  <DocSecurity>0</DocSecurity>
  <Lines>72</Lines>
  <Paragraphs>20</Paragraphs>
  <ScaleCrop>false</ScaleCrop>
  <Company>HP</Company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Hlubučková</dc:creator>
  <cp:keywords/>
  <dc:description/>
  <cp:lastModifiedBy>Romana Hlubučková</cp:lastModifiedBy>
  <cp:revision>89</cp:revision>
  <dcterms:created xsi:type="dcterms:W3CDTF">2025-01-15T05:29:00Z</dcterms:created>
  <dcterms:modified xsi:type="dcterms:W3CDTF">2025-01-19T13:18:00Z</dcterms:modified>
</cp:coreProperties>
</file>