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DA" w:rsidRDefault="00706EDA" w:rsidP="00706EDA">
      <w:pPr>
        <w:pStyle w:val="Normlnweb"/>
        <w:shd w:val="clear" w:color="auto" w:fill="FFFFFF"/>
        <w:jc w:val="center"/>
        <w:rPr>
          <w:rStyle w:val="Siln"/>
          <w:rFonts w:ascii="Arial" w:hAnsi="Arial" w:cs="Arial"/>
          <w:color w:val="FF0000"/>
        </w:rPr>
      </w:pPr>
      <w:r>
        <w:rPr>
          <w:rStyle w:val="Siln"/>
          <w:rFonts w:ascii="Arial" w:hAnsi="Arial" w:cs="Arial"/>
          <w:color w:val="4E4E3D"/>
          <w:sz w:val="28"/>
          <w:szCs w:val="28"/>
          <w:u w:val="single"/>
        </w:rPr>
        <w:t xml:space="preserve">Mateřská škola Mezi </w:t>
      </w:r>
      <w:r w:rsidR="00C12149">
        <w:rPr>
          <w:rStyle w:val="Siln"/>
          <w:rFonts w:ascii="Arial" w:hAnsi="Arial" w:cs="Arial"/>
          <w:color w:val="4E4E3D"/>
          <w:sz w:val="28"/>
          <w:szCs w:val="28"/>
          <w:u w:val="single"/>
        </w:rPr>
        <w:t xml:space="preserve">Domy, Mezi Domy 373/10, Praha 4 </w:t>
      </w:r>
      <w:r>
        <w:rPr>
          <w:rStyle w:val="Siln"/>
          <w:rFonts w:ascii="Arial" w:hAnsi="Arial" w:cs="Arial"/>
          <w:color w:val="4E4E3D"/>
          <w:sz w:val="28"/>
          <w:szCs w:val="28"/>
          <w:u w:val="single"/>
        </w:rPr>
        <w:t>Písnice</w:t>
      </w:r>
    </w:p>
    <w:p w:rsidR="00706EDA" w:rsidRDefault="00706EDA" w:rsidP="00706EDA">
      <w:pPr>
        <w:spacing w:before="240" w:after="240" w:line="360" w:lineRule="auto"/>
        <w:rPr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Ředitelka školy stanoví následující kritéria, podle nichž bude postupovat při rozhodování na základě ustanovení § 165 odst. 2. písm. b) zákona č.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maximálního počtu dětí pro mateřskou školu.</w:t>
      </w:r>
    </w:p>
    <w:p w:rsidR="00706EDA" w:rsidRDefault="00706EDA" w:rsidP="00706EDA">
      <w:pPr>
        <w:spacing w:before="240" w:after="240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Novela školského zákona 2016 a prováděcích vyhlášek pro předškolní vzdělávání upravuje:</w:t>
      </w:r>
    </w:p>
    <w:p w:rsidR="00706EDA" w:rsidRDefault="00706EDA" w:rsidP="00706EDA">
      <w:pPr>
        <w:spacing w:before="240" w:after="240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Úprava věkové hranice v předškolním vzdělávání § 34 odst. 1, 3.</w:t>
      </w:r>
    </w:p>
    <w:p w:rsidR="00706EDA" w:rsidRDefault="00706EDA" w:rsidP="00706EDA">
      <w:pPr>
        <w:spacing w:before="240" w:after="240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Povinné předškolní vzdělávání s účinností od 1. 9. 2017, § 34 odst. 1, nový § 34a, § 35 odst. 2, § 123 odst. 2.</w:t>
      </w:r>
    </w:p>
    <w:p w:rsidR="00706EDA" w:rsidRDefault="00706EDA" w:rsidP="00706EDA">
      <w:pPr>
        <w:spacing w:before="240" w:after="240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Individuální vzdělávání s účinností od 1. 9. 2017- nový § 34b, změna § 165 odst. 2 písm. k)</w:t>
      </w:r>
    </w:p>
    <w:p w:rsidR="00706EDA" w:rsidRDefault="00706EDA" w:rsidP="00706EDA">
      <w:pPr>
        <w:pStyle w:val="Normlnweb"/>
        <w:shd w:val="clear" w:color="auto" w:fill="FFFFFF"/>
        <w:jc w:val="center"/>
        <w:rPr>
          <w:rStyle w:val="Siln"/>
          <w:color w:val="4E4E3D"/>
          <w:sz w:val="28"/>
          <w:szCs w:val="28"/>
          <w:u w:val="single"/>
        </w:rPr>
      </w:pPr>
      <w:r>
        <w:rPr>
          <w:rStyle w:val="Siln"/>
          <w:rFonts w:ascii="Arial" w:hAnsi="Arial" w:cs="Arial"/>
          <w:color w:val="4E4E3D"/>
          <w:sz w:val="28"/>
          <w:szCs w:val="28"/>
          <w:u w:val="single"/>
        </w:rPr>
        <w:t xml:space="preserve">Kritéria pro přijímání  dětí k předškolnímu vzdělávání v  </w:t>
      </w:r>
    </w:p>
    <w:p w:rsidR="00706EDA" w:rsidRDefault="00706EDA" w:rsidP="00706EDA">
      <w:pPr>
        <w:pStyle w:val="Normlnweb"/>
        <w:shd w:val="clear" w:color="auto" w:fill="FFFFFF"/>
        <w:jc w:val="center"/>
        <w:rPr>
          <w:rStyle w:val="Siln"/>
          <w:rFonts w:ascii="Arial" w:hAnsi="Arial" w:cs="Arial"/>
          <w:color w:val="4E4E3D"/>
          <w:sz w:val="28"/>
          <w:szCs w:val="28"/>
          <w:u w:val="single"/>
        </w:rPr>
      </w:pPr>
      <w:r>
        <w:rPr>
          <w:rStyle w:val="Siln"/>
          <w:rFonts w:ascii="Arial" w:hAnsi="Arial" w:cs="Arial"/>
          <w:color w:val="4E4E3D"/>
          <w:sz w:val="28"/>
          <w:szCs w:val="28"/>
          <w:u w:val="single"/>
        </w:rPr>
        <w:t>Mateřské škole Mezi Domy</w:t>
      </w:r>
    </w:p>
    <w:p w:rsidR="00706EDA" w:rsidRDefault="00706EDA" w:rsidP="00706EDA">
      <w:pPr>
        <w:pStyle w:val="Normlnweb"/>
        <w:shd w:val="clear" w:color="auto" w:fill="FFFFFF"/>
        <w:jc w:val="center"/>
        <w:rPr>
          <w:rStyle w:val="Siln"/>
          <w:rFonts w:ascii="Arial" w:hAnsi="Arial" w:cs="Arial"/>
          <w:color w:val="4E4E3D"/>
          <w:sz w:val="28"/>
          <w:szCs w:val="28"/>
          <w:u w:val="single"/>
        </w:rPr>
      </w:pPr>
      <w:r>
        <w:rPr>
          <w:rStyle w:val="Siln"/>
          <w:rFonts w:ascii="Arial" w:hAnsi="Arial" w:cs="Arial"/>
          <w:color w:val="4E4E3D"/>
          <w:sz w:val="28"/>
          <w:szCs w:val="28"/>
          <w:u w:val="single"/>
        </w:rPr>
        <w:t>školní rok 2018/2019</w:t>
      </w:r>
    </w:p>
    <w:p w:rsidR="00706EDA" w:rsidRDefault="00706EDA" w:rsidP="00706EDA">
      <w:pPr>
        <w:pStyle w:val="Normlnweb"/>
        <w:shd w:val="clear" w:color="auto" w:fill="FFFFFF"/>
        <w:jc w:val="center"/>
        <w:rPr>
          <w:rStyle w:val="Siln"/>
          <w:rFonts w:ascii="Arial" w:hAnsi="Arial" w:cs="Arial"/>
          <w:color w:val="FF0000"/>
        </w:rPr>
      </w:pPr>
    </w:p>
    <w:p w:rsidR="00706EDA" w:rsidRDefault="00706EDA" w:rsidP="00706EDA">
      <w:pPr>
        <w:pStyle w:val="Normlnweb"/>
        <w:shd w:val="clear" w:color="auto" w:fill="FFFFFF"/>
        <w:jc w:val="center"/>
        <w:rPr>
          <w:rStyle w:val="Siln"/>
          <w:rFonts w:ascii="Arial" w:hAnsi="Arial" w:cs="Arial"/>
          <w:color w:val="FF0000"/>
          <w:sz w:val="22"/>
          <w:szCs w:val="22"/>
        </w:rPr>
      </w:pPr>
      <w:r>
        <w:rPr>
          <w:rStyle w:val="Siln"/>
          <w:rFonts w:ascii="Arial" w:hAnsi="Arial" w:cs="Arial"/>
          <w:color w:val="FF0000"/>
          <w:sz w:val="22"/>
          <w:szCs w:val="22"/>
        </w:rPr>
        <w:t>Děti s místem trvalého pobytu</w:t>
      </w:r>
      <w:r w:rsidR="00C12149">
        <w:rPr>
          <w:rStyle w:val="Siln"/>
          <w:rFonts w:ascii="Arial" w:hAnsi="Arial" w:cs="Arial"/>
          <w:color w:val="FF0000"/>
          <w:sz w:val="22"/>
          <w:szCs w:val="22"/>
        </w:rPr>
        <w:t xml:space="preserve"> v MČ Praha-</w:t>
      </w:r>
      <w:bookmarkStart w:id="0" w:name="_GoBack"/>
      <w:bookmarkEnd w:id="0"/>
      <w:r w:rsidR="0039496B">
        <w:rPr>
          <w:rStyle w:val="Siln"/>
          <w:rFonts w:ascii="Arial" w:hAnsi="Arial" w:cs="Arial"/>
          <w:color w:val="FF0000"/>
          <w:sz w:val="22"/>
          <w:szCs w:val="22"/>
        </w:rPr>
        <w:t>Libuš</w:t>
      </w:r>
      <w:r>
        <w:rPr>
          <w:rStyle w:val="Siln"/>
          <w:rFonts w:ascii="Arial" w:hAnsi="Arial" w:cs="Arial"/>
          <w:color w:val="FF0000"/>
          <w:sz w:val="22"/>
          <w:szCs w:val="22"/>
        </w:rPr>
        <w:t xml:space="preserve">  jsou přijímány do MŠ Mezi Domy s ohledem na spádovost  (bydliště Libuš nebo Písnice).</w:t>
      </w:r>
    </w:p>
    <w:p w:rsidR="00706EDA" w:rsidRDefault="00706EDA" w:rsidP="00706EDA">
      <w:pPr>
        <w:pStyle w:val="Normlnweb"/>
        <w:shd w:val="clear" w:color="auto" w:fill="FFFFFF"/>
        <w:jc w:val="center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  <w:sz w:val="22"/>
          <w:szCs w:val="22"/>
        </w:rPr>
        <w:t xml:space="preserve"> Při překročení  počtu volných míst pro školní rok  2018/2019 (</w:t>
      </w:r>
      <w:proofErr w:type="gramStart"/>
      <w:r>
        <w:rPr>
          <w:rStyle w:val="Siln"/>
          <w:rFonts w:ascii="Arial" w:hAnsi="Arial" w:cs="Arial"/>
          <w:sz w:val="22"/>
          <w:szCs w:val="22"/>
        </w:rPr>
        <w:t xml:space="preserve">celkem </w:t>
      </w:r>
      <w:r w:rsidR="00EB2E74">
        <w:rPr>
          <w:rStyle w:val="Siln"/>
          <w:rFonts w:ascii="Arial" w:hAnsi="Arial" w:cs="Arial"/>
          <w:sz w:val="22"/>
          <w:szCs w:val="22"/>
        </w:rPr>
        <w:t xml:space="preserve">5 </w:t>
      </w:r>
      <w:r>
        <w:rPr>
          <w:rStyle w:val="Siln"/>
          <w:rFonts w:ascii="Arial" w:hAnsi="Arial" w:cs="Arial"/>
          <w:sz w:val="22"/>
          <w:szCs w:val="22"/>
        </w:rPr>
        <w:t>)  jsou</w:t>
      </w:r>
      <w:proofErr w:type="gramEnd"/>
      <w:r>
        <w:rPr>
          <w:rStyle w:val="Siln"/>
          <w:rFonts w:ascii="Arial" w:hAnsi="Arial" w:cs="Arial"/>
          <w:sz w:val="22"/>
          <w:szCs w:val="22"/>
        </w:rPr>
        <w:t xml:space="preserve"> stanovena tato kritéria, která vyjadřují stupeň priority:</w:t>
      </w:r>
    </w:p>
    <w:p w:rsidR="00706EDA" w:rsidRDefault="00706EDA" w:rsidP="00706EDA">
      <w:pPr>
        <w:pStyle w:val="Normlnweb"/>
        <w:shd w:val="clear" w:color="auto" w:fill="FFFFFF"/>
        <w:rPr>
          <w:rStyle w:val="Siln"/>
          <w:rFonts w:ascii="Arial" w:hAnsi="Arial" w:cs="Arial"/>
          <w:color w:val="4E4E3D"/>
        </w:rPr>
      </w:pPr>
    </w:p>
    <w:p w:rsidR="00706EDA" w:rsidRDefault="00706EDA" w:rsidP="00706EDA">
      <w:pPr>
        <w:numPr>
          <w:ilvl w:val="0"/>
          <w:numId w:val="1"/>
        </w:numPr>
        <w:shd w:val="clear" w:color="auto" w:fill="FFFFFF"/>
        <w:jc w:val="both"/>
        <w:rPr>
          <w:rStyle w:val="Siln"/>
          <w:rFonts w:ascii="Arial" w:hAnsi="Arial" w:cs="Arial"/>
          <w:b w:val="0"/>
          <w:color w:val="4E4E3D"/>
        </w:rPr>
      </w:pPr>
      <w:r>
        <w:rPr>
          <w:rStyle w:val="Siln"/>
          <w:rFonts w:ascii="Arial" w:hAnsi="Arial" w:cs="Arial"/>
          <w:color w:val="4E4E3D"/>
        </w:rPr>
        <w:t xml:space="preserve">Dítě, pro které je předškolní vzdělávání povinné. </w:t>
      </w:r>
      <w:r>
        <w:rPr>
          <w:rStyle w:val="Siln"/>
          <w:rFonts w:ascii="Arial" w:hAnsi="Arial" w:cs="Arial"/>
          <w:b w:val="0"/>
          <w:color w:val="4E4E3D"/>
        </w:rPr>
        <w:t>(děti s odkladem školní docházky a děti, které k 31. 8. 2018 dovrší 5 let)</w:t>
      </w:r>
    </w:p>
    <w:p w:rsidR="00706EDA" w:rsidRDefault="00706EDA" w:rsidP="00706EDA">
      <w:pPr>
        <w:shd w:val="clear" w:color="auto" w:fill="FFFFFF"/>
        <w:ind w:left="720"/>
        <w:jc w:val="both"/>
        <w:rPr>
          <w:rStyle w:val="Siln"/>
          <w:rFonts w:ascii="Arial" w:hAnsi="Arial" w:cs="Arial"/>
          <w:b w:val="0"/>
          <w:color w:val="4E4E3D"/>
        </w:rPr>
      </w:pPr>
    </w:p>
    <w:p w:rsidR="00706EDA" w:rsidRDefault="00706EDA" w:rsidP="00706EDA">
      <w:pPr>
        <w:numPr>
          <w:ilvl w:val="0"/>
          <w:numId w:val="1"/>
        </w:numPr>
        <w:shd w:val="clear" w:color="auto" w:fill="FFFFFF"/>
        <w:jc w:val="both"/>
        <w:rPr>
          <w:rStyle w:val="Siln"/>
          <w:rFonts w:ascii="Arial" w:hAnsi="Arial" w:cs="Arial"/>
          <w:color w:val="4E4E3D"/>
        </w:rPr>
      </w:pPr>
      <w:r>
        <w:rPr>
          <w:rStyle w:val="Siln"/>
          <w:rFonts w:ascii="Arial" w:hAnsi="Arial" w:cs="Arial"/>
          <w:color w:val="4E4E3D"/>
        </w:rPr>
        <w:t>Dítě, které k 31. 8. 2018 dovrší 4 let od nejstarších po nejmladší.</w:t>
      </w:r>
    </w:p>
    <w:p w:rsidR="00706EDA" w:rsidRDefault="00706EDA" w:rsidP="00706EDA">
      <w:pPr>
        <w:shd w:val="clear" w:color="auto" w:fill="FFFFFF"/>
        <w:ind w:left="360"/>
        <w:jc w:val="both"/>
        <w:rPr>
          <w:rStyle w:val="Siln"/>
          <w:rFonts w:ascii="Arial" w:hAnsi="Arial" w:cs="Arial"/>
          <w:color w:val="4E4E3D"/>
        </w:rPr>
      </w:pPr>
    </w:p>
    <w:p w:rsidR="00706EDA" w:rsidRDefault="00706EDA" w:rsidP="00706EDA">
      <w:pPr>
        <w:numPr>
          <w:ilvl w:val="0"/>
          <w:numId w:val="1"/>
        </w:numPr>
        <w:shd w:val="clear" w:color="auto" w:fill="FFFFFF"/>
        <w:jc w:val="both"/>
        <w:rPr>
          <w:rStyle w:val="Siln"/>
          <w:rFonts w:ascii="Arial" w:hAnsi="Arial" w:cs="Arial"/>
          <w:color w:val="4E4E3D"/>
        </w:rPr>
      </w:pPr>
      <w:r>
        <w:rPr>
          <w:rStyle w:val="Siln"/>
          <w:rFonts w:ascii="Arial" w:hAnsi="Arial" w:cs="Arial"/>
          <w:color w:val="4E4E3D"/>
        </w:rPr>
        <w:t>Děti, které k 31. 8. 2018 dovrší 3 let nejstarších po nejmladší.</w:t>
      </w:r>
    </w:p>
    <w:p w:rsidR="00706EDA" w:rsidRDefault="00706EDA" w:rsidP="00706EDA">
      <w:pPr>
        <w:shd w:val="clear" w:color="auto" w:fill="FFFFFF"/>
        <w:ind w:left="720"/>
        <w:jc w:val="both"/>
        <w:rPr>
          <w:rStyle w:val="Siln"/>
          <w:rFonts w:ascii="Arial" w:hAnsi="Arial" w:cs="Arial"/>
          <w:color w:val="4E4E3D"/>
        </w:rPr>
      </w:pPr>
    </w:p>
    <w:p w:rsidR="00706EDA" w:rsidRDefault="00706EDA" w:rsidP="00706EDA">
      <w:pPr>
        <w:shd w:val="clear" w:color="auto" w:fill="FFFFFF"/>
        <w:ind w:left="360"/>
        <w:jc w:val="both"/>
        <w:rPr>
          <w:rStyle w:val="Siln"/>
          <w:rFonts w:ascii="Arial" w:hAnsi="Arial" w:cs="Arial"/>
          <w:color w:val="4E4E3D"/>
        </w:rPr>
      </w:pPr>
    </w:p>
    <w:p w:rsidR="0039496B" w:rsidRDefault="0039496B" w:rsidP="0039496B">
      <w:pPr>
        <w:shd w:val="clear" w:color="auto" w:fill="FFFFFF"/>
        <w:ind w:left="6372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9496B" w:rsidRDefault="0039496B" w:rsidP="0039496B">
      <w:pPr>
        <w:shd w:val="clear" w:color="auto" w:fill="FFFFFF"/>
        <w:ind w:left="6372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06EDA" w:rsidRDefault="0039496B" w:rsidP="0039496B">
      <w:pPr>
        <w:shd w:val="clear" w:color="auto" w:fill="FFFFFF"/>
        <w:ind w:left="6372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Mgr. Ivana Gerlašinská</w:t>
      </w:r>
    </w:p>
    <w:p w:rsidR="0039496B" w:rsidRPr="0039496B" w:rsidRDefault="0039496B" w:rsidP="0039496B">
      <w:pPr>
        <w:shd w:val="clear" w:color="auto" w:fill="FFFFFF"/>
        <w:ind w:left="6372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ředitelka školy</w:t>
      </w:r>
    </w:p>
    <w:p w:rsidR="0039496B" w:rsidRDefault="0039496B" w:rsidP="00706EDA">
      <w:pPr>
        <w:shd w:val="clear" w:color="auto" w:fill="FFFFFF"/>
        <w:ind w:left="720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39496B" w:rsidRDefault="0039496B" w:rsidP="00706EDA">
      <w:pPr>
        <w:shd w:val="clear" w:color="auto" w:fill="FFFFFF"/>
        <w:ind w:left="720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39496B" w:rsidRDefault="0039496B" w:rsidP="0039496B">
      <w:pPr>
        <w:shd w:val="clear" w:color="auto" w:fill="FFFFFF"/>
        <w:jc w:val="both"/>
        <w:rPr>
          <w:rStyle w:val="Siln"/>
          <w:rFonts w:ascii="Arial" w:hAnsi="Arial" w:cs="Arial"/>
          <w:color w:val="4E4E3D"/>
        </w:rPr>
      </w:pPr>
    </w:p>
    <w:p w:rsidR="00706EDA" w:rsidRDefault="00706EDA" w:rsidP="00706EDA">
      <w:pPr>
        <w:pStyle w:val="Normlnweb"/>
        <w:shd w:val="clear" w:color="auto" w:fill="FFFFFF"/>
        <w:jc w:val="center"/>
      </w:pPr>
    </w:p>
    <w:p w:rsidR="00706EDA" w:rsidRDefault="00706EDA" w:rsidP="00706EDA">
      <w:pPr>
        <w:pStyle w:val="Normlnweb"/>
        <w:shd w:val="clear" w:color="auto" w:fill="FFFFFF"/>
        <w:jc w:val="center"/>
        <w:rPr>
          <w:rFonts w:ascii="Arial" w:hAnsi="Arial" w:cs="Arial"/>
          <w:b/>
          <w:color w:val="4E4E3D"/>
        </w:rPr>
      </w:pPr>
    </w:p>
    <w:p w:rsidR="00D45477" w:rsidRDefault="00D45477"/>
    <w:sectPr w:rsidR="00D4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3501"/>
    <w:multiLevelType w:val="hybridMultilevel"/>
    <w:tmpl w:val="9660809E"/>
    <w:lvl w:ilvl="0" w:tplc="B36851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DA"/>
    <w:rsid w:val="002646D3"/>
    <w:rsid w:val="0039496B"/>
    <w:rsid w:val="00706EDA"/>
    <w:rsid w:val="00C12149"/>
    <w:rsid w:val="00D45477"/>
    <w:rsid w:val="00EB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9A5E"/>
  <w15:chartTrackingRefBased/>
  <w15:docId w15:val="{2F973AB4-E75D-45CE-AF8E-8A0E1347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06ED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06E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9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9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5</cp:revision>
  <cp:lastPrinted>2018-08-13T12:21:00Z</cp:lastPrinted>
  <dcterms:created xsi:type="dcterms:W3CDTF">2018-05-13T15:09:00Z</dcterms:created>
  <dcterms:modified xsi:type="dcterms:W3CDTF">2018-08-13T12:21:00Z</dcterms:modified>
</cp:coreProperties>
</file>