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46" w:rsidRPr="00991346" w:rsidRDefault="00991346" w:rsidP="00991346">
      <w:pPr>
        <w:pStyle w:val="Odstavecseseznamem"/>
        <w:ind w:left="927"/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991346">
        <w:rPr>
          <w:rFonts w:ascii="Calibri" w:hAnsi="Calibri" w:cs="Arial"/>
          <w:b/>
          <w:color w:val="000000" w:themeColor="text1"/>
          <w:sz w:val="32"/>
          <w:szCs w:val="32"/>
        </w:rPr>
        <w:t>Strategie rozvoje školy</w:t>
      </w:r>
    </w:p>
    <w:p w:rsidR="00991346" w:rsidRPr="00991346" w:rsidRDefault="00991346" w:rsidP="00991346">
      <w:pPr>
        <w:pStyle w:val="Odstavecseseznamem"/>
        <w:ind w:left="927"/>
        <w:jc w:val="center"/>
        <w:rPr>
          <w:rFonts w:ascii="Calibri" w:hAnsi="Calibri" w:cs="Arial"/>
          <w:b/>
          <w:color w:val="000000" w:themeColor="text1"/>
          <w:sz w:val="28"/>
          <w:szCs w:val="28"/>
        </w:rPr>
      </w:pPr>
      <w:r w:rsidRPr="00991346">
        <w:rPr>
          <w:rFonts w:ascii="Calibri" w:hAnsi="Calibri" w:cs="Arial"/>
          <w:b/>
          <w:color w:val="000000" w:themeColor="text1"/>
          <w:sz w:val="28"/>
          <w:szCs w:val="28"/>
        </w:rPr>
        <w:t>Základní škola Frýdlant nad Ostravicí Náměstí T. G. Masaryka 1260 okres Frýdek – Místek, příspěvková organizace</w:t>
      </w:r>
    </w:p>
    <w:p w:rsidR="00991346" w:rsidRPr="00CF07B8" w:rsidRDefault="00991346" w:rsidP="00991346">
      <w:pPr>
        <w:pStyle w:val="Nadpis1"/>
        <w:numPr>
          <w:ilvl w:val="0"/>
          <w:numId w:val="3"/>
        </w:numPr>
        <w:spacing w:before="360"/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>Vize a mise školy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Vize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: Vytvořit školu jako bezpečné, podnětné a inspirující prostředí pro žáky, pedagogy a rodiče.</w:t>
      </w:r>
    </w:p>
    <w:p w:rsidR="00991346" w:rsidRPr="00CF07B8" w:rsidRDefault="00991346" w:rsidP="00991346">
      <w:pPr>
        <w:spacing w:before="120" w:after="12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Mise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: Zaměřit se na celkový rozvoj žáků, podpořit rovnost přístupu ke vzdělání, individualizaci a motivaci k celoživotnímu učení. Poskytovat kvalitní vzdělávání, které podporuje aktivní učení a osobní rozvoj každého žáka. Podporovat budování pozitivní školní kultury a bezpečného prostředí pro všechny.</w:t>
      </w:r>
    </w:p>
    <w:p w:rsidR="00991346" w:rsidRPr="00CF07B8" w:rsidRDefault="00991346" w:rsidP="00991346">
      <w:pPr>
        <w:pStyle w:val="Nadpis1"/>
        <w:numPr>
          <w:ilvl w:val="0"/>
          <w:numId w:val="3"/>
        </w:numPr>
        <w:spacing w:before="360"/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>Cíle strategie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Dlouhodobé cíle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V souladu se strategií vzdělávání 2030+ jsou dlouhodobé cíle zaměřeny na:</w:t>
      </w:r>
    </w:p>
    <w:p w:rsidR="00991346" w:rsidRPr="00CF07B8" w:rsidRDefault="00991346" w:rsidP="00991346">
      <w:pPr>
        <w:numPr>
          <w:ilvl w:val="1"/>
          <w:numId w:val="1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Rozvoj kompetencí k učení a životním dovednostem.</w:t>
      </w:r>
    </w:p>
    <w:p w:rsidR="00991346" w:rsidRPr="00CF07B8" w:rsidRDefault="00991346" w:rsidP="00991346">
      <w:pPr>
        <w:numPr>
          <w:ilvl w:val="1"/>
          <w:numId w:val="1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Rovné příležitosti pro všechny žáky.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Modernizace metod a forem výuky, zejména využití digitálních technologií.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Podpora sociální inkluze a diverzity.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Zajištění kvalitní a profesionální výuky prostřednictvím neustálého vzdělávání pedagogických pracovníků.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Krátkodobé cíle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Zaměřit se na konkrétní kroky k dosažení dlouhodobých cílů:</w:t>
      </w:r>
    </w:p>
    <w:p w:rsidR="00991346" w:rsidRPr="00CF07B8" w:rsidRDefault="00991346" w:rsidP="00991346">
      <w:pPr>
        <w:numPr>
          <w:ilvl w:val="1"/>
          <w:numId w:val="1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Zavedení moderních výukových metod.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Posílení digitální infrastruktury školy.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Podpora spolupráce s rodiči a komunitou.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Zavedení individuálních vzdělávacích plánů pro žáky se speciálními potřebami.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Cíle zaměřené na procesní kvalitu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Systémová zlepšení kvality vzdělání zaměřená na průběh vzdělávání:</w:t>
      </w:r>
    </w:p>
    <w:p w:rsidR="00991346" w:rsidRPr="00CF07B8" w:rsidRDefault="00991346" w:rsidP="00991346">
      <w:pPr>
        <w:numPr>
          <w:ilvl w:val="1"/>
          <w:numId w:val="1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Posílení metod zaměřených na aktivní učení a individualizaci.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Zlepšení zpětné vazby mezi žáky a učiteli, pravidelné hodnocení pokroku žáků.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Sledování efektivity metod a forem výuky na základě pravidelných analýz.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Cíle zaměřené na výsledkovou kvalitu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Systémová zlepšení kvality vzdělání zaměřená na výsledky vzdělávání:</w:t>
      </w:r>
    </w:p>
    <w:p w:rsidR="00991346" w:rsidRPr="00CF07B8" w:rsidRDefault="00991346" w:rsidP="00991346">
      <w:pPr>
        <w:numPr>
          <w:ilvl w:val="1"/>
          <w:numId w:val="1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Monitorování výsledků vzdělávání v různých oblastech (akademické výsledky, klíčové kompetence, sociální dovednosti).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Stanovení měřitelných cílů pro zlepšení učení a rozvoj žáků.</w:t>
      </w:r>
    </w:p>
    <w:p w:rsidR="00991346" w:rsidRPr="00CF07B8" w:rsidRDefault="00991346" w:rsidP="009913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Podpora žáků v jejich individuálním rozvoji, nikoliv pouze na základě akademických výsledků.</w:t>
      </w:r>
    </w:p>
    <w:p w:rsidR="00991346" w:rsidRPr="00CF07B8" w:rsidRDefault="00991346" w:rsidP="00991346">
      <w:pPr>
        <w:pStyle w:val="Nadpis1"/>
        <w:numPr>
          <w:ilvl w:val="0"/>
          <w:numId w:val="3"/>
        </w:numPr>
        <w:spacing w:before="360"/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lastRenderedPageBreak/>
        <w:t>Klíčové oblasti rozvoje</w:t>
      </w:r>
    </w:p>
    <w:p w:rsidR="00991346" w:rsidRPr="00CF07B8" w:rsidRDefault="00991346" w:rsidP="00991346">
      <w:pPr>
        <w:pStyle w:val="Nadpis2"/>
        <w:numPr>
          <w:ilvl w:val="1"/>
          <w:numId w:val="3"/>
        </w:numPr>
        <w:spacing w:before="120"/>
        <w:rPr>
          <w:rFonts w:asciiTheme="minorHAnsi" w:eastAsia="Times New Roman" w:hAnsiTheme="minorHAnsi"/>
          <w:b/>
          <w:color w:val="000000" w:themeColor="text1"/>
          <w:lang w:eastAsia="cs-CZ"/>
        </w:rPr>
      </w:pPr>
      <w:r w:rsidRPr="00CF07B8">
        <w:rPr>
          <w:rFonts w:asciiTheme="minorHAnsi" w:eastAsia="Times New Roman" w:hAnsiTheme="minorHAnsi"/>
          <w:b/>
          <w:color w:val="000000" w:themeColor="text1"/>
          <w:lang w:eastAsia="cs-CZ"/>
        </w:rPr>
        <w:t>Podmínky vzdělávání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Personální zajištění</w:t>
      </w:r>
    </w:p>
    <w:p w:rsidR="00991346" w:rsidRPr="00CF07B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Podpora profesního rozvoje učitelů prostřednictvím pravidelných školení, workshopů a vzdělávacích akcí.</w:t>
      </w:r>
    </w:p>
    <w:p w:rsidR="00991346" w:rsidRPr="00CF07B8" w:rsidRDefault="00991346" w:rsidP="009913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Zlepšování podmínek pro práci pedagogů, zajištění </w:t>
      </w:r>
      <w:proofErr w:type="spellStart"/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mentoringu</w:t>
      </w:r>
      <w:proofErr w:type="spellEnd"/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, supervizí, podpora spolupráce mezi učiteli (vzájemné hospitace, sdílení zkušeností a nových poznatků).</w:t>
      </w:r>
    </w:p>
    <w:p w:rsidR="00991346" w:rsidRPr="00E1239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910AE8">
        <w:rPr>
          <w:rFonts w:eastAsia="Times New Roman" w:cstheme="minorHAnsi"/>
          <w:sz w:val="24"/>
          <w:szCs w:val="24"/>
          <w:lang w:eastAsia="cs-CZ"/>
        </w:rPr>
        <w:t>Podpora začínajících učitelů prostřednictvím spolupráce s uvádějícími učiteli a vedením školy.</w:t>
      </w:r>
    </w:p>
    <w:p w:rsidR="00991346" w:rsidRPr="00E1239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Vytváření stabilního a kvalitního pedagogického týmu.</w:t>
      </w:r>
    </w:p>
    <w:p w:rsidR="00991346" w:rsidRPr="00CF07B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E12398">
        <w:rPr>
          <w:rFonts w:eastAsia="Times New Roman" w:cstheme="minorHAnsi"/>
          <w:sz w:val="24"/>
          <w:szCs w:val="24"/>
          <w:lang w:eastAsia="cs-CZ"/>
        </w:rPr>
        <w:t>Kultivace stabilního a kvalitního týmu pracovníků</w:t>
      </w:r>
      <w:r>
        <w:rPr>
          <w:rFonts w:eastAsia="Times New Roman" w:cstheme="minorHAnsi"/>
          <w:sz w:val="24"/>
          <w:szCs w:val="24"/>
          <w:lang w:eastAsia="cs-CZ"/>
        </w:rPr>
        <w:t xml:space="preserve"> školy.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Materiální a technické podmínky</w:t>
      </w:r>
    </w:p>
    <w:p w:rsidR="00991346" w:rsidRPr="00CF07B8" w:rsidRDefault="00991346" w:rsidP="00991346">
      <w:pPr>
        <w:pStyle w:val="Odstavecseseznamem"/>
        <w:numPr>
          <w:ilvl w:val="0"/>
          <w:numId w:val="5"/>
        </w:numPr>
        <w:spacing w:after="0"/>
        <w:rPr>
          <w:color w:val="000000" w:themeColor="text1"/>
          <w:sz w:val="24"/>
          <w:szCs w:val="24"/>
          <w:lang w:eastAsia="cs-CZ"/>
        </w:rPr>
      </w:pPr>
      <w:r w:rsidRPr="00CF07B8">
        <w:rPr>
          <w:color w:val="000000" w:themeColor="text1"/>
          <w:sz w:val="24"/>
          <w:szCs w:val="24"/>
          <w:lang w:eastAsia="cs-CZ"/>
        </w:rPr>
        <w:t>Zlepšování vybavení školy, zejména v oblasti digitálních technologií a moderních vzdělávacích pomůcek.</w:t>
      </w:r>
    </w:p>
    <w:p w:rsidR="00991346" w:rsidRPr="00CF07B8" w:rsidRDefault="00991346" w:rsidP="00991346">
      <w:pPr>
        <w:pStyle w:val="Odstavecseseznamem"/>
        <w:numPr>
          <w:ilvl w:val="0"/>
          <w:numId w:val="5"/>
        </w:numPr>
        <w:rPr>
          <w:color w:val="000000" w:themeColor="text1"/>
          <w:sz w:val="24"/>
          <w:szCs w:val="24"/>
          <w:lang w:eastAsia="cs-CZ"/>
        </w:rPr>
      </w:pPr>
      <w:r w:rsidRPr="00CF07B8">
        <w:rPr>
          <w:color w:val="000000" w:themeColor="text1"/>
          <w:sz w:val="24"/>
          <w:szCs w:val="24"/>
          <w:lang w:eastAsia="cs-CZ"/>
        </w:rPr>
        <w:t>Vytváření vhodného prostředí pro všechny žáky (estetika prostředí, ergonomický moderní nábytek, vytvoření relaxačních zón apod.).</w:t>
      </w:r>
    </w:p>
    <w:p w:rsidR="00991346" w:rsidRPr="00CF07B8" w:rsidRDefault="00991346" w:rsidP="00991346">
      <w:pPr>
        <w:spacing w:before="120"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Digitální transformace</w:t>
      </w:r>
    </w:p>
    <w:p w:rsidR="00991346" w:rsidRPr="00CF07B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Investice do IT vybavení, zajištění přístupu k digitálním učebním nástrojům.</w:t>
      </w:r>
    </w:p>
    <w:p w:rsidR="00991346" w:rsidRPr="00CF07B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Vzdělávání pedagogů v používání digitálních technologií ve výuce.</w:t>
      </w:r>
    </w:p>
    <w:p w:rsidR="00991346" w:rsidRPr="00CF07B8" w:rsidRDefault="00991346" w:rsidP="00991346">
      <w:pPr>
        <w:numPr>
          <w:ilvl w:val="1"/>
          <w:numId w:val="2"/>
        </w:numPr>
        <w:spacing w:after="12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Online nástroje pro komunikaci s rodiči a efektivnější správu školy.</w:t>
      </w:r>
    </w:p>
    <w:p w:rsidR="00991346" w:rsidRPr="00CF07B8" w:rsidRDefault="00991346" w:rsidP="00991346">
      <w:pPr>
        <w:pStyle w:val="Nadpis2"/>
        <w:numPr>
          <w:ilvl w:val="1"/>
          <w:numId w:val="3"/>
        </w:numPr>
        <w:spacing w:before="240"/>
        <w:rPr>
          <w:rFonts w:asciiTheme="minorHAnsi" w:eastAsia="Times New Roman" w:hAnsiTheme="minorHAnsi"/>
          <w:b/>
          <w:color w:val="000000" w:themeColor="text1"/>
          <w:lang w:eastAsia="cs-CZ"/>
        </w:rPr>
      </w:pPr>
      <w:r w:rsidRPr="00CF07B8">
        <w:rPr>
          <w:rFonts w:asciiTheme="minorHAnsi" w:eastAsia="Times New Roman" w:hAnsiTheme="minorHAnsi"/>
          <w:b/>
          <w:color w:val="000000" w:themeColor="text1"/>
          <w:lang w:eastAsia="cs-CZ"/>
        </w:rPr>
        <w:t>Průběh vzdělávání</w:t>
      </w:r>
    </w:p>
    <w:p w:rsidR="00991346" w:rsidRPr="00CF07B8" w:rsidRDefault="00991346" w:rsidP="00991346">
      <w:pPr>
        <w:spacing w:before="120"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Vzdělávací program a kvalita výuky</w:t>
      </w:r>
    </w:p>
    <w:p w:rsidR="00991346" w:rsidRPr="00CF07B8" w:rsidRDefault="00991346" w:rsidP="00991346">
      <w:pPr>
        <w:numPr>
          <w:ilvl w:val="1"/>
          <w:numId w:val="2"/>
        </w:numPr>
        <w:spacing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Revize a aktualizace školního vzdělávacího programu (ŠVP) v souladu s rámcovými vzdělávacími plány a strategií 2030+.</w:t>
      </w:r>
    </w:p>
    <w:p w:rsidR="00991346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Rozvoj učitelů v oblasti nových metodik a pedagogických postupů, jako je projektová výuka, badatelská výuka, 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RWCT, </w:t>
      </w:r>
      <w:proofErr w:type="spellStart"/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gamifikace</w:t>
      </w:r>
      <w:proofErr w:type="spellEnd"/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apod.</w:t>
      </w:r>
    </w:p>
    <w:p w:rsidR="00991346" w:rsidRPr="00E1239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>Zaměření se na aktuální společenská témata – klimatická gramotnost, energetická gramotnost apod.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Diferenciace výuky</w:t>
      </w:r>
    </w:p>
    <w:p w:rsidR="00991346" w:rsidRPr="00CF07B8" w:rsidRDefault="00991346" w:rsidP="00991346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Využívání různých metod výuky, které vyhovují individuálním potřebám žáků.</w:t>
      </w:r>
    </w:p>
    <w:p w:rsidR="00991346" w:rsidRPr="00CF07B8" w:rsidRDefault="00991346" w:rsidP="00991346">
      <w:pPr>
        <w:pStyle w:val="Odstavecseseznamem"/>
        <w:numPr>
          <w:ilvl w:val="0"/>
          <w:numId w:val="6"/>
        </w:numPr>
        <w:spacing w:after="12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Vytváření prostoru pro rozvoj silných stránek každého žáka.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Podpora žáků a inkluze</w:t>
      </w:r>
    </w:p>
    <w:p w:rsidR="00991346" w:rsidRPr="00CF07B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Vytváření podmínek pro osobnostní a sociální rozvoj všech žáků.</w:t>
      </w:r>
    </w:p>
    <w:p w:rsidR="00991346" w:rsidRPr="00CF07B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Identifikace a podpora nadaných žáků v jejich vzdělávacích potřebách a potenciálu, zabránění omezování jejich růstu nebo stagnaci jejich rozvoje (speciální vzdělávací programy, rozšířené výukové aktivity, individuální přístup, motivace).</w:t>
      </w:r>
    </w:p>
    <w:p w:rsidR="00991346" w:rsidRPr="00CF07B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Vytvoření podpůrných mechanismů pro žáky se specifickými potřebami (individuální plány, asistenti pedagoga, speciální pedagogové).</w:t>
      </w:r>
    </w:p>
    <w:p w:rsidR="00991346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Posílení inkluzivního prostředí, kde každý žák má šanci se rozvíjet dle svých schopností a potřeb.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</w:t>
      </w:r>
    </w:p>
    <w:p w:rsidR="00991346" w:rsidRPr="00E12398" w:rsidRDefault="00991346" w:rsidP="0099134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E12398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Individuální </w:t>
      </w:r>
      <w:proofErr w:type="gramStart"/>
      <w:r w:rsidRPr="00E12398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přístup - na</w:t>
      </w:r>
      <w:proofErr w:type="gramEnd"/>
      <w:r w:rsidRPr="00E12398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každém žákovi záleží.</w:t>
      </w:r>
    </w:p>
    <w:p w:rsidR="00991346" w:rsidRPr="00CF07B8" w:rsidRDefault="00991346" w:rsidP="00991346">
      <w:pPr>
        <w:pStyle w:val="Nadpis2"/>
        <w:numPr>
          <w:ilvl w:val="1"/>
          <w:numId w:val="3"/>
        </w:numPr>
        <w:spacing w:before="240"/>
        <w:rPr>
          <w:rFonts w:asciiTheme="minorHAnsi" w:eastAsia="Times New Roman" w:hAnsiTheme="minorHAnsi"/>
          <w:b/>
          <w:color w:val="000000" w:themeColor="text1"/>
          <w:lang w:eastAsia="cs-CZ"/>
        </w:rPr>
      </w:pPr>
      <w:r w:rsidRPr="00CF07B8">
        <w:rPr>
          <w:rFonts w:asciiTheme="minorHAnsi" w:eastAsia="Times New Roman" w:hAnsiTheme="minorHAnsi"/>
          <w:b/>
          <w:color w:val="000000" w:themeColor="text1"/>
          <w:lang w:eastAsia="cs-CZ"/>
        </w:rPr>
        <w:lastRenderedPageBreak/>
        <w:t>Výsledky vzdělávání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Pravidelná evaluace</w:t>
      </w:r>
    </w:p>
    <w:p w:rsidR="00991346" w:rsidRPr="00CF07B8" w:rsidRDefault="00991346" w:rsidP="00991346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Monitorování pokroku žáků (známkování, SCIO testy, srovnávací práce apod.).</w:t>
      </w:r>
    </w:p>
    <w:p w:rsidR="00991346" w:rsidRPr="00CF07B8" w:rsidRDefault="00991346" w:rsidP="00991346">
      <w:pPr>
        <w:pStyle w:val="Odstavecseseznamem"/>
        <w:numPr>
          <w:ilvl w:val="0"/>
          <w:numId w:val="7"/>
        </w:numPr>
        <w:spacing w:after="12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Poskytnou žákům prostor k tomu, aby se rozvíjeli vlastním tempem.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Rozvoj kompetencí</w:t>
      </w:r>
    </w:p>
    <w:p w:rsidR="00991346" w:rsidRPr="00B9352E" w:rsidRDefault="00991346" w:rsidP="00991346">
      <w:pPr>
        <w:pStyle w:val="Odstavecseseznamem"/>
        <w:numPr>
          <w:ilvl w:val="0"/>
          <w:numId w:val="7"/>
        </w:numPr>
        <w:spacing w:after="24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Rozvoj klíčových kompetencí dle Strategie 2030+ (kompetence k učení, řešení problémů, komunikace, digitální gramotnost).</w:t>
      </w:r>
    </w:p>
    <w:p w:rsidR="00991346" w:rsidRPr="00CF07B8" w:rsidRDefault="00991346" w:rsidP="00991346">
      <w:pPr>
        <w:pStyle w:val="Nadpis2"/>
        <w:numPr>
          <w:ilvl w:val="1"/>
          <w:numId w:val="3"/>
        </w:numPr>
        <w:spacing w:before="120"/>
        <w:rPr>
          <w:rFonts w:asciiTheme="minorHAnsi" w:eastAsia="Times New Roman" w:hAnsiTheme="minorHAnsi"/>
          <w:b/>
          <w:color w:val="000000" w:themeColor="text1"/>
          <w:lang w:eastAsia="cs-CZ"/>
        </w:rPr>
      </w:pPr>
      <w:r w:rsidRPr="00CF07B8">
        <w:rPr>
          <w:rFonts w:asciiTheme="minorHAnsi" w:eastAsia="Times New Roman" w:hAnsiTheme="minorHAnsi"/>
          <w:b/>
          <w:color w:val="000000" w:themeColor="text1"/>
          <w:lang w:eastAsia="cs-CZ"/>
        </w:rPr>
        <w:t>Řízení školy</w:t>
      </w:r>
    </w:p>
    <w:p w:rsidR="00991346" w:rsidRPr="00CF07B8" w:rsidRDefault="00991346" w:rsidP="00991346">
      <w:pPr>
        <w:spacing w:after="0"/>
        <w:rPr>
          <w:b/>
          <w:color w:val="000000" w:themeColor="text1"/>
          <w:sz w:val="24"/>
          <w:szCs w:val="24"/>
          <w:lang w:eastAsia="cs-CZ"/>
        </w:rPr>
      </w:pPr>
      <w:r w:rsidRPr="00CF07B8">
        <w:rPr>
          <w:b/>
          <w:color w:val="000000" w:themeColor="text1"/>
          <w:sz w:val="24"/>
          <w:szCs w:val="24"/>
          <w:lang w:eastAsia="cs-CZ"/>
        </w:rPr>
        <w:t>Strategie plánování</w:t>
      </w:r>
    </w:p>
    <w:p w:rsidR="00991346" w:rsidRPr="00CF07B8" w:rsidRDefault="00991346" w:rsidP="00991346">
      <w:pPr>
        <w:pStyle w:val="Odstavecseseznamem"/>
        <w:numPr>
          <w:ilvl w:val="0"/>
          <w:numId w:val="8"/>
        </w:numPr>
        <w:spacing w:after="0"/>
        <w:rPr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 xml:space="preserve">Jasně definované cíle a priority v souladu s dlouhodobou vizí školy. </w:t>
      </w:r>
    </w:p>
    <w:p w:rsidR="00991346" w:rsidRPr="00CF07B8" w:rsidRDefault="00991346" w:rsidP="00991346">
      <w:pPr>
        <w:pStyle w:val="Odstavecseseznamem"/>
        <w:numPr>
          <w:ilvl w:val="0"/>
          <w:numId w:val="8"/>
        </w:numPr>
        <w:spacing w:after="0"/>
        <w:rPr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>Důraz na efektivní vedení a řízení školy založené na datech (např. výsledky z evaluačních nástrojů ČŠI).</w:t>
      </w:r>
    </w:p>
    <w:p w:rsidR="00991346" w:rsidRDefault="00991346" w:rsidP="00991346">
      <w:pPr>
        <w:spacing w:after="0"/>
        <w:rPr>
          <w:b/>
          <w:color w:val="000000" w:themeColor="text1"/>
          <w:sz w:val="24"/>
          <w:szCs w:val="24"/>
          <w:lang w:eastAsia="cs-CZ"/>
        </w:rPr>
      </w:pPr>
      <w:r w:rsidRPr="00CF07B8">
        <w:rPr>
          <w:b/>
          <w:color w:val="000000" w:themeColor="text1"/>
          <w:sz w:val="24"/>
          <w:szCs w:val="24"/>
          <w:lang w:eastAsia="cs-CZ"/>
        </w:rPr>
        <w:t>Participace</w:t>
      </w:r>
    </w:p>
    <w:p w:rsidR="00991346" w:rsidRPr="00300DE0" w:rsidRDefault="00991346" w:rsidP="00991346">
      <w:pPr>
        <w:pStyle w:val="Odstavecseseznamem"/>
        <w:numPr>
          <w:ilvl w:val="0"/>
          <w:numId w:val="13"/>
        </w:numPr>
        <w:spacing w:after="0"/>
        <w:rPr>
          <w:b/>
          <w:color w:val="000000" w:themeColor="text1"/>
          <w:sz w:val="24"/>
          <w:szCs w:val="24"/>
          <w:lang w:eastAsia="cs-CZ"/>
        </w:rPr>
      </w:pPr>
      <w:r w:rsidRPr="00300DE0">
        <w:rPr>
          <w:rFonts w:eastAsia="Times New Roman" w:cs="Times New Roman"/>
          <w:sz w:val="24"/>
          <w:szCs w:val="24"/>
          <w:lang w:eastAsia="cs-CZ"/>
        </w:rPr>
        <w:t>Posílení spolupráce s učiteli, žáky a rodiči na základě participativního řízení.</w:t>
      </w:r>
    </w:p>
    <w:p w:rsidR="00991346" w:rsidRPr="00CF07B8" w:rsidRDefault="00991346" w:rsidP="00991346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>Aktivní zapojení všech zainteresovaných stran do rozhodovacích procesů.</w:t>
      </w:r>
    </w:p>
    <w:p w:rsidR="00991346" w:rsidRPr="00CF07B8" w:rsidRDefault="00991346" w:rsidP="00991346">
      <w:pPr>
        <w:pStyle w:val="Nadpis2"/>
        <w:numPr>
          <w:ilvl w:val="1"/>
          <w:numId w:val="3"/>
        </w:numPr>
        <w:spacing w:before="240"/>
        <w:rPr>
          <w:rFonts w:asciiTheme="minorHAnsi" w:hAnsiTheme="minorHAnsi"/>
          <w:b/>
          <w:color w:val="000000" w:themeColor="text1"/>
          <w:lang w:eastAsia="cs-CZ"/>
        </w:rPr>
      </w:pPr>
      <w:r w:rsidRPr="00CF07B8">
        <w:rPr>
          <w:rFonts w:asciiTheme="minorHAnsi" w:hAnsiTheme="minorHAnsi"/>
          <w:b/>
          <w:color w:val="000000" w:themeColor="text1"/>
          <w:lang w:eastAsia="cs-CZ"/>
        </w:rPr>
        <w:t>Kultura školy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Spolupráce a komunikace</w:t>
      </w:r>
    </w:p>
    <w:p w:rsidR="00991346" w:rsidRPr="00CF07B8" w:rsidRDefault="00991346" w:rsidP="00991346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Posílení spolupráce s rodiči a širší komunitou.</w:t>
      </w:r>
    </w:p>
    <w:p w:rsidR="00991346" w:rsidRPr="00CF07B8" w:rsidRDefault="00991346" w:rsidP="009913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Efektivní interní komunikace mezi učiteli a vedením školy.</w:t>
      </w:r>
    </w:p>
    <w:p w:rsidR="00991346" w:rsidRPr="00CF07B8" w:rsidRDefault="00991346" w:rsidP="00991346">
      <w:pPr>
        <w:numPr>
          <w:ilvl w:val="1"/>
          <w:numId w:val="2"/>
        </w:numPr>
        <w:spacing w:after="12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Budování školního klimatu založeného na důvěře a vzájemné podpoře.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Klima školy</w:t>
      </w:r>
    </w:p>
    <w:p w:rsidR="00991346" w:rsidRPr="00CF07B8" w:rsidRDefault="00991346" w:rsidP="0099134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Podpora příznivého psychosociálního klimatu školy i tříd.</w:t>
      </w:r>
    </w:p>
    <w:p w:rsidR="00991346" w:rsidRPr="00CF07B8" w:rsidRDefault="00991346" w:rsidP="0099134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Podpora pozitivní atmosféry ve škole, kde se žáci i zaměstnanci cítí bezpečně a respektovaně.</w:t>
      </w:r>
    </w:p>
    <w:p w:rsidR="00991346" w:rsidRPr="00CF07B8" w:rsidRDefault="00991346" w:rsidP="0099134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Kultivace dobrých vztahů na pracovišti.</w:t>
      </w:r>
    </w:p>
    <w:p w:rsidR="00991346" w:rsidRPr="00CF07B8" w:rsidRDefault="00991346" w:rsidP="0099134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Prevence šikany a vytváření prostoru pro otevřenou komunikaci.</w:t>
      </w:r>
    </w:p>
    <w:p w:rsidR="00991346" w:rsidRPr="00CF07B8" w:rsidRDefault="00991346" w:rsidP="0099134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Budování dobrých vztahů na liniích škola/žáci/rodiče, škola/rodina, škola/veřejnost.</w:t>
      </w:r>
    </w:p>
    <w:p w:rsidR="00991346" w:rsidRPr="00CF07B8" w:rsidRDefault="00991346" w:rsidP="006721EA">
      <w:pPr>
        <w:pStyle w:val="Nadpis1"/>
        <w:numPr>
          <w:ilvl w:val="0"/>
          <w:numId w:val="3"/>
        </w:numPr>
        <w:spacing w:before="360"/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 xml:space="preserve">Hodnocení a zajištění kvality školy </w:t>
      </w:r>
    </w:p>
    <w:p w:rsidR="00991346" w:rsidRPr="00CF07B8" w:rsidRDefault="00991346" w:rsidP="00991346">
      <w:pPr>
        <w:pStyle w:val="Nadpis1"/>
        <w:spacing w:before="0"/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4"/>
          <w:szCs w:val="24"/>
          <w:lang w:eastAsia="cs-CZ"/>
        </w:rPr>
        <w:t>Sebehodnocení školy</w:t>
      </w:r>
    </w:p>
    <w:p w:rsidR="00991346" w:rsidRPr="00CF07B8" w:rsidRDefault="00991346" w:rsidP="00991346">
      <w:pPr>
        <w:pStyle w:val="Nadpis1"/>
        <w:numPr>
          <w:ilvl w:val="0"/>
          <w:numId w:val="10"/>
        </w:numPr>
        <w:spacing w:before="0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cs-CZ"/>
        </w:rPr>
      </w:pPr>
      <w:r w:rsidRPr="00CF07B8"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cs-CZ"/>
        </w:rPr>
        <w:t>Pravidelné sebehodnocení školy na základě kritérií České školní inspekce a kritérií stanovených v programu „Kvalitní škola“.</w:t>
      </w:r>
    </w:p>
    <w:p w:rsidR="00991346" w:rsidRPr="00CF07B8" w:rsidRDefault="00991346" w:rsidP="00991346">
      <w:pPr>
        <w:numPr>
          <w:ilvl w:val="0"/>
          <w:numId w:val="10"/>
        </w:numPr>
        <w:spacing w:after="12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Zaměřit se na oblasti, jako je efektivita výuky, podpora žáků, kvalita vedení školy a kultura školy.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 xml:space="preserve">Získávání zpětné vazby </w:t>
      </w:r>
    </w:p>
    <w:p w:rsidR="00991346" w:rsidRPr="00CF07B8" w:rsidRDefault="00991346" w:rsidP="00991346">
      <w:pPr>
        <w:pStyle w:val="Odstavecseseznamem"/>
        <w:numPr>
          <w:ilvl w:val="0"/>
          <w:numId w:val="11"/>
        </w:numPr>
        <w:spacing w:after="12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>Pravidelně získávat zpětnou vazbu od žáků, rodičů a učitelů a na jejím základě upravovat školní postupy a procesy.</w:t>
      </w:r>
    </w:p>
    <w:p w:rsidR="00991346" w:rsidRPr="00CF07B8" w:rsidRDefault="00991346" w:rsidP="00991346">
      <w:pPr>
        <w:numPr>
          <w:ilvl w:val="0"/>
          <w:numId w:val="11"/>
        </w:numPr>
        <w:spacing w:after="12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Zajištění externích evaluací a konzultací s odborníky z pedagogické praxe.</w:t>
      </w:r>
    </w:p>
    <w:p w:rsidR="00991346" w:rsidRPr="00CF07B8" w:rsidRDefault="00991346" w:rsidP="00991346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CF07B8">
        <w:rPr>
          <w:rFonts w:eastAsia="Times New Roman" w:cs="Times New Roman"/>
          <w:b/>
          <w:sz w:val="24"/>
          <w:szCs w:val="24"/>
          <w:lang w:eastAsia="cs-CZ"/>
        </w:rPr>
        <w:t>Plán zlepšování</w:t>
      </w:r>
    </w:p>
    <w:p w:rsidR="00991346" w:rsidRPr="00CF07B8" w:rsidRDefault="00991346" w:rsidP="00991346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>Na základě výsledků sebehodnocení a hodnocení vytvářet konkrétní plán zlepšování, který bude obsahovat měřitelné cíle a termíny jejich dosažení.</w:t>
      </w:r>
    </w:p>
    <w:p w:rsidR="00991346" w:rsidRPr="00CF07B8" w:rsidRDefault="00991346" w:rsidP="00991346">
      <w:pPr>
        <w:pStyle w:val="Nadpis1"/>
        <w:numPr>
          <w:ilvl w:val="0"/>
          <w:numId w:val="3"/>
        </w:numPr>
        <w:spacing w:before="360" w:after="120"/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lastRenderedPageBreak/>
        <w:t>Inovace a rozvoj</w:t>
      </w:r>
    </w:p>
    <w:p w:rsidR="00991346" w:rsidRPr="00CF07B8" w:rsidRDefault="00991346" w:rsidP="00991346">
      <w:pPr>
        <w:spacing w:after="0"/>
        <w:rPr>
          <w:b/>
          <w:sz w:val="24"/>
          <w:szCs w:val="24"/>
          <w:lang w:eastAsia="cs-CZ"/>
        </w:rPr>
      </w:pPr>
      <w:r w:rsidRPr="00CF07B8">
        <w:rPr>
          <w:b/>
          <w:sz w:val="24"/>
          <w:szCs w:val="24"/>
          <w:lang w:eastAsia="cs-CZ"/>
        </w:rPr>
        <w:t>Inovativní pedagogické přístupy</w:t>
      </w:r>
    </w:p>
    <w:p w:rsidR="00991346" w:rsidRPr="00CF07B8" w:rsidRDefault="00991346" w:rsidP="0099134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V souladu se Strategií 2030+ podporovat inovativní vzdělávací přístupy, jako jsou projektová výuka, interdisciplinární učení, používání moderních technologií v různých předmětech, podpora ekologického a udržitelného rozvoje školy, jak v rámci výuky (např. environmentální projekty), tak ve správě budovy a provozu školy.   </w:t>
      </w:r>
    </w:p>
    <w:p w:rsidR="00991346" w:rsidRPr="00CF07B8" w:rsidRDefault="00991346" w:rsidP="00991346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b/>
          <w:bCs/>
          <w:sz w:val="24"/>
          <w:szCs w:val="24"/>
          <w:lang w:eastAsia="cs-CZ"/>
        </w:rPr>
        <w:t>Profesní rozvoj pedagogů</w:t>
      </w:r>
    </w:p>
    <w:p w:rsidR="00991346" w:rsidRPr="00CF07B8" w:rsidRDefault="00991346" w:rsidP="00991346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>Investice do dalšího vzdělávání učitelů v oblasti nových pedagogických postupů a technologií.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1346" w:rsidRPr="00CF07B8" w:rsidRDefault="00991346" w:rsidP="00991346">
      <w:pPr>
        <w:pStyle w:val="Nadpis1"/>
        <w:numPr>
          <w:ilvl w:val="0"/>
          <w:numId w:val="3"/>
        </w:numPr>
        <w:spacing w:before="360" w:after="120"/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>Financování a rozpočet</w:t>
      </w:r>
    </w:p>
    <w:p w:rsidR="00991346" w:rsidRPr="00CF07B8" w:rsidRDefault="00991346" w:rsidP="00991346">
      <w:pPr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 xml:space="preserve">Identifikace zdrojů financování </w:t>
      </w:r>
    </w:p>
    <w:p w:rsidR="00991346" w:rsidRPr="00CF07B8" w:rsidRDefault="00991346" w:rsidP="00991346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Aktivní hledání dalších zdrojů financování (státní dotace, fondy EU, granty, sponzorství rodičů a místní komunity).</w:t>
      </w:r>
    </w:p>
    <w:p w:rsidR="00991346" w:rsidRPr="00CF07B8" w:rsidRDefault="00991346" w:rsidP="00991346">
      <w:pPr>
        <w:spacing w:before="120"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Rozpočtování na základě priorit</w:t>
      </w:r>
    </w:p>
    <w:p w:rsidR="00991346" w:rsidRPr="00CF07B8" w:rsidRDefault="00991346" w:rsidP="00991346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>Efektivní přidělování finančních prostředků tam, kde je největší potřeba – například v oblasti modernizace vybavení nebo profesního rozvoje učitelů.</w:t>
      </w:r>
    </w:p>
    <w:p w:rsidR="00991346" w:rsidRPr="00CF07B8" w:rsidRDefault="00991346" w:rsidP="00991346">
      <w:pPr>
        <w:spacing w:before="120"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Transparentnost a efektivita</w:t>
      </w:r>
    </w:p>
    <w:p w:rsidR="00991346" w:rsidRPr="00CF07B8" w:rsidRDefault="00991346" w:rsidP="00991346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Transparentní a efektivní využívání finančních prostředků na rozvoj školy (modernizace vybavení, další vzdělávání učitelů, zlepšení podmínek pro žáky).</w:t>
      </w:r>
    </w:p>
    <w:p w:rsidR="00991346" w:rsidRPr="00CF07B8" w:rsidRDefault="00991346" w:rsidP="00991346">
      <w:pPr>
        <w:pStyle w:val="Nadpis1"/>
        <w:spacing w:before="360" w:after="120"/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cs-CZ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cs-CZ"/>
        </w:rPr>
        <w:t xml:space="preserve">      </w:t>
      </w:r>
      <w:r w:rsidR="00EB10AC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cs-CZ"/>
        </w:rPr>
        <w:t>7</w:t>
      </w:r>
      <w: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cs-CZ"/>
        </w:rPr>
        <w:t xml:space="preserve">.  </w:t>
      </w:r>
      <w:r w:rsidRPr="00CF07B8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cs-CZ"/>
        </w:rPr>
        <w:t>Monitorování a reporting</w:t>
      </w:r>
    </w:p>
    <w:p w:rsidR="00991346" w:rsidRPr="00CF07B8" w:rsidRDefault="00991346" w:rsidP="00991346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b/>
          <w:bCs/>
          <w:sz w:val="24"/>
          <w:szCs w:val="24"/>
          <w:lang w:eastAsia="cs-CZ"/>
        </w:rPr>
        <w:t>Pravidelná zpětná vazba vedení</w:t>
      </w:r>
    </w:p>
    <w:p w:rsidR="00991346" w:rsidRPr="00CF07B8" w:rsidRDefault="00991346" w:rsidP="00991346">
      <w:pPr>
        <w:pStyle w:val="Odstavecseseznamem"/>
        <w:numPr>
          <w:ilvl w:val="0"/>
          <w:numId w:val="12"/>
        </w:numPr>
        <w:spacing w:after="12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>Vedení školy pravidelně komunikuje výsledky a úspěchy školy na základě programu Kvalitní škola, a to nejen směrem k pedagogickému sboru, ale i k rodičům a širší komunitě.</w:t>
      </w:r>
    </w:p>
    <w:p w:rsidR="00991346" w:rsidRPr="00CF07B8" w:rsidRDefault="00991346" w:rsidP="00991346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F07B8">
        <w:rPr>
          <w:rFonts w:eastAsia="Times New Roman" w:cs="Times New Roman"/>
          <w:b/>
          <w:bCs/>
          <w:sz w:val="24"/>
          <w:szCs w:val="24"/>
          <w:lang w:eastAsia="cs-CZ"/>
        </w:rPr>
        <w:t>Sledování klíčových indikátorů kvality</w:t>
      </w:r>
    </w:p>
    <w:p w:rsidR="00991346" w:rsidRPr="00CF07B8" w:rsidRDefault="00991346" w:rsidP="00991346">
      <w:pPr>
        <w:pStyle w:val="Odstavecseseznamem"/>
        <w:numPr>
          <w:ilvl w:val="0"/>
          <w:numId w:val="12"/>
        </w:numPr>
        <w:spacing w:after="12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F07B8">
        <w:rPr>
          <w:rFonts w:eastAsia="Times New Roman" w:cs="Times New Roman"/>
          <w:sz w:val="24"/>
          <w:szCs w:val="24"/>
          <w:lang w:eastAsia="cs-CZ"/>
        </w:rPr>
        <w:t>Identifikace klíčových ukazatelů (výsledky žáků, hodnocení inspekce, školní klima) a jejich pravidelné sledování.</w:t>
      </w:r>
    </w:p>
    <w:p w:rsidR="00991346" w:rsidRPr="00CF07B8" w:rsidRDefault="00991346" w:rsidP="00991346">
      <w:pPr>
        <w:pStyle w:val="Nadpis1"/>
        <w:spacing w:before="360" w:after="120"/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 xml:space="preserve">      </w:t>
      </w:r>
      <w:r w:rsidR="00EB10AC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>8</w:t>
      </w: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>. Termíny a harmonogram realizace</w:t>
      </w:r>
    </w:p>
    <w:p w:rsidR="00991346" w:rsidRPr="00CF07B8" w:rsidRDefault="00991346" w:rsidP="00991346">
      <w:pPr>
        <w:spacing w:after="12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Vytvoření konkrétního časového plánu realizace jednotlivých kroků strategie, pravidelné monitorování dosažených cílů a jejich vyhodnocování.</w:t>
      </w:r>
    </w:p>
    <w:p w:rsidR="00991346" w:rsidRPr="00CF07B8" w:rsidRDefault="00991346" w:rsidP="00991346">
      <w:pPr>
        <w:pStyle w:val="Nadpis1"/>
        <w:spacing w:before="360" w:after="120"/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 xml:space="preserve">       </w:t>
      </w:r>
      <w:r w:rsidR="00EB10AC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>9</w:t>
      </w:r>
      <w:r w:rsidRPr="00CF07B8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cs-CZ"/>
        </w:rPr>
        <w:t>. Zajištění souladu s požadavky ČŠI</w:t>
      </w:r>
    </w:p>
    <w:p w:rsidR="00991346" w:rsidRPr="00CF07B8" w:rsidRDefault="00991346" w:rsidP="00991346">
      <w:pPr>
        <w:spacing w:after="12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Dodržování aktuálních norem a doporučení České školní inspekce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a MŠMT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, které se týkají kvality vzdělávání, inkluze, hodnocení výsledků a bezpečnosti ve škole.</w:t>
      </w:r>
    </w:p>
    <w:p w:rsidR="00991346" w:rsidRPr="00CF07B8" w:rsidRDefault="00991346" w:rsidP="00991346">
      <w:pPr>
        <w:pStyle w:val="Nadpis2"/>
        <w:spacing w:before="0" w:after="120"/>
        <w:rPr>
          <w:rFonts w:ascii="Calibri" w:eastAsia="Times New Roman" w:hAnsi="Calibri"/>
          <w:b/>
          <w:color w:val="000000" w:themeColor="text1"/>
          <w:sz w:val="28"/>
          <w:szCs w:val="28"/>
          <w:lang w:eastAsia="cs-CZ"/>
        </w:rPr>
      </w:pPr>
      <w:r w:rsidRPr="00CF07B8">
        <w:rPr>
          <w:rFonts w:ascii="Calibri" w:eastAsia="Times New Roman" w:hAnsi="Calibri"/>
          <w:b/>
          <w:color w:val="000000" w:themeColor="text1"/>
          <w:sz w:val="28"/>
          <w:szCs w:val="28"/>
          <w:lang w:eastAsia="cs-CZ"/>
        </w:rPr>
        <w:lastRenderedPageBreak/>
        <w:t xml:space="preserve">    </w:t>
      </w:r>
      <w:r w:rsidR="00EB10AC">
        <w:rPr>
          <w:rFonts w:ascii="Calibri" w:eastAsia="Times New Roman" w:hAnsi="Calibri"/>
          <w:b/>
          <w:color w:val="000000" w:themeColor="text1"/>
          <w:sz w:val="28"/>
          <w:szCs w:val="28"/>
          <w:lang w:eastAsia="cs-CZ"/>
        </w:rPr>
        <w:t>10</w:t>
      </w:r>
      <w:bookmarkStart w:id="0" w:name="_GoBack"/>
      <w:bookmarkEnd w:id="0"/>
      <w:r w:rsidRPr="00CF07B8">
        <w:rPr>
          <w:rFonts w:ascii="Calibri" w:eastAsia="Times New Roman" w:hAnsi="Calibri"/>
          <w:b/>
          <w:color w:val="000000" w:themeColor="text1"/>
          <w:sz w:val="28"/>
          <w:szCs w:val="28"/>
          <w:lang w:eastAsia="cs-CZ"/>
        </w:rPr>
        <w:t>.  Závěr</w:t>
      </w:r>
    </w:p>
    <w:p w:rsidR="00991346" w:rsidRPr="00CF07B8" w:rsidRDefault="00991346" w:rsidP="00991346">
      <w:pPr>
        <w:spacing w:after="120" w:line="240" w:lineRule="auto"/>
        <w:ind w:firstLine="708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>F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lexibiln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>ost strategie rozvoje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bude zajištěna 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>pravideln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>ým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přizpůsobován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>ím</w:t>
      </w:r>
      <w:r w:rsidRPr="00CF07B8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aktuálním potřebám školy a změnám ve vzdělávací politice. Důležité je zaměřit se nejen na akademické výsledky, ale také na osobnostní rozvoj žáků a vytváření pozitivního školního prostředí.</w:t>
      </w:r>
    </w:p>
    <w:p w:rsidR="00C6782D" w:rsidRDefault="00C6782D"/>
    <w:sectPr w:rsidR="00C6782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8956272"/>
      <w:docPartObj>
        <w:docPartGallery w:val="Page Numbers (Bottom of Page)"/>
        <w:docPartUnique/>
      </w:docPartObj>
    </w:sdtPr>
    <w:sdtEndPr/>
    <w:sdtContent>
      <w:p w:rsidR="007C3651" w:rsidRDefault="00EB1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C3651" w:rsidRDefault="00EB10AC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F07"/>
    <w:multiLevelType w:val="multilevel"/>
    <w:tmpl w:val="A2BA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0C61"/>
    <w:multiLevelType w:val="multilevel"/>
    <w:tmpl w:val="1A8A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66775"/>
    <w:multiLevelType w:val="hybridMultilevel"/>
    <w:tmpl w:val="73E0C1FC"/>
    <w:lvl w:ilvl="0" w:tplc="BDC60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4764B4"/>
    <w:multiLevelType w:val="hybridMultilevel"/>
    <w:tmpl w:val="3B0239E6"/>
    <w:lvl w:ilvl="0" w:tplc="BDC60BA8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FB0DD8"/>
    <w:multiLevelType w:val="hybridMultilevel"/>
    <w:tmpl w:val="9EAEDFA4"/>
    <w:lvl w:ilvl="0" w:tplc="1FF69DF0">
      <w:start w:val="1"/>
      <w:numFmt w:val="bullet"/>
      <w:lvlText w:val="o"/>
      <w:lvlJc w:val="left"/>
      <w:pPr>
        <w:ind w:left="680" w:firstLine="39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4EDF"/>
    <w:multiLevelType w:val="hybridMultilevel"/>
    <w:tmpl w:val="B0B0BCD4"/>
    <w:lvl w:ilvl="0" w:tplc="1FF69DF0">
      <w:start w:val="1"/>
      <w:numFmt w:val="bullet"/>
      <w:lvlText w:val="o"/>
      <w:lvlJc w:val="left"/>
      <w:pPr>
        <w:ind w:left="728" w:firstLine="39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94B5303"/>
    <w:multiLevelType w:val="hybridMultilevel"/>
    <w:tmpl w:val="CF963ED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7913D8"/>
    <w:multiLevelType w:val="hybridMultilevel"/>
    <w:tmpl w:val="6BB463B2"/>
    <w:lvl w:ilvl="0" w:tplc="BDC60BA8">
      <w:start w:val="1"/>
      <w:numFmt w:val="bullet"/>
      <w:lvlText w:val="o"/>
      <w:lvlJc w:val="left"/>
      <w:pPr>
        <w:ind w:left="1230" w:hanging="96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8" w15:restartNumberingAfterBreak="0">
    <w:nsid w:val="45384184"/>
    <w:multiLevelType w:val="hybridMultilevel"/>
    <w:tmpl w:val="5F2EE720"/>
    <w:lvl w:ilvl="0" w:tplc="BDC60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BD5BD7"/>
    <w:multiLevelType w:val="hybridMultilevel"/>
    <w:tmpl w:val="418E5C76"/>
    <w:lvl w:ilvl="0" w:tplc="1FF69DF0">
      <w:start w:val="1"/>
      <w:numFmt w:val="bullet"/>
      <w:lvlText w:val="o"/>
      <w:lvlJc w:val="left"/>
      <w:pPr>
        <w:ind w:left="680" w:firstLine="39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927FA"/>
    <w:multiLevelType w:val="multilevel"/>
    <w:tmpl w:val="ED6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decimal"/>
      <w:lvlText w:val="%3."/>
      <w:lvlJc w:val="left"/>
      <w:pPr>
        <w:ind w:left="2220" w:hanging="4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43AD0"/>
    <w:multiLevelType w:val="multilevel"/>
    <w:tmpl w:val="090EA0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51093C"/>
    <w:multiLevelType w:val="hybridMultilevel"/>
    <w:tmpl w:val="EAF456A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46"/>
    <w:rsid w:val="00640A75"/>
    <w:rsid w:val="006721EA"/>
    <w:rsid w:val="00991346"/>
    <w:rsid w:val="00C6782D"/>
    <w:rsid w:val="00EB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9452"/>
  <w15:chartTrackingRefBased/>
  <w15:docId w15:val="{852663FE-7DF0-4C45-8920-69BEDD23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1346"/>
  </w:style>
  <w:style w:type="paragraph" w:styleId="Nadpis1">
    <w:name w:val="heading 1"/>
    <w:basedOn w:val="Normln"/>
    <w:next w:val="Normln"/>
    <w:link w:val="Nadpis1Char"/>
    <w:uiPriority w:val="9"/>
    <w:qFormat/>
    <w:rsid w:val="009913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13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913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9134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1301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Řezníčková</dc:creator>
  <cp:keywords/>
  <dc:description/>
  <cp:lastModifiedBy>Šárka Řezníčková</cp:lastModifiedBy>
  <cp:revision>2</cp:revision>
  <dcterms:created xsi:type="dcterms:W3CDTF">2024-11-18T08:33:00Z</dcterms:created>
  <dcterms:modified xsi:type="dcterms:W3CDTF">2024-11-18T09:04:00Z</dcterms:modified>
</cp:coreProperties>
</file>