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69" w:rsidRPr="00791AD4" w:rsidRDefault="00080869" w:rsidP="00080869">
      <w:pPr>
        <w:pStyle w:val="Nadpis1"/>
        <w:jc w:val="center"/>
        <w:rPr>
          <w:color w:val="0070C0"/>
        </w:rPr>
      </w:pPr>
      <w:bookmarkStart w:id="0" w:name="_Toc369513289"/>
      <w:bookmarkStart w:id="1" w:name="_Toc400363786"/>
      <w:r w:rsidRPr="00791AD4">
        <w:rPr>
          <w:color w:val="0070C0"/>
        </w:rPr>
        <w:t>Charakteristika školy a koncepční vývoj</w:t>
      </w:r>
      <w:bookmarkEnd w:id="0"/>
      <w:bookmarkEnd w:id="1"/>
    </w:p>
    <w:p w:rsidR="00080869" w:rsidRPr="009016D7" w:rsidRDefault="00080869" w:rsidP="00080869"/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 xml:space="preserve">Původní záměry: </w:t>
      </w:r>
      <w:r w:rsidRPr="00F1538A">
        <w:rPr>
          <w:rFonts w:ascii="Arial" w:hAnsi="Arial" w:cs="Arial"/>
        </w:rPr>
        <w:t>čtrnáctileté alternativní literární škola – zakladatelem Sdruž</w:t>
      </w:r>
      <w:r>
        <w:rPr>
          <w:rFonts w:ascii="Arial" w:hAnsi="Arial" w:cs="Arial"/>
        </w:rPr>
        <w:t>ení příznivců SCHŠ</w:t>
      </w:r>
      <w:r w:rsidRPr="00F1538A">
        <w:rPr>
          <w:rFonts w:ascii="Arial" w:hAnsi="Arial" w:cs="Arial"/>
        </w:rPr>
        <w:t xml:space="preserve"> – členy automaticky rodiče žáků i učitelé školy.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>Základní škola a osmileté gymnázium</w:t>
      </w:r>
      <w:r w:rsidRPr="00F1538A">
        <w:rPr>
          <w:rFonts w:ascii="Arial" w:hAnsi="Arial" w:cs="Arial"/>
        </w:rPr>
        <w:t>, kde vedle větve nižšího gymnázia běží profilující větev základní školy. Škola má tedy dva výstupy. Hlavním motivem byla snaha členit žáky na základě dlouhodobého pozorování  -  u mladších žáků považujeme výsledky jednorázové zkoušky za málo korektní,</w:t>
      </w:r>
      <w:r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</w:rPr>
        <w:t>přestože jsme k nim museli přistoupit. Zkoušky jsou jednotné pro nově příchozí i naše absolventy obecné školy.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rPr>
          <w:rFonts w:ascii="Arial" w:hAnsi="Arial" w:cs="Arial"/>
        </w:rPr>
      </w:pPr>
      <w:r w:rsidRPr="00F1538A"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  <w:b/>
        </w:rPr>
        <w:t>Skládají se ze tří částí</w:t>
      </w:r>
    </w:p>
    <w:p w:rsidR="00080869" w:rsidRPr="00F1538A" w:rsidRDefault="00080869" w:rsidP="00080869">
      <w:pPr>
        <w:pStyle w:val="Bezmezer"/>
        <w:rPr>
          <w:rFonts w:ascii="Arial" w:hAnsi="Arial" w:cs="Arial"/>
        </w:rPr>
      </w:pPr>
      <w:r w:rsidRPr="00F1538A">
        <w:rPr>
          <w:rFonts w:ascii="Arial" w:hAnsi="Arial" w:cs="Arial"/>
        </w:rPr>
        <w:t>Psychologický test – jako míra zdatnosti pro gymnaziální zatížení.</w:t>
      </w:r>
    </w:p>
    <w:p w:rsidR="00080869" w:rsidRPr="00F1538A" w:rsidRDefault="00080869" w:rsidP="00080869">
      <w:pPr>
        <w:pStyle w:val="Bezmezer"/>
        <w:rPr>
          <w:rFonts w:ascii="Arial" w:hAnsi="Arial" w:cs="Arial"/>
        </w:rPr>
      </w:pPr>
      <w:r w:rsidRPr="00F1538A">
        <w:rPr>
          <w:rFonts w:ascii="Arial" w:hAnsi="Arial" w:cs="Arial"/>
        </w:rPr>
        <w:t>Znalostní testy – z matematiky a českého jazyka.</w:t>
      </w:r>
    </w:p>
    <w:p w:rsidR="00080869" w:rsidRPr="00F1538A" w:rsidRDefault="00080869" w:rsidP="00080869">
      <w:pPr>
        <w:pStyle w:val="Bezmezer"/>
        <w:rPr>
          <w:rFonts w:ascii="Arial" w:hAnsi="Arial" w:cs="Arial"/>
        </w:rPr>
      </w:pPr>
      <w:r w:rsidRPr="00F1538A">
        <w:rPr>
          <w:rFonts w:ascii="Arial" w:hAnsi="Arial" w:cs="Arial"/>
        </w:rPr>
        <w:t>Všeobecný přehled.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>Skladba žáků</w:t>
      </w:r>
      <w:r w:rsidRPr="00F1538A">
        <w:rPr>
          <w:rFonts w:ascii="Arial" w:hAnsi="Arial" w:cs="Arial"/>
        </w:rPr>
        <w:t xml:space="preserve"> je nutně heterogenní, vzdělávací proces musí být pružně vnitřně diferencován. Žákovský kolektiv se musí členit tak,</w:t>
      </w:r>
      <w:r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</w:rPr>
        <w:t>aby řídící skupina učitelů modifikoval učební program pro skupinu, kterou dostatečně zná.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</w:rPr>
        <w:t>Uplatňovat problémové metody, individ</w:t>
      </w:r>
      <w:r>
        <w:rPr>
          <w:rFonts w:ascii="Arial" w:hAnsi="Arial" w:cs="Arial"/>
        </w:rPr>
        <w:t xml:space="preserve">uální tempo s překonáváním </w:t>
      </w:r>
      <w:proofErr w:type="spellStart"/>
      <w:r>
        <w:rPr>
          <w:rFonts w:ascii="Arial" w:hAnsi="Arial" w:cs="Arial"/>
        </w:rPr>
        <w:t>mezi</w:t>
      </w:r>
      <w:r w:rsidRPr="00F1538A">
        <w:rPr>
          <w:rFonts w:ascii="Arial" w:hAnsi="Arial" w:cs="Arial"/>
        </w:rPr>
        <w:t>ročníkových</w:t>
      </w:r>
      <w:proofErr w:type="spellEnd"/>
      <w:r w:rsidRPr="00F1538A">
        <w:rPr>
          <w:rFonts w:ascii="Arial" w:hAnsi="Arial" w:cs="Arial"/>
        </w:rPr>
        <w:t xml:space="preserve">  bariér.  Podle </w:t>
      </w:r>
      <w:proofErr w:type="spellStart"/>
      <w:r w:rsidRPr="00F1538A">
        <w:rPr>
          <w:rFonts w:ascii="Arial" w:hAnsi="Arial" w:cs="Arial"/>
        </w:rPr>
        <w:t>Neilla</w:t>
      </w:r>
      <w:proofErr w:type="spellEnd"/>
      <w:r w:rsidRPr="00F1538A">
        <w:rPr>
          <w:rFonts w:ascii="Arial" w:hAnsi="Arial" w:cs="Arial"/>
        </w:rPr>
        <w:t xml:space="preserve"> (v jednotlivých</w:t>
      </w:r>
      <w:r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</w:rPr>
        <w:t>předmětech),</w:t>
      </w:r>
      <w:r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</w:rPr>
        <w:t>uplatňování kooperačních metod. Matematika především jako nástroj logického myšlení.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>Vývoj:</w:t>
      </w:r>
      <w:r w:rsidRPr="00F153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F1538A">
        <w:rPr>
          <w:rFonts w:ascii="Arial" w:hAnsi="Arial" w:cs="Arial"/>
        </w:rPr>
        <w:t>ráce v menších kolektivech, snaha o diferenciaci a individuální přístup, omezení restriktivního charakteru režimu školy apod.</w:t>
      </w:r>
      <w:r>
        <w:rPr>
          <w:rFonts w:ascii="Arial" w:hAnsi="Arial" w:cs="Arial"/>
        </w:rPr>
        <w:t xml:space="preserve"> </w:t>
      </w:r>
      <w:r w:rsidRPr="00F1538A">
        <w:rPr>
          <w:rFonts w:ascii="Arial" w:hAnsi="Arial" w:cs="Arial"/>
        </w:rPr>
        <w:t>se pozitivně projevily ve vzdělávacích výsledcích školy  - dobré hodnocení v písemných prověrkách šk</w:t>
      </w:r>
      <w:r>
        <w:rPr>
          <w:rFonts w:ascii="Arial" w:hAnsi="Arial" w:cs="Arial"/>
        </w:rPr>
        <w:t xml:space="preserve">olní inspekce, přední umístění </w:t>
      </w:r>
      <w:r w:rsidRPr="00F1538A">
        <w:rPr>
          <w:rFonts w:ascii="Arial" w:hAnsi="Arial" w:cs="Arial"/>
        </w:rPr>
        <w:t>žáků v oblastních kolech olympiád. Také vztah většiny žáků ke škole je lepší, než bývá obvykle. Největším problémem se jeví rozvoj osobnosti žáka. Snaha o maximální diferenciaci a individuální přístup k žákům vede k potřebě permanentního členění žákovských skupin v jednotlivých předmětech. Napříč diferenciačního procesu daného dispozicemi žáka a úrovní jeho socializace probíhá i diferenciace plynoucí z různé akceptace jednotlivých vzdělávacích i výchovných metod – zejména netradičních. Výrazný vliv zde mají představy a zkušenosti rodičů a učitelů.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>Úvahy k dalšímu vývoji</w:t>
      </w:r>
      <w:r w:rsidRPr="00F1538A">
        <w:rPr>
          <w:rFonts w:ascii="Arial" w:hAnsi="Arial" w:cs="Arial"/>
        </w:rPr>
        <w:t>: souhlasíme s </w:t>
      </w:r>
      <w:proofErr w:type="spellStart"/>
      <w:r w:rsidRPr="00F1538A">
        <w:rPr>
          <w:rFonts w:ascii="Arial" w:hAnsi="Arial" w:cs="Arial"/>
        </w:rPr>
        <w:t>Getzelsem</w:t>
      </w:r>
      <w:proofErr w:type="spellEnd"/>
      <w:r w:rsidRPr="00F1538A">
        <w:rPr>
          <w:rFonts w:ascii="Arial" w:hAnsi="Arial" w:cs="Arial"/>
        </w:rPr>
        <w:t>, že dispozice žáka zvnitřněné v průběhu jeho socializace, očekávání rodičů musí směřovat ke kongruenci.  Je nám jasné, že neexistuje jediný správný pedagogický směr, optimální pro všechny žáky a všechny učitele. Bylo by proti základnímu charakteru školy</w:t>
      </w:r>
      <w:r>
        <w:rPr>
          <w:rFonts w:ascii="Arial" w:hAnsi="Arial" w:cs="Arial"/>
        </w:rPr>
        <w:t xml:space="preserve"> násilně omezit přirozený diferenciační </w:t>
      </w:r>
      <w:r w:rsidRPr="00F1538A">
        <w:rPr>
          <w:rFonts w:ascii="Arial" w:hAnsi="Arial" w:cs="Arial"/>
        </w:rPr>
        <w:t>proces. V rámci školy musí vzniknout autonomní celky, které budou řešit další postup alternativními cestami, ekonomicky ovšem únosnými.</w:t>
      </w:r>
    </w:p>
    <w:p w:rsidR="00080869" w:rsidRPr="00F1538A" w:rsidRDefault="00080869" w:rsidP="00080869">
      <w:pPr>
        <w:pStyle w:val="Bezmezer"/>
        <w:jc w:val="both"/>
        <w:rPr>
          <w:rFonts w:ascii="Arial" w:hAnsi="Arial" w:cs="Arial"/>
        </w:rPr>
      </w:pPr>
    </w:p>
    <w:p w:rsidR="00080869" w:rsidRDefault="00080869" w:rsidP="00080869">
      <w:pPr>
        <w:pStyle w:val="Bezmezer"/>
        <w:jc w:val="both"/>
        <w:rPr>
          <w:rFonts w:ascii="Arial" w:hAnsi="Arial" w:cs="Arial"/>
        </w:rPr>
      </w:pPr>
      <w:r w:rsidRPr="00F1538A">
        <w:rPr>
          <w:rFonts w:ascii="Arial" w:hAnsi="Arial" w:cs="Arial"/>
          <w:b/>
        </w:rPr>
        <w:t>Poznámka</w:t>
      </w:r>
      <w:r w:rsidRPr="00F1538A">
        <w:rPr>
          <w:rFonts w:ascii="Arial" w:hAnsi="Arial" w:cs="Arial"/>
        </w:rPr>
        <w:t>: naše školné patří jistě mezi nejnižší –</w:t>
      </w:r>
      <w:r>
        <w:rPr>
          <w:rFonts w:ascii="Arial" w:hAnsi="Arial" w:cs="Arial"/>
        </w:rPr>
        <w:t xml:space="preserve"> 12.000,-Kč </w:t>
      </w:r>
      <w:r w:rsidRPr="00F1538A">
        <w:rPr>
          <w:rFonts w:ascii="Arial" w:hAnsi="Arial" w:cs="Arial"/>
        </w:rPr>
        <w:t>na školní rok resp.13.000,-Kč na druhý stupeň základní školy a gymnázia za školní rok, prospěchová a sociální stipendia úlevou z</w:t>
      </w:r>
      <w:r>
        <w:rPr>
          <w:rFonts w:ascii="Arial" w:hAnsi="Arial" w:cs="Arial"/>
        </w:rPr>
        <w:t xml:space="preserve">e školného, sourozenci 50% </w:t>
      </w:r>
      <w:r w:rsidRPr="00F1538A">
        <w:rPr>
          <w:rFonts w:ascii="Arial" w:hAnsi="Arial" w:cs="Arial"/>
        </w:rPr>
        <w:t>Při tom se stáváme školou sourozenců. Podmínkám malé</w:t>
      </w:r>
      <w:r>
        <w:rPr>
          <w:rFonts w:ascii="Arial" w:hAnsi="Arial" w:cs="Arial"/>
        </w:rPr>
        <w:t>ho města ani charakteru školy (</w:t>
      </w:r>
      <w:r w:rsidRPr="00F1538A">
        <w:rPr>
          <w:rFonts w:ascii="Arial" w:hAnsi="Arial" w:cs="Arial"/>
        </w:rPr>
        <w:t>heterogenní sociální složení</w:t>
      </w:r>
      <w:r>
        <w:rPr>
          <w:rFonts w:ascii="Arial" w:hAnsi="Arial" w:cs="Arial"/>
        </w:rPr>
        <w:t xml:space="preserve">) </w:t>
      </w:r>
      <w:r w:rsidRPr="00F1538A">
        <w:rPr>
          <w:rFonts w:ascii="Arial" w:hAnsi="Arial" w:cs="Arial"/>
        </w:rPr>
        <w:t>by neodpovídala cesta řešit diferenc</w:t>
      </w:r>
      <w:r>
        <w:rPr>
          <w:rFonts w:ascii="Arial" w:hAnsi="Arial" w:cs="Arial"/>
        </w:rPr>
        <w:t xml:space="preserve">iaci dalším rozšiřováním počtu </w:t>
      </w:r>
      <w:r w:rsidRPr="00F1538A">
        <w:rPr>
          <w:rFonts w:ascii="Arial" w:hAnsi="Arial" w:cs="Arial"/>
        </w:rPr>
        <w:t>pracov</w:t>
      </w:r>
      <w:r>
        <w:rPr>
          <w:rFonts w:ascii="Arial" w:hAnsi="Arial" w:cs="Arial"/>
        </w:rPr>
        <w:t xml:space="preserve">níků, </w:t>
      </w:r>
      <w:r w:rsidRPr="00F1538A">
        <w:rPr>
          <w:rFonts w:ascii="Arial" w:hAnsi="Arial" w:cs="Arial"/>
        </w:rPr>
        <w:t>a tedy ekonomické zátěže.</w:t>
      </w:r>
    </w:p>
    <w:p w:rsidR="00AF1AC7" w:rsidRDefault="00080869"/>
    <w:sectPr w:rsidR="00AF1AC7" w:rsidSect="00D5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869"/>
    <w:rsid w:val="00080869"/>
    <w:rsid w:val="00AF1CF5"/>
    <w:rsid w:val="00D55752"/>
    <w:rsid w:val="00DA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869"/>
  </w:style>
  <w:style w:type="paragraph" w:styleId="Nadpis1">
    <w:name w:val="heading 1"/>
    <w:basedOn w:val="Normln"/>
    <w:next w:val="Normln"/>
    <w:link w:val="Nadpis1Char"/>
    <w:uiPriority w:val="9"/>
    <w:qFormat/>
    <w:rsid w:val="00080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80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hynkovao</dc:creator>
  <cp:keywords/>
  <dc:description/>
  <cp:lastModifiedBy>hynkovao</cp:lastModifiedBy>
  <cp:revision>1</cp:revision>
  <dcterms:created xsi:type="dcterms:W3CDTF">2015-05-27T13:18:00Z</dcterms:created>
  <dcterms:modified xsi:type="dcterms:W3CDTF">2015-05-27T13:19:00Z</dcterms:modified>
</cp:coreProperties>
</file>