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7527" w14:textId="55B1D0A2" w:rsidR="00D83698" w:rsidRDefault="00D83698" w:rsidP="00D83698">
      <w:pPr>
        <w:pStyle w:val="Default"/>
      </w:pPr>
      <w:r>
        <w:br/>
      </w:r>
    </w:p>
    <w:p w14:paraId="2F202752" w14:textId="7A5667EA" w:rsidR="00D83698" w:rsidRDefault="00D83698" w:rsidP="00D83698">
      <w:pPr>
        <w:pStyle w:val="Default"/>
      </w:pPr>
      <w:r>
        <w:rPr>
          <w:noProof/>
        </w:rPr>
        <w:drawing>
          <wp:inline distT="0" distB="0" distL="0" distR="0" wp14:anchorId="021B75DF" wp14:editId="44DA009D">
            <wp:extent cx="5326380" cy="1950720"/>
            <wp:effectExtent l="0" t="0" r="7620" b="0"/>
            <wp:docPr id="1" name="Obrázek 1" descr="ZS TREBVICE_MOT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S TREBVICE_MOTI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13992" w14:textId="77777777" w:rsidR="00D83698" w:rsidRDefault="00D83698" w:rsidP="00D83698">
      <w:pPr>
        <w:pStyle w:val="Default"/>
      </w:pPr>
    </w:p>
    <w:p w14:paraId="015A8C81" w14:textId="77777777" w:rsidR="00D83698" w:rsidRDefault="00D83698" w:rsidP="00D83698">
      <w:pPr>
        <w:pStyle w:val="Defaul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Kritéria pro přijetí dítěte do MŠ pro školní rok 2017/2018</w:t>
      </w:r>
    </w:p>
    <w:p w14:paraId="09CCEB16" w14:textId="77777777" w:rsidR="00D83698" w:rsidRDefault="00D83698" w:rsidP="00D83698">
      <w:pPr>
        <w:pStyle w:val="Default"/>
        <w:rPr>
          <w:b/>
          <w:sz w:val="32"/>
          <w:szCs w:val="32"/>
          <w:u w:val="single"/>
        </w:rPr>
      </w:pPr>
    </w:p>
    <w:p w14:paraId="156363A4" w14:textId="77777777" w:rsidR="00D83698" w:rsidRDefault="00D83698" w:rsidP="00D83698">
      <w:pPr>
        <w:pStyle w:val="Default"/>
      </w:pPr>
      <w:r>
        <w:t xml:space="preserve">Ředitelka Mateřské školy a Základní školy Třebovice stanovila následující kritéria, podle nichž bude postupovat při rozhodování na základě ustanovení § 165 odst. 2 písm. b) zákona č. 561/2004 Sb., o předškolním, základním, středním, vyšším odborném a jiném vzdělávání (školský zákon), ve znění pozdějších předpisů, o přijetí dítěte k předškolnímu vzdělávání v mateřské škole v případě, kdy počet žádostí o přijetí k předškolnímu vzdělávání v daném roce překročí stanovenou kapacitu maximálního počtu dětí pro mateřskou školu. </w:t>
      </w:r>
    </w:p>
    <w:p w14:paraId="20F255D9" w14:textId="77777777" w:rsidR="00D83698" w:rsidRDefault="00D83698" w:rsidP="00D83698">
      <w:pPr>
        <w:pStyle w:val="Default"/>
      </w:pPr>
    </w:p>
    <w:p w14:paraId="0BD417B3" w14:textId="77777777" w:rsidR="00D83698" w:rsidRDefault="00D83698" w:rsidP="00D83698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4"/>
        <w:gridCol w:w="4102"/>
        <w:gridCol w:w="1390"/>
      </w:tblGrid>
      <w:tr w:rsidR="00D83698" w14:paraId="0A4593B6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DF026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Style w:val="Siln"/>
                <w:rFonts w:ascii="Arial" w:hAnsi="Arial" w:cs="Arial"/>
                <w:lang w:eastAsia="en-US"/>
              </w:rPr>
              <w:t>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2DA40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BB5BF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Style w:val="Siln"/>
                <w:rFonts w:ascii="Arial" w:hAnsi="Arial" w:cs="Arial"/>
                <w:lang w:eastAsia="en-US"/>
              </w:rPr>
              <w:t>Bodové</w:t>
            </w:r>
          </w:p>
          <w:p w14:paraId="49883AD3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Style w:val="Siln"/>
                <w:rFonts w:ascii="Arial" w:hAnsi="Arial" w:cs="Arial"/>
                <w:lang w:eastAsia="en-US"/>
              </w:rPr>
              <w:t>ohodnocení</w:t>
            </w:r>
          </w:p>
        </w:tc>
      </w:tr>
      <w:tr w:rsidR="00D83698" w14:paraId="0BDA8BF4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0658A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Trvalý pobyt dítěte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4305C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E901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3</w:t>
            </w:r>
          </w:p>
        </w:tc>
      </w:tr>
      <w:tr w:rsidR="00D83698" w14:paraId="4C48A515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7D925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Trvalý pobyt dítěte ve smluvních obcích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24D0D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2BD65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D83698" w14:paraId="2F781EAB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1E4DB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Věk dítěte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5714F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mladší 3 let a 3 roky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8D60A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1</w:t>
            </w:r>
          </w:p>
        </w:tc>
      </w:tr>
      <w:tr w:rsidR="00D83698" w14:paraId="32C1EAE8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D4237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20561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4 roky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54C6E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2</w:t>
            </w:r>
          </w:p>
        </w:tc>
      </w:tr>
      <w:tr w:rsidR="00D83698" w14:paraId="0F46CC1E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DA30B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4B1E4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5 let a starší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949F4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3</w:t>
            </w:r>
          </w:p>
        </w:tc>
      </w:tr>
      <w:tr w:rsidR="00D83698" w14:paraId="1FEB38F4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15066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Individuální situace dítěte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6270D" w14:textId="77777777" w:rsidR="00D83698" w:rsidRDefault="00D83698">
            <w:pPr>
              <w:pStyle w:val="Default"/>
              <w:spacing w:line="25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dítě se hlásí k celodennímu provozu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5214D" w14:textId="77777777" w:rsidR="00D83698" w:rsidRDefault="00D83698">
            <w:pPr>
              <w:pStyle w:val="Default"/>
              <w:spacing w:line="25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 1</w:t>
            </w:r>
          </w:p>
        </w:tc>
      </w:tr>
      <w:tr w:rsidR="00D83698" w14:paraId="1F327835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4A20A" w14:textId="77777777" w:rsidR="00D83698" w:rsidRDefault="00D83698">
            <w:pPr>
              <w:pStyle w:val="Default"/>
              <w:spacing w:line="256" w:lineRule="auto"/>
              <w:rPr>
                <w:color w:val="auto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9125A" w14:textId="77777777" w:rsidR="00D83698" w:rsidRDefault="00D83698">
            <w:pPr>
              <w:pStyle w:val="Default"/>
              <w:spacing w:line="25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mateřskou školu navštěvuje sourozenec dítěte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1F3CB" w14:textId="77777777" w:rsidR="00D83698" w:rsidRDefault="00D83698">
            <w:pPr>
              <w:pStyle w:val="Default"/>
              <w:spacing w:line="25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2</w:t>
            </w:r>
          </w:p>
        </w:tc>
      </w:tr>
      <w:tr w:rsidR="00D83698" w14:paraId="03F99737" w14:textId="77777777" w:rsidTr="00D8369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A4B57" w14:textId="77777777" w:rsidR="00D83698" w:rsidRDefault="00D83698">
            <w:pPr>
              <w:pStyle w:val="Default"/>
              <w:spacing w:line="256" w:lineRule="auto"/>
              <w:rPr>
                <w:color w:val="auto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92A63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dítě se specifickými vzdělávacími potřebami</w:t>
            </w:r>
          </w:p>
          <w:p w14:paraId="568BF374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77AA9" w14:textId="77777777" w:rsidR="00D83698" w:rsidRDefault="00D83698">
            <w:pPr>
              <w:pStyle w:val="Normlnweb"/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3</w:t>
            </w:r>
          </w:p>
        </w:tc>
      </w:tr>
    </w:tbl>
    <w:p w14:paraId="192AC916" w14:textId="77777777" w:rsidR="00D83698" w:rsidRDefault="00D83698" w:rsidP="00D83698">
      <w:pPr>
        <w:rPr>
          <w:rFonts w:ascii="Arial" w:hAnsi="Arial" w:cs="Arial"/>
        </w:rPr>
      </w:pPr>
    </w:p>
    <w:p w14:paraId="19711C00" w14:textId="77777777" w:rsidR="00D83698" w:rsidRDefault="00D83698" w:rsidP="00D83698">
      <w:pPr>
        <w:rPr>
          <w:rFonts w:ascii="Arial" w:hAnsi="Arial" w:cs="Arial"/>
        </w:rPr>
      </w:pPr>
    </w:p>
    <w:p w14:paraId="3BC2ABD3" w14:textId="219DB976" w:rsidR="00DF44CF" w:rsidRPr="00D83698" w:rsidRDefault="00D8369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 souladu s ustanovením § 34 odst. 4 školského zákona bude vždy přednostně přijato dítě rok před nástupem povinné školní docházky.</w:t>
      </w:r>
    </w:p>
    <w:sectPr w:rsidR="00DF44CF" w:rsidRPr="00D8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87"/>
    <w:rsid w:val="006B7687"/>
    <w:rsid w:val="00D83698"/>
    <w:rsid w:val="00D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C979"/>
  <w15:chartTrackingRefBased/>
  <w15:docId w15:val="{94D09869-BCA5-4E27-A8B4-85F8DFD0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3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83698"/>
    <w:pPr>
      <w:keepNext/>
      <w:jc w:val="center"/>
      <w:outlineLvl w:val="1"/>
    </w:pPr>
    <w:rPr>
      <w:sz w:val="7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D83698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Normlnweb">
    <w:name w:val="Normal (Web)"/>
    <w:basedOn w:val="Normln"/>
    <w:semiHidden/>
    <w:unhideWhenUsed/>
    <w:rsid w:val="00D83698"/>
    <w:pPr>
      <w:spacing w:before="100" w:beforeAutospacing="1" w:after="100" w:afterAutospacing="1"/>
    </w:pPr>
  </w:style>
  <w:style w:type="paragraph" w:customStyle="1" w:styleId="Default">
    <w:name w:val="Default"/>
    <w:rsid w:val="00D836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D83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Provazníková</dc:creator>
  <cp:keywords/>
  <dc:description/>
  <cp:lastModifiedBy>Soňa Provazníková</cp:lastModifiedBy>
  <cp:revision>2</cp:revision>
  <dcterms:created xsi:type="dcterms:W3CDTF">2021-09-23T09:46:00Z</dcterms:created>
  <dcterms:modified xsi:type="dcterms:W3CDTF">2021-09-23T09:47:00Z</dcterms:modified>
</cp:coreProperties>
</file>