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51E" w:rsidRPr="00134516" w:rsidRDefault="000F251E" w:rsidP="000F25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bookmarkStart w:id="0" w:name="_GoBack"/>
      <w:bookmarkEnd w:id="0"/>
      <w:r w:rsidRPr="00134516">
        <w:rPr>
          <w:rFonts w:ascii="Times New Roman" w:hAnsi="Times New Roman" w:cs="Times New Roman"/>
          <w:sz w:val="24"/>
          <w:szCs w:val="24"/>
          <w:u w:val="single"/>
          <w:lang w:val="cs-CZ"/>
        </w:rPr>
        <w:t>Mateřská škola v Jemnici, příspěvková organizace, Palackého 829, 675 31 Jemnice</w:t>
      </w: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0F251E" w:rsidRPr="00134516" w:rsidRDefault="000F251E" w:rsidP="000F25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134516">
        <w:rPr>
          <w:rFonts w:ascii="Times New Roman" w:hAnsi="Times New Roman" w:cs="Times New Roman"/>
          <w:b/>
          <w:sz w:val="24"/>
          <w:szCs w:val="24"/>
          <w:lang w:val="cs-CZ"/>
        </w:rPr>
        <w:t>Roční hodnocení školy za školní rok</w:t>
      </w:r>
    </w:p>
    <w:p w:rsidR="000F251E" w:rsidRPr="000F251E" w:rsidRDefault="000F251E" w:rsidP="00D81C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b/>
          <w:sz w:val="24"/>
          <w:szCs w:val="24"/>
          <w:lang w:val="cs-CZ"/>
        </w:rPr>
        <w:t>Školní rok 20</w:t>
      </w:r>
      <w:r w:rsidR="003D62C3">
        <w:rPr>
          <w:rFonts w:ascii="Times New Roman" w:hAnsi="Times New Roman" w:cs="Times New Roman"/>
          <w:b/>
          <w:sz w:val="24"/>
          <w:szCs w:val="24"/>
          <w:lang w:val="cs-CZ"/>
        </w:rPr>
        <w:t>2</w:t>
      </w:r>
      <w:r w:rsidR="008B0BB5">
        <w:rPr>
          <w:rFonts w:ascii="Times New Roman" w:hAnsi="Times New Roman" w:cs="Times New Roman"/>
          <w:b/>
          <w:sz w:val="24"/>
          <w:szCs w:val="24"/>
          <w:lang w:val="cs-CZ"/>
        </w:rPr>
        <w:t>3/2024</w:t>
      </w: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>Obsah :</w:t>
      </w: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1. Základní údaje o škole</w:t>
      </w: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2. Personální údaje</w:t>
      </w: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3. Vzdělávací program školy</w:t>
      </w: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4. Další vzdělávaní pedagogických pracovníků</w:t>
      </w:r>
    </w:p>
    <w:p w:rsidR="000F251E" w:rsidRP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5. ICT vybavení</w:t>
      </w:r>
    </w:p>
    <w:p w:rsidR="00FC6687" w:rsidRPr="000F251E" w:rsidRDefault="000F251E" w:rsidP="00FC6687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6. </w:t>
      </w:r>
      <w:r w:rsidR="00FC6687" w:rsidRPr="000F251E">
        <w:rPr>
          <w:rFonts w:ascii="Times New Roman" w:hAnsi="Times New Roman" w:cs="Times New Roman"/>
          <w:sz w:val="24"/>
          <w:szCs w:val="24"/>
          <w:lang w:val="cs-CZ"/>
        </w:rPr>
        <w:t>Kontrolní a hospitační činnost</w:t>
      </w:r>
    </w:p>
    <w:p w:rsid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7. </w:t>
      </w:r>
      <w:r w:rsidR="00FC6687">
        <w:rPr>
          <w:rFonts w:ascii="Times New Roman" w:hAnsi="Times New Roman" w:cs="Times New Roman"/>
          <w:sz w:val="24"/>
          <w:szCs w:val="24"/>
          <w:lang w:val="cs-CZ"/>
        </w:rPr>
        <w:t>Evaluace podmínek vzdělávání</w:t>
      </w:r>
    </w:p>
    <w:p w:rsidR="00FC6687" w:rsidRPr="000F251E" w:rsidRDefault="00FC6687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8. Evaluace výchovně vzdělávacího procesu</w:t>
      </w:r>
    </w:p>
    <w:p w:rsidR="000F251E" w:rsidRDefault="000F251E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F251E">
        <w:rPr>
          <w:rFonts w:ascii="Times New Roman" w:hAnsi="Times New Roman" w:cs="Times New Roman"/>
          <w:sz w:val="24"/>
          <w:szCs w:val="24"/>
          <w:lang w:val="cs-CZ"/>
        </w:rPr>
        <w:t xml:space="preserve">   9. </w:t>
      </w:r>
      <w:r w:rsidR="00FC6687">
        <w:rPr>
          <w:rFonts w:ascii="Times New Roman" w:hAnsi="Times New Roman" w:cs="Times New Roman"/>
          <w:sz w:val="24"/>
          <w:szCs w:val="24"/>
          <w:lang w:val="cs-CZ"/>
        </w:rPr>
        <w:t>Akce školy</w:t>
      </w:r>
    </w:p>
    <w:p w:rsidR="00FC6687" w:rsidRDefault="00FC6687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10. Projekty</w:t>
      </w:r>
    </w:p>
    <w:p w:rsidR="00FC6687" w:rsidRDefault="00FC6687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9096" w:type="dxa"/>
        <w:tblLook w:val="04A0" w:firstRow="1" w:lastRow="0" w:firstColumn="1" w:lastColumn="0" w:noHBand="0" w:noVBand="1"/>
      </w:tblPr>
      <w:tblGrid>
        <w:gridCol w:w="2547"/>
        <w:gridCol w:w="6549"/>
      </w:tblGrid>
      <w:tr w:rsidR="00FC6687" w:rsidTr="004E0DD0">
        <w:trPr>
          <w:trHeight w:val="1099"/>
        </w:trPr>
        <w:tc>
          <w:tcPr>
            <w:tcW w:w="2547" w:type="dxa"/>
          </w:tcPr>
          <w:p w:rsidR="00FC6687" w:rsidRDefault="004E0DD0" w:rsidP="000F2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Zpracovala:</w:t>
            </w:r>
          </w:p>
        </w:tc>
        <w:tc>
          <w:tcPr>
            <w:tcW w:w="6549" w:type="dxa"/>
          </w:tcPr>
          <w:p w:rsidR="004E0DD0" w:rsidRDefault="004E0DD0" w:rsidP="004E0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en-GB"/>
              </w:rPr>
              <w:t>ředitelka školy Bc. Radka Nováková a zástupkyně školy Bc. Jana Kuchtová</w:t>
            </w:r>
          </w:p>
          <w:p w:rsidR="00FC6687" w:rsidRDefault="00FC6687" w:rsidP="000F2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FC6687" w:rsidTr="004E0DD0">
        <w:trPr>
          <w:trHeight w:val="1129"/>
        </w:trPr>
        <w:tc>
          <w:tcPr>
            <w:tcW w:w="2547" w:type="dxa"/>
          </w:tcPr>
          <w:p w:rsidR="00FC6687" w:rsidRDefault="004E0DD0" w:rsidP="000F2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Projednala:</w:t>
            </w:r>
          </w:p>
        </w:tc>
        <w:tc>
          <w:tcPr>
            <w:tcW w:w="6549" w:type="dxa"/>
          </w:tcPr>
          <w:p w:rsidR="004E0DD0" w:rsidRPr="000F251E" w:rsidRDefault="004E0DD0" w:rsidP="004E0D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</w:t>
            </w:r>
            <w:r w:rsidRPr="000F251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oční hodnocení školy bylo projednáno a schváleno pedagogickou radou dne 2</w:t>
            </w:r>
            <w:r w:rsidR="008B0BB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  <w:r w:rsidRPr="000F251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.8.20</w:t>
            </w:r>
            <w:r w:rsidR="003D62C3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</w:t>
            </w:r>
            <w:r w:rsidR="008B0BB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</w:t>
            </w:r>
          </w:p>
          <w:p w:rsidR="00FC6687" w:rsidRDefault="00FC6687" w:rsidP="000F2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:rsidR="00FC6687" w:rsidRDefault="00FC6687" w:rsidP="000F251E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FC6687" w:rsidRPr="000F251E" w:rsidRDefault="00FC6687" w:rsidP="000F251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F251E" w:rsidRDefault="000F251E" w:rsidP="000F251E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</w:rPr>
      </w:pPr>
    </w:p>
    <w:p w:rsid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</w:rPr>
      </w:pP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</w:rPr>
        <w:lastRenderedPageBreak/>
        <w:br/>
      </w:r>
      <w:r w:rsidRPr="000F251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</w:rPr>
        <w:br/>
      </w: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1. Základní údaje o škole</w:t>
      </w: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5770"/>
      </w:tblGrid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Název školy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Mateřská škola v Jemnici,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příspěvková organizace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Adresa školy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Palackého 829, 675 31 Jemnice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IČ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70887575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ID datové schránky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CF6BA9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4aik3cf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97C17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Telelefon 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568450131</w:t>
            </w:r>
            <w:r w:rsidR="00097C1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, 724130921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E-mail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msjemnice@seznam.cz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Adresa internetové stránky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www.msjemnice.cz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Právní forma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Příspěvková organizace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Zařazení do sítě škol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1.1.2004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Název zřizovatele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Město Jemnice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IZO ředitelství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600120945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Vedoucí a hospodářští pracovníci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Bc.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Radka Nováková</w:t>
            </w: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–</w:t>
            </w: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ředitelka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školy</w:t>
            </w:r>
          </w:p>
          <w:p w:rsid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Bc.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Jana Kuchtová</w:t>
            </w: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</w:t>
            </w: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zástup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kyně ředitelky</w:t>
            </w:r>
          </w:p>
          <w:p w:rsidR="000F251E" w:rsidRPr="000F251E" w:rsidRDefault="003D62C3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Eva Svěráková</w:t>
            </w:r>
            <w:r w:rsidR="000F251E"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-ved.školního stravování</w:t>
            </w:r>
          </w:p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Zuzana Smolejová – finanční ekonom</w:t>
            </w:r>
          </w:p>
        </w:tc>
      </w:tr>
      <w:tr w:rsidR="000F251E" w:rsidRPr="000F251E" w:rsidTr="00AB21FB">
        <w:trPr>
          <w:tblCellSpacing w:w="0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Přehled hlavní činnosti školy (podle zřizovací listiny)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Dle § 33 a § 119 zákona 561/2004 Sb</w:t>
            </w:r>
          </w:p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 + školní jídelna</w:t>
            </w:r>
          </w:p>
        </w:tc>
      </w:tr>
    </w:tbl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 </w:t>
      </w: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835DF" w:rsidTr="001835DF">
        <w:trPr>
          <w:trHeight w:val="2682"/>
        </w:trPr>
        <w:tc>
          <w:tcPr>
            <w:tcW w:w="3256" w:type="dxa"/>
          </w:tcPr>
          <w:p w:rsidR="001835DF" w:rsidRPr="0064793A" w:rsidRDefault="001835DF" w:rsidP="000F25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</w:pPr>
            <w:r w:rsidRPr="0064793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 xml:space="preserve">1. 1 Charakteristika školy  </w:t>
            </w:r>
            <w:r w:rsidRPr="0064793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1" w:type="dxa"/>
          </w:tcPr>
          <w:p w:rsidR="001835DF" w:rsidRPr="0064793A" w:rsidRDefault="001835DF" w:rsidP="000F25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</w:pPr>
            <w:r w:rsidRPr="0064793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>Kapacita školy – 200 dětí</w:t>
            </w:r>
          </w:p>
          <w:p w:rsidR="001835DF" w:rsidRPr="0064793A" w:rsidRDefault="00A87A7D" w:rsidP="000F25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>Osmitřídní</w:t>
            </w:r>
            <w:r w:rsidR="001835DF" w:rsidRPr="0064793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 xml:space="preserve"> mateřská škola </w:t>
            </w:r>
          </w:p>
          <w:p w:rsidR="001835DF" w:rsidRPr="0064793A" w:rsidRDefault="001835DF" w:rsidP="001835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</w:pPr>
            <w:r w:rsidRPr="0064793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 xml:space="preserve">Složení tříd – </w:t>
            </w:r>
            <w:r w:rsidR="00A87A7D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>7</w:t>
            </w:r>
            <w:r w:rsidR="003D62C3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 xml:space="preserve"> </w:t>
            </w:r>
            <w:r w:rsidRPr="0064793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>heterogenní</w:t>
            </w:r>
            <w:r w:rsidR="003D62C3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 xml:space="preserve">ch a </w:t>
            </w:r>
            <w:r w:rsidR="00A87A7D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>1</w:t>
            </w:r>
            <w:r w:rsidR="003D62C3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 xml:space="preserve"> homogenní</w:t>
            </w:r>
          </w:p>
          <w:p w:rsidR="001835DF" w:rsidRPr="0064793A" w:rsidRDefault="001835DF" w:rsidP="001835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</w:pPr>
            <w:r w:rsidRPr="0064793A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en-GB"/>
              </w:rPr>
              <w:t>Mateřská školy má vlastní školní jídelnu</w:t>
            </w:r>
          </w:p>
        </w:tc>
      </w:tr>
    </w:tbl>
    <w:p w:rsidR="000F251E" w:rsidRPr="000F251E" w:rsidRDefault="000F251E" w:rsidP="000F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</w:pPr>
    </w:p>
    <w:p w:rsidR="000F251E" w:rsidRDefault="000F251E" w:rsidP="000F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</w:pPr>
    </w:p>
    <w:p w:rsidR="00AB21FB" w:rsidRPr="000F251E" w:rsidRDefault="00AB21FB" w:rsidP="000F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</w:pP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lastRenderedPageBreak/>
        <w:t>2. Personální údaje</w:t>
      </w: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 xml:space="preserve">2.1 Členění zaměstnanců </w:t>
      </w:r>
      <w:r w:rsidR="00CF6BA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 xml:space="preserve">pedagogických pracovníků </w:t>
      </w: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 xml:space="preserve">podle věku a pohlaví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věk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muži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ženy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celkem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20 let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21 - 30 let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97C17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36A51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36A51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5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31 - 40 let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41 - 50 let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4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51 - 60 let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61 a více let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CF6BA9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CF6BA9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celkem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97C17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937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  <w:r w:rsidR="009373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9373FC" w:rsidP="0009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17</w:t>
            </w:r>
          </w:p>
        </w:tc>
      </w:tr>
    </w:tbl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</w:pP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 xml:space="preserve">2.2 Členění </w:t>
      </w:r>
      <w:r w:rsidR="00CF6BA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pedagogických pracovníků</w:t>
      </w: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 xml:space="preserve"> podle vzdělání a pohlaví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vzdělání dosažené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muži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ženy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celkem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základní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vyučen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střední odborné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97C17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97C17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7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vyšší odborné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97C17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vysokoškolské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A87A7D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36A51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36A51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10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celkem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4A683F" w:rsidP="00937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  <w:r w:rsidR="009373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4A683F" w:rsidP="00937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  <w:r w:rsidR="009373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7</w:t>
            </w:r>
          </w:p>
        </w:tc>
      </w:tr>
    </w:tbl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 </w:t>
      </w: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2.3 Členění pedagogických pracovníků podle odborné kvalifikac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  <w:gridCol w:w="1440"/>
      </w:tblGrid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odborná kvalifikace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splňuje kvalifikaci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nesplňuje kvalifikaci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celkem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Proč nesplňují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učitelky mateřské školy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36A5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  <w:r w:rsidR="00B36A5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36A5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  <w:r w:rsidR="00B36A5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celkem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CF6BA9" w:rsidP="00B36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  <w:r w:rsidR="00B36A5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36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  <w:r w:rsidR="00B36A5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</w:tr>
    </w:tbl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 </w:t>
      </w: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2.4 Trvání pracovního poměru pedagogických pracovnic MŠ v Jemnici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1980"/>
      </w:tblGrid>
      <w:tr w:rsidR="000F251E" w:rsidRPr="000F251E" w:rsidTr="00BD60CD">
        <w:trPr>
          <w:trHeight w:val="240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doba trvání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počet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5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237A87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9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10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237A87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6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15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A3F7A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20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237A87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nad 20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237A87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celkem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237A87" w:rsidP="00B36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21</w:t>
            </w:r>
          </w:p>
        </w:tc>
      </w:tr>
    </w:tbl>
    <w:p w:rsidR="000F251E" w:rsidRPr="00BB55C4" w:rsidRDefault="009373FC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en-GB"/>
        </w:rPr>
        <w:t>Dvě pedagogické</w:t>
      </w:r>
      <w:r w:rsidR="00BB55C4" w:rsidRPr="00BB55C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en-GB"/>
        </w:rPr>
        <w:t xml:space="preserve"> pracovnice do 10 let je </w:t>
      </w:r>
      <w:r w:rsidR="00BB55C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en-GB"/>
        </w:rPr>
        <w:t>tč.</w:t>
      </w:r>
      <w:r w:rsidR="00BB55C4" w:rsidRPr="00BB55C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en-GB"/>
        </w:rPr>
        <w:t>na MD.</w:t>
      </w:r>
    </w:p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lastRenderedPageBreak/>
        <w:t>Trvání pracovního poměru provozních pracovnic MŠ v Jemnici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1980"/>
      </w:tblGrid>
      <w:tr w:rsidR="000F251E" w:rsidRPr="000F251E" w:rsidTr="00BD60CD">
        <w:trPr>
          <w:trHeight w:val="240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doba trvání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počet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5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36A51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10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36A51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3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15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A3F7A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1</w:t>
            </w:r>
          </w:p>
        </w:tc>
      </w:tr>
      <w:tr w:rsidR="000F251E" w:rsidRPr="000F251E" w:rsidTr="00BD60CD">
        <w:trPr>
          <w:trHeight w:val="225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do 20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BD60CD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0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nad 20 let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BA3F7A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2</w:t>
            </w:r>
          </w:p>
        </w:tc>
      </w:tr>
      <w:tr w:rsidR="000F251E" w:rsidRPr="000F251E" w:rsidTr="00BD60CD">
        <w:trPr>
          <w:trHeight w:val="240"/>
          <w:tblCellSpacing w:w="0" w:type="dxa"/>
        </w:trPr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183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celkem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7 </w:t>
            </w:r>
          </w:p>
        </w:tc>
      </w:tr>
    </w:tbl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</w:rPr>
      </w:pPr>
    </w:p>
    <w:p w:rsid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</w:rPr>
        <w:br/>
      </w: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3. Vzdělávací program školy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4793A" w:rsidTr="0064793A">
        <w:trPr>
          <w:trHeight w:val="1558"/>
        </w:trPr>
        <w:tc>
          <w:tcPr>
            <w:tcW w:w="2972" w:type="dxa"/>
          </w:tcPr>
          <w:p w:rsidR="0064793A" w:rsidRDefault="0064793A" w:rsidP="000F2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Školní vzdělávací program</w:t>
            </w:r>
          </w:p>
          <w:p w:rsidR="0064793A" w:rsidRDefault="0064793A" w:rsidP="000F25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Č.j.191/2017</w:t>
            </w:r>
          </w:p>
        </w:tc>
        <w:tc>
          <w:tcPr>
            <w:tcW w:w="6095" w:type="dxa"/>
          </w:tcPr>
          <w:p w:rsidR="0064793A" w:rsidRDefault="003D7CA6" w:rsidP="003D7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Život na barevném míči</w:t>
            </w:r>
            <w:r w:rsidR="0064793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– vzdělávací obsah vychází z cílů RVP, je odpovídající individuálním potřebám a možnostem dětí. Vycházeli jsme z podmínek školy, formou prožitkového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a situačního učení. V </w:t>
            </w:r>
            <w:r w:rsidR="0064793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dětech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jsme </w:t>
            </w:r>
            <w:r w:rsidR="0064793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vzbuzovali lásku k přírodě, rodnému městu, k tradicím a podporovali morální hodnoty a mezilidské vztahy. ŠVP pro PV doplňoval Minimální pr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ogram prevence, </w:t>
            </w:r>
            <w:r w:rsidR="00DB4EB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Ekologický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výukový program, Polytechnická výchova a Program pro děti do 3 let věku.</w:t>
            </w:r>
          </w:p>
        </w:tc>
      </w:tr>
    </w:tbl>
    <w:p w:rsidR="000F251E" w:rsidRPr="000F251E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</w:pPr>
    </w:p>
    <w:p w:rsidR="00E97115" w:rsidRPr="00E97115" w:rsidRDefault="000F251E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4. Další vzdělávání pedagogických pracovníků</w:t>
      </w:r>
    </w:p>
    <w:p w:rsidR="00B36A51" w:rsidRDefault="000F251E" w:rsidP="00B3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V průběhu školního roku si pedagogické pracovnice prohlubovaly své znalosti na odborných seminářích pořádaných NIDV Jihlava</w:t>
      </w:r>
      <w:r w:rsidR="00B36A51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, Education Třebíč, V lavici, samostudiem i formou webinářů.</w:t>
      </w: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 xml:space="preserve"> </w:t>
      </w:r>
    </w:p>
    <w:p w:rsidR="0002510C" w:rsidRDefault="00107872" w:rsidP="00D0292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872">
        <w:rPr>
          <w:rFonts w:ascii="Times New Roman" w:hAnsi="Times New Roman" w:cs="Times New Roman"/>
          <w:b/>
          <w:sz w:val="24"/>
          <w:szCs w:val="24"/>
        </w:rPr>
        <w:t>DVPP - Mateřská škola v Jemnici, šk. rok 20</w:t>
      </w:r>
      <w:r w:rsidR="003D7CA6">
        <w:rPr>
          <w:rFonts w:ascii="Times New Roman" w:hAnsi="Times New Roman" w:cs="Times New Roman"/>
          <w:b/>
          <w:sz w:val="24"/>
          <w:szCs w:val="24"/>
        </w:rPr>
        <w:t>2</w:t>
      </w:r>
      <w:r w:rsidR="00E97115">
        <w:rPr>
          <w:rFonts w:ascii="Times New Roman" w:hAnsi="Times New Roman" w:cs="Times New Roman"/>
          <w:b/>
          <w:sz w:val="24"/>
          <w:szCs w:val="24"/>
        </w:rPr>
        <w:t>3</w:t>
      </w:r>
      <w:r w:rsidRPr="00107872">
        <w:rPr>
          <w:rFonts w:ascii="Times New Roman" w:hAnsi="Times New Roman" w:cs="Times New Roman"/>
          <w:b/>
          <w:sz w:val="24"/>
          <w:szCs w:val="24"/>
        </w:rPr>
        <w:t>/20</w:t>
      </w:r>
      <w:r w:rsidR="00D44788">
        <w:rPr>
          <w:rFonts w:ascii="Times New Roman" w:hAnsi="Times New Roman" w:cs="Times New Roman"/>
          <w:b/>
          <w:sz w:val="24"/>
          <w:szCs w:val="24"/>
        </w:rPr>
        <w:t>2</w:t>
      </w:r>
      <w:r w:rsidR="00E97115">
        <w:rPr>
          <w:rFonts w:ascii="Times New Roman" w:hAnsi="Times New Roman" w:cs="Times New Roman"/>
          <w:b/>
          <w:sz w:val="24"/>
          <w:szCs w:val="24"/>
        </w:rPr>
        <w:t>4</w:t>
      </w:r>
    </w:p>
    <w:p w:rsidR="00E97115" w:rsidRPr="00E97115" w:rsidRDefault="00E97115" w:rsidP="00E97115">
      <w:pPr>
        <w:spacing w:after="160" w:line="259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cs-CZ"/>
              </w:rPr>
              <w:t>Jméno pracovníka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cs-CZ"/>
              </w:rPr>
              <w:t>Název semináře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cs-CZ"/>
              </w:rPr>
              <w:t>Datum konání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Emilie Lindušková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Psychomotorické hry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3.10.2023 MKS Moravské Budějovice ve 14. hodin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Zuzana Krupilová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Psychomotorické hry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3.10.2023 MKS Moravské Budějovice ve 14. hodin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Alžběta Nevrklová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Emoční inteligence a sociální dovednosti dětí II.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31.10.2023, Vysočina Education Třebíč, od 9. hod.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Michal Dobeš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Emoční inteligence a sociální dovednosti dětí II.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31.10.2023, Vysočina Education Třebíč, od 9. hod.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lastRenderedPageBreak/>
              <w:t>Bc. Martina Nečadová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Individualizace vzdělávání v MŠ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9.11.2023, Vysočina Education Třebíč, od 8.30 h.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Emilie Lindušková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Individualizace vzdělávání v MŠ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9.11.2023, Vysočina Education Třebíč, od 8.30 h.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Radka Nováková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Rozvoj logického myšlení, předmatem. gramotnost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20.11.2023,Jihlava, Zborovská 3, 8.30-14.30 hod.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Jana Kuchtová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Rozvoj logického myšlení, předmatem. gramotnost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20.11.2023,Jihlava, Zborovská 3, 8.30-14.30 hod.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Vendula Michalová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Klima třídy – PhDr. Marek Herman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22.11.2023,Vysočina Education, Třebíč, 9-18. hod.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Hana Štykarová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Klima třídy – PhDr. Marek Herman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22.11.2023,Vysočina Education, Třebíč, 9-18.hod.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Petra Verbergerová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Sociální kompetence a zralost - Mgr. Jiří Halda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29.11.2023, 15-18. hod MKS Beseda Moravské Budějovice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Veronika Denková, DiS.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Sociální kompetence a zralost - Mgr. Jiří Halda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29.11.2023, 15-18. hod MKS Beseda Moravské Budějovice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Zuzana Krupilová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Sociální kompetence a zralost - Mgr. Jiří Halda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29.11.2023, 15-18. hod MKS Beseda Moravské Budějovice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Radka Nováková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Rozvoj logického myšlení, Kaslová Michaela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 xml:space="preserve">11.12.2023 Jihlava, 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8.30-14.30 hod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Jana Kuchtová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Rozvoj logického myšlení Kaslová Michaela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 xml:space="preserve">11.12.2023 Jihlava, 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8.30-14.30 hod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Mgr. Kateřina Doležalová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Pedagogická diagnostika v MŠ, Mgr. L. Bínová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24.1.2024 8.30-15. hod., Vysočina Education, Třebíč</w:t>
            </w:r>
          </w:p>
        </w:tc>
      </w:tr>
      <w:tr w:rsidR="00E97115" w:rsidRPr="00E97115" w:rsidTr="00303CD4">
        <w:trPr>
          <w:trHeight w:val="636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Jana Tesařová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Pedagogická diagnostika v MŠ, Mgr. L. Bínová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24.1.2024 8.30-15. hod., Vysočina Education, Třebíč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Martina Nečadová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Entetnýna Mandolína, PaedDr. Lenka Pospíšilová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29.1.2024, 9-15.30, Vysočina Education, Třebíč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Veronika Denková, DiS.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Entetnýna Mandolína, PaedDr. Lenka Pospíšilová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29.1.2024, 9-15.30, Vysočina Education, Třebíč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Lenka Vrbová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Adaptace dětí na mateřskou školu, L. Zormanová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13.2.2024 ON-LINE ve 20. hodin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Ilona Švandová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Dramatická výchova v MŠ, Marie Hlávková, BcA.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20.2.2024, 8.30-15. hod, Vysočina Education, Třebíč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 xml:space="preserve">Bc. Kateřina Krupilová 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Dramatická výchova v MŠ, Marie Hlávková, BcA.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20.2.2024, 8.30-15. hod, Vysočina Education, Třebíč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Emilie Lindušková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 xml:space="preserve">Říkadla, popěvky a rituály v praxi s předšk. dětmi, 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H. Švejdová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21.3.2024 8.30 hod. Vysočina Education, Třebíč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Mgr. Veronika Veselá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 xml:space="preserve">Říkadla, popěvky a rituály v praxi s předšk. dětmi, 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lastRenderedPageBreak/>
              <w:t>H. Švejdová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lastRenderedPageBreak/>
              <w:t>21.3.2024 8.30 hod. Vysočina Education, Třebíč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Simona Slabá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Práce s traumatizovaným dítětem v MŠ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17.4.2024, 9-12.30 hod. NPI ČR Jihlava, Zborovská 3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Vendula Michalová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Práce s traumatizovaným dítětem v MŠ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17.4.2024, 9-12.30 hod. NPI ČR Jihlava, Zborovská 3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Radka Nováková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Inspekční činnost ve školách a školských zařízeních–MŠ a ZŠ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23.4.2024, 9-14.30, NPI, Zborovská 3, Jihlava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Jana Kuchtová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 xml:space="preserve">Inspekční činnost ve školách a školských zařízeních–MŠ 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23.4.2024, 9-14.30, NPI, Zborovská 3, Jihlava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Radka Nováková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Projekt MAP IV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23.5.2024 ORP Moravské Budějovice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Jana Kuchtová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Projekt MAP IV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23.5.2024 ORP Moravské Budějovice</w:t>
            </w: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 xml:space="preserve">Bc. Radka Nováková 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Jana Kuchtová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Zuzana Krupilová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Ilona Švandová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Simona Slabá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Alžběta Nevrklová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Linh Giang Nguyen Hoangová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Martina Nečadová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Michal Dobeš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Mgr. Veronika Veselá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Lenka Vrbová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lastRenderedPageBreak/>
              <w:t>Bc. Kateřina Krupilová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Emílie Lindušková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Veronika Denková, DiS.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Jana Tesařová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Mgr. Kateřina Doležalová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Vendula Michalová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Bc. Petra Verbergerová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Hana Štykarová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Komunikace pedagogických pracovníků a osobnostně-sociální rozvoj</w:t>
            </w: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  <w:r w:rsidRPr="00E97115"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  <w:t>21.6.2024 Derflice 17. - 20. hod.</w:t>
            </w:r>
          </w:p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  <w:tr w:rsidR="00E97115" w:rsidRPr="00E97115" w:rsidTr="00303CD4">
        <w:trPr>
          <w:trHeight w:val="603"/>
        </w:trPr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  <w:tc>
          <w:tcPr>
            <w:tcW w:w="3010" w:type="dxa"/>
          </w:tcPr>
          <w:p w:rsidR="00E97115" w:rsidRPr="00E97115" w:rsidRDefault="00E97115" w:rsidP="00E9711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cs-CZ"/>
              </w:rPr>
            </w:pPr>
          </w:p>
        </w:tc>
      </w:tr>
    </w:tbl>
    <w:p w:rsidR="00E97115" w:rsidRDefault="00E97115" w:rsidP="00D0292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</w:pPr>
    </w:p>
    <w:p w:rsidR="00D02926" w:rsidRPr="000F251E" w:rsidRDefault="00D02926" w:rsidP="00D0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5. ICT vybavení</w:t>
      </w:r>
    </w:p>
    <w:p w:rsidR="00D02926" w:rsidRDefault="00D02926" w:rsidP="00D02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V každé třídě mateřské školy mají učitelky přístup na počítač a k internet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u</w:t>
      </w: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.Ve třídě Koťat je interaktivní tabule a jeden tablet, které sl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ouží k výchovně vzdělávcí práci. Ve třídě Broučků je Magic Box.</w:t>
      </w: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 xml:space="preserve"> Počítače ve třídách mají vzdělávací programy pro děti.Ve třídách slouží počítače pedagogickým pracovníkům k příp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 xml:space="preserve">ravě na výuku a vzdělávání dětí.  V mateřké škole </w:t>
      </w:r>
      <w:r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je tiskárna v kanceláři ředitelky školy, u vedoucí školní jídelny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, ve třídě Včeličky, Klubíčko a Koťata.</w:t>
      </w:r>
    </w:p>
    <w:p w:rsidR="009373FC" w:rsidRPr="000F251E" w:rsidRDefault="009373FC" w:rsidP="001078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</w:p>
    <w:p w:rsidR="000F251E" w:rsidRPr="000F251E" w:rsidRDefault="004E0DD0" w:rsidP="000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6</w:t>
      </w:r>
      <w:r w:rsidR="000F251E" w:rsidRPr="000F251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en-GB"/>
        </w:rPr>
        <w:t>.  Kontrolní a hospitační činnost</w:t>
      </w:r>
      <w:r w:rsidR="000F251E" w:rsidRPr="000F251E">
        <w:rPr>
          <w:rFonts w:ascii="Times New Roman" w:eastAsia="Times New Roman" w:hAnsi="Times New Roman" w:cs="Times New Roman"/>
          <w:noProof w:val="0"/>
          <w:sz w:val="24"/>
          <w:szCs w:val="24"/>
          <w:lang w:eastAsia="en-GB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265"/>
        <w:gridCol w:w="2261"/>
        <w:gridCol w:w="2272"/>
      </w:tblGrid>
      <w:tr w:rsidR="000F251E" w:rsidRPr="000F251E" w:rsidTr="00BD60CD">
        <w:trPr>
          <w:tblCellSpacing w:w="0" w:type="dxa"/>
        </w:trPr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Hospitační činnost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Kontrolní činnost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 </w:t>
            </w:r>
          </w:p>
        </w:tc>
      </w:tr>
      <w:tr w:rsidR="000F251E" w:rsidRPr="000F251E" w:rsidTr="00BD60CD">
        <w:trPr>
          <w:tblCellSpacing w:w="0" w:type="dxa"/>
        </w:trPr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433C14" w:rsidP="00BD60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Ř</w:t>
            </w:r>
            <w:r w:rsidR="000F251E" w:rsidRPr="000F251E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>editelka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en-GB"/>
              </w:rPr>
              <w:t xml:space="preserve"> a zástupkyně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E97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            </w:t>
            </w:r>
            <w:r w:rsidR="00E971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51E" w:rsidRPr="000F251E" w:rsidRDefault="000F251E" w:rsidP="00E97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           </w:t>
            </w:r>
            <w:r w:rsidR="0002579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51E" w:rsidRPr="000F251E" w:rsidRDefault="000F251E" w:rsidP="00394D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</w:pPr>
            <w:r w:rsidRPr="000F251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Je zhotoven </w:t>
            </w:r>
            <w:r w:rsidR="00394D3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písemný záznam u každé </w:t>
            </w:r>
            <w:r w:rsidR="004A68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hospitace</w:t>
            </w:r>
            <w:r w:rsidR="00394D3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en-GB"/>
              </w:rPr>
              <w:t xml:space="preserve"> a kontroly</w:t>
            </w:r>
          </w:p>
        </w:tc>
      </w:tr>
    </w:tbl>
    <w:p w:rsidR="00B532B0" w:rsidRDefault="00B532B0" w:rsidP="00BD60CD">
      <w:pPr>
        <w:spacing w:after="160" w:line="259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</w:pPr>
    </w:p>
    <w:p w:rsidR="00E97115" w:rsidRDefault="00E97115" w:rsidP="00BD60CD">
      <w:pPr>
        <w:spacing w:after="160" w:line="259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</w:pPr>
    </w:p>
    <w:p w:rsidR="00E97115" w:rsidRDefault="00E97115" w:rsidP="00BD60CD">
      <w:pPr>
        <w:spacing w:after="160" w:line="259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</w:pPr>
    </w:p>
    <w:p w:rsidR="001F0060" w:rsidRDefault="004E0DD0" w:rsidP="00BD60CD">
      <w:pPr>
        <w:spacing w:after="160" w:line="259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lastRenderedPageBreak/>
        <w:t xml:space="preserve">7. </w:t>
      </w:r>
      <w:r w:rsidR="001F0060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Evaluace podmínek vzdělávání</w:t>
      </w:r>
    </w:p>
    <w:p w:rsidR="001F0060" w:rsidRDefault="001F0060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1F0060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Materiální podmínky</w:t>
      </w:r>
    </w:p>
    <w:p w:rsidR="00FD0896" w:rsidRDefault="00752CCB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 tomto školním roce </w:t>
      </w:r>
      <w:r w:rsidR="00C346E7">
        <w:rPr>
          <w:rFonts w:ascii="Times New Roman" w:hAnsi="Times New Roman" w:cs="Times New Roman"/>
          <w:noProof w:val="0"/>
          <w:sz w:val="24"/>
          <w:szCs w:val="24"/>
          <w:lang w:val="cs-CZ"/>
        </w:rPr>
        <w:t>byla v provozu 1</w:t>
      </w:r>
      <w:r w:rsidR="00E9711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třída</w:t>
      </w:r>
      <w:r w:rsidR="001E18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pro dvouleté děti. Ve třídě Klubíčko, kde p</w:t>
      </w:r>
      <w:r w:rsidR="00C346E7">
        <w:rPr>
          <w:rFonts w:ascii="Times New Roman" w:hAnsi="Times New Roman" w:cs="Times New Roman"/>
          <w:noProof w:val="0"/>
          <w:sz w:val="24"/>
          <w:szCs w:val="24"/>
          <w:lang w:val="cs-CZ"/>
        </w:rPr>
        <w:t>ůsobil AP</w:t>
      </w:r>
      <w:r w:rsidR="006F52B4">
        <w:rPr>
          <w:rFonts w:ascii="Times New Roman" w:hAnsi="Times New Roman" w:cs="Times New Roman"/>
          <w:noProof w:val="0"/>
          <w:sz w:val="24"/>
          <w:szCs w:val="24"/>
          <w:lang w:val="cs-CZ"/>
        </w:rPr>
        <w:t>,</w:t>
      </w:r>
      <w:r w:rsidR="001E18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byl umístěn </w:t>
      </w:r>
      <w:r w:rsidR="00A03EEC">
        <w:rPr>
          <w:rFonts w:ascii="Times New Roman" w:hAnsi="Times New Roman" w:cs="Times New Roman"/>
          <w:noProof w:val="0"/>
          <w:sz w:val="24"/>
          <w:szCs w:val="24"/>
          <w:lang w:val="cs-CZ"/>
        </w:rPr>
        <w:t>chlapec</w:t>
      </w:r>
      <w:r w:rsidR="001E18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se SVP</w:t>
      </w:r>
      <w:r w:rsidR="00C346E7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. </w:t>
      </w:r>
      <w:r w:rsidR="00303CD4">
        <w:rPr>
          <w:rFonts w:ascii="Times New Roman" w:hAnsi="Times New Roman" w:cs="Times New Roman"/>
          <w:noProof w:val="0"/>
          <w:sz w:val="24"/>
          <w:szCs w:val="24"/>
          <w:lang w:val="cs-CZ"/>
        </w:rPr>
        <w:t>Další byl umístěn ve třídě Broučci a 1 chlapec do třídy Míčci.</w:t>
      </w:r>
      <w:r w:rsidR="001E18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A84CEA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Prostory ve </w:t>
      </w:r>
      <w:r w:rsidR="001E18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všech </w:t>
      </w:r>
      <w:r w:rsidR="00A84CEA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třídách jsou vhodné pro vytvoření hracích koutů a odpovídají věkovým a individuálním potřebám dětí. </w:t>
      </w:r>
      <w:r w:rsidR="00303CD4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Nábytek odpovídá ergonometrii dětí. </w:t>
      </w:r>
      <w:r w:rsidR="00A84CEA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Ve třídě Koťat je hodně využívaná interaktivní tabule, </w:t>
      </w:r>
      <w:r w:rsidR="001E1865">
        <w:rPr>
          <w:rFonts w:ascii="Times New Roman" w:hAnsi="Times New Roman" w:cs="Times New Roman"/>
          <w:noProof w:val="0"/>
          <w:sz w:val="24"/>
          <w:szCs w:val="24"/>
          <w:lang w:val="cs-CZ"/>
        </w:rPr>
        <w:t>programy Barevné kamínky</w:t>
      </w:r>
      <w:r w:rsidR="00303CD4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Ve třídě Broučci je využíván MagicBox. </w:t>
      </w:r>
      <w:r w:rsidR="00A03EEC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 umývárně </w:t>
      </w:r>
      <w:r w:rsidR="00303CD4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Koťat </w:t>
      </w:r>
      <w:r w:rsidR="00A03EEC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je nevhodná podlaha – kamínkový povrch, způsobuje nepříjemný zápach a špatně se vytírá. </w:t>
      </w:r>
      <w:r w:rsidR="00A84CEA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Sluníčka zase denně využívají přilehlou </w:t>
      </w:r>
      <w:r w:rsidR="00303CD4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terasu, nové zahradní prvky ( domeček, prolézačka drak, lanová pyramida) a </w:t>
      </w:r>
      <w:r w:rsidR="00A84CEA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minihernu. </w:t>
      </w:r>
      <w:r w:rsidR="003B33C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A03EEC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Ve třídě Skřivánci je nutná </w:t>
      </w:r>
      <w:r w:rsidR="00A03EEC" w:rsidRPr="006F52B4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výměna </w:t>
      </w:r>
      <w:r w:rsidR="00674599" w:rsidRPr="006F52B4">
        <w:rPr>
          <w:rFonts w:ascii="Times New Roman" w:hAnsi="Times New Roman" w:cs="Times New Roman"/>
          <w:noProof w:val="0"/>
          <w:sz w:val="24"/>
          <w:szCs w:val="24"/>
          <w:lang w:val="cs-CZ"/>
        </w:rPr>
        <w:t>linolea</w:t>
      </w:r>
      <w:r w:rsidR="00674599">
        <w:rPr>
          <w:rFonts w:ascii="Times New Roman" w:hAnsi="Times New Roman" w:cs="Times New Roman"/>
          <w:noProof w:val="0"/>
          <w:sz w:val="24"/>
          <w:szCs w:val="24"/>
          <w:lang w:val="cs-CZ"/>
        </w:rPr>
        <w:t>. Ve</w:t>
      </w:r>
      <w:r w:rsidR="00303CD4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třídách Žabičky a Skřivánci jsou nově zrekonstruované umývárny a dětské záchody a také úklidová místnost pro paní uklízečky</w:t>
      </w:r>
      <w:r w:rsidR="0067459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. </w:t>
      </w:r>
      <w:r w:rsidR="00A03EEC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A84CEA">
        <w:rPr>
          <w:rFonts w:ascii="Times New Roman" w:hAnsi="Times New Roman" w:cs="Times New Roman"/>
          <w:noProof w:val="0"/>
          <w:sz w:val="24"/>
          <w:szCs w:val="24"/>
          <w:lang w:val="cs-CZ"/>
        </w:rPr>
        <w:t>Zásoba hraček, knih a výtvarného materiálu je dostatečná</w:t>
      </w:r>
      <w:r w:rsidR="0067459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. V době přerušení provozu dojde k výmalbě šatny ve třídě Míček flíček a ve třídě Sluníčko. V letošním roce nám paní písmomalířka vytvořila na dlažbách zábavné labyrinty, hry a písmena pro rozvoj hrubé motoriky. </w:t>
      </w:r>
      <w:r w:rsidR="00FD089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 období letních prázdnin, proběhne rekonstrukce </w:t>
      </w:r>
      <w:r w:rsidR="00674599">
        <w:rPr>
          <w:rFonts w:ascii="Times New Roman" w:hAnsi="Times New Roman" w:cs="Times New Roman"/>
          <w:noProof w:val="0"/>
          <w:sz w:val="24"/>
          <w:szCs w:val="24"/>
          <w:lang w:val="cs-CZ"/>
        </w:rPr>
        <w:t>chodníku k brance přes dětské hřiště a teras u tříd Sluníčka a Skřivánci.</w:t>
      </w:r>
    </w:p>
    <w:p w:rsidR="003B33C6" w:rsidRDefault="00006F1E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3451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Plány</w:t>
      </w:r>
      <w:r w:rsidR="00672502" w:rsidRPr="0013451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 xml:space="preserve"> do budoucna:</w:t>
      </w:r>
      <w:r w:rsidR="0067250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170CA0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Ve třídě Skřivánci je </w:t>
      </w:r>
      <w:r w:rsidR="00FD089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potřeba v budoucnu vyměnit lino. </w:t>
      </w:r>
      <w:r w:rsidR="00944342">
        <w:rPr>
          <w:rFonts w:ascii="Times New Roman" w:hAnsi="Times New Roman" w:cs="Times New Roman"/>
          <w:noProof w:val="0"/>
          <w:sz w:val="24"/>
          <w:szCs w:val="24"/>
          <w:lang w:val="cs-CZ"/>
        </w:rPr>
        <w:t>Ve třídě Koťata</w:t>
      </w:r>
      <w:r w:rsidR="00170CA0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je potřeba </w:t>
      </w:r>
      <w:r w:rsidR="00FD089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zrekonstruovat umývárny a toalety, položit novou podlahovou krytinu v šatně dětí. </w:t>
      </w:r>
      <w:r w:rsidR="00170CA0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94434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 Výmalba proběhne v</w:t>
      </w:r>
      <w:r w:rsidR="00674599">
        <w:rPr>
          <w:rFonts w:ascii="Times New Roman" w:hAnsi="Times New Roman" w:cs="Times New Roman"/>
          <w:noProof w:val="0"/>
          <w:sz w:val="24"/>
          <w:szCs w:val="24"/>
          <w:lang w:val="cs-CZ"/>
        </w:rPr>
        <w:t> šatnách třídy Míčci a Sluníčka.</w:t>
      </w:r>
      <w:r w:rsidR="0094434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Dle finančních možností plánujeme opravit povrch teras u třídy Sluníčko a Skřivánci., n</w:t>
      </w:r>
      <w:r w:rsidR="00F1005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ad pískovišti </w:t>
      </w:r>
      <w:r w:rsidR="00674599">
        <w:rPr>
          <w:rFonts w:ascii="Times New Roman" w:hAnsi="Times New Roman" w:cs="Times New Roman"/>
          <w:noProof w:val="0"/>
          <w:sz w:val="24"/>
          <w:szCs w:val="24"/>
          <w:lang w:val="cs-CZ"/>
        </w:rPr>
        <w:t>u 1. budovy pořídit</w:t>
      </w:r>
      <w:r w:rsidR="00F1005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zastínění </w:t>
      </w:r>
      <w:r w:rsidR="0067459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pískoviště. V plánu je i výsadba ovocných stromků a keřů. </w:t>
      </w:r>
    </w:p>
    <w:p w:rsidR="00672502" w:rsidRDefault="00672502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672502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Podmínky životosprávy</w:t>
      </w:r>
    </w:p>
    <w:p w:rsidR="003B33C6" w:rsidRDefault="006B48E2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Ve školce je strava pestrá, děti mají každý den dostatek ovoce a zeleniny. Pitný režim je zajišťován čirou vodou, bylinkovými </w:t>
      </w:r>
      <w:r w:rsidR="00633A1F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i ovocnými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čaji</w:t>
      </w:r>
      <w:r w:rsidR="00633A1F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, bílou kávou i kakaem. </w:t>
      </w:r>
      <w:r w:rsidR="0067250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Je dodržován spotřební koš. Paní kuchařky vaří </w:t>
      </w:r>
      <w:r w:rsidR="000B0FA3">
        <w:rPr>
          <w:rFonts w:ascii="Times New Roman" w:hAnsi="Times New Roman" w:cs="Times New Roman"/>
          <w:noProof w:val="0"/>
          <w:sz w:val="24"/>
          <w:szCs w:val="24"/>
          <w:lang w:val="cs-CZ"/>
        </w:rPr>
        <w:t>zdravě dle nových trendů.</w:t>
      </w:r>
      <w:r w:rsidR="00F1005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0B0FA3">
        <w:rPr>
          <w:rFonts w:ascii="Times New Roman" w:hAnsi="Times New Roman" w:cs="Times New Roman"/>
          <w:noProof w:val="0"/>
          <w:sz w:val="24"/>
          <w:szCs w:val="24"/>
          <w:lang w:val="cs-CZ"/>
        </w:rPr>
        <w:t>Při odpoledních svačinkách mají děti možnost namazat si pečivo samostatně. Ve třídě Koťata si děti nosí na pobyt venku své pití v batůžku. Ve třídě Sluníčko a včeličky každý čtvrtek vychází na dlouhé procházky do přírody. V případě příznivého počasí mají děti možnost využívat kola, koloběžky a odrážedla. Respektujeme individuální potřebu spánku, po 30 minutách odpočinku mají děti možnost si vzít knížku nebo tiché hračky. Předškoláci využívají pomůcky zaměřené na školní zralost.</w:t>
      </w:r>
      <w:r w:rsidR="00633A1F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</w:p>
    <w:p w:rsidR="00672502" w:rsidRDefault="00672502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3451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Plány do budoucna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: </w:t>
      </w:r>
      <w:r w:rsidR="003C439F">
        <w:rPr>
          <w:rFonts w:ascii="Times New Roman" w:hAnsi="Times New Roman" w:cs="Times New Roman"/>
          <w:noProof w:val="0"/>
          <w:sz w:val="24"/>
          <w:szCs w:val="24"/>
          <w:lang w:val="cs-CZ"/>
        </w:rPr>
        <w:t>Zrekonstruovat terasy, aby je děti mohly využívat i v dopoledních hodinách.</w:t>
      </w:r>
    </w:p>
    <w:p w:rsidR="00672502" w:rsidRDefault="00672502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672502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Psychosociální podmínky</w:t>
      </w:r>
    </w:p>
    <w:p w:rsidR="00006F1E" w:rsidRDefault="000B0FA3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Od začátku školního roku jsou ve všech třídách postupně zaváděna pravidla. Paní učitelky dbají na jejich dodržování, snaží se být důsledné. </w:t>
      </w:r>
      <w:r w:rsidR="0087569F">
        <w:rPr>
          <w:rFonts w:ascii="Times New Roman" w:hAnsi="Times New Roman" w:cs="Times New Roman"/>
          <w:noProof w:val="0"/>
          <w:sz w:val="24"/>
          <w:szCs w:val="24"/>
          <w:lang w:val="cs-CZ"/>
        </w:rPr>
        <w:t>Děti jsou vedeny k vzájemné spolupráci, podporujeme je v samostatnosti a dodržování stanovených pravidel.</w:t>
      </w:r>
      <w:r w:rsidR="00006F1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Jsou vedeny k řešení problémů a dokáží říct, co se jim líbí a co ne. </w:t>
      </w:r>
      <w:r w:rsidR="00166D5C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Pokud dojde k nějakým neshodám, jsou děti vedeny k tomu, aby si problém samy vyřešily a dokázaly se domluvit.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Není podporována nezdravá soutěživost spíše vzájemná spolupráce. Ve třídě Sluníčka si děti vytvořily mezi sebou vazby a navštěvují se i mimo mateřskou školu.</w:t>
      </w:r>
      <w:r w:rsidR="00166D5C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</w:p>
    <w:p w:rsidR="00AF50D5" w:rsidRDefault="00006F1E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3451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Plány do budoucna</w:t>
      </w:r>
      <w:r w:rsidR="00AF50D5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 xml:space="preserve">: </w:t>
      </w:r>
      <w:r w:rsidR="00547551" w:rsidRPr="00547551">
        <w:rPr>
          <w:rFonts w:ascii="Times New Roman" w:hAnsi="Times New Roman" w:cs="Times New Roman"/>
          <w:noProof w:val="0"/>
          <w:sz w:val="24"/>
          <w:szCs w:val="24"/>
          <w:lang w:val="cs-CZ"/>
        </w:rPr>
        <w:t>Pokračovat v projektu</w:t>
      </w:r>
      <w:r w:rsidR="00547551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DDB.</w:t>
      </w:r>
    </w:p>
    <w:p w:rsidR="00375760" w:rsidRDefault="00375760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375760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lastRenderedPageBreak/>
        <w:t>Organizační podmínky</w:t>
      </w:r>
    </w:p>
    <w:p w:rsidR="00545FFC" w:rsidRDefault="00545FFC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Dětem ve třídě Včeličky se líbily delší výlety do přírody. Tento trend dodržuje i třída Sluníčka, která pravidelně každý čtvrtek objevuje okolí Jemnice. Ve </w:t>
      </w:r>
      <w:r w:rsidR="00AF50D5">
        <w:rPr>
          <w:rFonts w:ascii="Times New Roman" w:hAnsi="Times New Roman" w:cs="Times New Roman"/>
          <w:noProof w:val="0"/>
          <w:sz w:val="24"/>
          <w:szCs w:val="24"/>
          <w:lang w:val="cs-CZ"/>
        </w:rPr>
        <w:t>třídě Klubíčko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jsou upřednostňovány krátkodobé činnosti, které se střídají a neustále opakují s přihlédnutím na věk dětí. </w:t>
      </w:r>
      <w:r w:rsidR="00AF50D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Ve </w:t>
      </w:r>
      <w:r w:rsidR="006F52B4">
        <w:rPr>
          <w:rFonts w:ascii="Times New Roman" w:hAnsi="Times New Roman" w:cs="Times New Roman"/>
          <w:noProof w:val="0"/>
          <w:sz w:val="24"/>
          <w:szCs w:val="24"/>
          <w:lang w:val="cs-CZ"/>
        </w:rPr>
        <w:t>třídách, kde</w:t>
      </w:r>
      <w:r w:rsidR="00AF50D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působí AP – individuálně pracují při ranních hrách s dětmi, které jsou ohroženy školním neúspěchem.</w:t>
      </w:r>
      <w:r w:rsidR="00547551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Denní řád tříd je flexibilní a přizpůsoben aktuálnímu dění. Ve všech třídách se děti schází v ranním komunitním kruhu, kde je dostatek prostoru pro řízené aktivity a společné pohybové hry. Děti mají průběžně možnost účastnit se akcí pořádaných MŠ (divadelní představení, programy se zvířaty, vánoce v MŠ, tříkrálové koledování, karneval a jiné). Děti si během celého dne hrají raději ve skupinkách, u mladších dětí převládají konstruktivní hry (lega, seva…) nebo hry v HK. Předškoláci mají více námětové hra nebo hry společenské.</w:t>
      </w:r>
    </w:p>
    <w:p w:rsidR="00375760" w:rsidRDefault="00375760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3451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Plány do budoucna: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AD46AE">
        <w:rPr>
          <w:rFonts w:ascii="Times New Roman" w:hAnsi="Times New Roman" w:cs="Times New Roman"/>
          <w:noProof w:val="0"/>
          <w:sz w:val="24"/>
          <w:szCs w:val="24"/>
          <w:lang w:val="cs-CZ"/>
        </w:rPr>
        <w:t>Nadále prohlubovat spolupráci mezi jednotlivými třídami, vzájemně si pomáhat.</w:t>
      </w:r>
      <w:r w:rsidR="00112764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CD342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Při organizaci výuky vycházet ze zájmu a potřeb </w:t>
      </w:r>
      <w:r w:rsidR="00B7058A">
        <w:rPr>
          <w:rFonts w:ascii="Times New Roman" w:hAnsi="Times New Roman" w:cs="Times New Roman"/>
          <w:noProof w:val="0"/>
          <w:sz w:val="24"/>
          <w:szCs w:val="24"/>
          <w:lang w:val="cs-CZ"/>
        </w:rPr>
        <w:t>dětí a přizpůsobovat</w:t>
      </w:r>
      <w:r w:rsidR="00CD342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se aktuálnímu </w:t>
      </w:r>
      <w:r w:rsidR="00B7058A">
        <w:rPr>
          <w:rFonts w:ascii="Times New Roman" w:hAnsi="Times New Roman" w:cs="Times New Roman"/>
          <w:noProof w:val="0"/>
          <w:sz w:val="24"/>
          <w:szCs w:val="24"/>
          <w:lang w:val="cs-CZ"/>
        </w:rPr>
        <w:t>dění.</w:t>
      </w:r>
      <w:r w:rsidR="0014677F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545FFC">
        <w:rPr>
          <w:rFonts w:ascii="Times New Roman" w:hAnsi="Times New Roman" w:cs="Times New Roman"/>
          <w:noProof w:val="0"/>
          <w:sz w:val="24"/>
          <w:szCs w:val="24"/>
          <w:lang w:val="cs-CZ"/>
        </w:rPr>
        <w:t>Prodlužovat pobyt venku.</w:t>
      </w:r>
    </w:p>
    <w:p w:rsidR="00375760" w:rsidRDefault="00375760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375760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Podmínky řízení</w:t>
      </w:r>
    </w:p>
    <w:p w:rsidR="0066584D" w:rsidRDefault="00982BA3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Informační systém mezi všemi učitelkami a a vedením funguje. Na metodických schůzkách a poradách jsou učitelky informovány o problémech v provozu, společných akcích, výletech </w:t>
      </w:r>
      <w:r w:rsidR="0066584D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Pedagogické pracovnice jednotlivých tříd spolu vzájemně spolupracují, při plánování činností, při výpomoci při absenci kolegyň.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Byla d</w:t>
      </w:r>
      <w:r w:rsidR="0066584D">
        <w:rPr>
          <w:rFonts w:ascii="Times New Roman" w:hAnsi="Times New Roman" w:cs="Times New Roman"/>
          <w:noProof w:val="0"/>
          <w:sz w:val="24"/>
          <w:szCs w:val="24"/>
          <w:lang w:val="cs-CZ"/>
        </w:rPr>
        <w:t>obrá spolupráce se školní asistent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kou</w:t>
      </w:r>
      <w:r w:rsidR="0066584D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a asistenty pedagoga navzájem. Učitelky se pravidelně účastní seminářů v rámci DVPP. Semináře probíhají jak prezenčně, tak </w:t>
      </w:r>
      <w:r w:rsidR="00AF50D5">
        <w:rPr>
          <w:rFonts w:ascii="Times New Roman" w:hAnsi="Times New Roman" w:cs="Times New Roman"/>
          <w:noProof w:val="0"/>
          <w:sz w:val="24"/>
          <w:szCs w:val="24"/>
          <w:lang w:val="cs-CZ"/>
        </w:rPr>
        <w:t>formou webinářů</w:t>
      </w:r>
      <w:r w:rsidR="0066584D">
        <w:rPr>
          <w:rFonts w:ascii="Times New Roman" w:hAnsi="Times New Roman" w:cs="Times New Roman"/>
          <w:noProof w:val="0"/>
          <w:sz w:val="24"/>
          <w:szCs w:val="24"/>
          <w:lang w:val="cs-CZ"/>
        </w:rPr>
        <w:t>.</w:t>
      </w:r>
    </w:p>
    <w:p w:rsidR="00375760" w:rsidRDefault="00112764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Velice úzce spolupracujeme se zřizovatelem, PPP v Moravských Budějovicích, </w:t>
      </w:r>
      <w:r w:rsidR="00957BDF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SMM, DDM, DD, městskou knihovnou, klubem důchodců, s DPS,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SPC Jihlava, ZŠ v Jemnici.</w:t>
      </w:r>
    </w:p>
    <w:p w:rsidR="00134516" w:rsidRDefault="00134516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3451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Plány do budoucna: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Budovat přátelské klima na pracovišti mezi všemi zaměstnanci.</w:t>
      </w:r>
      <w:r w:rsidR="005067CF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Pokračovat v organizaci metodických schůzek. Umožnit pedagogickým pr</w:t>
      </w:r>
      <w:r w:rsidR="0066584D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acovnicím účastnit se seminářů. </w:t>
      </w:r>
      <w:r w:rsidR="00C8230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Využívat příspěvky FKSP k prohlubování vztahů na pracovišti.</w:t>
      </w:r>
      <w:r w:rsidR="00982BA3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Zřídit společnou messengerovou skupinu pro rychlou komunikaci pedagogických pracovnic mezi sebou.</w:t>
      </w:r>
    </w:p>
    <w:p w:rsidR="00957BDF" w:rsidRDefault="00957BDF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957BDF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Podmínky spolupráce s</w:t>
      </w:r>
      <w:r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 </w:t>
      </w:r>
      <w:r w:rsidRPr="00957BDF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rodiči</w:t>
      </w:r>
    </w:p>
    <w:p w:rsidR="00A51D43" w:rsidRDefault="00A51D43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Na začátku školního roku jsou potřebné informace o škole, stravování a režimu dne rodičům předány na rodičovských schůzkách. Rodiče nově příchozích dětí mají informativní schůzku již v průběhu srpna.</w:t>
      </w:r>
    </w:p>
    <w:p w:rsidR="00AF50D5" w:rsidRDefault="00EA2084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Rodiče jsou o dění v mateřské škole informováni na webových stránkách školy, prostřednictvím třídních emailů, na nástěnce v šatně a vývěsce při vstupu do</w:t>
      </w:r>
      <w:r w:rsidR="00982BA3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budovy a ve třídě Koťata a Žbičky se svolením rodičů také založili facebookovou skupinu. </w:t>
      </w:r>
      <w:r w:rsidR="0050050C">
        <w:rPr>
          <w:rFonts w:ascii="Times New Roman" w:hAnsi="Times New Roman" w:cs="Times New Roman"/>
          <w:noProof w:val="0"/>
          <w:sz w:val="24"/>
          <w:szCs w:val="24"/>
          <w:lang w:val="cs-CZ"/>
        </w:rPr>
        <w:t>Š</w:t>
      </w:r>
      <w:r w:rsidR="00A51D43">
        <w:rPr>
          <w:rFonts w:ascii="Times New Roman" w:hAnsi="Times New Roman" w:cs="Times New Roman"/>
          <w:noProof w:val="0"/>
          <w:sz w:val="24"/>
          <w:szCs w:val="24"/>
          <w:lang w:val="cs-CZ"/>
        </w:rPr>
        <w:t>kolní vzdělávací program (Š</w:t>
      </w:r>
      <w:r w:rsidR="0050050C">
        <w:rPr>
          <w:rFonts w:ascii="Times New Roman" w:hAnsi="Times New Roman" w:cs="Times New Roman"/>
          <w:noProof w:val="0"/>
          <w:sz w:val="24"/>
          <w:szCs w:val="24"/>
          <w:lang w:val="cs-CZ"/>
        </w:rPr>
        <w:t>VP</w:t>
      </w:r>
      <w:r w:rsidR="00A51D43">
        <w:rPr>
          <w:rFonts w:ascii="Times New Roman" w:hAnsi="Times New Roman" w:cs="Times New Roman"/>
          <w:noProof w:val="0"/>
          <w:sz w:val="24"/>
          <w:szCs w:val="24"/>
          <w:lang w:val="cs-CZ"/>
        </w:rPr>
        <w:t>)</w:t>
      </w:r>
      <w:r w:rsidR="0050050C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, </w:t>
      </w:r>
      <w:r w:rsidR="00982BA3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minimální program prevence, </w:t>
      </w:r>
      <w:r w:rsidR="00A51D43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Ekologický program (EVVO), Polytechnická výchova, </w:t>
      </w:r>
      <w:r w:rsidR="0050050C">
        <w:rPr>
          <w:rFonts w:ascii="Times New Roman" w:hAnsi="Times New Roman" w:cs="Times New Roman"/>
          <w:noProof w:val="0"/>
          <w:sz w:val="24"/>
          <w:szCs w:val="24"/>
          <w:lang w:val="cs-CZ"/>
        </w:rPr>
        <w:t>školní řád a další dokumenty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jsou vyvěšeny v šatně dětí.</w:t>
      </w:r>
    </w:p>
    <w:p w:rsidR="00676C99" w:rsidRDefault="00EA2084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Úřední hodiny jsou každou středu od 8.30 do 9.30 a </w:t>
      </w:r>
      <w:r w:rsidR="00B7058A">
        <w:rPr>
          <w:rFonts w:ascii="Times New Roman" w:hAnsi="Times New Roman" w:cs="Times New Roman"/>
          <w:noProof w:val="0"/>
          <w:sz w:val="24"/>
          <w:szCs w:val="24"/>
          <w:lang w:val="cs-CZ"/>
        </w:rPr>
        <w:t>odpoledne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od 12.30 do 14.30 hodin.</w:t>
      </w:r>
      <w:r w:rsidR="005067CF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</w:p>
    <w:p w:rsidR="00A51D43" w:rsidRDefault="00A51D43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 měsíci červnu měli rodiče možnost v rámci dne otevřených dveří navštívit v průběhu dne všechny třídy. </w:t>
      </w:r>
    </w:p>
    <w:p w:rsidR="00676C99" w:rsidRDefault="00676C99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Rozloučení se školním rokem a s předškoláky </w:t>
      </w:r>
      <w:r w:rsidR="00A51D43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měla každá třída zvlášť. </w:t>
      </w:r>
    </w:p>
    <w:p w:rsidR="00BB1D9A" w:rsidRDefault="00112764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13451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lastRenderedPageBreak/>
        <w:t>Plány do budoucna:</w:t>
      </w:r>
      <w:r w:rsidR="005067CF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676C9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Nadále rozvíjet komunikaci s rodiči. </w:t>
      </w:r>
      <w:r w:rsidR="00A51D43">
        <w:rPr>
          <w:rFonts w:ascii="Times New Roman" w:hAnsi="Times New Roman" w:cs="Times New Roman"/>
          <w:noProof w:val="0"/>
          <w:sz w:val="24"/>
          <w:szCs w:val="24"/>
          <w:lang w:val="cs-CZ"/>
        </w:rPr>
        <w:t>V případě řešení problémových situací přizvat obě učitelky na třídě k řešení problému. Prezentovat práci školy na závěrečné akademii v KD. V případě pořádání dnu otevřených dveří uspořádat lepší propagaci.</w:t>
      </w:r>
    </w:p>
    <w:p w:rsidR="00B532B0" w:rsidRDefault="00B532B0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</w:pPr>
      <w:r w:rsidRPr="00B532B0">
        <w:rPr>
          <w:rFonts w:ascii="Times New Roman" w:hAnsi="Times New Roman" w:cs="Times New Roman"/>
          <w:noProof w:val="0"/>
          <w:sz w:val="24"/>
          <w:szCs w:val="24"/>
          <w:u w:val="single"/>
          <w:lang w:val="cs-CZ"/>
        </w:rPr>
        <w:t>BOZP</w:t>
      </w:r>
    </w:p>
    <w:p w:rsidR="00B532B0" w:rsidRDefault="00EA2084" w:rsidP="00B532B0">
      <w:pPr>
        <w:pStyle w:val="Normlnweb"/>
        <w:jc w:val="both"/>
        <w:rPr>
          <w:rFonts w:eastAsia="Times New Roman"/>
          <w:noProof w:val="0"/>
          <w:lang w:val="cs-CZ" w:eastAsia="cs-CZ"/>
        </w:rPr>
      </w:pPr>
      <w:r>
        <w:rPr>
          <w:noProof w:val="0"/>
          <w:lang w:val="cs-CZ"/>
        </w:rPr>
        <w:t>Školení BOZP bylo provedeno v</w:t>
      </w:r>
      <w:r w:rsidR="00A51D43">
        <w:rPr>
          <w:noProof w:val="0"/>
          <w:lang w:val="cs-CZ"/>
        </w:rPr>
        <w:t xml:space="preserve"> lednu. V měsíci červnu proběhlo hasičské cvičení ve spolupráci HZS z Jemnice a </w:t>
      </w:r>
      <w:r w:rsidR="00D12A65">
        <w:rPr>
          <w:noProof w:val="0"/>
          <w:lang w:val="cs-CZ"/>
        </w:rPr>
        <w:t>pod dohledem odborníka zajišťování úkolů v prevenci rizik v oblast BOZP Bc. Petrem Červinkou.</w:t>
      </w:r>
      <w:r>
        <w:rPr>
          <w:noProof w:val="0"/>
          <w:lang w:val="cs-CZ"/>
        </w:rPr>
        <w:t xml:space="preserve"> V knize úrazů je </w:t>
      </w:r>
      <w:r w:rsidR="007C4FED">
        <w:rPr>
          <w:noProof w:val="0"/>
          <w:lang w:val="cs-CZ"/>
        </w:rPr>
        <w:t>zapsán</w:t>
      </w:r>
      <w:r w:rsidR="00676C99">
        <w:rPr>
          <w:noProof w:val="0"/>
          <w:lang w:val="cs-CZ"/>
        </w:rPr>
        <w:t xml:space="preserve"> pouze </w:t>
      </w:r>
      <w:r w:rsidR="00D12A65">
        <w:rPr>
          <w:noProof w:val="0"/>
          <w:lang w:val="cs-CZ"/>
        </w:rPr>
        <w:t>2</w:t>
      </w:r>
      <w:r w:rsidR="00676C99">
        <w:rPr>
          <w:noProof w:val="0"/>
          <w:lang w:val="cs-CZ"/>
        </w:rPr>
        <w:t xml:space="preserve"> drobné </w:t>
      </w:r>
      <w:r w:rsidR="007C4FED">
        <w:rPr>
          <w:noProof w:val="0"/>
          <w:lang w:val="cs-CZ"/>
        </w:rPr>
        <w:t>poranění</w:t>
      </w:r>
      <w:r w:rsidR="00676C99">
        <w:rPr>
          <w:noProof w:val="0"/>
          <w:lang w:val="cs-CZ"/>
        </w:rPr>
        <w:t>,  které ne</w:t>
      </w:r>
      <w:r w:rsidR="00D12A65">
        <w:rPr>
          <w:noProof w:val="0"/>
          <w:lang w:val="cs-CZ"/>
        </w:rPr>
        <w:t>vyžadovaly ošetření</w:t>
      </w:r>
      <w:r w:rsidR="007C4FED">
        <w:rPr>
          <w:noProof w:val="0"/>
          <w:lang w:val="cs-CZ"/>
        </w:rPr>
        <w:t xml:space="preserve"> lékařem</w:t>
      </w:r>
      <w:r w:rsidR="00676C99">
        <w:rPr>
          <w:noProof w:val="0"/>
          <w:lang w:val="cs-CZ"/>
        </w:rPr>
        <w:t>.</w:t>
      </w:r>
      <w:r w:rsidR="007C4FED">
        <w:rPr>
          <w:noProof w:val="0"/>
          <w:lang w:val="cs-CZ"/>
        </w:rPr>
        <w:t xml:space="preserve"> </w:t>
      </w:r>
      <w:r w:rsidR="00D12A65">
        <w:rPr>
          <w:noProof w:val="0"/>
          <w:lang w:val="cs-CZ"/>
        </w:rPr>
        <w:t xml:space="preserve">Došlo k 1 pádu na kluzké podlaze v umývárně. Dítě s podezřením na otřes mozku bylo pozorováno lékařem v nemocnici (1 den). </w:t>
      </w:r>
      <w:r w:rsidR="007C4FED">
        <w:rPr>
          <w:noProof w:val="0"/>
          <w:lang w:val="cs-CZ"/>
        </w:rPr>
        <w:t>Ve školním roce nedošlo k žádnému pracovnímu úrazu. Poučení o bezpečnosti se pravidelně zapisuje do třídní knihy.</w:t>
      </w:r>
    </w:p>
    <w:p w:rsidR="00E404CE" w:rsidRDefault="00134516" w:rsidP="0014677F">
      <w:pPr>
        <w:pStyle w:val="Normlnweb"/>
        <w:jc w:val="both"/>
        <w:rPr>
          <w:rFonts w:eastAsia="Times New Roman"/>
          <w:noProof w:val="0"/>
          <w:lang w:val="cs-CZ" w:eastAsia="cs-CZ"/>
        </w:rPr>
      </w:pPr>
      <w:r w:rsidRPr="00134516">
        <w:rPr>
          <w:rFonts w:eastAsia="Times New Roman"/>
          <w:b/>
          <w:noProof w:val="0"/>
          <w:lang w:val="cs-CZ" w:eastAsia="cs-CZ"/>
        </w:rPr>
        <w:t>Plány do budoucna:</w:t>
      </w:r>
      <w:r>
        <w:rPr>
          <w:rFonts w:eastAsia="Times New Roman"/>
          <w:noProof w:val="0"/>
          <w:lang w:val="cs-CZ" w:eastAsia="cs-CZ"/>
        </w:rPr>
        <w:t xml:space="preserve"> Vyhodnocovat rizika a předcházet úrazům.</w:t>
      </w:r>
      <w:r w:rsidR="00D12A65">
        <w:rPr>
          <w:rFonts w:eastAsia="Times New Roman"/>
          <w:noProof w:val="0"/>
          <w:lang w:val="cs-CZ" w:eastAsia="cs-CZ"/>
        </w:rPr>
        <w:t xml:space="preserve"> Průběžně připomínat všem PP dodržovat bezpečnost v umývárnách, školní zahradě a při vycházkách mimo areál MŠ. </w:t>
      </w:r>
    </w:p>
    <w:p w:rsidR="0014677F" w:rsidRDefault="0014677F" w:rsidP="0014677F">
      <w:pPr>
        <w:pStyle w:val="Normlnweb"/>
        <w:jc w:val="both"/>
        <w:rPr>
          <w:noProof w:val="0"/>
          <w:lang w:val="cs-CZ"/>
        </w:rPr>
      </w:pPr>
    </w:p>
    <w:p w:rsidR="00E404CE" w:rsidRPr="00022DE6" w:rsidRDefault="00E404CE" w:rsidP="00BD60CD">
      <w:pPr>
        <w:spacing w:after="160" w:line="259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</w:pPr>
      <w:r w:rsidRPr="00022DE6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Evaluace výchovně vzdělávacího procesu</w:t>
      </w:r>
    </w:p>
    <w:p w:rsidR="00D12A65" w:rsidRDefault="00E404CE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Do MŠ nastoupilo ve školním roce 20</w:t>
      </w:r>
      <w:r w:rsidR="007C4FED">
        <w:rPr>
          <w:rFonts w:ascii="Times New Roman" w:hAnsi="Times New Roman" w:cs="Times New Roman"/>
          <w:noProof w:val="0"/>
          <w:sz w:val="24"/>
          <w:szCs w:val="24"/>
          <w:lang w:val="cs-CZ"/>
        </w:rPr>
        <w:t>2</w:t>
      </w:r>
      <w:r w:rsidR="00D12A65">
        <w:rPr>
          <w:rFonts w:ascii="Times New Roman" w:hAnsi="Times New Roman" w:cs="Times New Roman"/>
          <w:noProof w:val="0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/202</w:t>
      </w:r>
      <w:r w:rsidR="00D12A65">
        <w:rPr>
          <w:rFonts w:ascii="Times New Roman" w:hAnsi="Times New Roman" w:cs="Times New Roman"/>
          <w:noProof w:val="0"/>
          <w:sz w:val="24"/>
          <w:szCs w:val="24"/>
          <w:lang w:val="cs-CZ"/>
        </w:rPr>
        <w:t>4</w:t>
      </w:r>
      <w:r w:rsidR="00394D3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1</w:t>
      </w:r>
      <w:r w:rsidR="00D12A65">
        <w:rPr>
          <w:rFonts w:ascii="Times New Roman" w:hAnsi="Times New Roman" w:cs="Times New Roman"/>
          <w:noProof w:val="0"/>
          <w:sz w:val="24"/>
          <w:szCs w:val="24"/>
          <w:lang w:val="cs-CZ"/>
        </w:rPr>
        <w:t>68</w:t>
      </w:r>
      <w:r w:rsidR="00BB0C6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dětí. </w:t>
      </w:r>
      <w:r w:rsidR="00D12A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 průběhu školního roku bylo přijato dalších 9 dětí. Na konci školního roku měla MŠ 177 dětí nejen z Jemnice, ale i okolí. </w:t>
      </w:r>
    </w:p>
    <w:p w:rsidR="007C4FED" w:rsidRDefault="00BB0C68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Byla</w:t>
      </w:r>
      <w:r w:rsidR="00E404C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7C4FED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 provozu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1 třída</w:t>
      </w:r>
      <w:r w:rsidR="007C4FED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pro 2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- </w:t>
      </w:r>
      <w:r w:rsidR="00D12A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3 leté děti. V ostatních 7 třídách byly děti ve věku 3-7 let. Ve třech třídách byly zařazeny děti se SVP, které měly </w:t>
      </w:r>
      <w:r w:rsidR="00F72FE7">
        <w:rPr>
          <w:rFonts w:ascii="Times New Roman" w:hAnsi="Times New Roman" w:cs="Times New Roman"/>
          <w:noProof w:val="0"/>
          <w:sz w:val="24"/>
          <w:szCs w:val="24"/>
          <w:lang w:val="cs-CZ"/>
        </w:rPr>
        <w:t>doporučení ze SPC</w:t>
      </w:r>
      <w:r w:rsidR="00D12A6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Jihlava a Třebíč</w:t>
      </w:r>
    </w:p>
    <w:p w:rsidR="00E404CE" w:rsidRDefault="00394D3E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I v letošním školním roce jsme pracovali se </w:t>
      </w:r>
      <w:r w:rsidR="007C4FED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ŠVP s názvem Život na barevném míči. Vzdělávací nabídka byla rozdělena do 5 integrovaných bloků ŠVP pro PV. </w:t>
      </w:r>
      <w:r w:rsidR="00E404C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Obsahová nabídka vycházela z potřeb a zájmu dětí. Tematické bloky jsou průběžně doplňovány dle aktuální situace. </w:t>
      </w:r>
    </w:p>
    <w:p w:rsidR="00E404CE" w:rsidRDefault="00E404CE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Předškoláci byli k zápisu do ZŠ připravovány v jednotlivých „Školičkách“, které si paní učitelky organizovaly ve </w:t>
      </w:r>
      <w:r w:rsidR="007C4FED">
        <w:rPr>
          <w:rFonts w:ascii="Times New Roman" w:hAnsi="Times New Roman" w:cs="Times New Roman"/>
          <w:noProof w:val="0"/>
          <w:sz w:val="24"/>
          <w:szCs w:val="24"/>
          <w:lang w:val="cs-CZ"/>
        </w:rPr>
        <w:t>třídách, a od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394D3E">
        <w:rPr>
          <w:rFonts w:ascii="Times New Roman" w:hAnsi="Times New Roman" w:cs="Times New Roman"/>
          <w:noProof w:val="0"/>
          <w:sz w:val="24"/>
          <w:szCs w:val="24"/>
          <w:lang w:val="cs-CZ"/>
        </w:rPr>
        <w:t>února probíh</w:t>
      </w:r>
      <w:r w:rsidR="00F72FE7">
        <w:rPr>
          <w:rFonts w:ascii="Times New Roman" w:hAnsi="Times New Roman" w:cs="Times New Roman"/>
          <w:noProof w:val="0"/>
          <w:sz w:val="24"/>
          <w:szCs w:val="24"/>
          <w:lang w:val="cs-CZ"/>
        </w:rPr>
        <w:t>ala intenzivní příprava na</w:t>
      </w:r>
      <w:r w:rsidR="00394D3E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ZŠ (5 lekcí) ve spolupráci s rodiči.</w:t>
      </w:r>
      <w:r w:rsidR="00022DE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</w:p>
    <w:p w:rsidR="00BB0C68" w:rsidRDefault="00022DE6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V</w:t>
      </w:r>
      <w:r w:rsidR="00394D3E">
        <w:rPr>
          <w:rFonts w:ascii="Times New Roman" w:hAnsi="Times New Roman" w:cs="Times New Roman"/>
          <w:noProof w:val="0"/>
          <w:sz w:val="24"/>
          <w:szCs w:val="24"/>
          <w:lang w:val="cs-CZ"/>
        </w:rPr>
        <w:t> měsíci září jsme se zapojili opět do projektu Děti do bruslí</w:t>
      </w:r>
      <w:r w:rsidR="00D12A65">
        <w:rPr>
          <w:rFonts w:ascii="Times New Roman" w:hAnsi="Times New Roman" w:cs="Times New Roman"/>
          <w:noProof w:val="0"/>
          <w:sz w:val="24"/>
          <w:szCs w:val="24"/>
          <w:lang w:val="cs-CZ"/>
        </w:rPr>
        <w:t>.</w:t>
      </w:r>
      <w:r w:rsidR="00D46990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BB0C68">
        <w:rPr>
          <w:rFonts w:ascii="Times New Roman" w:hAnsi="Times New Roman" w:cs="Times New Roman"/>
          <w:noProof w:val="0"/>
          <w:sz w:val="24"/>
          <w:szCs w:val="24"/>
          <w:lang w:val="cs-CZ"/>
        </w:rPr>
        <w:t>Třída Broučci byla zapojena do projektu „ Se Sokolem do života“.</w:t>
      </w:r>
    </w:p>
    <w:p w:rsidR="00394D3E" w:rsidRDefault="00394D3E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Využili jsme podpory z projektu MAP – </w:t>
      </w:r>
      <w:r w:rsidR="00BB0C68">
        <w:rPr>
          <w:rFonts w:ascii="Times New Roman" w:hAnsi="Times New Roman" w:cs="Times New Roman"/>
          <w:noProof w:val="0"/>
          <w:sz w:val="24"/>
          <w:szCs w:val="24"/>
          <w:lang w:val="cs-CZ"/>
        </w:rPr>
        <w:t>personální podpory školního asistenta</w:t>
      </w:r>
      <w:r w:rsidR="00F72FE7">
        <w:rPr>
          <w:rFonts w:ascii="Times New Roman" w:hAnsi="Times New Roman" w:cs="Times New Roman"/>
          <w:noProof w:val="0"/>
          <w:sz w:val="24"/>
          <w:szCs w:val="24"/>
          <w:lang w:val="cs-CZ"/>
        </w:rPr>
        <w:t>, zorganizovaná byla přednáška pro rodiče předškoláků na téma školní zralost a školní připravenost.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</w:p>
    <w:p w:rsidR="00A60731" w:rsidRDefault="00022DE6" w:rsidP="00BD60CD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cs-CZ" w:eastAsia="cs-CZ"/>
        </w:rPr>
      </w:pPr>
      <w:r w:rsidRPr="00022DE6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cs-CZ" w:eastAsia="cs-CZ"/>
        </w:rPr>
        <w:t>Plány do budoucna</w:t>
      </w:r>
      <w:r w:rsidRPr="00BB0C68">
        <w:rPr>
          <w:rFonts w:ascii="Times New Roman" w:eastAsia="Times New Roman" w:hAnsi="Times New Roman" w:cs="Times New Roman"/>
          <w:noProof w:val="0"/>
          <w:sz w:val="24"/>
          <w:szCs w:val="24"/>
          <w:lang w:val="cs-CZ" w:eastAsia="cs-CZ"/>
        </w:rPr>
        <w:t xml:space="preserve">: </w:t>
      </w:r>
      <w:r w:rsidR="00F72FE7">
        <w:rPr>
          <w:rFonts w:ascii="Times New Roman" w:eastAsia="Times New Roman" w:hAnsi="Times New Roman" w:cs="Times New Roman"/>
          <w:noProof w:val="0"/>
          <w:sz w:val="24"/>
          <w:szCs w:val="24"/>
          <w:lang w:val="cs-CZ" w:eastAsia="cs-CZ"/>
        </w:rPr>
        <w:t xml:space="preserve">Více se zabývat diagnostikou, digitalizací. </w:t>
      </w:r>
    </w:p>
    <w:p w:rsidR="00F72FE7" w:rsidRPr="00A60731" w:rsidRDefault="00F72FE7" w:rsidP="00BD60CD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cs-CZ" w:eastAsia="cs-CZ"/>
        </w:rPr>
      </w:pPr>
    </w:p>
    <w:p w:rsidR="00EE37CA" w:rsidRPr="004E0DD0" w:rsidRDefault="00EE37CA" w:rsidP="00EE37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DD0">
        <w:rPr>
          <w:rFonts w:ascii="Times New Roman" w:hAnsi="Times New Roman" w:cs="Times New Roman"/>
          <w:b/>
          <w:sz w:val="24"/>
          <w:szCs w:val="24"/>
        </w:rPr>
        <w:t>10. Projekty</w:t>
      </w:r>
      <w:r w:rsidR="00924C2D">
        <w:rPr>
          <w:rFonts w:ascii="Times New Roman" w:hAnsi="Times New Roman" w:cs="Times New Roman"/>
          <w:b/>
          <w:sz w:val="24"/>
          <w:szCs w:val="24"/>
        </w:rPr>
        <w:t xml:space="preserve"> a jiné aktivity</w:t>
      </w:r>
    </w:p>
    <w:p w:rsidR="00EE37CA" w:rsidRPr="00273008" w:rsidRDefault="00EE37CA" w:rsidP="00EE37CA">
      <w:pPr>
        <w:jc w:val="both"/>
        <w:rPr>
          <w:rFonts w:ascii="Times New Roman" w:hAnsi="Times New Roman" w:cs="Times New Roman"/>
          <w:sz w:val="24"/>
          <w:szCs w:val="24"/>
        </w:rPr>
      </w:pPr>
      <w:r w:rsidRPr="00273008">
        <w:rPr>
          <w:rFonts w:ascii="Times New Roman" w:hAnsi="Times New Roman" w:cs="Times New Roman"/>
          <w:sz w:val="24"/>
          <w:szCs w:val="24"/>
        </w:rPr>
        <w:t>Děti do bruslí</w:t>
      </w:r>
    </w:p>
    <w:p w:rsidR="00EE37CA" w:rsidRDefault="00EE37CA" w:rsidP="00EE37CA">
      <w:pPr>
        <w:jc w:val="both"/>
        <w:rPr>
          <w:rFonts w:ascii="Times New Roman" w:hAnsi="Times New Roman" w:cs="Times New Roman"/>
          <w:sz w:val="24"/>
          <w:szCs w:val="24"/>
        </w:rPr>
      </w:pPr>
      <w:r w:rsidRPr="00273008">
        <w:rPr>
          <w:rFonts w:ascii="Times New Roman" w:hAnsi="Times New Roman" w:cs="Times New Roman"/>
          <w:sz w:val="24"/>
          <w:szCs w:val="24"/>
        </w:rPr>
        <w:t>V tomto školn</w:t>
      </w:r>
      <w:r>
        <w:rPr>
          <w:rFonts w:ascii="Times New Roman" w:hAnsi="Times New Roman" w:cs="Times New Roman"/>
          <w:sz w:val="24"/>
          <w:szCs w:val="24"/>
        </w:rPr>
        <w:t>ím roce byla naše mateřská škola již po</w:t>
      </w:r>
      <w:r w:rsidR="00BB0C68">
        <w:rPr>
          <w:rFonts w:ascii="Times New Roman" w:hAnsi="Times New Roman" w:cs="Times New Roman"/>
          <w:sz w:val="24"/>
          <w:szCs w:val="24"/>
        </w:rPr>
        <w:t xml:space="preserve"> </w:t>
      </w:r>
      <w:r w:rsidR="00F72FE7">
        <w:rPr>
          <w:rFonts w:ascii="Times New Roman" w:hAnsi="Times New Roman" w:cs="Times New Roman"/>
          <w:sz w:val="24"/>
          <w:szCs w:val="24"/>
        </w:rPr>
        <w:t>sedmé</w:t>
      </w:r>
      <w:r w:rsidRPr="00273008">
        <w:rPr>
          <w:rFonts w:ascii="Times New Roman" w:hAnsi="Times New Roman" w:cs="Times New Roman"/>
          <w:sz w:val="24"/>
          <w:szCs w:val="24"/>
        </w:rPr>
        <w:t xml:space="preserve"> zapojena do projektu Děti do bruslí. Projekt byl pod záštit</w:t>
      </w:r>
      <w:r w:rsidR="0002579F">
        <w:rPr>
          <w:rFonts w:ascii="Times New Roman" w:hAnsi="Times New Roman" w:cs="Times New Roman"/>
          <w:sz w:val="24"/>
          <w:szCs w:val="24"/>
        </w:rPr>
        <w:t>ou MŠMT. Projektu se zúčastnilo 45</w:t>
      </w:r>
      <w:r w:rsidRPr="00273008">
        <w:rPr>
          <w:rFonts w:ascii="Times New Roman" w:hAnsi="Times New Roman" w:cs="Times New Roman"/>
          <w:sz w:val="24"/>
          <w:szCs w:val="24"/>
        </w:rPr>
        <w:t>děti</w:t>
      </w:r>
      <w:r>
        <w:rPr>
          <w:rFonts w:ascii="Times New Roman" w:hAnsi="Times New Roman" w:cs="Times New Roman"/>
          <w:sz w:val="24"/>
          <w:szCs w:val="24"/>
        </w:rPr>
        <w:t xml:space="preserve"> z MŠ v Jemnici</w:t>
      </w:r>
      <w:r w:rsidR="00A607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Výuka se uskutečnila na Zimním stadionu v Moravských Budějovicích. Děti absolvovaly 10 </w:t>
      </w:r>
      <w:r>
        <w:rPr>
          <w:rFonts w:ascii="Times New Roman" w:hAnsi="Times New Roman" w:cs="Times New Roman"/>
          <w:sz w:val="24"/>
          <w:szCs w:val="24"/>
        </w:rPr>
        <w:lastRenderedPageBreak/>
        <w:t>výukových lekcí pod vedením profesionálních lektorů</w:t>
      </w:r>
      <w:r w:rsidR="00A60731">
        <w:rPr>
          <w:rFonts w:ascii="Times New Roman" w:hAnsi="Times New Roman" w:cs="Times New Roman"/>
          <w:sz w:val="24"/>
          <w:szCs w:val="24"/>
        </w:rPr>
        <w:t>.</w:t>
      </w:r>
      <w:r w:rsidR="00D46990">
        <w:rPr>
          <w:rFonts w:ascii="Times New Roman" w:hAnsi="Times New Roman" w:cs="Times New Roman"/>
          <w:sz w:val="24"/>
          <w:szCs w:val="24"/>
        </w:rPr>
        <w:t xml:space="preserve"> </w:t>
      </w:r>
      <w:r w:rsidR="00BB0C68">
        <w:rPr>
          <w:rFonts w:ascii="Times New Roman" w:hAnsi="Times New Roman" w:cs="Times New Roman"/>
          <w:sz w:val="24"/>
          <w:szCs w:val="24"/>
        </w:rPr>
        <w:t>Zřizovatel Město Jemnice proplatil jízdné do MB a zpět.</w:t>
      </w:r>
    </w:p>
    <w:p w:rsidR="00EE37CA" w:rsidRDefault="00EE37CA" w:rsidP="00EE37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Praxe</w:t>
      </w:r>
    </w:p>
    <w:p w:rsidR="00924C2D" w:rsidRDefault="00EE37CA" w:rsidP="00EE37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letošn</w:t>
      </w:r>
      <w:r w:rsidR="00B7058A">
        <w:rPr>
          <w:rFonts w:ascii="Times New Roman" w:hAnsi="Times New Roman" w:cs="Times New Roman"/>
          <w:sz w:val="24"/>
          <w:szCs w:val="24"/>
        </w:rPr>
        <w:t xml:space="preserve">ím školním roce naši MŠ </w:t>
      </w:r>
      <w:r w:rsidR="00BB0C68">
        <w:rPr>
          <w:rFonts w:ascii="Times New Roman" w:hAnsi="Times New Roman" w:cs="Times New Roman"/>
          <w:sz w:val="24"/>
          <w:szCs w:val="24"/>
        </w:rPr>
        <w:t xml:space="preserve">v hojném počtu </w:t>
      </w:r>
      <w:r w:rsidR="006F52B4">
        <w:rPr>
          <w:rFonts w:ascii="Times New Roman" w:hAnsi="Times New Roman" w:cs="Times New Roman"/>
          <w:sz w:val="24"/>
          <w:szCs w:val="24"/>
        </w:rPr>
        <w:t>plnily</w:t>
      </w:r>
      <w:r w:rsidR="00BB0C68">
        <w:rPr>
          <w:rFonts w:ascii="Times New Roman" w:hAnsi="Times New Roman" w:cs="Times New Roman"/>
          <w:sz w:val="24"/>
          <w:szCs w:val="24"/>
        </w:rPr>
        <w:t xml:space="preserve"> pedagogickou praxi</w:t>
      </w:r>
      <w:r w:rsidR="006F52B4">
        <w:rPr>
          <w:rFonts w:ascii="Times New Roman" w:hAnsi="Times New Roman" w:cs="Times New Roman"/>
          <w:sz w:val="24"/>
          <w:szCs w:val="24"/>
        </w:rPr>
        <w:t xml:space="preserve"> </w:t>
      </w:r>
      <w:r w:rsidR="00B7058A">
        <w:rPr>
          <w:rFonts w:ascii="Times New Roman" w:hAnsi="Times New Roman" w:cs="Times New Roman"/>
          <w:sz w:val="24"/>
          <w:szCs w:val="24"/>
        </w:rPr>
        <w:t xml:space="preserve"> student</w:t>
      </w:r>
      <w:r w:rsidR="006F52B4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pedago</w:t>
      </w:r>
      <w:r w:rsidR="00B7058A">
        <w:rPr>
          <w:rFonts w:ascii="Times New Roman" w:hAnsi="Times New Roman" w:cs="Times New Roman"/>
          <w:sz w:val="24"/>
          <w:szCs w:val="24"/>
        </w:rPr>
        <w:t xml:space="preserve">gických škol - </w:t>
      </w:r>
      <w:r w:rsidR="00924C2D">
        <w:rPr>
          <w:rFonts w:ascii="Times New Roman" w:hAnsi="Times New Roman" w:cs="Times New Roman"/>
          <w:sz w:val="24"/>
          <w:szCs w:val="24"/>
        </w:rPr>
        <w:t xml:space="preserve"> ze Znojma</w:t>
      </w:r>
      <w:r w:rsidR="00D46990">
        <w:rPr>
          <w:rFonts w:ascii="Times New Roman" w:hAnsi="Times New Roman" w:cs="Times New Roman"/>
          <w:sz w:val="24"/>
          <w:szCs w:val="24"/>
        </w:rPr>
        <w:t>,</w:t>
      </w:r>
      <w:r w:rsidR="00924C2D">
        <w:rPr>
          <w:rFonts w:ascii="Times New Roman" w:hAnsi="Times New Roman" w:cs="Times New Roman"/>
          <w:sz w:val="24"/>
          <w:szCs w:val="24"/>
        </w:rPr>
        <w:t xml:space="preserve"> Jihlavy, </w:t>
      </w:r>
      <w:r w:rsidR="006F52B4">
        <w:rPr>
          <w:rFonts w:ascii="Times New Roman" w:hAnsi="Times New Roman" w:cs="Times New Roman"/>
          <w:sz w:val="24"/>
          <w:szCs w:val="24"/>
        </w:rPr>
        <w:t>Třebíče,</w:t>
      </w:r>
      <w:r w:rsidR="00D46990">
        <w:rPr>
          <w:rFonts w:ascii="Times New Roman" w:hAnsi="Times New Roman" w:cs="Times New Roman"/>
          <w:sz w:val="24"/>
          <w:szCs w:val="24"/>
        </w:rPr>
        <w:t xml:space="preserve"> MU v Brně. </w:t>
      </w:r>
      <w:r w:rsidR="00924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C2D" w:rsidRDefault="00924C2D" w:rsidP="00EE37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7CA" w:rsidRPr="00022DE6" w:rsidRDefault="0002510C" w:rsidP="00BD60CD">
      <w:pPr>
        <w:spacing w:after="160" w:line="259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 Jemnici </w:t>
      </w:r>
      <w:r w:rsidR="00D02926">
        <w:rPr>
          <w:rFonts w:ascii="Times New Roman" w:hAnsi="Times New Roman" w:cs="Times New Roman"/>
          <w:noProof w:val="0"/>
          <w:sz w:val="24"/>
          <w:szCs w:val="24"/>
          <w:lang w:val="cs-CZ"/>
        </w:rPr>
        <w:t>2</w:t>
      </w:r>
      <w:r w:rsidR="0002579F">
        <w:rPr>
          <w:rFonts w:ascii="Times New Roman" w:hAnsi="Times New Roman" w:cs="Times New Roman"/>
          <w:noProof w:val="0"/>
          <w:sz w:val="24"/>
          <w:szCs w:val="24"/>
          <w:lang w:val="cs-CZ"/>
        </w:rPr>
        <w:t>1</w:t>
      </w:r>
      <w:r w:rsidR="00D02926">
        <w:rPr>
          <w:rFonts w:ascii="Times New Roman" w:hAnsi="Times New Roman" w:cs="Times New Roman"/>
          <w:noProof w:val="0"/>
          <w:sz w:val="24"/>
          <w:szCs w:val="24"/>
          <w:lang w:val="cs-CZ"/>
        </w:rPr>
        <w:t>. 8. 202</w:t>
      </w:r>
      <w:r w:rsidR="0002579F">
        <w:rPr>
          <w:rFonts w:ascii="Times New Roman" w:hAnsi="Times New Roman" w:cs="Times New Roman"/>
          <w:noProof w:val="0"/>
          <w:sz w:val="24"/>
          <w:szCs w:val="24"/>
          <w:lang w:val="cs-CZ"/>
        </w:rPr>
        <w:t>4</w:t>
      </w:r>
    </w:p>
    <w:sectPr w:rsidR="00EE37CA" w:rsidRPr="00022D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5A" w:rsidRDefault="00E62C5A" w:rsidP="005C544D">
      <w:pPr>
        <w:spacing w:after="0" w:line="240" w:lineRule="auto"/>
      </w:pPr>
      <w:r>
        <w:separator/>
      </w:r>
    </w:p>
  </w:endnote>
  <w:endnote w:type="continuationSeparator" w:id="0">
    <w:p w:rsidR="00E62C5A" w:rsidRDefault="00E62C5A" w:rsidP="005C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903346"/>
      <w:docPartObj>
        <w:docPartGallery w:val="Page Numbers (Bottom of Page)"/>
        <w:docPartUnique/>
      </w:docPartObj>
    </w:sdtPr>
    <w:sdtEndPr/>
    <w:sdtContent>
      <w:p w:rsidR="00303CD4" w:rsidRDefault="00303C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85B" w:rsidRPr="008B785B">
          <w:rPr>
            <w:lang w:val="cs-CZ"/>
          </w:rPr>
          <w:t>1</w:t>
        </w:r>
        <w:r>
          <w:fldChar w:fldCharType="end"/>
        </w:r>
      </w:p>
    </w:sdtContent>
  </w:sdt>
  <w:p w:rsidR="00303CD4" w:rsidRDefault="00303C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5A" w:rsidRDefault="00E62C5A" w:rsidP="005C544D">
      <w:pPr>
        <w:spacing w:after="0" w:line="240" w:lineRule="auto"/>
      </w:pPr>
      <w:r>
        <w:separator/>
      </w:r>
    </w:p>
  </w:footnote>
  <w:footnote w:type="continuationSeparator" w:id="0">
    <w:p w:rsidR="00E62C5A" w:rsidRDefault="00E62C5A" w:rsidP="005C5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02A9"/>
    <w:multiLevelType w:val="hybridMultilevel"/>
    <w:tmpl w:val="66B6B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6E9D"/>
    <w:multiLevelType w:val="hybridMultilevel"/>
    <w:tmpl w:val="91A62020"/>
    <w:lvl w:ilvl="0" w:tplc="A5869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56F8"/>
    <w:multiLevelType w:val="hybridMultilevel"/>
    <w:tmpl w:val="61DA6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6D89"/>
    <w:multiLevelType w:val="hybridMultilevel"/>
    <w:tmpl w:val="00E4A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38B"/>
    <w:multiLevelType w:val="hybridMultilevel"/>
    <w:tmpl w:val="67E8A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B3E"/>
    <w:multiLevelType w:val="hybridMultilevel"/>
    <w:tmpl w:val="23749DEE"/>
    <w:lvl w:ilvl="0" w:tplc="0922CA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F24BB"/>
    <w:multiLevelType w:val="hybridMultilevel"/>
    <w:tmpl w:val="9732B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3C16"/>
    <w:multiLevelType w:val="hybridMultilevel"/>
    <w:tmpl w:val="A7A62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33EFB"/>
    <w:multiLevelType w:val="hybridMultilevel"/>
    <w:tmpl w:val="CCC64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1E"/>
    <w:rsid w:val="00006F1E"/>
    <w:rsid w:val="00022DE6"/>
    <w:rsid w:val="0002510C"/>
    <w:rsid w:val="0002579F"/>
    <w:rsid w:val="000903E7"/>
    <w:rsid w:val="00097C17"/>
    <w:rsid w:val="000B0FA3"/>
    <w:rsid w:val="000D78F9"/>
    <w:rsid w:val="000E40D5"/>
    <w:rsid w:val="000F251E"/>
    <w:rsid w:val="00101938"/>
    <w:rsid w:val="00107872"/>
    <w:rsid w:val="00112251"/>
    <w:rsid w:val="00112764"/>
    <w:rsid w:val="00134516"/>
    <w:rsid w:val="0014677F"/>
    <w:rsid w:val="00166D5C"/>
    <w:rsid w:val="00170CA0"/>
    <w:rsid w:val="001769A7"/>
    <w:rsid w:val="001835DF"/>
    <w:rsid w:val="001E1865"/>
    <w:rsid w:val="001F0060"/>
    <w:rsid w:val="00210409"/>
    <w:rsid w:val="00237A87"/>
    <w:rsid w:val="00273008"/>
    <w:rsid w:val="00282C36"/>
    <w:rsid w:val="00303CD4"/>
    <w:rsid w:val="0033151B"/>
    <w:rsid w:val="00375760"/>
    <w:rsid w:val="00394D3E"/>
    <w:rsid w:val="003B1CCF"/>
    <w:rsid w:val="003B33C6"/>
    <w:rsid w:val="003B7AE1"/>
    <w:rsid w:val="003C439F"/>
    <w:rsid w:val="003D62C3"/>
    <w:rsid w:val="003D7CA6"/>
    <w:rsid w:val="003E2E02"/>
    <w:rsid w:val="00424C83"/>
    <w:rsid w:val="00433C14"/>
    <w:rsid w:val="004415B5"/>
    <w:rsid w:val="00453289"/>
    <w:rsid w:val="004A683F"/>
    <w:rsid w:val="004E0DD0"/>
    <w:rsid w:val="0050050C"/>
    <w:rsid w:val="005067CF"/>
    <w:rsid w:val="00545FFC"/>
    <w:rsid w:val="00547551"/>
    <w:rsid w:val="00586561"/>
    <w:rsid w:val="005C544D"/>
    <w:rsid w:val="005E5465"/>
    <w:rsid w:val="00633A1F"/>
    <w:rsid w:val="0064793A"/>
    <w:rsid w:val="0066584D"/>
    <w:rsid w:val="006659CF"/>
    <w:rsid w:val="00672502"/>
    <w:rsid w:val="00674599"/>
    <w:rsid w:val="00676C99"/>
    <w:rsid w:val="006B14E8"/>
    <w:rsid w:val="006B48E2"/>
    <w:rsid w:val="006F52B4"/>
    <w:rsid w:val="00714A1F"/>
    <w:rsid w:val="007154D7"/>
    <w:rsid w:val="00734A4B"/>
    <w:rsid w:val="00752CCB"/>
    <w:rsid w:val="0079685B"/>
    <w:rsid w:val="007A6F48"/>
    <w:rsid w:val="007C1872"/>
    <w:rsid w:val="007C4FED"/>
    <w:rsid w:val="008071F2"/>
    <w:rsid w:val="00822112"/>
    <w:rsid w:val="00872867"/>
    <w:rsid w:val="0087569F"/>
    <w:rsid w:val="008B0BB5"/>
    <w:rsid w:val="008B785B"/>
    <w:rsid w:val="008D7ED7"/>
    <w:rsid w:val="00924C2D"/>
    <w:rsid w:val="00935842"/>
    <w:rsid w:val="009373FC"/>
    <w:rsid w:val="00942613"/>
    <w:rsid w:val="00944342"/>
    <w:rsid w:val="00957786"/>
    <w:rsid w:val="00957BDF"/>
    <w:rsid w:val="00982BA3"/>
    <w:rsid w:val="00993818"/>
    <w:rsid w:val="009E5A67"/>
    <w:rsid w:val="009F63E2"/>
    <w:rsid w:val="00A03EEC"/>
    <w:rsid w:val="00A5138B"/>
    <w:rsid w:val="00A51D43"/>
    <w:rsid w:val="00A60731"/>
    <w:rsid w:val="00A84CEA"/>
    <w:rsid w:val="00A87A7D"/>
    <w:rsid w:val="00A929D2"/>
    <w:rsid w:val="00AB16EB"/>
    <w:rsid w:val="00AB21FB"/>
    <w:rsid w:val="00AB2A0F"/>
    <w:rsid w:val="00AD46AE"/>
    <w:rsid w:val="00AF153E"/>
    <w:rsid w:val="00AF50D5"/>
    <w:rsid w:val="00B36A51"/>
    <w:rsid w:val="00B532B0"/>
    <w:rsid w:val="00B53562"/>
    <w:rsid w:val="00B7058A"/>
    <w:rsid w:val="00B953DC"/>
    <w:rsid w:val="00BA3F7A"/>
    <w:rsid w:val="00BB0C68"/>
    <w:rsid w:val="00BB1D9A"/>
    <w:rsid w:val="00BB55C4"/>
    <w:rsid w:val="00BD60CD"/>
    <w:rsid w:val="00C346E7"/>
    <w:rsid w:val="00C65305"/>
    <w:rsid w:val="00C82302"/>
    <w:rsid w:val="00CD3422"/>
    <w:rsid w:val="00CF409C"/>
    <w:rsid w:val="00CF6BA9"/>
    <w:rsid w:val="00D02926"/>
    <w:rsid w:val="00D12A65"/>
    <w:rsid w:val="00D435D5"/>
    <w:rsid w:val="00D44788"/>
    <w:rsid w:val="00D46990"/>
    <w:rsid w:val="00D512F7"/>
    <w:rsid w:val="00D81C9F"/>
    <w:rsid w:val="00D85547"/>
    <w:rsid w:val="00DB4EBA"/>
    <w:rsid w:val="00DC76C5"/>
    <w:rsid w:val="00E30F73"/>
    <w:rsid w:val="00E404CE"/>
    <w:rsid w:val="00E62C5A"/>
    <w:rsid w:val="00E97115"/>
    <w:rsid w:val="00EA2084"/>
    <w:rsid w:val="00EE37CA"/>
    <w:rsid w:val="00F1005E"/>
    <w:rsid w:val="00F5092B"/>
    <w:rsid w:val="00F61E48"/>
    <w:rsid w:val="00F72FE7"/>
    <w:rsid w:val="00FC6687"/>
    <w:rsid w:val="00FD0896"/>
    <w:rsid w:val="00F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14651-C278-4E1F-86EE-1F5A15C9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51E"/>
    <w:pPr>
      <w:spacing w:after="200" w:line="276" w:lineRule="auto"/>
    </w:pPr>
    <w:rPr>
      <w:noProof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251E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0F251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60CD"/>
    <w:pPr>
      <w:ind w:left="720"/>
      <w:contextualSpacing/>
    </w:pPr>
    <w:rPr>
      <w:noProof w:val="0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50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687"/>
    <w:rPr>
      <w:rFonts w:ascii="Segoe UI" w:hAnsi="Segoe UI" w:cs="Segoe UI"/>
      <w:noProof/>
      <w:sz w:val="18"/>
      <w:szCs w:val="18"/>
      <w:lang w:val="en-GB"/>
    </w:rPr>
  </w:style>
  <w:style w:type="paragraph" w:styleId="Bezmezer">
    <w:name w:val="No Spacing"/>
    <w:uiPriority w:val="1"/>
    <w:qFormat/>
    <w:rsid w:val="000903E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C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44D"/>
    <w:rPr>
      <w:noProof/>
      <w:lang w:val="en-GB"/>
    </w:rPr>
  </w:style>
  <w:style w:type="paragraph" w:styleId="Zpat">
    <w:name w:val="footer"/>
    <w:basedOn w:val="Normln"/>
    <w:link w:val="ZpatChar"/>
    <w:uiPriority w:val="99"/>
    <w:unhideWhenUsed/>
    <w:rsid w:val="005C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44D"/>
    <w:rPr>
      <w:noProof/>
      <w:lang w:val="en-GB"/>
    </w:rPr>
  </w:style>
  <w:style w:type="paragraph" w:customStyle="1" w:styleId="Standard">
    <w:name w:val="Standard"/>
    <w:rsid w:val="00FD78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FD78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2717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2023-08-07T07:39:00Z</cp:lastPrinted>
  <dcterms:created xsi:type="dcterms:W3CDTF">2024-10-08T10:49:00Z</dcterms:created>
  <dcterms:modified xsi:type="dcterms:W3CDTF">2024-10-08T10:49:00Z</dcterms:modified>
</cp:coreProperties>
</file>