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06" w:rsidRDefault="00581F06" w:rsidP="00581F06">
      <w:pPr>
        <w:jc w:val="center"/>
      </w:pPr>
      <w:r>
        <w:rPr>
          <w:rFonts w:ascii="Calibri" w:hAnsi="Calibri" w:cs="Calibri"/>
          <w:b/>
          <w:sz w:val="28"/>
          <w:szCs w:val="28"/>
        </w:rPr>
        <w:t>Základní škola a Mateřská škola Hlohovec,</w:t>
      </w:r>
    </w:p>
    <w:p w:rsidR="00581F06" w:rsidRDefault="00581F06" w:rsidP="00581F06">
      <w:pPr>
        <w:jc w:val="center"/>
      </w:pP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příspěvková organizace,       </w:t>
      </w:r>
    </w:p>
    <w:p w:rsidR="00581F06" w:rsidRDefault="00581F06" w:rsidP="00581F06">
      <w:pPr>
        <w:jc w:val="center"/>
      </w:pPr>
      <w:r>
        <w:rPr>
          <w:rFonts w:ascii="Calibri" w:hAnsi="Calibri" w:cs="Calibri"/>
          <w:sz w:val="28"/>
          <w:szCs w:val="28"/>
        </w:rPr>
        <w:t>Dolní konec 239, 691 43 Hlohovec, IČO 70982554</w:t>
      </w:r>
    </w:p>
    <w:p w:rsidR="00581F06" w:rsidRDefault="00581F06" w:rsidP="00581F06">
      <w:pPr>
        <w:jc w:val="center"/>
        <w:rPr>
          <w:rFonts w:ascii="Calibri" w:hAnsi="Calibri" w:cs="Calibri"/>
          <w:b/>
          <w:bCs/>
          <w:sz w:val="64"/>
          <w:szCs w:val="64"/>
        </w:rPr>
      </w:pPr>
    </w:p>
    <w:p w:rsidR="00581F06" w:rsidRDefault="00581F06" w:rsidP="00581F06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>ŠKOLNÍ VZDĚLÁVACÍ PROGRAM</w:t>
      </w:r>
    </w:p>
    <w:p w:rsidR="00581F06" w:rsidRDefault="00581F06" w:rsidP="00581F06">
      <w:pPr>
        <w:pStyle w:val="Default"/>
        <w:jc w:val="center"/>
        <w:rPr>
          <w:rFonts w:ascii="Calibri" w:hAnsi="Calibri" w:cs="Calibri"/>
          <w:sz w:val="28"/>
          <w:szCs w:val="28"/>
        </w:rPr>
      </w:pPr>
    </w:p>
    <w:p w:rsidR="00581F06" w:rsidRDefault="00581F06" w:rsidP="00581F06">
      <w:pPr>
        <w:pStyle w:val="Default"/>
        <w:jc w:val="center"/>
        <w:rPr>
          <w:rFonts w:ascii="Calibri" w:hAnsi="Calibri" w:cs="Calibri"/>
          <w:sz w:val="28"/>
          <w:szCs w:val="28"/>
        </w:rPr>
      </w:pPr>
    </w:p>
    <w:p w:rsidR="00581F06" w:rsidRDefault="00581F06" w:rsidP="00581F06">
      <w:pPr>
        <w:pStyle w:val="Default"/>
        <w:jc w:val="center"/>
      </w:pPr>
      <w:r>
        <w:rPr>
          <w:rFonts w:ascii="Calibri" w:hAnsi="Calibri" w:cs="Calibri"/>
          <w:b/>
          <w:bCs/>
          <w:i/>
          <w:iCs/>
          <w:sz w:val="56"/>
          <w:szCs w:val="56"/>
        </w:rPr>
        <w:t xml:space="preserve">Ruku v ruce objevujeme </w:t>
      </w:r>
      <w:proofErr w:type="gramStart"/>
      <w:r>
        <w:rPr>
          <w:rFonts w:ascii="Calibri" w:hAnsi="Calibri" w:cs="Calibri"/>
          <w:b/>
          <w:bCs/>
          <w:i/>
          <w:iCs/>
          <w:sz w:val="56"/>
          <w:szCs w:val="56"/>
        </w:rPr>
        <w:t>svět...</w:t>
      </w:r>
      <w:proofErr w:type="gramEnd"/>
      <w:r>
        <w:rPr>
          <w:rFonts w:ascii="Calibri" w:hAnsi="Calibri" w:cs="Calibri"/>
          <w:b/>
          <w:bCs/>
          <w:i/>
          <w:iCs/>
          <w:sz w:val="64"/>
          <w:szCs w:val="64"/>
        </w:rPr>
        <w:t xml:space="preserve"> </w:t>
      </w:r>
    </w:p>
    <w:p w:rsidR="00581F06" w:rsidRDefault="00581F06" w:rsidP="00581F06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581F06" w:rsidRDefault="00581F06" w:rsidP="00581F06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581F06" w:rsidRDefault="00581F06" w:rsidP="00581F06">
      <w:pPr>
        <w:pStyle w:val="Default"/>
        <w:jc w:val="center"/>
      </w:pPr>
      <w:r>
        <w:rPr>
          <w:rFonts w:ascii="Calibri" w:hAnsi="Calibri" w:cs="Calibri"/>
          <w:b/>
        </w:rPr>
        <w:t>Kopce, lesy, rybníky,</w:t>
      </w:r>
    </w:p>
    <w:p w:rsidR="00581F06" w:rsidRDefault="00581F06" w:rsidP="00581F06">
      <w:pPr>
        <w:pStyle w:val="Default"/>
        <w:jc w:val="center"/>
      </w:pPr>
      <w:r>
        <w:rPr>
          <w:rFonts w:ascii="Calibri" w:hAnsi="Calibri" w:cs="Calibri"/>
          <w:b/>
        </w:rPr>
        <w:t>velké řeky, parníky.</w:t>
      </w:r>
    </w:p>
    <w:p w:rsidR="00581F06" w:rsidRDefault="00581F06" w:rsidP="00581F06">
      <w:pPr>
        <w:pStyle w:val="Default"/>
        <w:jc w:val="center"/>
      </w:pPr>
      <w:r>
        <w:rPr>
          <w:rFonts w:ascii="Calibri" w:hAnsi="Calibri" w:cs="Calibri"/>
          <w:b/>
        </w:rPr>
        <w:t>A kam naše oko vidí,</w:t>
      </w:r>
    </w:p>
    <w:p w:rsidR="00581F06" w:rsidRDefault="00581F06" w:rsidP="00581F06">
      <w:pPr>
        <w:pStyle w:val="Default"/>
        <w:jc w:val="center"/>
      </w:pPr>
      <w:r>
        <w:rPr>
          <w:rFonts w:ascii="Calibri" w:hAnsi="Calibri" w:cs="Calibri"/>
          <w:b/>
        </w:rPr>
        <w:t>všude plno dobrých lidí…</w:t>
      </w:r>
    </w:p>
    <w:p w:rsidR="00581F06" w:rsidRDefault="00581F06" w:rsidP="00581F06">
      <w:pPr>
        <w:pStyle w:val="Default"/>
        <w:jc w:val="center"/>
        <w:rPr>
          <w:rFonts w:ascii="Calibri" w:hAnsi="Calibri" w:cs="Calibri"/>
          <w:b/>
        </w:rPr>
      </w:pPr>
    </w:p>
    <w:p w:rsidR="00581F06" w:rsidRDefault="00581F06" w:rsidP="00581F06">
      <w:pPr>
        <w:pStyle w:val="Default"/>
        <w:jc w:val="both"/>
        <w:rPr>
          <w:rFonts w:ascii="Calibri" w:hAnsi="Calibri" w:cs="Calibri"/>
          <w:b/>
        </w:rPr>
      </w:pPr>
    </w:p>
    <w:p w:rsidR="00581F06" w:rsidRDefault="00581F06" w:rsidP="00581F06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  <w:r>
        <w:rPr>
          <w:noProof/>
          <w:lang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567430" cy="3592195"/>
            <wp:effectExtent l="19050" t="0" r="0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8" t="-98" r="-98" b="-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430" cy="3592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581F06" w:rsidRDefault="00581F06" w:rsidP="00581F06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:rsidR="00581F06" w:rsidRDefault="00581F06" w:rsidP="00581F06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:rsidR="00581F06" w:rsidRDefault="00581F06" w:rsidP="00581F06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:rsidR="00581F06" w:rsidRDefault="00581F06" w:rsidP="00581F06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:rsidR="00581F06" w:rsidRDefault="00581F06" w:rsidP="00581F06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:rsidR="00581F06" w:rsidRDefault="00581F06" w:rsidP="00581F06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:rsidR="00581F06" w:rsidRDefault="00581F06" w:rsidP="00581F06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581F06" w:rsidRDefault="00581F06" w:rsidP="00581F06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:rsidR="00581F06" w:rsidRDefault="00581F06" w:rsidP="00581F06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:rsidR="00581F06" w:rsidRDefault="00581F06" w:rsidP="00581F06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:rsidR="00581F06" w:rsidRDefault="00581F06" w:rsidP="00581F06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:rsidR="00581F06" w:rsidRDefault="00581F06" w:rsidP="00581F06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:rsidR="00581F06" w:rsidRDefault="00581F06" w:rsidP="00581F06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:rsidR="00581F06" w:rsidRDefault="00581F06" w:rsidP="00581F06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:rsidR="00581F06" w:rsidRDefault="00581F06" w:rsidP="00581F06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:rsidR="00581F06" w:rsidRDefault="00581F06" w:rsidP="00581F06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:rsidR="00581F06" w:rsidRDefault="00581F06" w:rsidP="00581F06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:rsidR="00581F06" w:rsidRDefault="00581F06" w:rsidP="00581F06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:rsidR="00581F06" w:rsidRDefault="00581F06" w:rsidP="00581F06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:rsidR="00581F06" w:rsidRDefault="00581F06" w:rsidP="00581F06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:rsidR="00581F06" w:rsidRDefault="00581F06" w:rsidP="00581F06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:rsidR="00581F06" w:rsidRDefault="00581F06" w:rsidP="00581F06">
      <w:pPr>
        <w:autoSpaceDE w:val="0"/>
        <w:jc w:val="both"/>
        <w:rPr>
          <w:rFonts w:ascii="Calibri" w:hAnsi="Calibri" w:cs="Calibri"/>
          <w:b/>
          <w:sz w:val="30"/>
          <w:szCs w:val="30"/>
        </w:rPr>
      </w:pPr>
    </w:p>
    <w:p w:rsidR="00581F06" w:rsidRDefault="00581F06" w:rsidP="00581F06">
      <w:pPr>
        <w:autoSpaceDE w:val="0"/>
        <w:jc w:val="both"/>
        <w:rPr>
          <w:rFonts w:ascii="Calibri" w:hAnsi="Calibri" w:cs="Calibri"/>
          <w:b/>
          <w:sz w:val="30"/>
          <w:szCs w:val="30"/>
        </w:rPr>
      </w:pPr>
    </w:p>
    <w:p w:rsidR="00581F06" w:rsidRDefault="00581F06" w:rsidP="00581F06">
      <w:pPr>
        <w:autoSpaceDE w:val="0"/>
        <w:jc w:val="both"/>
        <w:rPr>
          <w:rFonts w:ascii="Calibri" w:hAnsi="Calibri" w:cs="Calibri"/>
          <w:b/>
          <w:sz w:val="30"/>
          <w:szCs w:val="30"/>
        </w:rPr>
      </w:pPr>
    </w:p>
    <w:p w:rsidR="00581F06" w:rsidRDefault="00581F06" w:rsidP="00581F06">
      <w:pPr>
        <w:autoSpaceDE w:val="0"/>
        <w:jc w:val="both"/>
        <w:rPr>
          <w:rFonts w:ascii="Calibri" w:hAnsi="Calibri" w:cs="Calibri"/>
          <w:b/>
          <w:sz w:val="30"/>
          <w:szCs w:val="30"/>
        </w:rPr>
      </w:pPr>
    </w:p>
    <w:p w:rsidR="00581F06" w:rsidRDefault="00581F06" w:rsidP="00581F06">
      <w:pPr>
        <w:autoSpaceDE w:val="0"/>
        <w:jc w:val="both"/>
        <w:rPr>
          <w:rFonts w:ascii="Calibri" w:hAnsi="Calibri" w:cs="Calibri"/>
          <w:b/>
          <w:bCs/>
          <w:sz w:val="30"/>
          <w:szCs w:val="30"/>
          <w:u w:val="single"/>
        </w:rPr>
      </w:pPr>
    </w:p>
    <w:p w:rsidR="00581F06" w:rsidRDefault="00581F06" w:rsidP="00581F06">
      <w:pPr>
        <w:autoSpaceDE w:val="0"/>
        <w:jc w:val="both"/>
      </w:pPr>
      <w:r>
        <w:rPr>
          <w:rFonts w:ascii="Calibri" w:hAnsi="Calibri" w:cs="Calibri"/>
          <w:b/>
          <w:bCs/>
          <w:sz w:val="30"/>
          <w:szCs w:val="30"/>
          <w:u w:val="single"/>
        </w:rPr>
        <w:lastRenderedPageBreak/>
        <w:t>OBSAH:</w:t>
      </w:r>
    </w:p>
    <w:p w:rsidR="00581F06" w:rsidRDefault="00581F06" w:rsidP="00581F06">
      <w:pPr>
        <w:autoSpaceDE w:val="0"/>
        <w:jc w:val="both"/>
        <w:rPr>
          <w:rFonts w:ascii="Calibri" w:hAnsi="Calibri" w:cs="Calibri"/>
          <w:sz w:val="30"/>
          <w:szCs w:val="30"/>
        </w:rPr>
      </w:pPr>
    </w:p>
    <w:p w:rsidR="00581F06" w:rsidRDefault="00581F06" w:rsidP="00581F06">
      <w:pPr>
        <w:jc w:val="both"/>
      </w:pPr>
      <w:r>
        <w:rPr>
          <w:rFonts w:ascii="Calibri" w:eastAsia="Calibri" w:hAnsi="Calibri" w:cs="Calibri"/>
          <w:sz w:val="26"/>
          <w:szCs w:val="26"/>
        </w:rPr>
        <w:t xml:space="preserve">   </w:t>
      </w:r>
      <w:proofErr w:type="gramStart"/>
      <w:r>
        <w:rPr>
          <w:rFonts w:ascii="Calibri" w:hAnsi="Calibri" w:cs="Calibri"/>
          <w:sz w:val="26"/>
          <w:szCs w:val="26"/>
        </w:rPr>
        <w:t>I.  Identifikační</w:t>
      </w:r>
      <w:proofErr w:type="gramEnd"/>
      <w:r>
        <w:rPr>
          <w:rFonts w:ascii="Calibri" w:hAnsi="Calibri" w:cs="Calibri"/>
          <w:sz w:val="26"/>
          <w:szCs w:val="26"/>
        </w:rPr>
        <w:t xml:space="preserve"> údaje</w:t>
      </w:r>
    </w:p>
    <w:p w:rsidR="00581F06" w:rsidRDefault="00581F06" w:rsidP="00581F06">
      <w:pPr>
        <w:jc w:val="both"/>
      </w:pPr>
      <w:r>
        <w:rPr>
          <w:rFonts w:ascii="Calibri" w:eastAsia="Calibri" w:hAnsi="Calibri" w:cs="Calibri"/>
          <w:sz w:val="26"/>
          <w:szCs w:val="26"/>
        </w:rPr>
        <w:t xml:space="preserve">  </w:t>
      </w:r>
      <w:r>
        <w:rPr>
          <w:rFonts w:ascii="Calibri" w:hAnsi="Calibri" w:cs="Calibri"/>
          <w:sz w:val="26"/>
          <w:szCs w:val="26"/>
        </w:rPr>
        <w:t>II. Charakteristika školy</w:t>
      </w:r>
    </w:p>
    <w:p w:rsidR="00581F06" w:rsidRDefault="00581F06" w:rsidP="00581F06">
      <w:pPr>
        <w:jc w:val="both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</w:rPr>
        <w:t xml:space="preserve">III.  </w:t>
      </w:r>
      <w:proofErr w:type="gramStart"/>
      <w:r>
        <w:rPr>
          <w:rFonts w:ascii="Calibri" w:hAnsi="Calibri" w:cs="Calibri"/>
          <w:sz w:val="26"/>
          <w:szCs w:val="26"/>
        </w:rPr>
        <w:t>Podmínky  vzdělávání</w:t>
      </w:r>
      <w:proofErr w:type="gramEnd"/>
    </w:p>
    <w:p w:rsidR="00581F06" w:rsidRDefault="00581F06" w:rsidP="00581F06">
      <w:pPr>
        <w:jc w:val="both"/>
      </w:pPr>
      <w:r>
        <w:rPr>
          <w:rFonts w:ascii="Calibri" w:eastAsia="Calibri" w:hAnsi="Calibri" w:cs="Calibri"/>
          <w:sz w:val="26"/>
          <w:szCs w:val="26"/>
        </w:rPr>
        <w:t xml:space="preserve">           </w:t>
      </w:r>
      <w:proofErr w:type="gramStart"/>
      <w:r>
        <w:rPr>
          <w:rFonts w:ascii="Calibri" w:hAnsi="Calibri" w:cs="Calibri"/>
          <w:sz w:val="26"/>
          <w:szCs w:val="26"/>
        </w:rPr>
        <w:t>1.Materiální</w:t>
      </w:r>
      <w:proofErr w:type="gramEnd"/>
      <w:r>
        <w:rPr>
          <w:rFonts w:ascii="Calibri" w:hAnsi="Calibri" w:cs="Calibri"/>
          <w:sz w:val="26"/>
          <w:szCs w:val="26"/>
        </w:rPr>
        <w:t xml:space="preserve"> a hygienické podmínky</w:t>
      </w:r>
    </w:p>
    <w:p w:rsidR="00581F06" w:rsidRDefault="00581F06" w:rsidP="00581F06">
      <w:pPr>
        <w:autoSpaceDE w:val="0"/>
        <w:jc w:val="both"/>
      </w:pPr>
      <w:r>
        <w:rPr>
          <w:rFonts w:ascii="Calibri" w:eastAsia="Calibri" w:hAnsi="Calibri" w:cs="Calibri"/>
          <w:sz w:val="26"/>
          <w:szCs w:val="26"/>
        </w:rPr>
        <w:t xml:space="preserve">           </w:t>
      </w:r>
      <w:r>
        <w:rPr>
          <w:rFonts w:ascii="Calibri" w:hAnsi="Calibri" w:cs="Calibri"/>
          <w:sz w:val="26"/>
          <w:szCs w:val="26"/>
        </w:rPr>
        <w:t xml:space="preserve">2. </w:t>
      </w:r>
      <w:proofErr w:type="gramStart"/>
      <w:r>
        <w:rPr>
          <w:rFonts w:ascii="Calibri" w:hAnsi="Calibri" w:cs="Calibri"/>
          <w:sz w:val="26"/>
          <w:szCs w:val="26"/>
        </w:rPr>
        <w:t>Životospráva  dětí</w:t>
      </w:r>
      <w:proofErr w:type="gramEnd"/>
    </w:p>
    <w:p w:rsidR="00581F06" w:rsidRDefault="00581F06" w:rsidP="00581F06">
      <w:pPr>
        <w:autoSpaceDE w:val="0"/>
        <w:jc w:val="both"/>
      </w:pPr>
      <w:r>
        <w:rPr>
          <w:rFonts w:ascii="Calibri" w:eastAsia="Calibri" w:hAnsi="Calibri" w:cs="Calibri"/>
          <w:sz w:val="26"/>
          <w:szCs w:val="26"/>
        </w:rPr>
        <w:t xml:space="preserve">           </w:t>
      </w:r>
      <w:r>
        <w:rPr>
          <w:rFonts w:ascii="Calibri" w:hAnsi="Calibri" w:cs="Calibri"/>
          <w:sz w:val="26"/>
          <w:szCs w:val="26"/>
        </w:rPr>
        <w:t>3. Psychosociální podmínky</w:t>
      </w:r>
    </w:p>
    <w:p w:rsidR="00581F06" w:rsidRDefault="00581F06" w:rsidP="00581F06">
      <w:pPr>
        <w:autoSpaceDE w:val="0"/>
        <w:jc w:val="both"/>
      </w:pPr>
      <w:r>
        <w:rPr>
          <w:rFonts w:ascii="Calibri" w:eastAsia="Calibri" w:hAnsi="Calibri" w:cs="Calibri"/>
          <w:sz w:val="26"/>
          <w:szCs w:val="26"/>
        </w:rPr>
        <w:t xml:space="preserve">           </w:t>
      </w:r>
      <w:r>
        <w:rPr>
          <w:rFonts w:ascii="Calibri" w:hAnsi="Calibri" w:cs="Calibri"/>
          <w:sz w:val="26"/>
          <w:szCs w:val="26"/>
        </w:rPr>
        <w:t xml:space="preserve">4. Organizace </w:t>
      </w:r>
      <w:proofErr w:type="gramStart"/>
      <w:r>
        <w:rPr>
          <w:rFonts w:ascii="Calibri" w:hAnsi="Calibri" w:cs="Calibri"/>
          <w:sz w:val="26"/>
          <w:szCs w:val="26"/>
        </w:rPr>
        <w:t>chodu  MŠ</w:t>
      </w:r>
      <w:proofErr w:type="gramEnd"/>
    </w:p>
    <w:p w:rsidR="00581F06" w:rsidRDefault="00581F06" w:rsidP="00581F06">
      <w:pPr>
        <w:autoSpaceDE w:val="0"/>
        <w:jc w:val="both"/>
      </w:pPr>
      <w:r>
        <w:rPr>
          <w:rFonts w:ascii="Calibri" w:eastAsia="Calibri" w:hAnsi="Calibri" w:cs="Calibri"/>
          <w:sz w:val="26"/>
          <w:szCs w:val="26"/>
        </w:rPr>
        <w:t xml:space="preserve">           </w:t>
      </w:r>
      <w:r>
        <w:rPr>
          <w:rFonts w:ascii="Calibri" w:hAnsi="Calibri" w:cs="Calibri"/>
          <w:sz w:val="26"/>
          <w:szCs w:val="26"/>
        </w:rPr>
        <w:t>5. Řízení MŠ</w:t>
      </w:r>
    </w:p>
    <w:p w:rsidR="00581F06" w:rsidRDefault="00581F06" w:rsidP="00581F06">
      <w:pPr>
        <w:autoSpaceDE w:val="0"/>
        <w:jc w:val="both"/>
      </w:pPr>
      <w:r>
        <w:rPr>
          <w:rFonts w:ascii="Calibri" w:eastAsia="Calibri" w:hAnsi="Calibri" w:cs="Calibri"/>
          <w:sz w:val="26"/>
          <w:szCs w:val="26"/>
        </w:rPr>
        <w:t xml:space="preserve">           </w:t>
      </w:r>
      <w:r>
        <w:rPr>
          <w:rFonts w:ascii="Calibri" w:hAnsi="Calibri" w:cs="Calibri"/>
          <w:sz w:val="26"/>
          <w:szCs w:val="26"/>
        </w:rPr>
        <w:t>6. Personální a pedagogické zajištění</w:t>
      </w:r>
    </w:p>
    <w:p w:rsidR="00581F06" w:rsidRDefault="00581F06" w:rsidP="00581F06">
      <w:pPr>
        <w:autoSpaceDE w:val="0"/>
        <w:jc w:val="both"/>
      </w:pPr>
      <w:r>
        <w:rPr>
          <w:rFonts w:ascii="Calibri" w:eastAsia="Calibri" w:hAnsi="Calibri" w:cs="Calibri"/>
          <w:sz w:val="26"/>
          <w:szCs w:val="26"/>
        </w:rPr>
        <w:t xml:space="preserve">           </w:t>
      </w:r>
      <w:r>
        <w:rPr>
          <w:rFonts w:ascii="Calibri" w:hAnsi="Calibri" w:cs="Calibri"/>
          <w:sz w:val="26"/>
          <w:szCs w:val="26"/>
        </w:rPr>
        <w:t>7. Spoluúčast rodičů</w:t>
      </w:r>
    </w:p>
    <w:p w:rsidR="00581F06" w:rsidRDefault="00581F06" w:rsidP="00581F06">
      <w:pPr>
        <w:autoSpaceDE w:val="0"/>
        <w:jc w:val="both"/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           </w:t>
      </w:r>
      <w:r>
        <w:rPr>
          <w:rFonts w:ascii="Calibri" w:hAnsi="Calibri" w:cs="Calibri"/>
          <w:color w:val="000000"/>
          <w:sz w:val="26"/>
          <w:szCs w:val="26"/>
        </w:rPr>
        <w:t xml:space="preserve">8. Vzdělávání dětí se speciálními vzdělávacími potřebami </w:t>
      </w:r>
    </w:p>
    <w:p w:rsidR="00581F06" w:rsidRDefault="00581F06" w:rsidP="00581F06">
      <w:pPr>
        <w:autoSpaceDE w:val="0"/>
        <w:jc w:val="both"/>
      </w:pPr>
      <w:r>
        <w:rPr>
          <w:rFonts w:ascii="Calibri" w:eastAsia="Calibri" w:hAnsi="Calibri" w:cs="Calibri"/>
          <w:sz w:val="26"/>
          <w:szCs w:val="26"/>
        </w:rPr>
        <w:t xml:space="preserve">           </w:t>
      </w:r>
      <w:r>
        <w:rPr>
          <w:rFonts w:ascii="Calibri" w:hAnsi="Calibri" w:cs="Calibri"/>
          <w:sz w:val="26"/>
          <w:szCs w:val="26"/>
        </w:rPr>
        <w:t>9. Vzdělávání dětí nadaných</w:t>
      </w:r>
    </w:p>
    <w:p w:rsidR="00581F06" w:rsidRDefault="00581F06" w:rsidP="00581F06">
      <w:pPr>
        <w:autoSpaceDE w:val="0"/>
        <w:jc w:val="both"/>
      </w:pPr>
      <w:r>
        <w:rPr>
          <w:rFonts w:ascii="Calibri" w:eastAsia="Calibri" w:hAnsi="Calibri" w:cs="Calibri"/>
          <w:sz w:val="26"/>
          <w:szCs w:val="26"/>
        </w:rPr>
        <w:t xml:space="preserve">         </w:t>
      </w:r>
      <w:r>
        <w:rPr>
          <w:rFonts w:ascii="Calibri" w:hAnsi="Calibri" w:cs="Calibri"/>
          <w:sz w:val="26"/>
          <w:szCs w:val="26"/>
        </w:rPr>
        <w:t>10. Vzdělávání dětí od dvou do tří let</w:t>
      </w:r>
    </w:p>
    <w:p w:rsidR="00581F06" w:rsidRDefault="00581F06" w:rsidP="00581F06">
      <w:pPr>
        <w:autoSpaceDE w:val="0"/>
        <w:jc w:val="both"/>
      </w:pPr>
      <w:r>
        <w:rPr>
          <w:rFonts w:ascii="Calibri" w:hAnsi="Calibri" w:cs="Calibri"/>
          <w:iCs/>
          <w:color w:val="000000"/>
          <w:sz w:val="26"/>
          <w:szCs w:val="26"/>
        </w:rPr>
        <w:t>IV.   Organizace vzdělávání</w:t>
      </w:r>
    </w:p>
    <w:p w:rsidR="00581F06" w:rsidRDefault="00581F06" w:rsidP="00581F06">
      <w:pPr>
        <w:autoSpaceDE w:val="0"/>
        <w:jc w:val="both"/>
      </w:pPr>
      <w:r>
        <w:rPr>
          <w:rFonts w:ascii="Calibri" w:eastAsia="Calibri" w:hAnsi="Calibri" w:cs="Calibri"/>
          <w:iCs/>
          <w:color w:val="000000"/>
          <w:sz w:val="26"/>
          <w:szCs w:val="26"/>
          <w:lang w:eastAsia="en-US"/>
        </w:rPr>
        <w:t xml:space="preserve"> </w:t>
      </w:r>
      <w:proofErr w:type="gramStart"/>
      <w:r>
        <w:rPr>
          <w:rFonts w:ascii="Calibri" w:hAnsi="Calibri" w:cs="Calibri"/>
          <w:iCs/>
          <w:color w:val="000000"/>
          <w:sz w:val="26"/>
          <w:szCs w:val="26"/>
        </w:rPr>
        <w:t>V.    Charakteristika</w:t>
      </w:r>
      <w:proofErr w:type="gramEnd"/>
      <w:r>
        <w:rPr>
          <w:rFonts w:ascii="Calibri" w:hAnsi="Calibri" w:cs="Calibri"/>
          <w:iCs/>
          <w:color w:val="000000"/>
          <w:sz w:val="26"/>
          <w:szCs w:val="26"/>
        </w:rPr>
        <w:t xml:space="preserve"> ŠVP</w:t>
      </w:r>
    </w:p>
    <w:p w:rsidR="00581F06" w:rsidRDefault="00581F06" w:rsidP="00581F06">
      <w:pPr>
        <w:autoSpaceDE w:val="0"/>
        <w:jc w:val="both"/>
      </w:pPr>
      <w:r>
        <w:rPr>
          <w:rFonts w:ascii="Calibri" w:hAnsi="Calibri" w:cs="Calibri"/>
          <w:iCs/>
          <w:color w:val="000000"/>
          <w:sz w:val="26"/>
          <w:szCs w:val="26"/>
        </w:rPr>
        <w:t>VI.   Vzdělávací obsah ŠVP</w:t>
      </w:r>
    </w:p>
    <w:p w:rsidR="00581F06" w:rsidRDefault="00581F06" w:rsidP="00581F06">
      <w:pPr>
        <w:autoSpaceDE w:val="0"/>
        <w:jc w:val="both"/>
      </w:pPr>
      <w:r>
        <w:rPr>
          <w:rFonts w:ascii="Calibri" w:eastAsia="Calibri" w:hAnsi="Calibri" w:cs="Calibri"/>
          <w:sz w:val="26"/>
          <w:szCs w:val="26"/>
        </w:rPr>
        <w:t xml:space="preserve">        </w:t>
      </w:r>
      <w:r>
        <w:rPr>
          <w:rFonts w:ascii="Calibri" w:hAnsi="Calibri" w:cs="Calibri"/>
          <w:sz w:val="26"/>
          <w:szCs w:val="26"/>
        </w:rPr>
        <w:t>Integrované bloky:</w:t>
      </w:r>
    </w:p>
    <w:p w:rsidR="00581F06" w:rsidRDefault="00581F06" w:rsidP="00581F06">
      <w:pPr>
        <w:autoSpaceDE w:val="0"/>
        <w:ind w:hanging="360"/>
        <w:jc w:val="both"/>
      </w:pPr>
      <w:r>
        <w:rPr>
          <w:rFonts w:ascii="Calibri" w:eastAsia="Calibri" w:hAnsi="Calibri" w:cs="Calibri"/>
          <w:i/>
          <w:iCs/>
          <w:color w:val="000000"/>
          <w:sz w:val="26"/>
          <w:szCs w:val="26"/>
        </w:rPr>
        <w:t xml:space="preserve">                </w:t>
      </w:r>
      <w:r>
        <w:rPr>
          <w:rFonts w:ascii="Calibri" w:eastAsia="Comic Sans MS" w:hAnsi="Calibri" w:cs="Calibri"/>
          <w:color w:val="000000"/>
          <w:sz w:val="26"/>
          <w:szCs w:val="26"/>
        </w:rPr>
        <w:t xml:space="preserve">1. </w:t>
      </w:r>
      <w:r>
        <w:rPr>
          <w:rFonts w:ascii="Calibri" w:hAnsi="Calibri" w:cs="Calibri"/>
          <w:color w:val="000000"/>
          <w:sz w:val="26"/>
          <w:szCs w:val="26"/>
        </w:rPr>
        <w:t>Co přichází s podzimem</w:t>
      </w:r>
    </w:p>
    <w:p w:rsidR="00581F06" w:rsidRDefault="00581F06" w:rsidP="00581F06">
      <w:pPr>
        <w:autoSpaceDE w:val="0"/>
        <w:ind w:hanging="360"/>
        <w:jc w:val="both"/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              </w:t>
      </w:r>
      <w:r>
        <w:rPr>
          <w:rFonts w:ascii="Calibri" w:eastAsia="Calibri" w:hAnsi="Calibri" w:cs="Calibri"/>
          <w:color w:val="000000"/>
          <w:sz w:val="26"/>
          <w:szCs w:val="26"/>
          <w:lang w:eastAsia="en-US"/>
        </w:rPr>
        <w:t xml:space="preserve">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2. Zima nás baví</w:t>
      </w:r>
    </w:p>
    <w:p w:rsidR="00581F06" w:rsidRDefault="00581F06" w:rsidP="00581F06">
      <w:pPr>
        <w:autoSpaceDE w:val="0"/>
        <w:ind w:hanging="360"/>
        <w:jc w:val="both"/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             </w:t>
      </w:r>
      <w:r>
        <w:rPr>
          <w:rFonts w:ascii="Calibri" w:eastAsia="Calibri" w:hAnsi="Calibri" w:cs="Calibri"/>
          <w:color w:val="000000"/>
          <w:sz w:val="26"/>
          <w:szCs w:val="26"/>
          <w:lang w:eastAsia="en-US"/>
        </w:rPr>
        <w:t xml:space="preserve">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 </w:t>
      </w:r>
      <w:r>
        <w:rPr>
          <w:rFonts w:ascii="Calibri" w:hAnsi="Calibri" w:cs="Calibri"/>
          <w:color w:val="000000"/>
          <w:sz w:val="26"/>
          <w:szCs w:val="26"/>
        </w:rPr>
        <w:t>3. Co přináší jaro</w:t>
      </w:r>
    </w:p>
    <w:p w:rsidR="00581F06" w:rsidRDefault="00581F06" w:rsidP="00581F06">
      <w:pPr>
        <w:autoSpaceDE w:val="0"/>
        <w:ind w:hanging="360"/>
        <w:jc w:val="both"/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             </w:t>
      </w:r>
      <w:r>
        <w:rPr>
          <w:rFonts w:ascii="Calibri" w:eastAsia="Calibri" w:hAnsi="Calibri" w:cs="Calibri"/>
          <w:color w:val="000000"/>
          <w:sz w:val="26"/>
          <w:szCs w:val="26"/>
          <w:lang w:eastAsia="en-US"/>
        </w:rPr>
        <w:t xml:space="preserve">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 </w:t>
      </w:r>
      <w:r>
        <w:rPr>
          <w:rFonts w:ascii="Calibri" w:hAnsi="Calibri" w:cs="Calibri"/>
          <w:color w:val="000000"/>
          <w:sz w:val="26"/>
          <w:szCs w:val="26"/>
        </w:rPr>
        <w:t>4. Moje okolí a celý svět</w:t>
      </w:r>
    </w:p>
    <w:p w:rsidR="00581F06" w:rsidRDefault="00581F06" w:rsidP="00581F06">
      <w:pPr>
        <w:autoSpaceDE w:val="0"/>
        <w:ind w:hanging="360"/>
        <w:jc w:val="both"/>
      </w:pPr>
      <w:r>
        <w:rPr>
          <w:rFonts w:ascii="Calibri" w:eastAsia="Calibri" w:hAnsi="Calibri" w:cs="Calibri"/>
          <w:i/>
          <w:iCs/>
          <w:color w:val="000000"/>
          <w:sz w:val="26"/>
          <w:szCs w:val="26"/>
        </w:rPr>
        <w:t xml:space="preserve">               </w:t>
      </w:r>
    </w:p>
    <w:p w:rsidR="00581F06" w:rsidRDefault="00581F06" w:rsidP="00581F06">
      <w:pPr>
        <w:autoSpaceDE w:val="0"/>
        <w:ind w:hanging="360"/>
      </w:pPr>
      <w:r>
        <w:rPr>
          <w:rFonts w:ascii="Calibri" w:eastAsia="Calibri" w:hAnsi="Calibri" w:cs="Calibri"/>
          <w:color w:val="000000"/>
          <w:sz w:val="26"/>
          <w:szCs w:val="26"/>
          <w:lang w:eastAsia="en-US"/>
        </w:rPr>
        <w:t xml:space="preserve">   </w:t>
      </w:r>
      <w:r>
        <w:rPr>
          <w:rFonts w:ascii="Calibri" w:hAnsi="Calibri" w:cs="Calibri"/>
          <w:color w:val="000000"/>
          <w:sz w:val="26"/>
          <w:szCs w:val="26"/>
        </w:rPr>
        <w:t>VII.     Evaluační systém školy</w:t>
      </w:r>
    </w:p>
    <w:p w:rsidR="00581F06" w:rsidRDefault="00581F06" w:rsidP="00581F06">
      <w:pPr>
        <w:autoSpaceDE w:val="0"/>
        <w:ind w:hanging="360"/>
      </w:pPr>
      <w:r>
        <w:rPr>
          <w:rFonts w:ascii="Calibri" w:eastAsia="Calibri" w:hAnsi="Calibri" w:cs="Calibri"/>
          <w:color w:val="000000"/>
          <w:sz w:val="26"/>
          <w:szCs w:val="26"/>
          <w:lang w:eastAsia="en-US"/>
        </w:rPr>
        <w:t xml:space="preserve">  </w:t>
      </w:r>
      <w:r>
        <w:rPr>
          <w:rFonts w:ascii="Calibri" w:hAnsi="Calibri" w:cs="Calibri"/>
          <w:color w:val="000000"/>
          <w:sz w:val="26"/>
          <w:szCs w:val="26"/>
        </w:rPr>
        <w:t xml:space="preserve">VIII.  </w:t>
      </w:r>
      <w:r>
        <w:rPr>
          <w:rFonts w:ascii="Calibri" w:hAnsi="Calibri" w:cs="Calibri"/>
          <w:color w:val="000000"/>
          <w:sz w:val="26"/>
          <w:szCs w:val="26"/>
          <w:lang w:eastAsia="en-US"/>
        </w:rPr>
        <w:t xml:space="preserve">  </w:t>
      </w:r>
      <w:r>
        <w:rPr>
          <w:rFonts w:ascii="Calibri" w:hAnsi="Calibri" w:cs="Calibri"/>
          <w:color w:val="000000"/>
          <w:sz w:val="26"/>
          <w:szCs w:val="26"/>
        </w:rPr>
        <w:t xml:space="preserve"> Přílohy:</w:t>
      </w:r>
    </w:p>
    <w:p w:rsidR="00581F06" w:rsidRDefault="00581F06" w:rsidP="00581F06">
      <w:pPr>
        <w:autoSpaceDE w:val="0"/>
        <w:ind w:hanging="360"/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               </w:t>
      </w:r>
      <w:r>
        <w:rPr>
          <w:rFonts w:ascii="Calibri" w:hAnsi="Calibri" w:cs="Calibri"/>
          <w:color w:val="000000"/>
          <w:sz w:val="26"/>
          <w:szCs w:val="26"/>
        </w:rPr>
        <w:t xml:space="preserve">1 - Doplňující vzdělávací plán - vzdělávání dětí 2 – 3letých </w:t>
      </w:r>
    </w:p>
    <w:p w:rsidR="00581F06" w:rsidRDefault="00581F06" w:rsidP="00581F06">
      <w:pPr>
        <w:autoSpaceDE w:val="0"/>
        <w:ind w:hanging="360"/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               </w:t>
      </w:r>
      <w:r>
        <w:rPr>
          <w:rFonts w:ascii="Calibri" w:hAnsi="Calibri" w:cs="Calibri"/>
          <w:color w:val="000000"/>
          <w:sz w:val="26"/>
          <w:szCs w:val="26"/>
        </w:rPr>
        <w:t>2 - Logopedická prevence v MŠ</w:t>
      </w:r>
    </w:p>
    <w:p w:rsidR="00581F06" w:rsidRDefault="00581F06" w:rsidP="00581F06">
      <w:pPr>
        <w:autoSpaceDE w:val="0"/>
        <w:ind w:hanging="360"/>
        <w:jc w:val="both"/>
      </w:pPr>
      <w:r>
        <w:rPr>
          <w:rFonts w:ascii="Calibri" w:eastAsia="Calibri" w:hAnsi="Calibri" w:cs="Calibri"/>
          <w:color w:val="000000"/>
          <w:sz w:val="30"/>
          <w:szCs w:val="30"/>
        </w:rPr>
        <w:t xml:space="preserve">       </w:t>
      </w:r>
    </w:p>
    <w:p w:rsidR="00581F06" w:rsidRDefault="00581F06" w:rsidP="00581F06">
      <w:pPr>
        <w:autoSpaceDE w:val="0"/>
        <w:jc w:val="both"/>
        <w:rPr>
          <w:rFonts w:ascii="Calibri" w:hAnsi="Calibri" w:cs="Calibri"/>
        </w:rPr>
      </w:pPr>
    </w:p>
    <w:p w:rsidR="00581F06" w:rsidRDefault="00581F06" w:rsidP="00581F06">
      <w:pPr>
        <w:jc w:val="both"/>
        <w:rPr>
          <w:rFonts w:ascii="Calibri" w:hAnsi="Calibri" w:cs="Calibri"/>
          <w:b/>
        </w:rPr>
      </w:pPr>
    </w:p>
    <w:p w:rsidR="00581F06" w:rsidRDefault="00581F06" w:rsidP="00581F06">
      <w:pPr>
        <w:jc w:val="both"/>
        <w:rPr>
          <w:rFonts w:ascii="Calibri" w:hAnsi="Calibri" w:cs="Calibri"/>
          <w:b/>
          <w:bCs/>
          <w:caps/>
          <w:sz w:val="36"/>
          <w:szCs w:val="36"/>
        </w:rPr>
      </w:pPr>
    </w:p>
    <w:p w:rsidR="00581F06" w:rsidRDefault="00581F06" w:rsidP="00581F06">
      <w:pPr>
        <w:jc w:val="both"/>
        <w:rPr>
          <w:rFonts w:ascii="Calibri" w:hAnsi="Calibri" w:cs="Calibri"/>
          <w:b/>
          <w:bCs/>
          <w:caps/>
          <w:sz w:val="36"/>
          <w:szCs w:val="36"/>
        </w:rPr>
      </w:pPr>
    </w:p>
    <w:p w:rsidR="00581F06" w:rsidRDefault="00581F06" w:rsidP="00581F06">
      <w:pPr>
        <w:jc w:val="both"/>
        <w:rPr>
          <w:rFonts w:ascii="Calibri" w:hAnsi="Calibri" w:cs="Calibri"/>
          <w:b/>
          <w:bCs/>
          <w:caps/>
          <w:sz w:val="36"/>
          <w:szCs w:val="36"/>
        </w:rPr>
      </w:pPr>
    </w:p>
    <w:p w:rsidR="00581F06" w:rsidRDefault="00581F06" w:rsidP="00581F06">
      <w:pPr>
        <w:ind w:left="720"/>
        <w:jc w:val="both"/>
        <w:rPr>
          <w:rFonts w:ascii="Calibri" w:hAnsi="Calibri" w:cs="Calibri"/>
          <w:b/>
          <w:bCs/>
          <w:caps/>
          <w:sz w:val="36"/>
          <w:szCs w:val="36"/>
        </w:rPr>
      </w:pPr>
    </w:p>
    <w:p w:rsidR="00581F06" w:rsidRDefault="00581F06" w:rsidP="00581F06">
      <w:pPr>
        <w:ind w:left="720"/>
        <w:jc w:val="both"/>
        <w:rPr>
          <w:rFonts w:ascii="Calibri" w:hAnsi="Calibri" w:cs="Calibri"/>
          <w:b/>
          <w:bCs/>
          <w:caps/>
          <w:sz w:val="36"/>
          <w:szCs w:val="36"/>
        </w:rPr>
      </w:pPr>
    </w:p>
    <w:p w:rsidR="00581F06" w:rsidRDefault="00581F06" w:rsidP="00581F06">
      <w:pPr>
        <w:ind w:left="720"/>
        <w:jc w:val="both"/>
        <w:rPr>
          <w:rFonts w:ascii="Calibri" w:hAnsi="Calibri" w:cs="Calibri"/>
          <w:b/>
          <w:bCs/>
          <w:caps/>
          <w:sz w:val="36"/>
          <w:szCs w:val="36"/>
        </w:rPr>
      </w:pPr>
    </w:p>
    <w:p w:rsidR="00581F06" w:rsidRDefault="00581F06" w:rsidP="00581F06">
      <w:pPr>
        <w:ind w:left="720"/>
        <w:jc w:val="both"/>
        <w:rPr>
          <w:rFonts w:ascii="Calibri" w:hAnsi="Calibri" w:cs="Calibri"/>
          <w:b/>
          <w:bCs/>
          <w:caps/>
          <w:sz w:val="36"/>
          <w:szCs w:val="36"/>
        </w:rPr>
      </w:pPr>
    </w:p>
    <w:p w:rsidR="00581F06" w:rsidRDefault="00581F06" w:rsidP="00581F06">
      <w:pPr>
        <w:ind w:left="720"/>
        <w:jc w:val="both"/>
        <w:rPr>
          <w:rFonts w:ascii="Calibri" w:hAnsi="Calibri" w:cs="Calibri"/>
          <w:b/>
          <w:bCs/>
          <w:caps/>
          <w:sz w:val="36"/>
          <w:szCs w:val="36"/>
        </w:rPr>
      </w:pPr>
    </w:p>
    <w:p w:rsidR="00581F06" w:rsidRDefault="00581F06" w:rsidP="00581F06">
      <w:pPr>
        <w:ind w:left="720"/>
        <w:jc w:val="both"/>
        <w:rPr>
          <w:rFonts w:ascii="Calibri" w:hAnsi="Calibri" w:cs="Calibri"/>
          <w:b/>
          <w:bCs/>
          <w:caps/>
          <w:sz w:val="36"/>
          <w:szCs w:val="36"/>
        </w:rPr>
      </w:pPr>
    </w:p>
    <w:p w:rsidR="00581F06" w:rsidRDefault="00581F06" w:rsidP="00581F06">
      <w:pPr>
        <w:jc w:val="both"/>
      </w:pPr>
      <w:r>
        <w:rPr>
          <w:rFonts w:ascii="Calibri" w:hAnsi="Calibri" w:cs="Calibri"/>
          <w:b/>
          <w:sz w:val="40"/>
          <w:szCs w:val="40"/>
        </w:rPr>
        <w:lastRenderedPageBreak/>
        <w:t>I. Identifikační údaje</w:t>
      </w:r>
    </w:p>
    <w:p w:rsidR="00581F06" w:rsidRDefault="00581F06" w:rsidP="00581F06">
      <w:pPr>
        <w:jc w:val="both"/>
        <w:rPr>
          <w:rFonts w:ascii="Calibri" w:hAnsi="Calibri" w:cs="Calibri"/>
          <w:b/>
          <w:sz w:val="36"/>
          <w:szCs w:val="36"/>
        </w:rPr>
      </w:pPr>
    </w:p>
    <w:p w:rsidR="00581F06" w:rsidRDefault="00581F06" w:rsidP="00581F06">
      <w:r>
        <w:rPr>
          <w:rFonts w:ascii="Calibri" w:hAnsi="Calibri" w:cs="Calibri"/>
        </w:rPr>
        <w:t xml:space="preserve">Název školy:                                  </w:t>
      </w:r>
      <w:r>
        <w:rPr>
          <w:rFonts w:ascii="Calibri" w:hAnsi="Calibri" w:cs="Calibri"/>
        </w:rPr>
        <w:tab/>
        <w:t xml:space="preserve">Základní škola a Mateřská škola Hlohovec, </w:t>
      </w:r>
    </w:p>
    <w:p w:rsidR="00581F06" w:rsidRDefault="00581F06" w:rsidP="00581F06">
      <w:r>
        <w:rPr>
          <w:rFonts w:ascii="Calibri" w:hAnsi="Calibri" w:cs="Calibri"/>
        </w:rPr>
        <w:t xml:space="preserve">Forma                                            </w:t>
      </w:r>
      <w:r>
        <w:rPr>
          <w:rFonts w:ascii="Calibri" w:hAnsi="Calibri" w:cs="Calibri"/>
        </w:rPr>
        <w:tab/>
        <w:t>příspěvková organizace</w:t>
      </w:r>
    </w:p>
    <w:p w:rsidR="00581F06" w:rsidRDefault="00581F06" w:rsidP="00581F06">
      <w:pPr>
        <w:rPr>
          <w:rFonts w:ascii="Calibri" w:hAnsi="Calibri" w:cs="Calibri"/>
        </w:rPr>
      </w:pPr>
    </w:p>
    <w:p w:rsidR="00581F06" w:rsidRDefault="00581F06" w:rsidP="00581F06">
      <w:r>
        <w:rPr>
          <w:rFonts w:ascii="Calibri" w:hAnsi="Calibri" w:cs="Calibri"/>
        </w:rPr>
        <w:t xml:space="preserve">Adresa:                                           </w:t>
      </w:r>
      <w:r>
        <w:rPr>
          <w:rFonts w:ascii="Calibri" w:hAnsi="Calibri" w:cs="Calibri"/>
        </w:rPr>
        <w:tab/>
        <w:t xml:space="preserve">Dolní konec 239, 691 43 Hlohovec, </w:t>
      </w:r>
    </w:p>
    <w:p w:rsidR="00581F06" w:rsidRDefault="00581F06" w:rsidP="00581F06">
      <w:r>
        <w:rPr>
          <w:rFonts w:ascii="Calibri" w:hAnsi="Calibri" w:cs="Calibri"/>
        </w:rPr>
        <w:t>IČO:                                                          70982554</w:t>
      </w:r>
    </w:p>
    <w:p w:rsidR="00581F06" w:rsidRDefault="00581F06" w:rsidP="00581F06">
      <w:pPr>
        <w:rPr>
          <w:rFonts w:ascii="Calibri" w:hAnsi="Calibri" w:cs="Calibri"/>
        </w:rPr>
      </w:pPr>
    </w:p>
    <w:p w:rsidR="00581F06" w:rsidRDefault="00581F06" w:rsidP="00581F06">
      <w:r>
        <w:rPr>
          <w:rFonts w:ascii="Calibri" w:hAnsi="Calibri" w:cs="Calibri"/>
        </w:rPr>
        <w:t xml:space="preserve">Kontakt:                                         </w:t>
      </w:r>
      <w:r>
        <w:rPr>
          <w:rFonts w:ascii="Calibri" w:hAnsi="Calibri" w:cs="Calibri"/>
        </w:rPr>
        <w:tab/>
        <w:t>tel. 519 354 107, hlohovec.zs@tiscali.cz</w:t>
      </w:r>
    </w:p>
    <w:p w:rsidR="00581F06" w:rsidRDefault="00581F06" w:rsidP="00581F06">
      <w:pPr>
        <w:rPr>
          <w:rFonts w:ascii="Calibri" w:hAnsi="Calibri" w:cs="Calibri"/>
        </w:rPr>
      </w:pPr>
    </w:p>
    <w:p w:rsidR="00581F06" w:rsidRDefault="00581F06" w:rsidP="00581F06">
      <w:r>
        <w:rPr>
          <w:rFonts w:ascii="Calibri" w:hAnsi="Calibri" w:cs="Calibri"/>
        </w:rPr>
        <w:t xml:space="preserve">Adresa MŠ:                                   </w:t>
      </w:r>
      <w:r>
        <w:rPr>
          <w:rFonts w:ascii="Calibri" w:hAnsi="Calibri" w:cs="Calibri"/>
        </w:rPr>
        <w:tab/>
        <w:t xml:space="preserve">Dědina 10, </w:t>
      </w:r>
      <w:proofErr w:type="gramStart"/>
      <w:r>
        <w:rPr>
          <w:rFonts w:ascii="Calibri" w:hAnsi="Calibri" w:cs="Calibri"/>
        </w:rPr>
        <w:t>691 43  Hlohovec</w:t>
      </w:r>
      <w:proofErr w:type="gramEnd"/>
      <w:r>
        <w:rPr>
          <w:rFonts w:ascii="Calibri" w:hAnsi="Calibri" w:cs="Calibri"/>
        </w:rPr>
        <w:t xml:space="preserve">, </w:t>
      </w:r>
    </w:p>
    <w:p w:rsidR="00581F06" w:rsidRDefault="00581F06" w:rsidP="00581F06">
      <w:pPr>
        <w:rPr>
          <w:rFonts w:ascii="Calibri" w:hAnsi="Calibri" w:cs="Calibri"/>
        </w:rPr>
      </w:pPr>
    </w:p>
    <w:p w:rsidR="00581F06" w:rsidRDefault="00581F06" w:rsidP="00581F06">
      <w:r>
        <w:rPr>
          <w:rFonts w:ascii="Calibri" w:hAnsi="Calibri" w:cs="Calibri"/>
        </w:rPr>
        <w:t xml:space="preserve">Kontakt:                                         </w:t>
      </w:r>
      <w:r>
        <w:rPr>
          <w:rFonts w:ascii="Calibri" w:hAnsi="Calibri" w:cs="Calibri"/>
        </w:rPr>
        <w:tab/>
        <w:t xml:space="preserve"> tel. 519 354 123, 774493656                    </w:t>
      </w:r>
    </w:p>
    <w:p w:rsidR="00581F06" w:rsidRDefault="00581F06" w:rsidP="00581F06">
      <w:r>
        <w:rPr>
          <w:rFonts w:ascii="Calibri" w:eastAsia="Calibri" w:hAnsi="Calibri" w:cs="Calibri"/>
        </w:rPr>
        <w:t xml:space="preserve">                                                                  </w:t>
      </w:r>
      <w:r>
        <w:rPr>
          <w:rFonts w:ascii="Calibri" w:hAnsi="Calibri" w:cs="Calibri"/>
        </w:rPr>
        <w:t xml:space="preserve">mshlohovec@tiscali.cz                                                 </w:t>
      </w:r>
    </w:p>
    <w:p w:rsidR="00581F06" w:rsidRDefault="00581F06" w:rsidP="00581F06">
      <w:pPr>
        <w:pStyle w:val="Normlnweb"/>
        <w:shd w:val="clear" w:color="auto" w:fill="FFFFFF"/>
      </w:pPr>
      <w:r>
        <w:rPr>
          <w:rFonts w:ascii="Calibri" w:hAnsi="Calibri" w:cs="Calibri"/>
        </w:rPr>
        <w:t xml:space="preserve">Zřizovatel:                                     </w:t>
      </w:r>
      <w:r>
        <w:rPr>
          <w:rFonts w:ascii="Calibri" w:hAnsi="Calibri" w:cs="Calibri"/>
        </w:rPr>
        <w:tab/>
        <w:t xml:space="preserve"> Obec Hlohovec, Hlavní 75, 519354103    </w:t>
      </w:r>
      <w:r>
        <w:rPr>
          <w:rFonts w:ascii="Calibri" w:hAnsi="Calibri" w:cs="Calibri"/>
        </w:rPr>
        <w:br/>
        <w:t xml:space="preserve">                                                        </w:t>
      </w:r>
      <w:r>
        <w:rPr>
          <w:rFonts w:ascii="Calibri" w:hAnsi="Calibri" w:cs="Calibri"/>
        </w:rPr>
        <w:tab/>
        <w:t xml:space="preserve"> e-mail:obec@hlohovec.cz                                                           </w:t>
      </w:r>
    </w:p>
    <w:p w:rsidR="00581F06" w:rsidRDefault="00581F06" w:rsidP="00581F06">
      <w:pPr>
        <w:pStyle w:val="Normlnweb"/>
        <w:shd w:val="clear" w:color="auto" w:fill="FFFFFF"/>
        <w:spacing w:before="0" w:after="0"/>
      </w:pPr>
      <w:r>
        <w:rPr>
          <w:rFonts w:ascii="Calibri" w:hAnsi="Calibri" w:cs="Calibri"/>
        </w:rPr>
        <w:t xml:space="preserve">Statutární zástupce        </w:t>
      </w:r>
      <w:r>
        <w:rPr>
          <w:rFonts w:ascii="Calibri" w:hAnsi="Calibri" w:cs="Calibri"/>
        </w:rPr>
        <w:tab/>
        <w:t xml:space="preserve">              Mgr. Hana Sítková, ředitelka, tel. 774 493 655</w:t>
      </w:r>
      <w:r>
        <w:rPr>
          <w:rFonts w:ascii="Calibri" w:hAnsi="Calibri" w:cs="Calibri"/>
        </w:rPr>
        <w:tab/>
      </w:r>
    </w:p>
    <w:p w:rsidR="00581F06" w:rsidRDefault="00581F06" w:rsidP="00581F06">
      <w:pPr>
        <w:pStyle w:val="Normlnweb"/>
        <w:shd w:val="clear" w:color="auto" w:fill="FFFFFF"/>
        <w:spacing w:before="0" w:after="0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581F06" w:rsidRDefault="00581F06" w:rsidP="00581F06">
      <w:pPr>
        <w:pBdr>
          <w:bottom w:val="single" w:sz="6" w:space="1" w:color="000000"/>
        </w:pBdr>
      </w:pPr>
      <w:r>
        <w:rPr>
          <w:rFonts w:ascii="Calibri" w:hAnsi="Calibri" w:cs="Calibri"/>
        </w:rPr>
        <w:t xml:space="preserve">ŠVP vypracovala:                                    Zdeňka </w:t>
      </w:r>
      <w:proofErr w:type="spellStart"/>
      <w:r>
        <w:rPr>
          <w:rFonts w:ascii="Calibri" w:hAnsi="Calibri" w:cs="Calibri"/>
        </w:rPr>
        <w:t>Hajdová</w:t>
      </w:r>
      <w:proofErr w:type="spellEnd"/>
      <w:r>
        <w:rPr>
          <w:rFonts w:ascii="Calibri" w:hAnsi="Calibri" w:cs="Calibri"/>
        </w:rPr>
        <w:t xml:space="preserve">, vedoucí učitelka MŠ </w:t>
      </w:r>
    </w:p>
    <w:p w:rsidR="00581F06" w:rsidRDefault="00581F06" w:rsidP="00581F06">
      <w:pPr>
        <w:pBdr>
          <w:bottom w:val="single" w:sz="6" w:space="1" w:color="000000"/>
        </w:pBdr>
        <w:rPr>
          <w:rFonts w:ascii="Calibri" w:hAnsi="Calibri" w:cs="Calibri"/>
        </w:rPr>
      </w:pPr>
    </w:p>
    <w:p w:rsidR="00581F06" w:rsidRDefault="00581F06" w:rsidP="00581F06">
      <w:pPr>
        <w:pBdr>
          <w:bottom w:val="single" w:sz="6" w:space="1" w:color="000000"/>
        </w:pBdr>
      </w:pPr>
      <w:r>
        <w:rPr>
          <w:rFonts w:ascii="Calibri" w:hAnsi="Calibri" w:cs="Calibri"/>
        </w:rPr>
        <w:t>Číslo jednací                                            170/2017</w:t>
      </w:r>
    </w:p>
    <w:p w:rsidR="00581F06" w:rsidRDefault="00581F06" w:rsidP="00581F06">
      <w:pPr>
        <w:pBdr>
          <w:bottom w:val="single" w:sz="6" w:space="1" w:color="000000"/>
        </w:pBdr>
        <w:rPr>
          <w:rFonts w:ascii="Calibri" w:hAnsi="Calibri" w:cs="Calibri"/>
        </w:rPr>
      </w:pPr>
    </w:p>
    <w:p w:rsidR="00581F06" w:rsidRDefault="00581F06" w:rsidP="00581F06">
      <w:pPr>
        <w:pBdr>
          <w:bottom w:val="single" w:sz="6" w:space="1" w:color="000000"/>
        </w:pBdr>
      </w:pPr>
      <w:r>
        <w:rPr>
          <w:rFonts w:ascii="Calibri" w:hAnsi="Calibri" w:cs="Calibri"/>
        </w:rPr>
        <w:t xml:space="preserve">ŠVP projednán na </w:t>
      </w:r>
      <w:proofErr w:type="spellStart"/>
      <w:r>
        <w:rPr>
          <w:rFonts w:ascii="Calibri" w:hAnsi="Calibri" w:cs="Calibri"/>
        </w:rPr>
        <w:t>pedag</w:t>
      </w:r>
      <w:proofErr w:type="spellEnd"/>
      <w:r>
        <w:rPr>
          <w:rFonts w:ascii="Calibri" w:hAnsi="Calibri" w:cs="Calibri"/>
        </w:rPr>
        <w:t>. radě dne:    29. 8. 2017</w:t>
      </w:r>
    </w:p>
    <w:p w:rsidR="00581F06" w:rsidRDefault="00581F06" w:rsidP="00581F06">
      <w:pPr>
        <w:pBdr>
          <w:bottom w:val="single" w:sz="6" w:space="1" w:color="000000"/>
        </w:pBdr>
        <w:rPr>
          <w:rFonts w:ascii="Calibri" w:hAnsi="Calibri" w:cs="Calibri"/>
        </w:rPr>
      </w:pPr>
    </w:p>
    <w:p w:rsidR="00581F06" w:rsidRDefault="00581F06" w:rsidP="00581F06">
      <w:pPr>
        <w:pBdr>
          <w:bottom w:val="single" w:sz="6" w:space="1" w:color="000000"/>
        </w:pBdr>
      </w:pPr>
      <w:r>
        <w:rPr>
          <w:rFonts w:ascii="Calibri" w:hAnsi="Calibri" w:cs="Calibri"/>
        </w:rPr>
        <w:t xml:space="preserve">Platnost </w:t>
      </w:r>
      <w:proofErr w:type="gramStart"/>
      <w:r>
        <w:rPr>
          <w:rFonts w:ascii="Calibri" w:hAnsi="Calibri" w:cs="Calibri"/>
        </w:rPr>
        <w:t>ŠVP:                                           od</w:t>
      </w:r>
      <w:proofErr w:type="gramEnd"/>
      <w:r>
        <w:rPr>
          <w:rFonts w:ascii="Calibri" w:hAnsi="Calibri" w:cs="Calibri"/>
        </w:rPr>
        <w:t xml:space="preserve"> 1. 9. 2017</w:t>
      </w:r>
    </w:p>
    <w:p w:rsidR="00581F06" w:rsidRDefault="00581F06" w:rsidP="00581F06">
      <w:pPr>
        <w:pBdr>
          <w:bottom w:val="single" w:sz="6" w:space="1" w:color="000000"/>
        </w:pBdr>
        <w:rPr>
          <w:rFonts w:ascii="Comic Sans MS" w:hAnsi="Comic Sans MS" w:cs="Comic Sans MS"/>
        </w:rPr>
      </w:pPr>
    </w:p>
    <w:p w:rsidR="00581F06" w:rsidRDefault="00581F06" w:rsidP="00581F06">
      <w:pPr>
        <w:pBdr>
          <w:bottom w:val="single" w:sz="6" w:space="1" w:color="000000"/>
        </w:pBdr>
        <w:jc w:val="both"/>
        <w:rPr>
          <w:rFonts w:ascii="Comic Sans MS" w:hAnsi="Comic Sans MS" w:cs="Comic Sans MS"/>
        </w:rPr>
      </w:pPr>
    </w:p>
    <w:p w:rsidR="00581F06" w:rsidRDefault="00581F06" w:rsidP="00581F06">
      <w:pPr>
        <w:pBdr>
          <w:bottom w:val="single" w:sz="6" w:space="1" w:color="000000"/>
        </w:pBdr>
        <w:jc w:val="both"/>
        <w:rPr>
          <w:rFonts w:ascii="Comic Sans MS" w:hAnsi="Comic Sans MS" w:cs="Comic Sans MS"/>
        </w:rPr>
      </w:pPr>
    </w:p>
    <w:p w:rsidR="00581F06" w:rsidRDefault="00581F06" w:rsidP="00581F06">
      <w:pPr>
        <w:pBdr>
          <w:bottom w:val="single" w:sz="6" w:space="1" w:color="000000"/>
        </w:pBdr>
        <w:jc w:val="both"/>
        <w:rPr>
          <w:rFonts w:ascii="Comic Sans MS" w:hAnsi="Comic Sans MS" w:cs="Comic Sans MS"/>
        </w:rPr>
      </w:pPr>
    </w:p>
    <w:p w:rsidR="00581F06" w:rsidRDefault="00581F06" w:rsidP="00581F06">
      <w:pPr>
        <w:pBdr>
          <w:bottom w:val="single" w:sz="6" w:space="1" w:color="000000"/>
        </w:pBdr>
        <w:jc w:val="both"/>
        <w:rPr>
          <w:rFonts w:ascii="Comic Sans MS" w:hAnsi="Comic Sans MS" w:cs="Comic Sans MS"/>
        </w:rPr>
      </w:pPr>
    </w:p>
    <w:p w:rsidR="00581F06" w:rsidRDefault="00581F06" w:rsidP="00581F06">
      <w:pPr>
        <w:pBdr>
          <w:bottom w:val="single" w:sz="6" w:space="1" w:color="000000"/>
        </w:pBdr>
        <w:jc w:val="both"/>
        <w:rPr>
          <w:rFonts w:ascii="Comic Sans MS" w:hAnsi="Comic Sans MS" w:cs="Comic Sans MS"/>
        </w:rPr>
      </w:pPr>
    </w:p>
    <w:p w:rsidR="00581F06" w:rsidRDefault="00581F06" w:rsidP="00581F06">
      <w:pPr>
        <w:pBdr>
          <w:bottom w:val="single" w:sz="6" w:space="1" w:color="000000"/>
        </w:pBdr>
        <w:jc w:val="both"/>
        <w:rPr>
          <w:rFonts w:ascii="Comic Sans MS" w:hAnsi="Comic Sans MS" w:cs="Comic Sans MS"/>
        </w:rPr>
      </w:pPr>
    </w:p>
    <w:p w:rsidR="00581F06" w:rsidRDefault="00581F06" w:rsidP="00581F06">
      <w:pPr>
        <w:pBdr>
          <w:bottom w:val="single" w:sz="6" w:space="1" w:color="000000"/>
        </w:pBdr>
        <w:jc w:val="both"/>
        <w:rPr>
          <w:rFonts w:ascii="Comic Sans MS" w:hAnsi="Comic Sans MS" w:cs="Comic Sans MS"/>
        </w:rPr>
      </w:pPr>
    </w:p>
    <w:p w:rsidR="00581F06" w:rsidRDefault="00581F06" w:rsidP="00581F06">
      <w:pPr>
        <w:jc w:val="both"/>
        <w:rPr>
          <w:rFonts w:ascii="Comic Sans MS" w:hAnsi="Comic Sans MS" w:cs="Comic Sans MS"/>
        </w:rPr>
      </w:pPr>
    </w:p>
    <w:p w:rsidR="00581F06" w:rsidRDefault="00581F06" w:rsidP="00581F06">
      <w:pPr>
        <w:jc w:val="both"/>
        <w:rPr>
          <w:rFonts w:ascii="Comic Sans MS" w:hAnsi="Comic Sans MS" w:cs="Comic Sans MS"/>
        </w:rPr>
      </w:pPr>
    </w:p>
    <w:p w:rsidR="00581F06" w:rsidRDefault="00581F06" w:rsidP="00581F06">
      <w:pPr>
        <w:jc w:val="both"/>
        <w:rPr>
          <w:rFonts w:ascii="Comic Sans MS" w:hAnsi="Comic Sans MS" w:cs="Comic Sans MS"/>
          <w:b/>
          <w:sz w:val="40"/>
          <w:szCs w:val="40"/>
        </w:rPr>
      </w:pPr>
    </w:p>
    <w:p w:rsidR="00581F06" w:rsidRDefault="00581F06" w:rsidP="00581F06">
      <w:pPr>
        <w:jc w:val="both"/>
        <w:rPr>
          <w:rFonts w:ascii="Comic Sans MS" w:hAnsi="Comic Sans MS" w:cs="Comic Sans MS"/>
          <w:b/>
          <w:sz w:val="40"/>
          <w:szCs w:val="40"/>
        </w:rPr>
      </w:pPr>
    </w:p>
    <w:p w:rsidR="00581F06" w:rsidRDefault="00581F06" w:rsidP="00581F06">
      <w:pPr>
        <w:jc w:val="both"/>
        <w:rPr>
          <w:rFonts w:ascii="Comic Sans MS" w:hAnsi="Comic Sans MS" w:cs="Comic Sans MS"/>
          <w:b/>
          <w:sz w:val="40"/>
          <w:szCs w:val="40"/>
        </w:rPr>
      </w:pPr>
    </w:p>
    <w:p w:rsidR="00581F06" w:rsidRDefault="00581F06" w:rsidP="00581F06">
      <w:pPr>
        <w:jc w:val="both"/>
        <w:rPr>
          <w:rFonts w:ascii="Comic Sans MS" w:hAnsi="Comic Sans MS" w:cs="Comic Sans MS"/>
          <w:b/>
          <w:sz w:val="40"/>
          <w:szCs w:val="40"/>
        </w:rPr>
      </w:pPr>
    </w:p>
    <w:p w:rsidR="00581F06" w:rsidRDefault="00581F06" w:rsidP="00581F06">
      <w:pPr>
        <w:jc w:val="both"/>
      </w:pPr>
      <w:r>
        <w:rPr>
          <w:rFonts w:ascii="Calibri" w:hAnsi="Calibri" w:cs="Calibri"/>
          <w:b/>
          <w:sz w:val="40"/>
          <w:szCs w:val="40"/>
        </w:rPr>
        <w:lastRenderedPageBreak/>
        <w:t>II. Charakteristika školy</w:t>
      </w:r>
    </w:p>
    <w:p w:rsidR="00581F06" w:rsidRDefault="00581F06" w:rsidP="00581F06">
      <w:pPr>
        <w:ind w:left="720"/>
        <w:jc w:val="both"/>
        <w:rPr>
          <w:rFonts w:ascii="Comic Sans MS" w:hAnsi="Comic Sans MS" w:cs="Comic Sans MS"/>
          <w:b/>
          <w:sz w:val="40"/>
          <w:szCs w:val="40"/>
        </w:rPr>
      </w:pPr>
    </w:p>
    <w:p w:rsidR="00581F06" w:rsidRDefault="00581F06" w:rsidP="00581F06">
      <w:pPr>
        <w:jc w:val="both"/>
      </w:pPr>
      <w:r>
        <w:rPr>
          <w:rFonts w:ascii="Calibri" w:hAnsi="Calibri" w:cs="Calibri"/>
          <w:sz w:val="22"/>
          <w:szCs w:val="22"/>
        </w:rPr>
        <w:t>Mateřská škola Hlohovec je dvoutřídní, její kapacita je 42 dětí.</w:t>
      </w:r>
    </w:p>
    <w:p w:rsidR="00581F06" w:rsidRDefault="00581F06" w:rsidP="00581F06">
      <w:pPr>
        <w:jc w:val="both"/>
      </w:pPr>
      <w:r>
        <w:rPr>
          <w:rFonts w:ascii="Calibri" w:hAnsi="Calibri" w:cs="Calibri"/>
          <w:sz w:val="22"/>
          <w:szCs w:val="22"/>
        </w:rPr>
        <w:t xml:space="preserve">Jednopatrová historická budova MŠ se nachází v řadové zástavbě, uprostřed obce na ulici Dědina. </w:t>
      </w:r>
    </w:p>
    <w:p w:rsidR="00581F06" w:rsidRDefault="00581F06" w:rsidP="00581F06">
      <w:pPr>
        <w:jc w:val="both"/>
      </w:pPr>
      <w:r>
        <w:rPr>
          <w:rFonts w:ascii="Calibri" w:hAnsi="Calibri" w:cs="Calibri"/>
          <w:sz w:val="22"/>
          <w:szCs w:val="22"/>
        </w:rPr>
        <w:t xml:space="preserve">První záznam o mateřské škole v Hlohovci pochází z roku 1912. Do roku 1963 byla mateřská škola umístěna v budově základní školy na č. p. 239, do budovy na </w:t>
      </w:r>
      <w:proofErr w:type="gramStart"/>
      <w:r>
        <w:rPr>
          <w:rFonts w:ascii="Calibri" w:hAnsi="Calibri" w:cs="Calibri"/>
          <w:sz w:val="22"/>
          <w:szCs w:val="22"/>
        </w:rPr>
        <w:t>č.p.</w:t>
      </w:r>
      <w:proofErr w:type="gramEnd"/>
      <w:r>
        <w:rPr>
          <w:rFonts w:ascii="Calibri" w:hAnsi="Calibri" w:cs="Calibri"/>
          <w:sz w:val="22"/>
          <w:szCs w:val="22"/>
        </w:rPr>
        <w:t xml:space="preserve">10, kde sídlí doposud, se přemístila dne 1. 9. 1963 po celkové rekonstrukci budovy /dříve sídla MNV/. </w:t>
      </w:r>
    </w:p>
    <w:p w:rsidR="00581F06" w:rsidRDefault="00581F06" w:rsidP="00581F06">
      <w:pPr>
        <w:jc w:val="both"/>
      </w:pPr>
      <w:r>
        <w:rPr>
          <w:rFonts w:ascii="Calibri" w:hAnsi="Calibri" w:cs="Calibri"/>
          <w:sz w:val="22"/>
          <w:szCs w:val="22"/>
        </w:rPr>
        <w:t xml:space="preserve">Další rekonstrukce se uskutečnila v roce 1995, jednalo se o přístavbu školní jídelny a celkovou rekonstrukci školní kuchyně. </w:t>
      </w:r>
    </w:p>
    <w:p w:rsidR="00581F06" w:rsidRDefault="00581F06" w:rsidP="00581F06">
      <w:pPr>
        <w:jc w:val="both"/>
        <w:rPr>
          <w:rFonts w:ascii="Calibri" w:hAnsi="Calibri" w:cs="Calibri"/>
          <w:sz w:val="22"/>
          <w:szCs w:val="22"/>
        </w:rPr>
      </w:pPr>
    </w:p>
    <w:p w:rsidR="00581F06" w:rsidRDefault="00581F06" w:rsidP="00581F06">
      <w:pPr>
        <w:jc w:val="both"/>
      </w:pPr>
      <w:r>
        <w:rPr>
          <w:rFonts w:ascii="Calibri" w:hAnsi="Calibri" w:cs="Calibri"/>
          <w:sz w:val="22"/>
          <w:szCs w:val="22"/>
        </w:rPr>
        <w:t>Od 1. 10. 2002 přešla MŠ Hlohovec na samostatný právní subjekt, k 1. 1. 2006 se spojila v jeden právní subjekt se ZŠ Hlohovec.</w:t>
      </w:r>
    </w:p>
    <w:p w:rsidR="00581F06" w:rsidRDefault="00581F06" w:rsidP="00581F06">
      <w:pPr>
        <w:jc w:val="both"/>
        <w:rPr>
          <w:rFonts w:ascii="Calibri" w:hAnsi="Calibri" w:cs="Calibri"/>
          <w:sz w:val="22"/>
          <w:szCs w:val="22"/>
        </w:rPr>
      </w:pPr>
    </w:p>
    <w:p w:rsidR="00581F06" w:rsidRDefault="00581F06" w:rsidP="00581F06">
      <w:pPr>
        <w:jc w:val="both"/>
      </w:pPr>
      <w:r>
        <w:rPr>
          <w:rFonts w:ascii="Calibri" w:hAnsi="Calibri" w:cs="Calibri"/>
          <w:sz w:val="22"/>
          <w:szCs w:val="22"/>
        </w:rPr>
        <w:t xml:space="preserve">V roce 2011 - 2012 proběhla rozsáhlá rekonstrukce interiéru budovy, v roce 2015 byla provedena výměna oken, zateplení budovy a nová fasáda, která respektuje a </w:t>
      </w:r>
      <w:proofErr w:type="gramStart"/>
      <w:r>
        <w:rPr>
          <w:rFonts w:ascii="Calibri" w:hAnsi="Calibri" w:cs="Calibri"/>
          <w:sz w:val="22"/>
          <w:szCs w:val="22"/>
        </w:rPr>
        <w:t>zachovává  historický</w:t>
      </w:r>
      <w:proofErr w:type="gramEnd"/>
      <w:r>
        <w:rPr>
          <w:rFonts w:ascii="Calibri" w:hAnsi="Calibri" w:cs="Calibri"/>
          <w:sz w:val="22"/>
          <w:szCs w:val="22"/>
        </w:rPr>
        <w:t xml:space="preserve"> ráz objektu.</w:t>
      </w:r>
    </w:p>
    <w:p w:rsidR="00581F06" w:rsidRDefault="00581F06" w:rsidP="00581F06">
      <w:pPr>
        <w:jc w:val="both"/>
      </w:pPr>
      <w:r>
        <w:rPr>
          <w:rFonts w:ascii="Calibri" w:hAnsi="Calibri" w:cs="Calibri"/>
          <w:sz w:val="22"/>
          <w:szCs w:val="22"/>
        </w:rPr>
        <w:t>Budova je vytápěna plynem.</w:t>
      </w:r>
    </w:p>
    <w:p w:rsidR="00581F06" w:rsidRDefault="00581F06" w:rsidP="00581F06">
      <w:pPr>
        <w:jc w:val="both"/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581F06" w:rsidRDefault="00581F06" w:rsidP="00581F06">
      <w:pPr>
        <w:jc w:val="both"/>
      </w:pPr>
      <w:r>
        <w:rPr>
          <w:rFonts w:ascii="Calibri" w:hAnsi="Calibri" w:cs="Calibri"/>
          <w:sz w:val="22"/>
          <w:szCs w:val="22"/>
        </w:rPr>
        <w:t xml:space="preserve">V přízemí budovy se nachází společná šatna dětí a zaměstnanců a kancelář školy. Dále je zde školní kuchyně s jídelnou a šatnou pro děti místní základní školy, které se zde rovněž stravují. </w:t>
      </w:r>
    </w:p>
    <w:p w:rsidR="00581F06" w:rsidRDefault="00581F06" w:rsidP="00581F06">
      <w:pPr>
        <w:jc w:val="both"/>
        <w:rPr>
          <w:rFonts w:ascii="Calibri" w:hAnsi="Calibri" w:cs="Calibri"/>
          <w:sz w:val="22"/>
          <w:szCs w:val="22"/>
        </w:rPr>
      </w:pPr>
    </w:p>
    <w:p w:rsidR="00581F06" w:rsidRDefault="00581F06" w:rsidP="00581F06">
      <w:pPr>
        <w:jc w:val="both"/>
      </w:pPr>
      <w:r>
        <w:rPr>
          <w:rFonts w:ascii="Calibri" w:hAnsi="Calibri" w:cs="Calibri"/>
          <w:sz w:val="22"/>
          <w:szCs w:val="22"/>
        </w:rPr>
        <w:t>V prvním patře jsou 2 třídy – třída Sluníček, třída Berušek a sociální zařízení obou tříd. Třída Berušek je pro mladší děti, třídu Sluníček navštěvují děti starší.</w:t>
      </w:r>
    </w:p>
    <w:p w:rsidR="00581F06" w:rsidRDefault="00581F06" w:rsidP="00581F06">
      <w:pPr>
        <w:jc w:val="both"/>
      </w:pPr>
      <w:r>
        <w:rPr>
          <w:rFonts w:ascii="Calibri" w:hAnsi="Calibri" w:cs="Calibri"/>
          <w:sz w:val="22"/>
          <w:szCs w:val="22"/>
        </w:rPr>
        <w:t>Budova není bezbariérová. S ohledem na vnitřní uspořádání školy (členitost budovy, schodiště, třídy v patře) není MŠ vhodná pro děti s těžkými tělesnými vadami.</w:t>
      </w:r>
    </w:p>
    <w:p w:rsidR="00581F06" w:rsidRDefault="00581F06" w:rsidP="00581F06">
      <w:pPr>
        <w:jc w:val="both"/>
      </w:pPr>
      <w:r>
        <w:rPr>
          <w:rFonts w:ascii="Calibri" w:hAnsi="Calibri" w:cs="Calibri"/>
          <w:sz w:val="22"/>
          <w:szCs w:val="22"/>
        </w:rPr>
        <w:t>S dětmi pracují 4 učitelky. Dále jsou zde 4 provozní pracovnice a to 1 školnice s celým pracovním úvazkem a v školní kuchyni 3 zaměstnankyně -  dvě kuchařky, obě s celým pracovním  úvazkem. Vedoucí školní jídelny je zde zaměstnána na poloviční úvazek.</w:t>
      </w:r>
    </w:p>
    <w:p w:rsidR="00581F06" w:rsidRDefault="00581F06" w:rsidP="00581F06">
      <w:pPr>
        <w:jc w:val="both"/>
        <w:rPr>
          <w:rFonts w:ascii="Calibri" w:hAnsi="Calibri" w:cs="Calibri"/>
          <w:sz w:val="22"/>
          <w:szCs w:val="22"/>
        </w:rPr>
      </w:pPr>
    </w:p>
    <w:p w:rsidR="00581F06" w:rsidRDefault="00581F06" w:rsidP="00581F06">
      <w:pPr>
        <w:jc w:val="both"/>
      </w:pPr>
      <w:r>
        <w:rPr>
          <w:rFonts w:ascii="Calibri" w:hAnsi="Calibri" w:cs="Calibri"/>
          <w:sz w:val="22"/>
          <w:szCs w:val="22"/>
        </w:rPr>
        <w:t>Mateřská škola má k dispozici prostornou zatravněnou školní zahradu, která je po rekonstrukci v roce 2014 zařízena v přírodním stylu a je velmi dobře vybavena herními prvky, podporujícími všestranný rozvoj dětí. Je celoročně využívána k hrám, pohybovým aktivitám, výuce a pobytu dětí venku. Jsou zde různé druhy dřevin, vzrostlé stromy v létě poskytují příjemný stín. Uměle vybudovaný kopec umožňuje dětem rovněž zimní sporty.</w:t>
      </w:r>
    </w:p>
    <w:p w:rsidR="004E2B08" w:rsidRDefault="004E2B08"/>
    <w:p w:rsidR="00581F06" w:rsidRDefault="00581F06"/>
    <w:p w:rsidR="00581F06" w:rsidRDefault="00581F06"/>
    <w:p w:rsidR="00581F06" w:rsidRDefault="00581F06"/>
    <w:p w:rsidR="00581F06" w:rsidRDefault="00581F06"/>
    <w:p w:rsidR="00581F06" w:rsidRDefault="00581F06"/>
    <w:p w:rsidR="00581F06" w:rsidRDefault="00581F06"/>
    <w:p w:rsidR="00581F06" w:rsidRPr="00581F06" w:rsidRDefault="00581F06">
      <w:pPr>
        <w:rPr>
          <w:b/>
          <w:sz w:val="28"/>
          <w:szCs w:val="28"/>
          <w:u w:val="single"/>
        </w:rPr>
      </w:pPr>
      <w:r w:rsidRPr="00581F06">
        <w:rPr>
          <w:b/>
          <w:sz w:val="28"/>
          <w:szCs w:val="28"/>
          <w:u w:val="single"/>
        </w:rPr>
        <w:t>Plné znění ŠVP je dispozici v mateřské škole v šatně dětí.</w:t>
      </w:r>
    </w:p>
    <w:sectPr w:rsidR="00581F06" w:rsidRPr="00581F06" w:rsidSect="004E2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hyphenationZone w:val="425"/>
  <w:characterSpacingControl w:val="doNotCompress"/>
  <w:compat/>
  <w:rsids>
    <w:rsidRoot w:val="00581F06"/>
    <w:rsid w:val="004E2B08"/>
    <w:rsid w:val="00581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F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581F06"/>
    <w:pPr>
      <w:spacing w:before="280" w:after="280"/>
    </w:pPr>
  </w:style>
  <w:style w:type="paragraph" w:customStyle="1" w:styleId="Default">
    <w:name w:val="Default"/>
    <w:rsid w:val="00581F06"/>
    <w:pPr>
      <w:suppressAutoHyphens/>
      <w:autoSpaceDE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D2AFE-7009-4FC4-9DCE-EB9A3D49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701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zdena</dc:creator>
  <cp:lastModifiedBy>zdena</cp:lastModifiedBy>
  <cp:revision>1</cp:revision>
  <dcterms:created xsi:type="dcterms:W3CDTF">2020-08-20T16:23:00Z</dcterms:created>
  <dcterms:modified xsi:type="dcterms:W3CDTF">2020-08-20T16:27:00Z</dcterms:modified>
</cp:coreProperties>
</file>