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3236" w:rsidRDefault="00BD3236">
      <w:pPr>
        <w:spacing w:after="200" w:line="276" w:lineRule="auto"/>
        <w:jc w:val="both"/>
        <w:rPr>
          <w:b/>
          <w:color w:val="00000A"/>
          <w:sz w:val="56"/>
        </w:rPr>
      </w:pPr>
    </w:p>
    <w:p w:rsidR="00BD3236" w:rsidRDefault="00BC1145">
      <w:pPr>
        <w:spacing w:after="200" w:line="276" w:lineRule="auto"/>
        <w:jc w:val="center"/>
        <w:rPr>
          <w:b/>
          <w:color w:val="00000A"/>
          <w:sz w:val="56"/>
        </w:rPr>
      </w:pPr>
      <w:r>
        <w:rPr>
          <w:b/>
          <w:color w:val="00000A"/>
          <w:sz w:val="56"/>
        </w:rPr>
        <w:t>Základní škola a mateřská škola</w:t>
      </w:r>
    </w:p>
    <w:p w:rsidR="00BD3236" w:rsidRDefault="00BC1145">
      <w:pPr>
        <w:spacing w:after="200" w:line="276" w:lineRule="auto"/>
        <w:jc w:val="center"/>
      </w:pPr>
      <w:r>
        <w:rPr>
          <w:b/>
          <w:color w:val="00000A"/>
          <w:sz w:val="56"/>
        </w:rPr>
        <w:t>Chyňava</w:t>
      </w:r>
    </w:p>
    <w:p w:rsidR="00BD3236" w:rsidRDefault="00BD3236">
      <w:pPr>
        <w:spacing w:after="200"/>
        <w:jc w:val="both"/>
      </w:pPr>
    </w:p>
    <w:p w:rsidR="00BD3236" w:rsidRDefault="00BC1145">
      <w:pPr>
        <w:spacing w:after="200" w:line="276" w:lineRule="auto"/>
        <w:jc w:val="both"/>
        <w:rPr>
          <w:b/>
          <w:color w:val="00000A"/>
          <w:sz w:val="52"/>
        </w:rPr>
      </w:pPr>
      <w:r>
        <w:rPr>
          <w:b/>
          <w:noProof/>
          <w:color w:val="00000A"/>
          <w:sz w:val="52"/>
          <w:lang w:bidi="ar-SA"/>
        </w:rPr>
        <w:drawing>
          <wp:anchor distT="0" distB="0" distL="0" distR="0" simplePos="0" relativeHeight="59" behindDoc="0" locked="0" layoutInCell="1" allowOverlap="1">
            <wp:simplePos x="0" y="0"/>
            <wp:positionH relativeFrom="column">
              <wp:align>center</wp:align>
            </wp:positionH>
            <wp:positionV relativeFrom="paragraph">
              <wp:posOffset>635</wp:posOffset>
            </wp:positionV>
            <wp:extent cx="6120130" cy="4079875"/>
            <wp:effectExtent l="0" t="0" r="0" b="0"/>
            <wp:wrapSquare wrapText="largest"/>
            <wp:docPr id="1" name="Obráze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1"/>
                    <pic:cNvPicPr>
                      <a:picLocks noChangeAspect="1" noChangeArrowheads="1"/>
                    </pic:cNvPicPr>
                  </pic:nvPicPr>
                  <pic:blipFill>
                    <a:blip r:embed="rId8" cstate="print"/>
                    <a:stretch>
                      <a:fillRect/>
                    </a:stretch>
                  </pic:blipFill>
                  <pic:spPr bwMode="auto">
                    <a:xfrm>
                      <a:off x="0" y="0"/>
                      <a:ext cx="6120130" cy="4079875"/>
                    </a:xfrm>
                    <a:prstGeom prst="rect">
                      <a:avLst/>
                    </a:prstGeom>
                  </pic:spPr>
                </pic:pic>
              </a:graphicData>
            </a:graphic>
          </wp:anchor>
        </w:drawing>
      </w:r>
    </w:p>
    <w:p w:rsidR="00BD3236" w:rsidRDefault="00BC1145">
      <w:pPr>
        <w:spacing w:after="200" w:line="276" w:lineRule="auto"/>
        <w:jc w:val="center"/>
      </w:pPr>
      <w:r>
        <w:rPr>
          <w:b/>
          <w:color w:val="00000A"/>
          <w:sz w:val="56"/>
        </w:rPr>
        <w:t>Výroční zpráva</w:t>
      </w:r>
    </w:p>
    <w:p w:rsidR="00BD3236" w:rsidRDefault="00BC1145">
      <w:pPr>
        <w:spacing w:after="200" w:line="276" w:lineRule="auto"/>
        <w:jc w:val="center"/>
      </w:pPr>
      <w:r>
        <w:rPr>
          <w:color w:val="00000A"/>
          <w:sz w:val="56"/>
        </w:rPr>
        <w:t>školní rok</w:t>
      </w:r>
      <w:r>
        <w:rPr>
          <w:b/>
          <w:color w:val="00000A"/>
          <w:sz w:val="56"/>
        </w:rPr>
        <w:t xml:space="preserve"> 2019/2020</w:t>
      </w:r>
    </w:p>
    <w:p w:rsidR="00BD3236" w:rsidRDefault="00BD3236">
      <w:pPr>
        <w:keepNext/>
        <w:keepLines/>
        <w:spacing w:after="200"/>
        <w:ind w:left="993" w:hanging="993"/>
        <w:jc w:val="both"/>
        <w:rPr>
          <w:u w:val="single"/>
        </w:rPr>
      </w:pPr>
    </w:p>
    <w:sdt>
      <w:sdtPr>
        <w:rPr>
          <w:rFonts w:ascii="Calibri" w:eastAsia="Segoe UI" w:hAnsi="Calibri" w:cs="Tahoma"/>
          <w:b w:val="0"/>
          <w:bCs w:val="0"/>
          <w:sz w:val="22"/>
          <w:szCs w:val="24"/>
        </w:rPr>
        <w:id w:val="508112932"/>
        <w:docPartObj>
          <w:docPartGallery w:val="Table of Contents"/>
          <w:docPartUnique/>
        </w:docPartObj>
      </w:sdtPr>
      <w:sdtContent>
        <w:p w:rsidR="00BD3236" w:rsidRDefault="00BC1145">
          <w:pPr>
            <w:pStyle w:val="Hlavikaobsahu"/>
            <w:rPr>
              <w:rFonts w:hint="eastAsia"/>
            </w:rPr>
          </w:pPr>
          <w:r>
            <w:t>Obsah</w:t>
          </w:r>
        </w:p>
        <w:p w:rsidR="00204502" w:rsidRDefault="007523A8">
          <w:pPr>
            <w:pStyle w:val="Obsah1"/>
            <w:rPr>
              <w:rFonts w:asciiTheme="minorHAnsi" w:eastAsiaTheme="minorEastAsia" w:hAnsiTheme="minorHAnsi" w:cstheme="minorBidi"/>
              <w:noProof/>
              <w:color w:val="auto"/>
              <w:szCs w:val="22"/>
              <w:lang w:bidi="ar-SA"/>
            </w:rPr>
          </w:pPr>
          <w:r w:rsidRPr="007523A8">
            <w:fldChar w:fldCharType="begin"/>
          </w:r>
          <w:r w:rsidR="00BC1145">
            <w:rPr>
              <w:rStyle w:val="Odkaznarejstk"/>
              <w:webHidden/>
            </w:rPr>
            <w:instrText>TOC \z \o "1-3" \u \h</w:instrText>
          </w:r>
          <w:r>
            <w:rPr>
              <w:rStyle w:val="Odkaznarejstk"/>
            </w:rPr>
            <w:fldChar w:fldCharType="separate"/>
          </w:r>
          <w:bookmarkStart w:id="0" w:name="_GoBack"/>
          <w:bookmarkEnd w:id="0"/>
          <w:r w:rsidRPr="00586683">
            <w:rPr>
              <w:rStyle w:val="Hypertextovodkaz"/>
              <w:noProof/>
            </w:rPr>
            <w:fldChar w:fldCharType="begin"/>
          </w:r>
          <w:r w:rsidR="00204502" w:rsidRPr="00586683">
            <w:rPr>
              <w:rStyle w:val="Hypertextovodkaz"/>
              <w:noProof/>
            </w:rPr>
            <w:instrText xml:space="preserve"> </w:instrText>
          </w:r>
          <w:r w:rsidR="00204502">
            <w:rPr>
              <w:noProof/>
            </w:rPr>
            <w:instrText>HYPERLINK \l "_Toc53556712"</w:instrText>
          </w:r>
          <w:r w:rsidR="00204502" w:rsidRPr="00586683">
            <w:rPr>
              <w:rStyle w:val="Hypertextovodkaz"/>
              <w:noProof/>
            </w:rPr>
            <w:instrText xml:space="preserve"> </w:instrText>
          </w:r>
          <w:r w:rsidRPr="00586683">
            <w:rPr>
              <w:rStyle w:val="Hypertextovodkaz"/>
              <w:noProof/>
            </w:rPr>
            <w:fldChar w:fldCharType="separate"/>
          </w:r>
          <w:r w:rsidR="00204502" w:rsidRPr="00586683">
            <w:rPr>
              <w:rStyle w:val="Hypertextovodkaz"/>
              <w:noProof/>
            </w:rPr>
            <w:t>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Základní údaje o organizaci</w:t>
          </w:r>
          <w:r w:rsidR="00204502">
            <w:rPr>
              <w:noProof/>
              <w:webHidden/>
            </w:rPr>
            <w:tab/>
          </w:r>
          <w:r>
            <w:rPr>
              <w:noProof/>
              <w:webHidden/>
            </w:rPr>
            <w:fldChar w:fldCharType="begin"/>
          </w:r>
          <w:r w:rsidR="00204502">
            <w:rPr>
              <w:noProof/>
              <w:webHidden/>
            </w:rPr>
            <w:instrText xml:space="preserve"> PAGEREF _Toc53556712 \h </w:instrText>
          </w:r>
          <w:r>
            <w:rPr>
              <w:noProof/>
              <w:webHidden/>
            </w:rPr>
          </w:r>
          <w:r>
            <w:rPr>
              <w:noProof/>
              <w:webHidden/>
            </w:rPr>
            <w:fldChar w:fldCharType="separate"/>
          </w:r>
          <w:r w:rsidR="00204502">
            <w:rPr>
              <w:noProof/>
              <w:webHidden/>
            </w:rPr>
            <w:t>4</w:t>
          </w:r>
          <w:r>
            <w:rPr>
              <w:noProof/>
              <w:webHidden/>
            </w:rPr>
            <w:fldChar w:fldCharType="end"/>
          </w:r>
          <w:r w:rsidRPr="00586683">
            <w:rPr>
              <w:rStyle w:val="Hypertextovodkaz"/>
              <w:noProof/>
            </w:rPr>
            <w:fldChar w:fldCharType="end"/>
          </w:r>
        </w:p>
        <w:p w:rsidR="00204502" w:rsidRDefault="007523A8">
          <w:pPr>
            <w:pStyle w:val="Obsah1"/>
            <w:rPr>
              <w:rFonts w:asciiTheme="minorHAnsi" w:eastAsiaTheme="minorEastAsia" w:hAnsiTheme="minorHAnsi" w:cstheme="minorBidi"/>
              <w:noProof/>
              <w:color w:val="auto"/>
              <w:szCs w:val="22"/>
              <w:lang w:bidi="ar-SA"/>
            </w:rPr>
          </w:pPr>
          <w:hyperlink w:anchor="_Toc53556713" w:history="1">
            <w:r w:rsidR="00204502" w:rsidRPr="00586683">
              <w:rPr>
                <w:rStyle w:val="Hypertextovodkaz"/>
                <w:noProof/>
              </w:rPr>
              <w:t>2.</w:t>
            </w:r>
            <w:r w:rsidR="00204502">
              <w:rPr>
                <w:rFonts w:asciiTheme="minorHAnsi" w:eastAsiaTheme="minorEastAsia" w:hAnsiTheme="minorHAnsi" w:cstheme="minorBidi"/>
                <w:noProof/>
                <w:color w:val="auto"/>
                <w:szCs w:val="22"/>
                <w:lang w:bidi="ar-SA"/>
              </w:rPr>
              <w:tab/>
            </w:r>
            <w:r w:rsidR="00204502" w:rsidRPr="00586683">
              <w:rPr>
                <w:rStyle w:val="Hypertextovodkaz"/>
                <w:noProof/>
              </w:rPr>
              <w:t>Charakteristika organizace</w:t>
            </w:r>
            <w:r w:rsidR="00204502">
              <w:rPr>
                <w:noProof/>
                <w:webHidden/>
              </w:rPr>
              <w:tab/>
            </w:r>
            <w:r>
              <w:rPr>
                <w:noProof/>
                <w:webHidden/>
              </w:rPr>
              <w:fldChar w:fldCharType="begin"/>
            </w:r>
            <w:r w:rsidR="00204502">
              <w:rPr>
                <w:noProof/>
                <w:webHidden/>
              </w:rPr>
              <w:instrText xml:space="preserve"> PAGEREF _Toc53556713 \h </w:instrText>
            </w:r>
            <w:r>
              <w:rPr>
                <w:noProof/>
                <w:webHidden/>
              </w:rPr>
            </w:r>
            <w:r>
              <w:rPr>
                <w:noProof/>
                <w:webHidden/>
              </w:rPr>
              <w:fldChar w:fldCharType="separate"/>
            </w:r>
            <w:r w:rsidR="00204502">
              <w:rPr>
                <w:noProof/>
                <w:webHidden/>
              </w:rPr>
              <w:t>5</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14" w:history="1">
            <w:r w:rsidR="00204502" w:rsidRPr="00586683">
              <w:rPr>
                <w:rStyle w:val="Hypertextovodkaz"/>
                <w:noProof/>
              </w:rPr>
              <w:t>2.1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Stručný přehled součástí školy</w:t>
            </w:r>
            <w:r w:rsidR="00204502">
              <w:rPr>
                <w:noProof/>
                <w:webHidden/>
              </w:rPr>
              <w:tab/>
            </w:r>
            <w:r>
              <w:rPr>
                <w:noProof/>
                <w:webHidden/>
              </w:rPr>
              <w:fldChar w:fldCharType="begin"/>
            </w:r>
            <w:r w:rsidR="00204502">
              <w:rPr>
                <w:noProof/>
                <w:webHidden/>
              </w:rPr>
              <w:instrText xml:space="preserve"> PAGEREF _Toc53556714 \h </w:instrText>
            </w:r>
            <w:r>
              <w:rPr>
                <w:noProof/>
                <w:webHidden/>
              </w:rPr>
            </w:r>
            <w:r>
              <w:rPr>
                <w:noProof/>
                <w:webHidden/>
              </w:rPr>
              <w:fldChar w:fldCharType="separate"/>
            </w:r>
            <w:r w:rsidR="00204502">
              <w:rPr>
                <w:noProof/>
                <w:webHidden/>
              </w:rPr>
              <w:t>5</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15" w:history="1">
            <w:r w:rsidR="00204502" w:rsidRPr="00586683">
              <w:rPr>
                <w:rStyle w:val="Hypertextovodkaz"/>
                <w:noProof/>
              </w:rPr>
              <w:t>2.2</w:t>
            </w:r>
            <w:r w:rsidR="00204502">
              <w:rPr>
                <w:rFonts w:asciiTheme="minorHAnsi" w:eastAsiaTheme="minorEastAsia" w:hAnsiTheme="minorHAnsi" w:cstheme="minorBidi"/>
                <w:noProof/>
                <w:color w:val="auto"/>
                <w:szCs w:val="22"/>
                <w:lang w:bidi="ar-SA"/>
              </w:rPr>
              <w:tab/>
            </w:r>
            <w:r w:rsidR="00204502" w:rsidRPr="00586683">
              <w:rPr>
                <w:rStyle w:val="Hypertextovodkaz"/>
                <w:noProof/>
              </w:rPr>
              <w:t>Legislativní vymezení</w:t>
            </w:r>
            <w:r w:rsidR="00204502">
              <w:rPr>
                <w:noProof/>
                <w:webHidden/>
              </w:rPr>
              <w:tab/>
            </w:r>
            <w:r>
              <w:rPr>
                <w:noProof/>
                <w:webHidden/>
              </w:rPr>
              <w:fldChar w:fldCharType="begin"/>
            </w:r>
            <w:r w:rsidR="00204502">
              <w:rPr>
                <w:noProof/>
                <w:webHidden/>
              </w:rPr>
              <w:instrText xml:space="preserve"> PAGEREF _Toc53556715 \h </w:instrText>
            </w:r>
            <w:r>
              <w:rPr>
                <w:noProof/>
                <w:webHidden/>
              </w:rPr>
            </w:r>
            <w:r>
              <w:rPr>
                <w:noProof/>
                <w:webHidden/>
              </w:rPr>
              <w:fldChar w:fldCharType="separate"/>
            </w:r>
            <w:r w:rsidR="00204502">
              <w:rPr>
                <w:noProof/>
                <w:webHidden/>
              </w:rPr>
              <w:t>5</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16" w:history="1">
            <w:r w:rsidR="00204502" w:rsidRPr="00586683">
              <w:rPr>
                <w:rStyle w:val="Hypertextovodkaz"/>
                <w:noProof/>
              </w:rPr>
              <w:t>2.3</w:t>
            </w:r>
            <w:r w:rsidR="00204502">
              <w:rPr>
                <w:rFonts w:asciiTheme="minorHAnsi" w:eastAsiaTheme="minorEastAsia" w:hAnsiTheme="minorHAnsi" w:cstheme="minorBidi"/>
                <w:noProof/>
                <w:color w:val="auto"/>
                <w:szCs w:val="22"/>
                <w:lang w:bidi="ar-SA"/>
              </w:rPr>
              <w:tab/>
            </w:r>
            <w:r w:rsidR="00204502" w:rsidRPr="00586683">
              <w:rPr>
                <w:rStyle w:val="Hypertextovodkaz"/>
                <w:noProof/>
              </w:rPr>
              <w:t>Materiálně technické podmínky pro výuku</w:t>
            </w:r>
            <w:r w:rsidR="00204502">
              <w:rPr>
                <w:noProof/>
                <w:webHidden/>
              </w:rPr>
              <w:tab/>
            </w:r>
            <w:r>
              <w:rPr>
                <w:noProof/>
                <w:webHidden/>
              </w:rPr>
              <w:fldChar w:fldCharType="begin"/>
            </w:r>
            <w:r w:rsidR="00204502">
              <w:rPr>
                <w:noProof/>
                <w:webHidden/>
              </w:rPr>
              <w:instrText xml:space="preserve"> PAGEREF _Toc53556716 \h </w:instrText>
            </w:r>
            <w:r>
              <w:rPr>
                <w:noProof/>
                <w:webHidden/>
              </w:rPr>
            </w:r>
            <w:r>
              <w:rPr>
                <w:noProof/>
                <w:webHidden/>
              </w:rPr>
              <w:fldChar w:fldCharType="separate"/>
            </w:r>
            <w:r w:rsidR="00204502">
              <w:rPr>
                <w:noProof/>
                <w:webHidden/>
              </w:rPr>
              <w:t>6</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17" w:history="1">
            <w:r w:rsidR="00204502" w:rsidRPr="00586683">
              <w:rPr>
                <w:rStyle w:val="Hypertextovodkaz"/>
                <w:rFonts w:cs="Calibri"/>
                <w:noProof/>
              </w:rPr>
              <w:t>2.3.1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Popis pracoviště organizace</w:t>
            </w:r>
            <w:r w:rsidR="00204502">
              <w:rPr>
                <w:noProof/>
                <w:webHidden/>
              </w:rPr>
              <w:tab/>
            </w:r>
            <w:r>
              <w:rPr>
                <w:noProof/>
                <w:webHidden/>
              </w:rPr>
              <w:fldChar w:fldCharType="begin"/>
            </w:r>
            <w:r w:rsidR="00204502">
              <w:rPr>
                <w:noProof/>
                <w:webHidden/>
              </w:rPr>
              <w:instrText xml:space="preserve"> PAGEREF _Toc53556717 \h </w:instrText>
            </w:r>
            <w:r>
              <w:rPr>
                <w:noProof/>
                <w:webHidden/>
              </w:rPr>
            </w:r>
            <w:r>
              <w:rPr>
                <w:noProof/>
                <w:webHidden/>
              </w:rPr>
              <w:fldChar w:fldCharType="separate"/>
            </w:r>
            <w:r w:rsidR="00204502">
              <w:rPr>
                <w:noProof/>
                <w:webHidden/>
              </w:rPr>
              <w:t>6</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18" w:history="1">
            <w:r w:rsidR="00204502" w:rsidRPr="00586683">
              <w:rPr>
                <w:rStyle w:val="Hypertextovodkaz"/>
                <w:rFonts w:cs="Calibri"/>
                <w:noProof/>
              </w:rPr>
              <w:t>2.3.2</w:t>
            </w:r>
            <w:r w:rsidR="00204502">
              <w:rPr>
                <w:rFonts w:asciiTheme="minorHAnsi" w:eastAsiaTheme="minorEastAsia" w:hAnsiTheme="minorHAnsi" w:cstheme="minorBidi"/>
                <w:noProof/>
                <w:color w:val="auto"/>
                <w:szCs w:val="22"/>
                <w:lang w:bidi="ar-SA"/>
              </w:rPr>
              <w:tab/>
            </w:r>
            <w:r w:rsidR="00204502" w:rsidRPr="00586683">
              <w:rPr>
                <w:rStyle w:val="Hypertextovodkaz"/>
                <w:noProof/>
              </w:rPr>
              <w:t>Rekonstrukce, výstavba</w:t>
            </w:r>
            <w:r w:rsidR="00204502">
              <w:rPr>
                <w:noProof/>
                <w:webHidden/>
              </w:rPr>
              <w:tab/>
            </w:r>
            <w:r>
              <w:rPr>
                <w:noProof/>
                <w:webHidden/>
              </w:rPr>
              <w:fldChar w:fldCharType="begin"/>
            </w:r>
            <w:r w:rsidR="00204502">
              <w:rPr>
                <w:noProof/>
                <w:webHidden/>
              </w:rPr>
              <w:instrText xml:space="preserve"> PAGEREF _Toc53556718 \h </w:instrText>
            </w:r>
            <w:r>
              <w:rPr>
                <w:noProof/>
                <w:webHidden/>
              </w:rPr>
            </w:r>
            <w:r>
              <w:rPr>
                <w:noProof/>
                <w:webHidden/>
              </w:rPr>
              <w:fldChar w:fldCharType="separate"/>
            </w:r>
            <w:r w:rsidR="00204502">
              <w:rPr>
                <w:noProof/>
                <w:webHidden/>
              </w:rPr>
              <w:t>6</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19" w:history="1">
            <w:r w:rsidR="00204502" w:rsidRPr="00586683">
              <w:rPr>
                <w:rStyle w:val="Hypertextovodkaz"/>
                <w:rFonts w:cs="Calibri"/>
                <w:noProof/>
              </w:rPr>
              <w:t>2.3.3</w:t>
            </w:r>
            <w:r w:rsidR="00204502">
              <w:rPr>
                <w:rFonts w:asciiTheme="minorHAnsi" w:eastAsiaTheme="minorEastAsia" w:hAnsiTheme="minorHAnsi" w:cstheme="minorBidi"/>
                <w:noProof/>
                <w:color w:val="auto"/>
                <w:szCs w:val="22"/>
                <w:lang w:bidi="ar-SA"/>
              </w:rPr>
              <w:tab/>
            </w:r>
            <w:r w:rsidR="00204502" w:rsidRPr="00586683">
              <w:rPr>
                <w:rStyle w:val="Hypertextovodkaz"/>
                <w:noProof/>
              </w:rPr>
              <w:t>Vybavení pomůckami, učebnicemi a audiovizuální technikou</w:t>
            </w:r>
            <w:r w:rsidR="00204502">
              <w:rPr>
                <w:noProof/>
                <w:webHidden/>
              </w:rPr>
              <w:tab/>
            </w:r>
            <w:r>
              <w:rPr>
                <w:noProof/>
                <w:webHidden/>
              </w:rPr>
              <w:fldChar w:fldCharType="begin"/>
            </w:r>
            <w:r w:rsidR="00204502">
              <w:rPr>
                <w:noProof/>
                <w:webHidden/>
              </w:rPr>
              <w:instrText xml:space="preserve"> PAGEREF _Toc53556719 \h </w:instrText>
            </w:r>
            <w:r>
              <w:rPr>
                <w:noProof/>
                <w:webHidden/>
              </w:rPr>
            </w:r>
            <w:r>
              <w:rPr>
                <w:noProof/>
                <w:webHidden/>
              </w:rPr>
              <w:fldChar w:fldCharType="separate"/>
            </w:r>
            <w:r w:rsidR="00204502">
              <w:rPr>
                <w:noProof/>
                <w:webHidden/>
              </w:rPr>
              <w:t>8</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20" w:history="1">
            <w:r w:rsidR="00204502" w:rsidRPr="00586683">
              <w:rPr>
                <w:rStyle w:val="Hypertextovodkaz"/>
                <w:noProof/>
              </w:rPr>
              <w:t>2.4</w:t>
            </w:r>
            <w:r w:rsidR="00204502">
              <w:rPr>
                <w:rFonts w:asciiTheme="minorHAnsi" w:eastAsiaTheme="minorEastAsia" w:hAnsiTheme="minorHAnsi" w:cstheme="minorBidi"/>
                <w:noProof/>
                <w:color w:val="auto"/>
                <w:szCs w:val="22"/>
                <w:lang w:bidi="ar-SA"/>
              </w:rPr>
              <w:tab/>
            </w:r>
            <w:r w:rsidR="00204502" w:rsidRPr="00586683">
              <w:rPr>
                <w:rStyle w:val="Hypertextovodkaz"/>
                <w:noProof/>
              </w:rPr>
              <w:t>Vzdělávací programy</w:t>
            </w:r>
            <w:r w:rsidR="00204502">
              <w:rPr>
                <w:noProof/>
                <w:webHidden/>
              </w:rPr>
              <w:tab/>
            </w:r>
            <w:r>
              <w:rPr>
                <w:noProof/>
                <w:webHidden/>
              </w:rPr>
              <w:fldChar w:fldCharType="begin"/>
            </w:r>
            <w:r w:rsidR="00204502">
              <w:rPr>
                <w:noProof/>
                <w:webHidden/>
              </w:rPr>
              <w:instrText xml:space="preserve"> PAGEREF _Toc53556720 \h </w:instrText>
            </w:r>
            <w:r>
              <w:rPr>
                <w:noProof/>
                <w:webHidden/>
              </w:rPr>
            </w:r>
            <w:r>
              <w:rPr>
                <w:noProof/>
                <w:webHidden/>
              </w:rPr>
              <w:fldChar w:fldCharType="separate"/>
            </w:r>
            <w:r w:rsidR="00204502">
              <w:rPr>
                <w:noProof/>
                <w:webHidden/>
              </w:rPr>
              <w:t>9</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21" w:history="1">
            <w:r w:rsidR="00204502" w:rsidRPr="00586683">
              <w:rPr>
                <w:rStyle w:val="Hypertextovodkaz"/>
                <w:rFonts w:cs="Calibri"/>
                <w:noProof/>
              </w:rPr>
              <w:t>2.4.1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Vzdělávací program základní školy</w:t>
            </w:r>
            <w:r w:rsidR="00204502">
              <w:rPr>
                <w:noProof/>
                <w:webHidden/>
              </w:rPr>
              <w:tab/>
            </w:r>
            <w:r>
              <w:rPr>
                <w:noProof/>
                <w:webHidden/>
              </w:rPr>
              <w:fldChar w:fldCharType="begin"/>
            </w:r>
            <w:r w:rsidR="00204502">
              <w:rPr>
                <w:noProof/>
                <w:webHidden/>
              </w:rPr>
              <w:instrText xml:space="preserve"> PAGEREF _Toc53556721 \h </w:instrText>
            </w:r>
            <w:r>
              <w:rPr>
                <w:noProof/>
                <w:webHidden/>
              </w:rPr>
            </w:r>
            <w:r>
              <w:rPr>
                <w:noProof/>
                <w:webHidden/>
              </w:rPr>
              <w:fldChar w:fldCharType="separate"/>
            </w:r>
            <w:r w:rsidR="00204502">
              <w:rPr>
                <w:noProof/>
                <w:webHidden/>
              </w:rPr>
              <w:t>9</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22" w:history="1">
            <w:r w:rsidR="00204502" w:rsidRPr="00586683">
              <w:rPr>
                <w:rStyle w:val="Hypertextovodkaz"/>
                <w:rFonts w:cs="Calibri"/>
                <w:noProof/>
              </w:rPr>
              <w:t>2.4.2</w:t>
            </w:r>
            <w:r w:rsidR="00204502">
              <w:rPr>
                <w:rFonts w:asciiTheme="minorHAnsi" w:eastAsiaTheme="minorEastAsia" w:hAnsiTheme="minorHAnsi" w:cstheme="minorBidi"/>
                <w:noProof/>
                <w:color w:val="auto"/>
                <w:szCs w:val="22"/>
                <w:lang w:bidi="ar-SA"/>
              </w:rPr>
              <w:tab/>
            </w:r>
            <w:r w:rsidR="00204502" w:rsidRPr="00586683">
              <w:rPr>
                <w:rStyle w:val="Hypertextovodkaz"/>
                <w:noProof/>
              </w:rPr>
              <w:t>Vzdělávací program mateřské školy</w:t>
            </w:r>
            <w:r w:rsidR="00204502">
              <w:rPr>
                <w:noProof/>
                <w:webHidden/>
              </w:rPr>
              <w:tab/>
            </w:r>
            <w:r>
              <w:rPr>
                <w:noProof/>
                <w:webHidden/>
              </w:rPr>
              <w:fldChar w:fldCharType="begin"/>
            </w:r>
            <w:r w:rsidR="00204502">
              <w:rPr>
                <w:noProof/>
                <w:webHidden/>
              </w:rPr>
              <w:instrText xml:space="preserve"> PAGEREF _Toc53556722 \h </w:instrText>
            </w:r>
            <w:r>
              <w:rPr>
                <w:noProof/>
                <w:webHidden/>
              </w:rPr>
            </w:r>
            <w:r>
              <w:rPr>
                <w:noProof/>
                <w:webHidden/>
              </w:rPr>
              <w:fldChar w:fldCharType="separate"/>
            </w:r>
            <w:r w:rsidR="00204502">
              <w:rPr>
                <w:noProof/>
                <w:webHidden/>
              </w:rPr>
              <w:t>10</w:t>
            </w:r>
            <w:r>
              <w:rPr>
                <w:noProof/>
                <w:webHidden/>
              </w:rPr>
              <w:fldChar w:fldCharType="end"/>
            </w:r>
          </w:hyperlink>
        </w:p>
        <w:p w:rsidR="00204502" w:rsidRDefault="007523A8">
          <w:pPr>
            <w:pStyle w:val="Obsah1"/>
            <w:rPr>
              <w:rFonts w:asciiTheme="minorHAnsi" w:eastAsiaTheme="minorEastAsia" w:hAnsiTheme="minorHAnsi" w:cstheme="minorBidi"/>
              <w:noProof/>
              <w:color w:val="auto"/>
              <w:szCs w:val="22"/>
              <w:lang w:bidi="ar-SA"/>
            </w:rPr>
          </w:pPr>
          <w:hyperlink w:anchor="_Toc53556723" w:history="1">
            <w:r w:rsidR="00204502" w:rsidRPr="00586683">
              <w:rPr>
                <w:rStyle w:val="Hypertextovodkaz"/>
                <w:noProof/>
              </w:rPr>
              <w:t>3.</w:t>
            </w:r>
            <w:r w:rsidR="00204502">
              <w:rPr>
                <w:rFonts w:asciiTheme="minorHAnsi" w:eastAsiaTheme="minorEastAsia" w:hAnsiTheme="minorHAnsi" w:cstheme="minorBidi"/>
                <w:noProof/>
                <w:color w:val="auto"/>
                <w:szCs w:val="22"/>
                <w:lang w:bidi="ar-SA"/>
              </w:rPr>
              <w:tab/>
            </w:r>
            <w:r w:rsidR="00204502" w:rsidRPr="00586683">
              <w:rPr>
                <w:rStyle w:val="Hypertextovodkaz"/>
                <w:noProof/>
              </w:rPr>
              <w:t>Školy a školská zařízení – členění</w:t>
            </w:r>
            <w:r w:rsidR="00204502">
              <w:rPr>
                <w:noProof/>
                <w:webHidden/>
              </w:rPr>
              <w:tab/>
            </w:r>
            <w:r>
              <w:rPr>
                <w:noProof/>
                <w:webHidden/>
              </w:rPr>
              <w:fldChar w:fldCharType="begin"/>
            </w:r>
            <w:r w:rsidR="00204502">
              <w:rPr>
                <w:noProof/>
                <w:webHidden/>
              </w:rPr>
              <w:instrText xml:space="preserve"> PAGEREF _Toc53556723 \h </w:instrText>
            </w:r>
            <w:r>
              <w:rPr>
                <w:noProof/>
                <w:webHidden/>
              </w:rPr>
            </w:r>
            <w:r>
              <w:rPr>
                <w:noProof/>
                <w:webHidden/>
              </w:rPr>
              <w:fldChar w:fldCharType="separate"/>
            </w:r>
            <w:r w:rsidR="00204502">
              <w:rPr>
                <w:noProof/>
                <w:webHidden/>
              </w:rPr>
              <w:t>11</w:t>
            </w:r>
            <w:r>
              <w:rPr>
                <w:noProof/>
                <w:webHidden/>
              </w:rPr>
              <w:fldChar w:fldCharType="end"/>
            </w:r>
          </w:hyperlink>
        </w:p>
        <w:p w:rsidR="00204502" w:rsidRDefault="007523A8">
          <w:pPr>
            <w:pStyle w:val="Obsah1"/>
            <w:rPr>
              <w:rFonts w:asciiTheme="minorHAnsi" w:eastAsiaTheme="minorEastAsia" w:hAnsiTheme="minorHAnsi" w:cstheme="minorBidi"/>
              <w:noProof/>
              <w:color w:val="auto"/>
              <w:szCs w:val="22"/>
              <w:lang w:bidi="ar-SA"/>
            </w:rPr>
          </w:pPr>
          <w:hyperlink w:anchor="_Toc53556724" w:history="1">
            <w:r w:rsidR="00204502" w:rsidRPr="00586683">
              <w:rPr>
                <w:rStyle w:val="Hypertextovodkaz"/>
                <w:noProof/>
              </w:rPr>
              <w:t>4.</w:t>
            </w:r>
            <w:r w:rsidR="00204502">
              <w:rPr>
                <w:rFonts w:asciiTheme="minorHAnsi" w:eastAsiaTheme="minorEastAsia" w:hAnsiTheme="minorHAnsi" w:cstheme="minorBidi"/>
                <w:noProof/>
                <w:color w:val="auto"/>
                <w:szCs w:val="22"/>
                <w:lang w:bidi="ar-SA"/>
              </w:rPr>
              <w:tab/>
            </w:r>
            <w:r w:rsidR="00204502" w:rsidRPr="00586683">
              <w:rPr>
                <w:rStyle w:val="Hypertextovodkaz"/>
                <w:noProof/>
              </w:rPr>
              <w:t>Souhrnné údaje o dětech/žácích</w:t>
            </w:r>
            <w:r w:rsidR="00204502">
              <w:rPr>
                <w:noProof/>
                <w:webHidden/>
              </w:rPr>
              <w:tab/>
            </w:r>
            <w:r>
              <w:rPr>
                <w:noProof/>
                <w:webHidden/>
              </w:rPr>
              <w:fldChar w:fldCharType="begin"/>
            </w:r>
            <w:r w:rsidR="00204502">
              <w:rPr>
                <w:noProof/>
                <w:webHidden/>
              </w:rPr>
              <w:instrText xml:space="preserve"> PAGEREF _Toc53556724 \h </w:instrText>
            </w:r>
            <w:r>
              <w:rPr>
                <w:noProof/>
                <w:webHidden/>
              </w:rPr>
            </w:r>
            <w:r>
              <w:rPr>
                <w:noProof/>
                <w:webHidden/>
              </w:rPr>
              <w:fldChar w:fldCharType="separate"/>
            </w:r>
            <w:r w:rsidR="00204502">
              <w:rPr>
                <w:noProof/>
                <w:webHidden/>
              </w:rPr>
              <w:t>11</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25" w:history="1">
            <w:r w:rsidR="00204502" w:rsidRPr="00586683">
              <w:rPr>
                <w:rStyle w:val="Hypertextovodkaz"/>
                <w:noProof/>
              </w:rPr>
              <w:t>4.1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Rozdělení tříd v základní škole</w:t>
            </w:r>
            <w:r w:rsidR="00204502">
              <w:rPr>
                <w:noProof/>
                <w:webHidden/>
              </w:rPr>
              <w:tab/>
            </w:r>
            <w:r>
              <w:rPr>
                <w:noProof/>
                <w:webHidden/>
              </w:rPr>
              <w:fldChar w:fldCharType="begin"/>
            </w:r>
            <w:r w:rsidR="00204502">
              <w:rPr>
                <w:noProof/>
                <w:webHidden/>
              </w:rPr>
              <w:instrText xml:space="preserve"> PAGEREF _Toc53556725 \h </w:instrText>
            </w:r>
            <w:r>
              <w:rPr>
                <w:noProof/>
                <w:webHidden/>
              </w:rPr>
            </w:r>
            <w:r>
              <w:rPr>
                <w:noProof/>
                <w:webHidden/>
              </w:rPr>
              <w:fldChar w:fldCharType="separate"/>
            </w:r>
            <w:r w:rsidR="00204502">
              <w:rPr>
                <w:noProof/>
                <w:webHidden/>
              </w:rPr>
              <w:t>12</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26" w:history="1">
            <w:r w:rsidR="00204502" w:rsidRPr="00586683">
              <w:rPr>
                <w:rStyle w:val="Hypertextovodkaz"/>
                <w:noProof/>
              </w:rPr>
              <w:t>4.2</w:t>
            </w:r>
            <w:r w:rsidR="00204502">
              <w:rPr>
                <w:rFonts w:asciiTheme="minorHAnsi" w:eastAsiaTheme="minorEastAsia" w:hAnsiTheme="minorHAnsi" w:cstheme="minorBidi"/>
                <w:noProof/>
                <w:color w:val="auto"/>
                <w:szCs w:val="22"/>
                <w:lang w:bidi="ar-SA"/>
              </w:rPr>
              <w:tab/>
            </w:r>
            <w:r w:rsidR="00204502" w:rsidRPr="00586683">
              <w:rPr>
                <w:rStyle w:val="Hypertextovodkaz"/>
                <w:noProof/>
              </w:rPr>
              <w:t>Rozdělení tříd v mateřské škole</w:t>
            </w:r>
            <w:r w:rsidR="00204502">
              <w:rPr>
                <w:noProof/>
                <w:webHidden/>
              </w:rPr>
              <w:tab/>
            </w:r>
            <w:r>
              <w:rPr>
                <w:noProof/>
                <w:webHidden/>
              </w:rPr>
              <w:fldChar w:fldCharType="begin"/>
            </w:r>
            <w:r w:rsidR="00204502">
              <w:rPr>
                <w:noProof/>
                <w:webHidden/>
              </w:rPr>
              <w:instrText xml:space="preserve"> PAGEREF _Toc53556726 \h </w:instrText>
            </w:r>
            <w:r>
              <w:rPr>
                <w:noProof/>
                <w:webHidden/>
              </w:rPr>
            </w:r>
            <w:r>
              <w:rPr>
                <w:noProof/>
                <w:webHidden/>
              </w:rPr>
              <w:fldChar w:fldCharType="separate"/>
            </w:r>
            <w:r w:rsidR="00204502">
              <w:rPr>
                <w:noProof/>
                <w:webHidden/>
              </w:rPr>
              <w:t>12</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27" w:history="1">
            <w:r w:rsidR="00204502" w:rsidRPr="00586683">
              <w:rPr>
                <w:rStyle w:val="Hypertextovodkaz"/>
                <w:noProof/>
              </w:rPr>
              <w:t>4.3</w:t>
            </w:r>
            <w:r w:rsidR="00204502">
              <w:rPr>
                <w:rFonts w:asciiTheme="minorHAnsi" w:eastAsiaTheme="minorEastAsia" w:hAnsiTheme="minorHAnsi" w:cstheme="minorBidi"/>
                <w:noProof/>
                <w:color w:val="auto"/>
                <w:szCs w:val="22"/>
                <w:lang w:bidi="ar-SA"/>
              </w:rPr>
              <w:tab/>
            </w:r>
            <w:r w:rsidR="00204502" w:rsidRPr="00586683">
              <w:rPr>
                <w:rStyle w:val="Hypertextovodkaz"/>
                <w:noProof/>
              </w:rPr>
              <w:t>Žáci se speciálním vzdělávacími potřebami</w:t>
            </w:r>
            <w:r w:rsidR="00204502">
              <w:rPr>
                <w:noProof/>
                <w:webHidden/>
              </w:rPr>
              <w:tab/>
            </w:r>
            <w:r>
              <w:rPr>
                <w:noProof/>
                <w:webHidden/>
              </w:rPr>
              <w:fldChar w:fldCharType="begin"/>
            </w:r>
            <w:r w:rsidR="00204502">
              <w:rPr>
                <w:noProof/>
                <w:webHidden/>
              </w:rPr>
              <w:instrText xml:space="preserve"> PAGEREF _Toc53556727 \h </w:instrText>
            </w:r>
            <w:r>
              <w:rPr>
                <w:noProof/>
                <w:webHidden/>
              </w:rPr>
            </w:r>
            <w:r>
              <w:rPr>
                <w:noProof/>
                <w:webHidden/>
              </w:rPr>
              <w:fldChar w:fldCharType="separate"/>
            </w:r>
            <w:r w:rsidR="00204502">
              <w:rPr>
                <w:noProof/>
                <w:webHidden/>
              </w:rPr>
              <w:t>12</w:t>
            </w:r>
            <w:r>
              <w:rPr>
                <w:noProof/>
                <w:webHidden/>
              </w:rPr>
              <w:fldChar w:fldCharType="end"/>
            </w:r>
          </w:hyperlink>
        </w:p>
        <w:p w:rsidR="00204502" w:rsidRDefault="007523A8">
          <w:pPr>
            <w:pStyle w:val="Obsah1"/>
            <w:rPr>
              <w:rFonts w:asciiTheme="minorHAnsi" w:eastAsiaTheme="minorEastAsia" w:hAnsiTheme="minorHAnsi" w:cstheme="minorBidi"/>
              <w:noProof/>
              <w:color w:val="auto"/>
              <w:szCs w:val="22"/>
              <w:lang w:bidi="ar-SA"/>
            </w:rPr>
          </w:pPr>
          <w:hyperlink w:anchor="_Toc53556728" w:history="1">
            <w:r w:rsidR="00204502" w:rsidRPr="00586683">
              <w:rPr>
                <w:rStyle w:val="Hypertextovodkaz"/>
                <w:noProof/>
              </w:rPr>
              <w:t>5.</w:t>
            </w:r>
            <w:r w:rsidR="00204502">
              <w:rPr>
                <w:rFonts w:asciiTheme="minorHAnsi" w:eastAsiaTheme="minorEastAsia" w:hAnsiTheme="minorHAnsi" w:cstheme="minorBidi"/>
                <w:noProof/>
                <w:color w:val="auto"/>
                <w:szCs w:val="22"/>
                <w:lang w:bidi="ar-SA"/>
              </w:rPr>
              <w:tab/>
            </w:r>
            <w:r w:rsidR="00204502" w:rsidRPr="00586683">
              <w:rPr>
                <w:rStyle w:val="Hypertextovodkaz"/>
                <w:noProof/>
              </w:rPr>
              <w:t>Údaje o přijímání dětí/žáků do školy</w:t>
            </w:r>
            <w:r w:rsidR="00204502">
              <w:rPr>
                <w:noProof/>
                <w:webHidden/>
              </w:rPr>
              <w:tab/>
            </w:r>
            <w:r>
              <w:rPr>
                <w:noProof/>
                <w:webHidden/>
              </w:rPr>
              <w:fldChar w:fldCharType="begin"/>
            </w:r>
            <w:r w:rsidR="00204502">
              <w:rPr>
                <w:noProof/>
                <w:webHidden/>
              </w:rPr>
              <w:instrText xml:space="preserve"> PAGEREF _Toc53556728 \h </w:instrText>
            </w:r>
            <w:r>
              <w:rPr>
                <w:noProof/>
                <w:webHidden/>
              </w:rPr>
            </w:r>
            <w:r>
              <w:rPr>
                <w:noProof/>
                <w:webHidden/>
              </w:rPr>
              <w:fldChar w:fldCharType="separate"/>
            </w:r>
            <w:r w:rsidR="00204502">
              <w:rPr>
                <w:noProof/>
                <w:webHidden/>
              </w:rPr>
              <w:t>13</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29" w:history="1">
            <w:r w:rsidR="00204502" w:rsidRPr="00586683">
              <w:rPr>
                <w:rStyle w:val="Hypertextovodkaz"/>
                <w:noProof/>
              </w:rPr>
              <w:t>5.1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Zápis žáků do 1. třídy základní školy</w:t>
            </w:r>
            <w:r w:rsidR="00204502">
              <w:rPr>
                <w:noProof/>
                <w:webHidden/>
              </w:rPr>
              <w:tab/>
            </w:r>
            <w:r>
              <w:rPr>
                <w:noProof/>
                <w:webHidden/>
              </w:rPr>
              <w:fldChar w:fldCharType="begin"/>
            </w:r>
            <w:r w:rsidR="00204502">
              <w:rPr>
                <w:noProof/>
                <w:webHidden/>
              </w:rPr>
              <w:instrText xml:space="preserve"> PAGEREF _Toc53556729 \h </w:instrText>
            </w:r>
            <w:r>
              <w:rPr>
                <w:noProof/>
                <w:webHidden/>
              </w:rPr>
            </w:r>
            <w:r>
              <w:rPr>
                <w:noProof/>
                <w:webHidden/>
              </w:rPr>
              <w:fldChar w:fldCharType="separate"/>
            </w:r>
            <w:r w:rsidR="00204502">
              <w:rPr>
                <w:noProof/>
                <w:webHidden/>
              </w:rPr>
              <w:t>13</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30" w:history="1">
            <w:r w:rsidR="00204502" w:rsidRPr="00586683">
              <w:rPr>
                <w:rStyle w:val="Hypertextovodkaz"/>
                <w:noProof/>
              </w:rPr>
              <w:t>5.2</w:t>
            </w:r>
            <w:r w:rsidR="00204502">
              <w:rPr>
                <w:rFonts w:asciiTheme="minorHAnsi" w:eastAsiaTheme="minorEastAsia" w:hAnsiTheme="minorHAnsi" w:cstheme="minorBidi"/>
                <w:noProof/>
                <w:color w:val="auto"/>
                <w:szCs w:val="22"/>
                <w:lang w:bidi="ar-SA"/>
              </w:rPr>
              <w:tab/>
            </w:r>
            <w:r w:rsidR="00204502" w:rsidRPr="00586683">
              <w:rPr>
                <w:rStyle w:val="Hypertextovodkaz"/>
                <w:noProof/>
              </w:rPr>
              <w:t>Zápis dětí do mateřské školy</w:t>
            </w:r>
            <w:r w:rsidR="00204502">
              <w:rPr>
                <w:noProof/>
                <w:webHidden/>
              </w:rPr>
              <w:tab/>
            </w:r>
            <w:r>
              <w:rPr>
                <w:noProof/>
                <w:webHidden/>
              </w:rPr>
              <w:fldChar w:fldCharType="begin"/>
            </w:r>
            <w:r w:rsidR="00204502">
              <w:rPr>
                <w:noProof/>
                <w:webHidden/>
              </w:rPr>
              <w:instrText xml:space="preserve"> PAGEREF _Toc53556730 \h </w:instrText>
            </w:r>
            <w:r>
              <w:rPr>
                <w:noProof/>
                <w:webHidden/>
              </w:rPr>
            </w:r>
            <w:r>
              <w:rPr>
                <w:noProof/>
                <w:webHidden/>
              </w:rPr>
              <w:fldChar w:fldCharType="separate"/>
            </w:r>
            <w:r w:rsidR="00204502">
              <w:rPr>
                <w:noProof/>
                <w:webHidden/>
              </w:rPr>
              <w:t>13</w:t>
            </w:r>
            <w:r>
              <w:rPr>
                <w:noProof/>
                <w:webHidden/>
              </w:rPr>
              <w:fldChar w:fldCharType="end"/>
            </w:r>
          </w:hyperlink>
        </w:p>
        <w:p w:rsidR="00204502" w:rsidRDefault="007523A8">
          <w:pPr>
            <w:pStyle w:val="Obsah1"/>
            <w:rPr>
              <w:rFonts w:asciiTheme="minorHAnsi" w:eastAsiaTheme="minorEastAsia" w:hAnsiTheme="minorHAnsi" w:cstheme="minorBidi"/>
              <w:noProof/>
              <w:color w:val="auto"/>
              <w:szCs w:val="22"/>
              <w:lang w:bidi="ar-SA"/>
            </w:rPr>
          </w:pPr>
          <w:hyperlink w:anchor="_Toc53556731" w:history="1">
            <w:r w:rsidR="00204502" w:rsidRPr="00586683">
              <w:rPr>
                <w:rStyle w:val="Hypertextovodkaz"/>
                <w:noProof/>
              </w:rPr>
              <w:t>6.</w:t>
            </w:r>
            <w:r w:rsidR="00204502">
              <w:rPr>
                <w:rFonts w:asciiTheme="minorHAnsi" w:eastAsiaTheme="minorEastAsia" w:hAnsiTheme="minorHAnsi" w:cstheme="minorBidi"/>
                <w:noProof/>
                <w:color w:val="auto"/>
                <w:szCs w:val="22"/>
                <w:lang w:bidi="ar-SA"/>
              </w:rPr>
              <w:tab/>
            </w:r>
            <w:r w:rsidR="00204502" w:rsidRPr="00586683">
              <w:rPr>
                <w:rStyle w:val="Hypertextovodkaz"/>
                <w:noProof/>
              </w:rPr>
              <w:t>Údaje o výsledcích ve vzdělávání</w:t>
            </w:r>
            <w:r w:rsidR="00204502">
              <w:rPr>
                <w:noProof/>
                <w:webHidden/>
              </w:rPr>
              <w:tab/>
            </w:r>
            <w:r>
              <w:rPr>
                <w:noProof/>
                <w:webHidden/>
              </w:rPr>
              <w:fldChar w:fldCharType="begin"/>
            </w:r>
            <w:r w:rsidR="00204502">
              <w:rPr>
                <w:noProof/>
                <w:webHidden/>
              </w:rPr>
              <w:instrText xml:space="preserve"> PAGEREF _Toc53556731 \h </w:instrText>
            </w:r>
            <w:r>
              <w:rPr>
                <w:noProof/>
                <w:webHidden/>
              </w:rPr>
            </w:r>
            <w:r>
              <w:rPr>
                <w:noProof/>
                <w:webHidden/>
              </w:rPr>
              <w:fldChar w:fldCharType="separate"/>
            </w:r>
            <w:r w:rsidR="00204502">
              <w:rPr>
                <w:noProof/>
                <w:webHidden/>
              </w:rPr>
              <w:t>13</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32" w:history="1">
            <w:r w:rsidR="00204502" w:rsidRPr="00586683">
              <w:rPr>
                <w:rStyle w:val="Hypertextovodkaz"/>
                <w:noProof/>
              </w:rPr>
              <w:t>6.1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Prospěch a docházka žáků všech ročníků</w:t>
            </w:r>
            <w:r w:rsidR="00204502">
              <w:rPr>
                <w:noProof/>
                <w:webHidden/>
              </w:rPr>
              <w:tab/>
            </w:r>
            <w:r>
              <w:rPr>
                <w:noProof/>
                <w:webHidden/>
              </w:rPr>
              <w:fldChar w:fldCharType="begin"/>
            </w:r>
            <w:r w:rsidR="00204502">
              <w:rPr>
                <w:noProof/>
                <w:webHidden/>
              </w:rPr>
              <w:instrText xml:space="preserve"> PAGEREF _Toc53556732 \h </w:instrText>
            </w:r>
            <w:r>
              <w:rPr>
                <w:noProof/>
                <w:webHidden/>
              </w:rPr>
            </w:r>
            <w:r>
              <w:rPr>
                <w:noProof/>
                <w:webHidden/>
              </w:rPr>
              <w:fldChar w:fldCharType="separate"/>
            </w:r>
            <w:r w:rsidR="00204502">
              <w:rPr>
                <w:noProof/>
                <w:webHidden/>
              </w:rPr>
              <w:t>13</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33" w:history="1">
            <w:r w:rsidR="00204502" w:rsidRPr="00586683">
              <w:rPr>
                <w:rStyle w:val="Hypertextovodkaz"/>
                <w:noProof/>
              </w:rPr>
              <w:t>6.2</w:t>
            </w:r>
            <w:r w:rsidR="00204502">
              <w:rPr>
                <w:rFonts w:asciiTheme="minorHAnsi" w:eastAsiaTheme="minorEastAsia" w:hAnsiTheme="minorHAnsi" w:cstheme="minorBidi"/>
                <w:noProof/>
                <w:color w:val="auto"/>
                <w:szCs w:val="22"/>
                <w:lang w:bidi="ar-SA"/>
              </w:rPr>
              <w:tab/>
            </w:r>
            <w:r w:rsidR="00204502" w:rsidRPr="00586683">
              <w:rPr>
                <w:rStyle w:val="Hypertextovodkaz"/>
                <w:noProof/>
              </w:rPr>
              <w:t>Úroveň informační a počítačové gramotnosti ve škole</w:t>
            </w:r>
            <w:r w:rsidR="00204502">
              <w:rPr>
                <w:noProof/>
                <w:webHidden/>
              </w:rPr>
              <w:tab/>
            </w:r>
            <w:r>
              <w:rPr>
                <w:noProof/>
                <w:webHidden/>
              </w:rPr>
              <w:fldChar w:fldCharType="begin"/>
            </w:r>
            <w:r w:rsidR="00204502">
              <w:rPr>
                <w:noProof/>
                <w:webHidden/>
              </w:rPr>
              <w:instrText xml:space="preserve"> PAGEREF _Toc53556733 \h </w:instrText>
            </w:r>
            <w:r>
              <w:rPr>
                <w:noProof/>
                <w:webHidden/>
              </w:rPr>
            </w:r>
            <w:r>
              <w:rPr>
                <w:noProof/>
                <w:webHidden/>
              </w:rPr>
              <w:fldChar w:fldCharType="separate"/>
            </w:r>
            <w:r w:rsidR="00204502">
              <w:rPr>
                <w:noProof/>
                <w:webHidden/>
              </w:rPr>
              <w:t>14</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34" w:history="1">
            <w:r w:rsidR="00204502" w:rsidRPr="00586683">
              <w:rPr>
                <w:rStyle w:val="Hypertextovodkaz"/>
                <w:noProof/>
              </w:rPr>
              <w:t>6.3</w:t>
            </w:r>
            <w:r w:rsidR="00204502">
              <w:rPr>
                <w:rFonts w:asciiTheme="minorHAnsi" w:eastAsiaTheme="minorEastAsia" w:hAnsiTheme="minorHAnsi" w:cstheme="minorBidi"/>
                <w:noProof/>
                <w:color w:val="auto"/>
                <w:szCs w:val="22"/>
                <w:lang w:bidi="ar-SA"/>
              </w:rPr>
              <w:tab/>
            </w:r>
            <w:r w:rsidR="00204502" w:rsidRPr="00586683">
              <w:rPr>
                <w:rStyle w:val="Hypertextovodkaz"/>
                <w:noProof/>
              </w:rPr>
              <w:t>Chování žáků</w:t>
            </w:r>
            <w:r w:rsidR="00204502">
              <w:rPr>
                <w:noProof/>
                <w:webHidden/>
              </w:rPr>
              <w:tab/>
            </w:r>
            <w:r>
              <w:rPr>
                <w:noProof/>
                <w:webHidden/>
              </w:rPr>
              <w:fldChar w:fldCharType="begin"/>
            </w:r>
            <w:r w:rsidR="00204502">
              <w:rPr>
                <w:noProof/>
                <w:webHidden/>
              </w:rPr>
              <w:instrText xml:space="preserve"> PAGEREF _Toc53556734 \h </w:instrText>
            </w:r>
            <w:r>
              <w:rPr>
                <w:noProof/>
                <w:webHidden/>
              </w:rPr>
            </w:r>
            <w:r>
              <w:rPr>
                <w:noProof/>
                <w:webHidden/>
              </w:rPr>
              <w:fldChar w:fldCharType="separate"/>
            </w:r>
            <w:r w:rsidR="00204502">
              <w:rPr>
                <w:noProof/>
                <w:webHidden/>
              </w:rPr>
              <w:t>15</w:t>
            </w:r>
            <w:r>
              <w:rPr>
                <w:noProof/>
                <w:webHidden/>
              </w:rPr>
              <w:fldChar w:fldCharType="end"/>
            </w:r>
          </w:hyperlink>
        </w:p>
        <w:p w:rsidR="00204502" w:rsidRDefault="007523A8">
          <w:pPr>
            <w:pStyle w:val="Obsah1"/>
            <w:rPr>
              <w:rFonts w:asciiTheme="minorHAnsi" w:eastAsiaTheme="minorEastAsia" w:hAnsiTheme="minorHAnsi" w:cstheme="minorBidi"/>
              <w:noProof/>
              <w:color w:val="auto"/>
              <w:szCs w:val="22"/>
              <w:lang w:bidi="ar-SA"/>
            </w:rPr>
          </w:pPr>
          <w:hyperlink w:anchor="_Toc53556735" w:history="1">
            <w:r w:rsidR="00204502" w:rsidRPr="00586683">
              <w:rPr>
                <w:rStyle w:val="Hypertextovodkaz"/>
                <w:noProof/>
              </w:rPr>
              <w:t>7.</w:t>
            </w:r>
            <w:r w:rsidR="00204502">
              <w:rPr>
                <w:rFonts w:asciiTheme="minorHAnsi" w:eastAsiaTheme="minorEastAsia" w:hAnsiTheme="minorHAnsi" w:cstheme="minorBidi"/>
                <w:noProof/>
                <w:color w:val="auto"/>
                <w:szCs w:val="22"/>
                <w:lang w:bidi="ar-SA"/>
              </w:rPr>
              <w:tab/>
            </w:r>
            <w:r w:rsidR="00204502" w:rsidRPr="00586683">
              <w:rPr>
                <w:rStyle w:val="Hypertextovodkaz"/>
                <w:noProof/>
              </w:rPr>
              <w:t>Přestupy žáků 5. ročníku</w:t>
            </w:r>
            <w:r w:rsidR="00204502">
              <w:rPr>
                <w:noProof/>
                <w:webHidden/>
              </w:rPr>
              <w:tab/>
            </w:r>
            <w:r>
              <w:rPr>
                <w:noProof/>
                <w:webHidden/>
              </w:rPr>
              <w:fldChar w:fldCharType="begin"/>
            </w:r>
            <w:r w:rsidR="00204502">
              <w:rPr>
                <w:noProof/>
                <w:webHidden/>
              </w:rPr>
              <w:instrText xml:space="preserve"> PAGEREF _Toc53556735 \h </w:instrText>
            </w:r>
            <w:r>
              <w:rPr>
                <w:noProof/>
                <w:webHidden/>
              </w:rPr>
            </w:r>
            <w:r>
              <w:rPr>
                <w:noProof/>
                <w:webHidden/>
              </w:rPr>
              <w:fldChar w:fldCharType="separate"/>
            </w:r>
            <w:r w:rsidR="00204502">
              <w:rPr>
                <w:noProof/>
                <w:webHidden/>
              </w:rPr>
              <w:t>15</w:t>
            </w:r>
            <w:r>
              <w:rPr>
                <w:noProof/>
                <w:webHidden/>
              </w:rPr>
              <w:fldChar w:fldCharType="end"/>
            </w:r>
          </w:hyperlink>
        </w:p>
        <w:p w:rsidR="00204502" w:rsidRDefault="007523A8">
          <w:pPr>
            <w:pStyle w:val="Obsah1"/>
            <w:rPr>
              <w:rFonts w:asciiTheme="minorHAnsi" w:eastAsiaTheme="minorEastAsia" w:hAnsiTheme="minorHAnsi" w:cstheme="minorBidi"/>
              <w:noProof/>
              <w:color w:val="auto"/>
              <w:szCs w:val="22"/>
              <w:lang w:bidi="ar-SA"/>
            </w:rPr>
          </w:pPr>
          <w:hyperlink w:anchor="_Toc53556736" w:history="1">
            <w:r w:rsidR="00204502" w:rsidRPr="00586683">
              <w:rPr>
                <w:rStyle w:val="Hypertextovodkaz"/>
                <w:noProof/>
              </w:rPr>
              <w:t>8.</w:t>
            </w:r>
            <w:r w:rsidR="00204502">
              <w:rPr>
                <w:rFonts w:asciiTheme="minorHAnsi" w:eastAsiaTheme="minorEastAsia" w:hAnsiTheme="minorHAnsi" w:cstheme="minorBidi"/>
                <w:noProof/>
                <w:color w:val="auto"/>
                <w:szCs w:val="22"/>
                <w:lang w:bidi="ar-SA"/>
              </w:rPr>
              <w:tab/>
            </w:r>
            <w:r w:rsidR="00204502" w:rsidRPr="00586683">
              <w:rPr>
                <w:rStyle w:val="Hypertextovodkaz"/>
                <w:noProof/>
              </w:rPr>
              <w:t>Údaje o pracovnících školy</w:t>
            </w:r>
            <w:r w:rsidR="00204502">
              <w:rPr>
                <w:noProof/>
                <w:webHidden/>
              </w:rPr>
              <w:tab/>
            </w:r>
            <w:r>
              <w:rPr>
                <w:noProof/>
                <w:webHidden/>
              </w:rPr>
              <w:fldChar w:fldCharType="begin"/>
            </w:r>
            <w:r w:rsidR="00204502">
              <w:rPr>
                <w:noProof/>
                <w:webHidden/>
              </w:rPr>
              <w:instrText xml:space="preserve"> PAGEREF _Toc53556736 \h </w:instrText>
            </w:r>
            <w:r>
              <w:rPr>
                <w:noProof/>
                <w:webHidden/>
              </w:rPr>
            </w:r>
            <w:r>
              <w:rPr>
                <w:noProof/>
                <w:webHidden/>
              </w:rPr>
              <w:fldChar w:fldCharType="separate"/>
            </w:r>
            <w:r w:rsidR="00204502">
              <w:rPr>
                <w:noProof/>
                <w:webHidden/>
              </w:rPr>
              <w:t>16</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37" w:history="1">
            <w:r w:rsidR="00204502" w:rsidRPr="00586683">
              <w:rPr>
                <w:rStyle w:val="Hypertextovodkaz"/>
                <w:noProof/>
              </w:rPr>
              <w:t>8.1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Základní údaje o pracovnících organizace</w:t>
            </w:r>
            <w:r w:rsidR="00204502">
              <w:rPr>
                <w:noProof/>
                <w:webHidden/>
              </w:rPr>
              <w:tab/>
            </w:r>
            <w:r>
              <w:rPr>
                <w:noProof/>
                <w:webHidden/>
              </w:rPr>
              <w:fldChar w:fldCharType="begin"/>
            </w:r>
            <w:r w:rsidR="00204502">
              <w:rPr>
                <w:noProof/>
                <w:webHidden/>
              </w:rPr>
              <w:instrText xml:space="preserve"> PAGEREF _Toc53556737 \h </w:instrText>
            </w:r>
            <w:r>
              <w:rPr>
                <w:noProof/>
                <w:webHidden/>
              </w:rPr>
            </w:r>
            <w:r>
              <w:rPr>
                <w:noProof/>
                <w:webHidden/>
              </w:rPr>
              <w:fldChar w:fldCharType="separate"/>
            </w:r>
            <w:r w:rsidR="00204502">
              <w:rPr>
                <w:noProof/>
                <w:webHidden/>
              </w:rPr>
              <w:t>16</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38" w:history="1">
            <w:r w:rsidR="00204502" w:rsidRPr="00586683">
              <w:rPr>
                <w:rStyle w:val="Hypertextovodkaz"/>
                <w:noProof/>
              </w:rPr>
              <w:t>8.2</w:t>
            </w:r>
            <w:r w:rsidR="00204502">
              <w:rPr>
                <w:rFonts w:asciiTheme="minorHAnsi" w:eastAsiaTheme="minorEastAsia" w:hAnsiTheme="minorHAnsi" w:cstheme="minorBidi"/>
                <w:noProof/>
                <w:color w:val="auto"/>
                <w:szCs w:val="22"/>
                <w:lang w:bidi="ar-SA"/>
              </w:rPr>
              <w:tab/>
            </w:r>
            <w:r w:rsidR="00204502" w:rsidRPr="00586683">
              <w:rPr>
                <w:rStyle w:val="Hypertextovodkaz"/>
                <w:noProof/>
              </w:rPr>
              <w:t>Pedagogičtí pracovníci – kvalifikovanost</w:t>
            </w:r>
            <w:r w:rsidR="00204502">
              <w:rPr>
                <w:noProof/>
                <w:webHidden/>
              </w:rPr>
              <w:tab/>
            </w:r>
            <w:r>
              <w:rPr>
                <w:noProof/>
                <w:webHidden/>
              </w:rPr>
              <w:fldChar w:fldCharType="begin"/>
            </w:r>
            <w:r w:rsidR="00204502">
              <w:rPr>
                <w:noProof/>
                <w:webHidden/>
              </w:rPr>
              <w:instrText xml:space="preserve"> PAGEREF _Toc53556738 \h </w:instrText>
            </w:r>
            <w:r>
              <w:rPr>
                <w:noProof/>
                <w:webHidden/>
              </w:rPr>
            </w:r>
            <w:r>
              <w:rPr>
                <w:noProof/>
                <w:webHidden/>
              </w:rPr>
              <w:fldChar w:fldCharType="separate"/>
            </w:r>
            <w:r w:rsidR="00204502">
              <w:rPr>
                <w:noProof/>
                <w:webHidden/>
              </w:rPr>
              <w:t>16</w:t>
            </w:r>
            <w:r>
              <w:rPr>
                <w:noProof/>
                <w:webHidden/>
              </w:rPr>
              <w:fldChar w:fldCharType="end"/>
            </w:r>
          </w:hyperlink>
        </w:p>
        <w:p w:rsidR="00204502" w:rsidRDefault="007523A8">
          <w:pPr>
            <w:pStyle w:val="Obsah1"/>
            <w:rPr>
              <w:rFonts w:asciiTheme="minorHAnsi" w:eastAsiaTheme="minorEastAsia" w:hAnsiTheme="minorHAnsi" w:cstheme="minorBidi"/>
              <w:noProof/>
              <w:color w:val="auto"/>
              <w:szCs w:val="22"/>
              <w:lang w:bidi="ar-SA"/>
            </w:rPr>
          </w:pPr>
          <w:hyperlink w:anchor="_Toc53556739" w:history="1">
            <w:r w:rsidR="00204502" w:rsidRPr="00586683">
              <w:rPr>
                <w:rStyle w:val="Hypertextovodkaz"/>
                <w:noProof/>
              </w:rPr>
              <w:t>9.</w:t>
            </w:r>
            <w:r w:rsidR="00204502">
              <w:rPr>
                <w:rFonts w:asciiTheme="minorHAnsi" w:eastAsiaTheme="minorEastAsia" w:hAnsiTheme="minorHAnsi" w:cstheme="minorBidi"/>
                <w:noProof/>
                <w:color w:val="auto"/>
                <w:szCs w:val="22"/>
                <w:lang w:bidi="ar-SA"/>
              </w:rPr>
              <w:tab/>
            </w:r>
            <w:r w:rsidR="00204502" w:rsidRPr="00586683">
              <w:rPr>
                <w:rStyle w:val="Hypertextovodkaz"/>
                <w:noProof/>
              </w:rPr>
              <w:t>Údaje o dalším vzdělávání pedagogických pracovníků</w:t>
            </w:r>
            <w:r w:rsidR="00204502">
              <w:rPr>
                <w:noProof/>
                <w:webHidden/>
              </w:rPr>
              <w:tab/>
            </w:r>
            <w:r>
              <w:rPr>
                <w:noProof/>
                <w:webHidden/>
              </w:rPr>
              <w:fldChar w:fldCharType="begin"/>
            </w:r>
            <w:r w:rsidR="00204502">
              <w:rPr>
                <w:noProof/>
                <w:webHidden/>
              </w:rPr>
              <w:instrText xml:space="preserve"> PAGEREF _Toc53556739 \h </w:instrText>
            </w:r>
            <w:r>
              <w:rPr>
                <w:noProof/>
                <w:webHidden/>
              </w:rPr>
            </w:r>
            <w:r>
              <w:rPr>
                <w:noProof/>
                <w:webHidden/>
              </w:rPr>
              <w:fldChar w:fldCharType="separate"/>
            </w:r>
            <w:r w:rsidR="00204502">
              <w:rPr>
                <w:noProof/>
                <w:webHidden/>
              </w:rPr>
              <w:t>17</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40" w:history="1">
            <w:r w:rsidR="00204502" w:rsidRPr="00586683">
              <w:rPr>
                <w:rStyle w:val="Hypertextovodkaz"/>
                <w:noProof/>
              </w:rPr>
              <w:t>9.1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Další vzdělávání ve škole v rámci celoživotního učení</w:t>
            </w:r>
            <w:r w:rsidR="00204502">
              <w:rPr>
                <w:noProof/>
                <w:webHidden/>
              </w:rPr>
              <w:tab/>
            </w:r>
            <w:r>
              <w:rPr>
                <w:noProof/>
                <w:webHidden/>
              </w:rPr>
              <w:fldChar w:fldCharType="begin"/>
            </w:r>
            <w:r w:rsidR="00204502">
              <w:rPr>
                <w:noProof/>
                <w:webHidden/>
              </w:rPr>
              <w:instrText xml:space="preserve"> PAGEREF _Toc53556740 \h </w:instrText>
            </w:r>
            <w:r>
              <w:rPr>
                <w:noProof/>
                <w:webHidden/>
              </w:rPr>
            </w:r>
            <w:r>
              <w:rPr>
                <w:noProof/>
                <w:webHidden/>
              </w:rPr>
              <w:fldChar w:fldCharType="separate"/>
            </w:r>
            <w:r w:rsidR="00204502">
              <w:rPr>
                <w:noProof/>
                <w:webHidden/>
              </w:rPr>
              <w:t>19</w:t>
            </w:r>
            <w:r>
              <w:rPr>
                <w:noProof/>
                <w:webHidden/>
              </w:rPr>
              <w:fldChar w:fldCharType="end"/>
            </w:r>
          </w:hyperlink>
        </w:p>
        <w:p w:rsidR="00204502" w:rsidRDefault="007523A8">
          <w:pPr>
            <w:pStyle w:val="Obsah1"/>
            <w:rPr>
              <w:rFonts w:asciiTheme="minorHAnsi" w:eastAsiaTheme="minorEastAsia" w:hAnsiTheme="minorHAnsi" w:cstheme="minorBidi"/>
              <w:noProof/>
              <w:color w:val="auto"/>
              <w:szCs w:val="22"/>
              <w:lang w:bidi="ar-SA"/>
            </w:rPr>
          </w:pPr>
          <w:hyperlink w:anchor="_Toc53556741" w:history="1">
            <w:r w:rsidR="00204502" w:rsidRPr="00586683">
              <w:rPr>
                <w:rStyle w:val="Hypertextovodkaz"/>
                <w:noProof/>
              </w:rPr>
              <w:t>10.</w:t>
            </w:r>
            <w:r w:rsidR="00204502">
              <w:rPr>
                <w:rFonts w:asciiTheme="minorHAnsi" w:eastAsiaTheme="minorEastAsia" w:hAnsiTheme="minorHAnsi" w:cstheme="minorBidi"/>
                <w:noProof/>
                <w:color w:val="auto"/>
                <w:szCs w:val="22"/>
                <w:lang w:bidi="ar-SA"/>
              </w:rPr>
              <w:tab/>
            </w:r>
            <w:r w:rsidR="00204502" w:rsidRPr="00586683">
              <w:rPr>
                <w:rStyle w:val="Hypertextovodkaz"/>
                <w:noProof/>
              </w:rPr>
              <w:t>Údaje o dalších aktivitách a prezentaci školy na veřejnosti</w:t>
            </w:r>
            <w:r w:rsidR="00204502">
              <w:rPr>
                <w:noProof/>
                <w:webHidden/>
              </w:rPr>
              <w:tab/>
            </w:r>
            <w:r>
              <w:rPr>
                <w:noProof/>
                <w:webHidden/>
              </w:rPr>
              <w:fldChar w:fldCharType="begin"/>
            </w:r>
            <w:r w:rsidR="00204502">
              <w:rPr>
                <w:noProof/>
                <w:webHidden/>
              </w:rPr>
              <w:instrText xml:space="preserve"> PAGEREF _Toc53556741 \h </w:instrText>
            </w:r>
            <w:r>
              <w:rPr>
                <w:noProof/>
                <w:webHidden/>
              </w:rPr>
            </w:r>
            <w:r>
              <w:rPr>
                <w:noProof/>
                <w:webHidden/>
              </w:rPr>
              <w:fldChar w:fldCharType="separate"/>
            </w:r>
            <w:r w:rsidR="00204502">
              <w:rPr>
                <w:noProof/>
                <w:webHidden/>
              </w:rPr>
              <w:t>19</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42" w:history="1">
            <w:r w:rsidR="00204502" w:rsidRPr="00586683">
              <w:rPr>
                <w:rStyle w:val="Hypertextovodkaz"/>
                <w:noProof/>
              </w:rPr>
              <w:t>10.1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Aktivity mateřské školy</w:t>
            </w:r>
            <w:r w:rsidR="00204502">
              <w:rPr>
                <w:noProof/>
                <w:webHidden/>
              </w:rPr>
              <w:tab/>
            </w:r>
            <w:r>
              <w:rPr>
                <w:noProof/>
                <w:webHidden/>
              </w:rPr>
              <w:fldChar w:fldCharType="begin"/>
            </w:r>
            <w:r w:rsidR="00204502">
              <w:rPr>
                <w:noProof/>
                <w:webHidden/>
              </w:rPr>
              <w:instrText xml:space="preserve"> PAGEREF _Toc53556742 \h </w:instrText>
            </w:r>
            <w:r>
              <w:rPr>
                <w:noProof/>
                <w:webHidden/>
              </w:rPr>
            </w:r>
            <w:r>
              <w:rPr>
                <w:noProof/>
                <w:webHidden/>
              </w:rPr>
              <w:fldChar w:fldCharType="separate"/>
            </w:r>
            <w:r w:rsidR="00204502">
              <w:rPr>
                <w:noProof/>
                <w:webHidden/>
              </w:rPr>
              <w:t>19</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43" w:history="1">
            <w:r w:rsidR="00204502" w:rsidRPr="00586683">
              <w:rPr>
                <w:rStyle w:val="Hypertextovodkaz"/>
                <w:rFonts w:cs="Calibri"/>
                <w:noProof/>
              </w:rPr>
              <w:t>10.1.1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Kroužky pro děti</w:t>
            </w:r>
            <w:r w:rsidR="00204502">
              <w:rPr>
                <w:noProof/>
                <w:webHidden/>
              </w:rPr>
              <w:tab/>
            </w:r>
            <w:r>
              <w:rPr>
                <w:noProof/>
                <w:webHidden/>
              </w:rPr>
              <w:fldChar w:fldCharType="begin"/>
            </w:r>
            <w:r w:rsidR="00204502">
              <w:rPr>
                <w:noProof/>
                <w:webHidden/>
              </w:rPr>
              <w:instrText xml:space="preserve"> PAGEREF _Toc53556743 \h </w:instrText>
            </w:r>
            <w:r>
              <w:rPr>
                <w:noProof/>
                <w:webHidden/>
              </w:rPr>
            </w:r>
            <w:r>
              <w:rPr>
                <w:noProof/>
                <w:webHidden/>
              </w:rPr>
              <w:fldChar w:fldCharType="separate"/>
            </w:r>
            <w:r w:rsidR="00204502">
              <w:rPr>
                <w:noProof/>
                <w:webHidden/>
              </w:rPr>
              <w:t>19</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44" w:history="1">
            <w:r w:rsidR="00204502" w:rsidRPr="00586683">
              <w:rPr>
                <w:rStyle w:val="Hypertextovodkaz"/>
                <w:rFonts w:cs="Calibri"/>
                <w:noProof/>
              </w:rPr>
              <w:t>10.1.2</w:t>
            </w:r>
            <w:r w:rsidR="00204502">
              <w:rPr>
                <w:rFonts w:asciiTheme="minorHAnsi" w:eastAsiaTheme="minorEastAsia" w:hAnsiTheme="minorHAnsi" w:cstheme="minorBidi"/>
                <w:noProof/>
                <w:color w:val="auto"/>
                <w:szCs w:val="22"/>
                <w:lang w:bidi="ar-SA"/>
              </w:rPr>
              <w:tab/>
            </w:r>
            <w:r w:rsidR="00204502" w:rsidRPr="00586683">
              <w:rPr>
                <w:rStyle w:val="Hypertextovodkaz"/>
                <w:noProof/>
              </w:rPr>
              <w:t>Akce pro děti v rámci dopoledního programu</w:t>
            </w:r>
            <w:r w:rsidR="00204502">
              <w:rPr>
                <w:noProof/>
                <w:webHidden/>
              </w:rPr>
              <w:tab/>
            </w:r>
            <w:r>
              <w:rPr>
                <w:noProof/>
                <w:webHidden/>
              </w:rPr>
              <w:fldChar w:fldCharType="begin"/>
            </w:r>
            <w:r w:rsidR="00204502">
              <w:rPr>
                <w:noProof/>
                <w:webHidden/>
              </w:rPr>
              <w:instrText xml:space="preserve"> PAGEREF _Toc53556744 \h </w:instrText>
            </w:r>
            <w:r>
              <w:rPr>
                <w:noProof/>
                <w:webHidden/>
              </w:rPr>
            </w:r>
            <w:r>
              <w:rPr>
                <w:noProof/>
                <w:webHidden/>
              </w:rPr>
              <w:fldChar w:fldCharType="separate"/>
            </w:r>
            <w:r w:rsidR="00204502">
              <w:rPr>
                <w:noProof/>
                <w:webHidden/>
              </w:rPr>
              <w:t>19</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45" w:history="1">
            <w:r w:rsidR="00204502" w:rsidRPr="00586683">
              <w:rPr>
                <w:rStyle w:val="Hypertextovodkaz"/>
                <w:rFonts w:cs="Calibri"/>
                <w:noProof/>
              </w:rPr>
              <w:t>10.1.3</w:t>
            </w:r>
            <w:r w:rsidR="00204502">
              <w:rPr>
                <w:rFonts w:asciiTheme="minorHAnsi" w:eastAsiaTheme="minorEastAsia" w:hAnsiTheme="minorHAnsi" w:cstheme="minorBidi"/>
                <w:noProof/>
                <w:color w:val="auto"/>
                <w:szCs w:val="22"/>
                <w:lang w:bidi="ar-SA"/>
              </w:rPr>
              <w:tab/>
            </w:r>
            <w:r w:rsidR="00204502" w:rsidRPr="00586683">
              <w:rPr>
                <w:rStyle w:val="Hypertextovodkaz"/>
                <w:noProof/>
              </w:rPr>
              <w:t>Akce pro děti a zákonné zástupce, veřejnost</w:t>
            </w:r>
            <w:r w:rsidR="00204502">
              <w:rPr>
                <w:noProof/>
                <w:webHidden/>
              </w:rPr>
              <w:tab/>
            </w:r>
            <w:r>
              <w:rPr>
                <w:noProof/>
                <w:webHidden/>
              </w:rPr>
              <w:fldChar w:fldCharType="begin"/>
            </w:r>
            <w:r w:rsidR="00204502">
              <w:rPr>
                <w:noProof/>
                <w:webHidden/>
              </w:rPr>
              <w:instrText xml:space="preserve"> PAGEREF _Toc53556745 \h </w:instrText>
            </w:r>
            <w:r>
              <w:rPr>
                <w:noProof/>
                <w:webHidden/>
              </w:rPr>
            </w:r>
            <w:r>
              <w:rPr>
                <w:noProof/>
                <w:webHidden/>
              </w:rPr>
              <w:fldChar w:fldCharType="separate"/>
            </w:r>
            <w:r w:rsidR="00204502">
              <w:rPr>
                <w:noProof/>
                <w:webHidden/>
              </w:rPr>
              <w:t>20</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46" w:history="1">
            <w:r w:rsidR="00204502" w:rsidRPr="00586683">
              <w:rPr>
                <w:rStyle w:val="Hypertextovodkaz"/>
                <w:rFonts w:cstheme="minorHAnsi"/>
                <w:noProof/>
              </w:rPr>
              <w:t>Projekty a soutěže</w:t>
            </w:r>
            <w:r w:rsidR="00204502">
              <w:rPr>
                <w:noProof/>
                <w:webHidden/>
              </w:rPr>
              <w:tab/>
            </w:r>
            <w:r>
              <w:rPr>
                <w:noProof/>
                <w:webHidden/>
              </w:rPr>
              <w:fldChar w:fldCharType="begin"/>
            </w:r>
            <w:r w:rsidR="00204502">
              <w:rPr>
                <w:noProof/>
                <w:webHidden/>
              </w:rPr>
              <w:instrText xml:space="preserve"> PAGEREF _Toc53556746 \h </w:instrText>
            </w:r>
            <w:r>
              <w:rPr>
                <w:noProof/>
                <w:webHidden/>
              </w:rPr>
            </w:r>
            <w:r>
              <w:rPr>
                <w:noProof/>
                <w:webHidden/>
              </w:rPr>
              <w:fldChar w:fldCharType="separate"/>
            </w:r>
            <w:r w:rsidR="00204502">
              <w:rPr>
                <w:noProof/>
                <w:webHidden/>
              </w:rPr>
              <w:t>22</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47" w:history="1">
            <w:r w:rsidR="00204502" w:rsidRPr="00586683">
              <w:rPr>
                <w:rStyle w:val="Hypertextovodkaz"/>
                <w:noProof/>
              </w:rPr>
              <w:t>10.2</w:t>
            </w:r>
            <w:r w:rsidR="00204502">
              <w:rPr>
                <w:rFonts w:asciiTheme="minorHAnsi" w:eastAsiaTheme="minorEastAsia" w:hAnsiTheme="minorHAnsi" w:cstheme="minorBidi"/>
                <w:noProof/>
                <w:color w:val="auto"/>
                <w:szCs w:val="22"/>
                <w:lang w:bidi="ar-SA"/>
              </w:rPr>
              <w:tab/>
            </w:r>
            <w:r w:rsidR="00204502" w:rsidRPr="00586683">
              <w:rPr>
                <w:rStyle w:val="Hypertextovodkaz"/>
                <w:noProof/>
              </w:rPr>
              <w:t>Aktivity základní školy</w:t>
            </w:r>
            <w:r w:rsidR="00204502">
              <w:rPr>
                <w:noProof/>
                <w:webHidden/>
              </w:rPr>
              <w:tab/>
            </w:r>
            <w:r>
              <w:rPr>
                <w:noProof/>
                <w:webHidden/>
              </w:rPr>
              <w:fldChar w:fldCharType="begin"/>
            </w:r>
            <w:r w:rsidR="00204502">
              <w:rPr>
                <w:noProof/>
                <w:webHidden/>
              </w:rPr>
              <w:instrText xml:space="preserve"> PAGEREF _Toc53556747 \h </w:instrText>
            </w:r>
            <w:r>
              <w:rPr>
                <w:noProof/>
                <w:webHidden/>
              </w:rPr>
            </w:r>
            <w:r>
              <w:rPr>
                <w:noProof/>
                <w:webHidden/>
              </w:rPr>
              <w:fldChar w:fldCharType="separate"/>
            </w:r>
            <w:r w:rsidR="00204502">
              <w:rPr>
                <w:noProof/>
                <w:webHidden/>
              </w:rPr>
              <w:t>23</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48" w:history="1">
            <w:r w:rsidR="00204502" w:rsidRPr="00586683">
              <w:rPr>
                <w:rStyle w:val="Hypertextovodkaz"/>
                <w:rFonts w:cs="Calibri"/>
                <w:i/>
                <w:noProof/>
              </w:rPr>
              <w:t>10.2.1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Oblast environmentální výchovy</w:t>
            </w:r>
            <w:r w:rsidR="00204502">
              <w:rPr>
                <w:noProof/>
                <w:webHidden/>
              </w:rPr>
              <w:tab/>
            </w:r>
            <w:r>
              <w:rPr>
                <w:noProof/>
                <w:webHidden/>
              </w:rPr>
              <w:fldChar w:fldCharType="begin"/>
            </w:r>
            <w:r w:rsidR="00204502">
              <w:rPr>
                <w:noProof/>
                <w:webHidden/>
              </w:rPr>
              <w:instrText xml:space="preserve"> PAGEREF _Toc53556748 \h </w:instrText>
            </w:r>
            <w:r>
              <w:rPr>
                <w:noProof/>
                <w:webHidden/>
              </w:rPr>
            </w:r>
            <w:r>
              <w:rPr>
                <w:noProof/>
                <w:webHidden/>
              </w:rPr>
              <w:fldChar w:fldCharType="separate"/>
            </w:r>
            <w:r w:rsidR="00204502">
              <w:rPr>
                <w:noProof/>
                <w:webHidden/>
              </w:rPr>
              <w:t>23</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49" w:history="1">
            <w:r w:rsidR="00204502" w:rsidRPr="00586683">
              <w:rPr>
                <w:rStyle w:val="Hypertextovodkaz"/>
                <w:rFonts w:cs="Calibri"/>
                <w:noProof/>
              </w:rPr>
              <w:t>10.2.2</w:t>
            </w:r>
            <w:r w:rsidR="00204502">
              <w:rPr>
                <w:rFonts w:asciiTheme="minorHAnsi" w:eastAsiaTheme="minorEastAsia" w:hAnsiTheme="minorHAnsi" w:cstheme="minorBidi"/>
                <w:noProof/>
                <w:color w:val="auto"/>
                <w:szCs w:val="22"/>
                <w:lang w:bidi="ar-SA"/>
              </w:rPr>
              <w:tab/>
            </w:r>
            <w:r w:rsidR="00204502" w:rsidRPr="00586683">
              <w:rPr>
                <w:rStyle w:val="Hypertextovodkaz"/>
                <w:noProof/>
              </w:rPr>
              <w:t>Oblast prevence - akce Minimálního preventivního programu (MPP)</w:t>
            </w:r>
            <w:r w:rsidR="00204502">
              <w:rPr>
                <w:noProof/>
                <w:webHidden/>
              </w:rPr>
              <w:tab/>
            </w:r>
            <w:r>
              <w:rPr>
                <w:noProof/>
                <w:webHidden/>
              </w:rPr>
              <w:fldChar w:fldCharType="begin"/>
            </w:r>
            <w:r w:rsidR="00204502">
              <w:rPr>
                <w:noProof/>
                <w:webHidden/>
              </w:rPr>
              <w:instrText xml:space="preserve"> PAGEREF _Toc53556749 \h </w:instrText>
            </w:r>
            <w:r>
              <w:rPr>
                <w:noProof/>
                <w:webHidden/>
              </w:rPr>
            </w:r>
            <w:r>
              <w:rPr>
                <w:noProof/>
                <w:webHidden/>
              </w:rPr>
              <w:fldChar w:fldCharType="separate"/>
            </w:r>
            <w:r w:rsidR="00204502">
              <w:rPr>
                <w:noProof/>
                <w:webHidden/>
              </w:rPr>
              <w:t>25</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50" w:history="1">
            <w:r w:rsidR="00204502" w:rsidRPr="00586683">
              <w:rPr>
                <w:rStyle w:val="Hypertextovodkaz"/>
                <w:rFonts w:cs="Calibri"/>
                <w:noProof/>
              </w:rPr>
              <w:t>10.2.3</w:t>
            </w:r>
            <w:r w:rsidR="00204502">
              <w:rPr>
                <w:rFonts w:asciiTheme="minorHAnsi" w:eastAsiaTheme="minorEastAsia" w:hAnsiTheme="minorHAnsi" w:cstheme="minorBidi"/>
                <w:noProof/>
                <w:color w:val="auto"/>
                <w:szCs w:val="22"/>
                <w:lang w:bidi="ar-SA"/>
              </w:rPr>
              <w:tab/>
            </w:r>
            <w:r w:rsidR="00204502" w:rsidRPr="00586683">
              <w:rPr>
                <w:rStyle w:val="Hypertextovodkaz"/>
                <w:noProof/>
              </w:rPr>
              <w:t>Oblast literární, výtvarné, estetické a hudební výchovy</w:t>
            </w:r>
            <w:r w:rsidR="00204502">
              <w:rPr>
                <w:noProof/>
                <w:webHidden/>
              </w:rPr>
              <w:tab/>
            </w:r>
            <w:r>
              <w:rPr>
                <w:noProof/>
                <w:webHidden/>
              </w:rPr>
              <w:fldChar w:fldCharType="begin"/>
            </w:r>
            <w:r w:rsidR="00204502">
              <w:rPr>
                <w:noProof/>
                <w:webHidden/>
              </w:rPr>
              <w:instrText xml:space="preserve"> PAGEREF _Toc53556750 \h </w:instrText>
            </w:r>
            <w:r>
              <w:rPr>
                <w:noProof/>
                <w:webHidden/>
              </w:rPr>
            </w:r>
            <w:r>
              <w:rPr>
                <w:noProof/>
                <w:webHidden/>
              </w:rPr>
              <w:fldChar w:fldCharType="separate"/>
            </w:r>
            <w:r w:rsidR="00204502">
              <w:rPr>
                <w:noProof/>
                <w:webHidden/>
              </w:rPr>
              <w:t>26</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51" w:history="1">
            <w:r w:rsidR="00204502" w:rsidRPr="00586683">
              <w:rPr>
                <w:rStyle w:val="Hypertextovodkaz"/>
                <w:rFonts w:cs="Calibri"/>
                <w:noProof/>
              </w:rPr>
              <w:t>10.2.4</w:t>
            </w:r>
            <w:r w:rsidR="00204502">
              <w:rPr>
                <w:rFonts w:asciiTheme="minorHAnsi" w:eastAsiaTheme="minorEastAsia" w:hAnsiTheme="minorHAnsi" w:cstheme="minorBidi"/>
                <w:noProof/>
                <w:color w:val="auto"/>
                <w:szCs w:val="22"/>
                <w:lang w:bidi="ar-SA"/>
              </w:rPr>
              <w:tab/>
            </w:r>
            <w:r w:rsidR="00204502" w:rsidRPr="00586683">
              <w:rPr>
                <w:rStyle w:val="Hypertextovodkaz"/>
                <w:noProof/>
              </w:rPr>
              <w:t>Oblast sportovní výchovy</w:t>
            </w:r>
            <w:r w:rsidR="00204502">
              <w:rPr>
                <w:noProof/>
                <w:webHidden/>
              </w:rPr>
              <w:tab/>
            </w:r>
            <w:r>
              <w:rPr>
                <w:noProof/>
                <w:webHidden/>
              </w:rPr>
              <w:fldChar w:fldCharType="begin"/>
            </w:r>
            <w:r w:rsidR="00204502">
              <w:rPr>
                <w:noProof/>
                <w:webHidden/>
              </w:rPr>
              <w:instrText xml:space="preserve"> PAGEREF _Toc53556751 \h </w:instrText>
            </w:r>
            <w:r>
              <w:rPr>
                <w:noProof/>
                <w:webHidden/>
              </w:rPr>
            </w:r>
            <w:r>
              <w:rPr>
                <w:noProof/>
                <w:webHidden/>
              </w:rPr>
              <w:fldChar w:fldCharType="separate"/>
            </w:r>
            <w:r w:rsidR="00204502">
              <w:rPr>
                <w:noProof/>
                <w:webHidden/>
              </w:rPr>
              <w:t>26</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52" w:history="1">
            <w:r w:rsidR="00204502" w:rsidRPr="00586683">
              <w:rPr>
                <w:rStyle w:val="Hypertextovodkaz"/>
                <w:rFonts w:cs="Calibri"/>
                <w:noProof/>
              </w:rPr>
              <w:t>10.2.5</w:t>
            </w:r>
            <w:r w:rsidR="00204502">
              <w:rPr>
                <w:rFonts w:asciiTheme="minorHAnsi" w:eastAsiaTheme="minorEastAsia" w:hAnsiTheme="minorHAnsi" w:cstheme="minorBidi"/>
                <w:noProof/>
                <w:color w:val="auto"/>
                <w:szCs w:val="22"/>
                <w:lang w:bidi="ar-SA"/>
              </w:rPr>
              <w:tab/>
            </w:r>
            <w:r w:rsidR="00204502" w:rsidRPr="00586683">
              <w:rPr>
                <w:rStyle w:val="Hypertextovodkaz"/>
                <w:noProof/>
              </w:rPr>
              <w:t>Oblast výchovy ke zdraví</w:t>
            </w:r>
            <w:r w:rsidR="00204502">
              <w:rPr>
                <w:noProof/>
                <w:webHidden/>
              </w:rPr>
              <w:tab/>
            </w:r>
            <w:r>
              <w:rPr>
                <w:noProof/>
                <w:webHidden/>
              </w:rPr>
              <w:fldChar w:fldCharType="begin"/>
            </w:r>
            <w:r w:rsidR="00204502">
              <w:rPr>
                <w:noProof/>
                <w:webHidden/>
              </w:rPr>
              <w:instrText xml:space="preserve"> PAGEREF _Toc53556752 \h </w:instrText>
            </w:r>
            <w:r>
              <w:rPr>
                <w:noProof/>
                <w:webHidden/>
              </w:rPr>
            </w:r>
            <w:r>
              <w:rPr>
                <w:noProof/>
                <w:webHidden/>
              </w:rPr>
              <w:fldChar w:fldCharType="separate"/>
            </w:r>
            <w:r w:rsidR="00204502">
              <w:rPr>
                <w:noProof/>
                <w:webHidden/>
              </w:rPr>
              <w:t>27</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53" w:history="1">
            <w:r w:rsidR="00204502" w:rsidRPr="00586683">
              <w:rPr>
                <w:rStyle w:val="Hypertextovodkaz"/>
                <w:rFonts w:cs="Calibri"/>
                <w:noProof/>
              </w:rPr>
              <w:t>10.2.6</w:t>
            </w:r>
            <w:r w:rsidR="00204502">
              <w:rPr>
                <w:rFonts w:asciiTheme="minorHAnsi" w:eastAsiaTheme="minorEastAsia" w:hAnsiTheme="minorHAnsi" w:cstheme="minorBidi"/>
                <w:noProof/>
                <w:color w:val="auto"/>
                <w:szCs w:val="22"/>
                <w:lang w:bidi="ar-SA"/>
              </w:rPr>
              <w:tab/>
            </w:r>
            <w:r w:rsidR="00204502" w:rsidRPr="00586683">
              <w:rPr>
                <w:rStyle w:val="Hypertextovodkaz"/>
                <w:noProof/>
              </w:rPr>
              <w:t>Oblast dopravní výchovy</w:t>
            </w:r>
            <w:r w:rsidR="00204502">
              <w:rPr>
                <w:noProof/>
                <w:webHidden/>
              </w:rPr>
              <w:tab/>
            </w:r>
            <w:r>
              <w:rPr>
                <w:noProof/>
                <w:webHidden/>
              </w:rPr>
              <w:fldChar w:fldCharType="begin"/>
            </w:r>
            <w:r w:rsidR="00204502">
              <w:rPr>
                <w:noProof/>
                <w:webHidden/>
              </w:rPr>
              <w:instrText xml:space="preserve"> PAGEREF _Toc53556753 \h </w:instrText>
            </w:r>
            <w:r>
              <w:rPr>
                <w:noProof/>
                <w:webHidden/>
              </w:rPr>
            </w:r>
            <w:r>
              <w:rPr>
                <w:noProof/>
                <w:webHidden/>
              </w:rPr>
              <w:fldChar w:fldCharType="separate"/>
            </w:r>
            <w:r w:rsidR="00204502">
              <w:rPr>
                <w:noProof/>
                <w:webHidden/>
              </w:rPr>
              <w:t>28</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54" w:history="1">
            <w:r w:rsidR="00204502" w:rsidRPr="00586683">
              <w:rPr>
                <w:rStyle w:val="Hypertextovodkaz"/>
                <w:rFonts w:cs="Calibri"/>
                <w:noProof/>
              </w:rPr>
              <w:t>10.2.7</w:t>
            </w:r>
            <w:r w:rsidR="00204502">
              <w:rPr>
                <w:rFonts w:asciiTheme="minorHAnsi" w:eastAsiaTheme="minorEastAsia" w:hAnsiTheme="minorHAnsi" w:cstheme="minorBidi"/>
                <w:noProof/>
                <w:color w:val="auto"/>
                <w:szCs w:val="22"/>
                <w:lang w:bidi="ar-SA"/>
              </w:rPr>
              <w:tab/>
            </w:r>
            <w:r w:rsidR="00204502" w:rsidRPr="00586683">
              <w:rPr>
                <w:rStyle w:val="Hypertextovodkaz"/>
                <w:noProof/>
              </w:rPr>
              <w:t>Oblast ochrany člověka za běžných rizik a mimořádných událostí</w:t>
            </w:r>
            <w:r w:rsidR="00204502">
              <w:rPr>
                <w:noProof/>
                <w:webHidden/>
              </w:rPr>
              <w:tab/>
            </w:r>
            <w:r>
              <w:rPr>
                <w:noProof/>
                <w:webHidden/>
              </w:rPr>
              <w:fldChar w:fldCharType="begin"/>
            </w:r>
            <w:r w:rsidR="00204502">
              <w:rPr>
                <w:noProof/>
                <w:webHidden/>
              </w:rPr>
              <w:instrText xml:space="preserve"> PAGEREF _Toc53556754 \h </w:instrText>
            </w:r>
            <w:r>
              <w:rPr>
                <w:noProof/>
                <w:webHidden/>
              </w:rPr>
            </w:r>
            <w:r>
              <w:rPr>
                <w:noProof/>
                <w:webHidden/>
              </w:rPr>
              <w:fldChar w:fldCharType="separate"/>
            </w:r>
            <w:r w:rsidR="00204502">
              <w:rPr>
                <w:noProof/>
                <w:webHidden/>
              </w:rPr>
              <w:t>28</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55" w:history="1">
            <w:r w:rsidR="00204502" w:rsidRPr="00586683">
              <w:rPr>
                <w:rStyle w:val="Hypertextovodkaz"/>
                <w:rFonts w:cs="Calibri"/>
                <w:noProof/>
              </w:rPr>
              <w:t>10.2.8</w:t>
            </w:r>
            <w:r w:rsidR="00204502">
              <w:rPr>
                <w:rFonts w:asciiTheme="minorHAnsi" w:eastAsiaTheme="minorEastAsia" w:hAnsiTheme="minorHAnsi" w:cstheme="minorBidi"/>
                <w:noProof/>
                <w:color w:val="auto"/>
                <w:szCs w:val="22"/>
                <w:lang w:bidi="ar-SA"/>
              </w:rPr>
              <w:tab/>
            </w:r>
            <w:r w:rsidR="00204502" w:rsidRPr="00586683">
              <w:rPr>
                <w:rStyle w:val="Hypertextovodkaz"/>
                <w:noProof/>
              </w:rPr>
              <w:t>Účast žáků v matematicky zaměřených soutěžích</w:t>
            </w:r>
            <w:r w:rsidR="00204502">
              <w:rPr>
                <w:noProof/>
                <w:webHidden/>
              </w:rPr>
              <w:tab/>
            </w:r>
            <w:r>
              <w:rPr>
                <w:noProof/>
                <w:webHidden/>
              </w:rPr>
              <w:fldChar w:fldCharType="begin"/>
            </w:r>
            <w:r w:rsidR="00204502">
              <w:rPr>
                <w:noProof/>
                <w:webHidden/>
              </w:rPr>
              <w:instrText xml:space="preserve"> PAGEREF _Toc53556755 \h </w:instrText>
            </w:r>
            <w:r>
              <w:rPr>
                <w:noProof/>
                <w:webHidden/>
              </w:rPr>
            </w:r>
            <w:r>
              <w:rPr>
                <w:noProof/>
                <w:webHidden/>
              </w:rPr>
              <w:fldChar w:fldCharType="separate"/>
            </w:r>
            <w:r w:rsidR="00204502">
              <w:rPr>
                <w:noProof/>
                <w:webHidden/>
              </w:rPr>
              <w:t>28</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56" w:history="1">
            <w:r w:rsidR="00204502" w:rsidRPr="00586683">
              <w:rPr>
                <w:rStyle w:val="Hypertextovodkaz"/>
                <w:rFonts w:cs="Calibri"/>
                <w:noProof/>
              </w:rPr>
              <w:t>10.2.9</w:t>
            </w:r>
            <w:r w:rsidR="00204502">
              <w:rPr>
                <w:rFonts w:asciiTheme="minorHAnsi" w:eastAsiaTheme="minorEastAsia" w:hAnsiTheme="minorHAnsi" w:cstheme="minorBidi"/>
                <w:noProof/>
                <w:color w:val="auto"/>
                <w:szCs w:val="22"/>
                <w:lang w:bidi="ar-SA"/>
              </w:rPr>
              <w:tab/>
            </w:r>
            <w:r w:rsidR="00204502" w:rsidRPr="00586683">
              <w:rPr>
                <w:rStyle w:val="Hypertextovodkaz"/>
                <w:noProof/>
              </w:rPr>
              <w:t>Vystoupení žáků</w:t>
            </w:r>
            <w:r w:rsidR="00204502">
              <w:rPr>
                <w:noProof/>
                <w:webHidden/>
              </w:rPr>
              <w:tab/>
            </w:r>
            <w:r>
              <w:rPr>
                <w:noProof/>
                <w:webHidden/>
              </w:rPr>
              <w:fldChar w:fldCharType="begin"/>
            </w:r>
            <w:r w:rsidR="00204502">
              <w:rPr>
                <w:noProof/>
                <w:webHidden/>
              </w:rPr>
              <w:instrText xml:space="preserve"> PAGEREF _Toc53556756 \h </w:instrText>
            </w:r>
            <w:r>
              <w:rPr>
                <w:noProof/>
                <w:webHidden/>
              </w:rPr>
            </w:r>
            <w:r>
              <w:rPr>
                <w:noProof/>
                <w:webHidden/>
              </w:rPr>
              <w:fldChar w:fldCharType="separate"/>
            </w:r>
            <w:r w:rsidR="00204502">
              <w:rPr>
                <w:noProof/>
                <w:webHidden/>
              </w:rPr>
              <w:t>28</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57" w:history="1">
            <w:r w:rsidR="00204502" w:rsidRPr="00586683">
              <w:rPr>
                <w:rStyle w:val="Hypertextovodkaz"/>
                <w:rFonts w:cs="Calibri"/>
                <w:noProof/>
              </w:rPr>
              <w:t>10.2.10</w:t>
            </w:r>
            <w:r w:rsidR="00204502">
              <w:rPr>
                <w:rFonts w:asciiTheme="minorHAnsi" w:eastAsiaTheme="minorEastAsia" w:hAnsiTheme="minorHAnsi" w:cstheme="minorBidi"/>
                <w:noProof/>
                <w:color w:val="auto"/>
                <w:szCs w:val="22"/>
                <w:lang w:bidi="ar-SA"/>
              </w:rPr>
              <w:tab/>
            </w:r>
            <w:r w:rsidR="00204502" w:rsidRPr="00586683">
              <w:rPr>
                <w:rStyle w:val="Hypertextovodkaz"/>
                <w:rFonts w:cstheme="minorHAnsi"/>
                <w:noProof/>
              </w:rPr>
              <w:t>Další akce základní školy a výlety</w:t>
            </w:r>
            <w:r w:rsidR="00204502">
              <w:rPr>
                <w:noProof/>
                <w:webHidden/>
              </w:rPr>
              <w:tab/>
            </w:r>
            <w:r>
              <w:rPr>
                <w:noProof/>
                <w:webHidden/>
              </w:rPr>
              <w:fldChar w:fldCharType="begin"/>
            </w:r>
            <w:r w:rsidR="00204502">
              <w:rPr>
                <w:noProof/>
                <w:webHidden/>
              </w:rPr>
              <w:instrText xml:space="preserve"> PAGEREF _Toc53556757 \h </w:instrText>
            </w:r>
            <w:r>
              <w:rPr>
                <w:noProof/>
                <w:webHidden/>
              </w:rPr>
            </w:r>
            <w:r>
              <w:rPr>
                <w:noProof/>
                <w:webHidden/>
              </w:rPr>
              <w:fldChar w:fldCharType="separate"/>
            </w:r>
            <w:r w:rsidR="00204502">
              <w:rPr>
                <w:noProof/>
                <w:webHidden/>
              </w:rPr>
              <w:t>30</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58" w:history="1">
            <w:r w:rsidR="00204502" w:rsidRPr="00586683">
              <w:rPr>
                <w:rStyle w:val="Hypertextovodkaz"/>
                <w:rFonts w:cs="Calibri"/>
                <w:noProof/>
              </w:rPr>
              <w:t>10.2.11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Zájmové útvary</w:t>
            </w:r>
            <w:r w:rsidR="00204502">
              <w:rPr>
                <w:noProof/>
                <w:webHidden/>
              </w:rPr>
              <w:tab/>
            </w:r>
            <w:r>
              <w:rPr>
                <w:noProof/>
                <w:webHidden/>
              </w:rPr>
              <w:fldChar w:fldCharType="begin"/>
            </w:r>
            <w:r w:rsidR="00204502">
              <w:rPr>
                <w:noProof/>
                <w:webHidden/>
              </w:rPr>
              <w:instrText xml:space="preserve"> PAGEREF _Toc53556758 \h </w:instrText>
            </w:r>
            <w:r>
              <w:rPr>
                <w:noProof/>
                <w:webHidden/>
              </w:rPr>
            </w:r>
            <w:r>
              <w:rPr>
                <w:noProof/>
                <w:webHidden/>
              </w:rPr>
              <w:fldChar w:fldCharType="separate"/>
            </w:r>
            <w:r w:rsidR="00204502">
              <w:rPr>
                <w:noProof/>
                <w:webHidden/>
              </w:rPr>
              <w:t>35</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59" w:history="1">
            <w:r w:rsidR="00204502" w:rsidRPr="00586683">
              <w:rPr>
                <w:rStyle w:val="Hypertextovodkaz"/>
                <w:rFonts w:cs="Calibri"/>
                <w:noProof/>
              </w:rPr>
              <w:t>10.2.12</w:t>
            </w:r>
            <w:r w:rsidR="00204502">
              <w:rPr>
                <w:rFonts w:asciiTheme="minorHAnsi" w:eastAsiaTheme="minorEastAsia" w:hAnsiTheme="minorHAnsi" w:cstheme="minorBidi"/>
                <w:noProof/>
                <w:color w:val="auto"/>
                <w:szCs w:val="22"/>
                <w:lang w:bidi="ar-SA"/>
              </w:rPr>
              <w:tab/>
            </w:r>
            <w:r w:rsidR="00204502" w:rsidRPr="00586683">
              <w:rPr>
                <w:rStyle w:val="Hypertextovodkaz"/>
                <w:noProof/>
              </w:rPr>
              <w:t>Prezentace školy na veřejnosti</w:t>
            </w:r>
            <w:r w:rsidR="00204502">
              <w:rPr>
                <w:noProof/>
                <w:webHidden/>
              </w:rPr>
              <w:tab/>
            </w:r>
            <w:r>
              <w:rPr>
                <w:noProof/>
                <w:webHidden/>
              </w:rPr>
              <w:fldChar w:fldCharType="begin"/>
            </w:r>
            <w:r w:rsidR="00204502">
              <w:rPr>
                <w:noProof/>
                <w:webHidden/>
              </w:rPr>
              <w:instrText xml:space="preserve"> PAGEREF _Toc53556759 \h </w:instrText>
            </w:r>
            <w:r>
              <w:rPr>
                <w:noProof/>
                <w:webHidden/>
              </w:rPr>
            </w:r>
            <w:r>
              <w:rPr>
                <w:noProof/>
                <w:webHidden/>
              </w:rPr>
              <w:fldChar w:fldCharType="separate"/>
            </w:r>
            <w:r w:rsidR="00204502">
              <w:rPr>
                <w:noProof/>
                <w:webHidden/>
              </w:rPr>
              <w:t>36</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60" w:history="1">
            <w:r w:rsidR="00204502" w:rsidRPr="00586683">
              <w:rPr>
                <w:rStyle w:val="Hypertextovodkaz"/>
                <w:rFonts w:cs="Calibri"/>
                <w:noProof/>
              </w:rPr>
              <w:t>10.2.13</w:t>
            </w:r>
            <w:r w:rsidR="00204502">
              <w:rPr>
                <w:rFonts w:asciiTheme="minorHAnsi" w:eastAsiaTheme="minorEastAsia" w:hAnsiTheme="minorHAnsi" w:cstheme="minorBidi"/>
                <w:noProof/>
                <w:color w:val="auto"/>
                <w:szCs w:val="22"/>
                <w:lang w:bidi="ar-SA"/>
              </w:rPr>
              <w:tab/>
            </w:r>
            <w:r w:rsidR="00204502" w:rsidRPr="00586683">
              <w:rPr>
                <w:rStyle w:val="Hypertextovodkaz"/>
                <w:noProof/>
              </w:rPr>
              <w:t>Činnost školní družiny</w:t>
            </w:r>
            <w:r w:rsidR="00204502">
              <w:rPr>
                <w:noProof/>
                <w:webHidden/>
              </w:rPr>
              <w:tab/>
            </w:r>
            <w:r>
              <w:rPr>
                <w:noProof/>
                <w:webHidden/>
              </w:rPr>
              <w:fldChar w:fldCharType="begin"/>
            </w:r>
            <w:r w:rsidR="00204502">
              <w:rPr>
                <w:noProof/>
                <w:webHidden/>
              </w:rPr>
              <w:instrText xml:space="preserve"> PAGEREF _Toc53556760 \h </w:instrText>
            </w:r>
            <w:r>
              <w:rPr>
                <w:noProof/>
                <w:webHidden/>
              </w:rPr>
            </w:r>
            <w:r>
              <w:rPr>
                <w:noProof/>
                <w:webHidden/>
              </w:rPr>
              <w:fldChar w:fldCharType="separate"/>
            </w:r>
            <w:r w:rsidR="00204502">
              <w:rPr>
                <w:noProof/>
                <w:webHidden/>
              </w:rPr>
              <w:t>36</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61" w:history="1">
            <w:r w:rsidR="00204502" w:rsidRPr="00586683">
              <w:rPr>
                <w:rStyle w:val="Hypertextovodkaz"/>
                <w:rFonts w:cs="Calibri"/>
                <w:noProof/>
              </w:rPr>
              <w:t>10.2.14</w:t>
            </w:r>
            <w:r w:rsidR="00204502">
              <w:rPr>
                <w:rFonts w:asciiTheme="minorHAnsi" w:eastAsiaTheme="minorEastAsia" w:hAnsiTheme="minorHAnsi" w:cstheme="minorBidi"/>
                <w:noProof/>
                <w:color w:val="auto"/>
                <w:szCs w:val="22"/>
                <w:lang w:bidi="ar-SA"/>
              </w:rPr>
              <w:tab/>
            </w:r>
            <w:r w:rsidR="00204502" w:rsidRPr="00586683">
              <w:rPr>
                <w:rStyle w:val="Hypertextovodkaz"/>
                <w:noProof/>
              </w:rPr>
              <w:t>Školní jídelna</w:t>
            </w:r>
            <w:r w:rsidR="00204502">
              <w:rPr>
                <w:noProof/>
                <w:webHidden/>
              </w:rPr>
              <w:tab/>
            </w:r>
            <w:r>
              <w:rPr>
                <w:noProof/>
                <w:webHidden/>
              </w:rPr>
              <w:fldChar w:fldCharType="begin"/>
            </w:r>
            <w:r w:rsidR="00204502">
              <w:rPr>
                <w:noProof/>
                <w:webHidden/>
              </w:rPr>
              <w:instrText xml:space="preserve"> PAGEREF _Toc53556761 \h </w:instrText>
            </w:r>
            <w:r>
              <w:rPr>
                <w:noProof/>
                <w:webHidden/>
              </w:rPr>
            </w:r>
            <w:r>
              <w:rPr>
                <w:noProof/>
                <w:webHidden/>
              </w:rPr>
              <w:fldChar w:fldCharType="separate"/>
            </w:r>
            <w:r w:rsidR="00204502">
              <w:rPr>
                <w:noProof/>
                <w:webHidden/>
              </w:rPr>
              <w:t>37</w:t>
            </w:r>
            <w:r>
              <w:rPr>
                <w:noProof/>
                <w:webHidden/>
              </w:rPr>
              <w:fldChar w:fldCharType="end"/>
            </w:r>
          </w:hyperlink>
        </w:p>
        <w:p w:rsidR="00204502" w:rsidRDefault="007523A8">
          <w:pPr>
            <w:pStyle w:val="Obsah3"/>
            <w:rPr>
              <w:rFonts w:asciiTheme="minorHAnsi" w:eastAsiaTheme="minorEastAsia" w:hAnsiTheme="minorHAnsi" w:cstheme="minorBidi"/>
              <w:noProof/>
              <w:color w:val="auto"/>
              <w:szCs w:val="22"/>
              <w:lang w:bidi="ar-SA"/>
            </w:rPr>
          </w:pPr>
          <w:hyperlink w:anchor="_Toc53556762" w:history="1">
            <w:r w:rsidR="00204502" w:rsidRPr="00586683">
              <w:rPr>
                <w:rStyle w:val="Hypertextovodkaz"/>
                <w:rFonts w:cs="Calibri"/>
                <w:noProof/>
              </w:rPr>
              <w:t>10.2.15</w:t>
            </w:r>
            <w:r w:rsidR="00204502">
              <w:rPr>
                <w:rFonts w:asciiTheme="minorHAnsi" w:eastAsiaTheme="minorEastAsia" w:hAnsiTheme="minorHAnsi" w:cstheme="minorBidi"/>
                <w:noProof/>
                <w:color w:val="auto"/>
                <w:szCs w:val="22"/>
                <w:lang w:bidi="ar-SA"/>
              </w:rPr>
              <w:tab/>
            </w:r>
            <w:r w:rsidR="00204502" w:rsidRPr="00586683">
              <w:rPr>
                <w:rStyle w:val="Hypertextovodkaz"/>
                <w:noProof/>
              </w:rPr>
              <w:t>Školská rada</w:t>
            </w:r>
            <w:r w:rsidR="00204502">
              <w:rPr>
                <w:noProof/>
                <w:webHidden/>
              </w:rPr>
              <w:tab/>
            </w:r>
            <w:r>
              <w:rPr>
                <w:noProof/>
                <w:webHidden/>
              </w:rPr>
              <w:fldChar w:fldCharType="begin"/>
            </w:r>
            <w:r w:rsidR="00204502">
              <w:rPr>
                <w:noProof/>
                <w:webHidden/>
              </w:rPr>
              <w:instrText xml:space="preserve"> PAGEREF _Toc53556762 \h </w:instrText>
            </w:r>
            <w:r>
              <w:rPr>
                <w:noProof/>
                <w:webHidden/>
              </w:rPr>
            </w:r>
            <w:r>
              <w:rPr>
                <w:noProof/>
                <w:webHidden/>
              </w:rPr>
              <w:fldChar w:fldCharType="separate"/>
            </w:r>
            <w:r w:rsidR="00204502">
              <w:rPr>
                <w:noProof/>
                <w:webHidden/>
              </w:rPr>
              <w:t>37</w:t>
            </w:r>
            <w:r>
              <w:rPr>
                <w:noProof/>
                <w:webHidden/>
              </w:rPr>
              <w:fldChar w:fldCharType="end"/>
            </w:r>
          </w:hyperlink>
        </w:p>
        <w:p w:rsidR="00204502" w:rsidRDefault="007523A8">
          <w:pPr>
            <w:pStyle w:val="Obsah1"/>
            <w:rPr>
              <w:rFonts w:asciiTheme="minorHAnsi" w:eastAsiaTheme="minorEastAsia" w:hAnsiTheme="minorHAnsi" w:cstheme="minorBidi"/>
              <w:noProof/>
              <w:color w:val="auto"/>
              <w:szCs w:val="22"/>
              <w:lang w:bidi="ar-SA"/>
            </w:rPr>
          </w:pPr>
          <w:hyperlink w:anchor="_Toc53556763" w:history="1">
            <w:r w:rsidR="00204502" w:rsidRPr="00586683">
              <w:rPr>
                <w:rStyle w:val="Hypertextovodkaz"/>
                <w:noProof/>
              </w:rPr>
              <w:t>11.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Prevence sociálně patologických jevů</w:t>
            </w:r>
            <w:r w:rsidR="00204502">
              <w:rPr>
                <w:noProof/>
                <w:webHidden/>
              </w:rPr>
              <w:tab/>
            </w:r>
            <w:r>
              <w:rPr>
                <w:noProof/>
                <w:webHidden/>
              </w:rPr>
              <w:fldChar w:fldCharType="begin"/>
            </w:r>
            <w:r w:rsidR="00204502">
              <w:rPr>
                <w:noProof/>
                <w:webHidden/>
              </w:rPr>
              <w:instrText xml:space="preserve"> PAGEREF _Toc53556763 \h </w:instrText>
            </w:r>
            <w:r>
              <w:rPr>
                <w:noProof/>
                <w:webHidden/>
              </w:rPr>
            </w:r>
            <w:r>
              <w:rPr>
                <w:noProof/>
                <w:webHidden/>
              </w:rPr>
              <w:fldChar w:fldCharType="separate"/>
            </w:r>
            <w:r w:rsidR="00204502">
              <w:rPr>
                <w:noProof/>
                <w:webHidden/>
              </w:rPr>
              <w:t>38</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64" w:history="1">
            <w:r w:rsidR="00204502" w:rsidRPr="00586683">
              <w:rPr>
                <w:rStyle w:val="Hypertextovodkaz"/>
                <w:noProof/>
              </w:rPr>
              <w:t>11.1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Hlavní principy minimálního preventivního programu (MPP)</w:t>
            </w:r>
            <w:r w:rsidR="00204502">
              <w:rPr>
                <w:noProof/>
                <w:webHidden/>
              </w:rPr>
              <w:tab/>
            </w:r>
            <w:r>
              <w:rPr>
                <w:noProof/>
                <w:webHidden/>
              </w:rPr>
              <w:fldChar w:fldCharType="begin"/>
            </w:r>
            <w:r w:rsidR="00204502">
              <w:rPr>
                <w:noProof/>
                <w:webHidden/>
              </w:rPr>
              <w:instrText xml:space="preserve"> PAGEREF _Toc53556764 \h </w:instrText>
            </w:r>
            <w:r>
              <w:rPr>
                <w:noProof/>
                <w:webHidden/>
              </w:rPr>
            </w:r>
            <w:r>
              <w:rPr>
                <w:noProof/>
                <w:webHidden/>
              </w:rPr>
              <w:fldChar w:fldCharType="separate"/>
            </w:r>
            <w:r w:rsidR="00204502">
              <w:rPr>
                <w:noProof/>
                <w:webHidden/>
              </w:rPr>
              <w:t>38</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65" w:history="1">
            <w:r w:rsidR="00204502" w:rsidRPr="00586683">
              <w:rPr>
                <w:rStyle w:val="Hypertextovodkaz"/>
                <w:noProof/>
              </w:rPr>
              <w:t>11.2</w:t>
            </w:r>
            <w:r w:rsidR="00204502">
              <w:rPr>
                <w:rFonts w:asciiTheme="minorHAnsi" w:eastAsiaTheme="minorEastAsia" w:hAnsiTheme="minorHAnsi" w:cstheme="minorBidi"/>
                <w:noProof/>
                <w:color w:val="auto"/>
                <w:szCs w:val="22"/>
                <w:lang w:bidi="ar-SA"/>
              </w:rPr>
              <w:tab/>
            </w:r>
            <w:r w:rsidR="00204502" w:rsidRPr="00586683">
              <w:rPr>
                <w:rStyle w:val="Hypertextovodkaz"/>
                <w:noProof/>
              </w:rPr>
              <w:t>Základními úkoly prevence v rámci podpory zdraví a zdravého životního stylu</w:t>
            </w:r>
            <w:r w:rsidR="00204502">
              <w:rPr>
                <w:noProof/>
                <w:webHidden/>
              </w:rPr>
              <w:tab/>
            </w:r>
            <w:r>
              <w:rPr>
                <w:noProof/>
                <w:webHidden/>
              </w:rPr>
              <w:fldChar w:fldCharType="begin"/>
            </w:r>
            <w:r w:rsidR="00204502">
              <w:rPr>
                <w:noProof/>
                <w:webHidden/>
              </w:rPr>
              <w:instrText xml:space="preserve"> PAGEREF _Toc53556765 \h </w:instrText>
            </w:r>
            <w:r>
              <w:rPr>
                <w:noProof/>
                <w:webHidden/>
              </w:rPr>
            </w:r>
            <w:r>
              <w:rPr>
                <w:noProof/>
                <w:webHidden/>
              </w:rPr>
              <w:fldChar w:fldCharType="separate"/>
            </w:r>
            <w:r w:rsidR="00204502">
              <w:rPr>
                <w:noProof/>
                <w:webHidden/>
              </w:rPr>
              <w:t>38</w:t>
            </w:r>
            <w:r>
              <w:rPr>
                <w:noProof/>
                <w:webHidden/>
              </w:rPr>
              <w:fldChar w:fldCharType="end"/>
            </w:r>
          </w:hyperlink>
        </w:p>
        <w:p w:rsidR="00204502" w:rsidRDefault="007523A8">
          <w:pPr>
            <w:pStyle w:val="Obsah1"/>
            <w:rPr>
              <w:rFonts w:asciiTheme="minorHAnsi" w:eastAsiaTheme="minorEastAsia" w:hAnsiTheme="minorHAnsi" w:cstheme="minorBidi"/>
              <w:noProof/>
              <w:color w:val="auto"/>
              <w:szCs w:val="22"/>
              <w:lang w:bidi="ar-SA"/>
            </w:rPr>
          </w:pPr>
          <w:hyperlink w:anchor="_Toc53556766" w:history="1">
            <w:r w:rsidR="00204502" w:rsidRPr="00586683">
              <w:rPr>
                <w:rStyle w:val="Hypertextovodkaz"/>
                <w:noProof/>
              </w:rPr>
              <w:t>12.</w:t>
            </w:r>
            <w:r w:rsidR="00204502">
              <w:rPr>
                <w:rFonts w:asciiTheme="minorHAnsi" w:eastAsiaTheme="minorEastAsia" w:hAnsiTheme="minorHAnsi" w:cstheme="minorBidi"/>
                <w:noProof/>
                <w:color w:val="auto"/>
                <w:szCs w:val="22"/>
                <w:lang w:bidi="ar-SA"/>
              </w:rPr>
              <w:tab/>
            </w:r>
            <w:r w:rsidR="00204502" w:rsidRPr="00586683">
              <w:rPr>
                <w:rStyle w:val="Hypertextovodkaz"/>
                <w:noProof/>
              </w:rPr>
              <w:t>Projekty</w:t>
            </w:r>
            <w:r w:rsidR="00204502">
              <w:rPr>
                <w:noProof/>
                <w:webHidden/>
              </w:rPr>
              <w:tab/>
            </w:r>
            <w:r>
              <w:rPr>
                <w:noProof/>
                <w:webHidden/>
              </w:rPr>
              <w:fldChar w:fldCharType="begin"/>
            </w:r>
            <w:r w:rsidR="00204502">
              <w:rPr>
                <w:noProof/>
                <w:webHidden/>
              </w:rPr>
              <w:instrText xml:space="preserve"> PAGEREF _Toc53556766 \h </w:instrText>
            </w:r>
            <w:r>
              <w:rPr>
                <w:noProof/>
                <w:webHidden/>
              </w:rPr>
            </w:r>
            <w:r>
              <w:rPr>
                <w:noProof/>
                <w:webHidden/>
              </w:rPr>
              <w:fldChar w:fldCharType="separate"/>
            </w:r>
            <w:r w:rsidR="00204502">
              <w:rPr>
                <w:noProof/>
                <w:webHidden/>
              </w:rPr>
              <w:t>38</w:t>
            </w:r>
            <w:r>
              <w:rPr>
                <w:noProof/>
                <w:webHidden/>
              </w:rPr>
              <w:fldChar w:fldCharType="end"/>
            </w:r>
          </w:hyperlink>
        </w:p>
        <w:p w:rsidR="00204502" w:rsidRDefault="007523A8">
          <w:pPr>
            <w:pStyle w:val="Obsah1"/>
            <w:rPr>
              <w:rFonts w:asciiTheme="minorHAnsi" w:eastAsiaTheme="minorEastAsia" w:hAnsiTheme="minorHAnsi" w:cstheme="minorBidi"/>
              <w:noProof/>
              <w:color w:val="auto"/>
              <w:szCs w:val="22"/>
              <w:lang w:bidi="ar-SA"/>
            </w:rPr>
          </w:pPr>
          <w:hyperlink w:anchor="_Toc53556767" w:history="1">
            <w:r w:rsidR="00204502" w:rsidRPr="00586683">
              <w:rPr>
                <w:rStyle w:val="Hypertextovodkaz"/>
                <w:noProof/>
              </w:rPr>
              <w:t>13.</w:t>
            </w:r>
            <w:r w:rsidR="00204502">
              <w:rPr>
                <w:rFonts w:asciiTheme="minorHAnsi" w:eastAsiaTheme="minorEastAsia" w:hAnsiTheme="minorHAnsi" w:cstheme="minorBidi"/>
                <w:noProof/>
                <w:color w:val="auto"/>
                <w:szCs w:val="22"/>
                <w:lang w:bidi="ar-SA"/>
              </w:rPr>
              <w:tab/>
            </w:r>
            <w:r w:rsidR="00204502" w:rsidRPr="00586683">
              <w:rPr>
                <w:rStyle w:val="Hypertextovodkaz"/>
                <w:noProof/>
              </w:rPr>
              <w:t>Údaje o výsledcích inspekční činnosti provedené ČŠI</w:t>
            </w:r>
            <w:r w:rsidR="00204502">
              <w:rPr>
                <w:noProof/>
                <w:webHidden/>
              </w:rPr>
              <w:tab/>
            </w:r>
            <w:r>
              <w:rPr>
                <w:noProof/>
                <w:webHidden/>
              </w:rPr>
              <w:fldChar w:fldCharType="begin"/>
            </w:r>
            <w:r w:rsidR="00204502">
              <w:rPr>
                <w:noProof/>
                <w:webHidden/>
              </w:rPr>
              <w:instrText xml:space="preserve"> PAGEREF _Toc53556767 \h </w:instrText>
            </w:r>
            <w:r>
              <w:rPr>
                <w:noProof/>
                <w:webHidden/>
              </w:rPr>
            </w:r>
            <w:r>
              <w:rPr>
                <w:noProof/>
                <w:webHidden/>
              </w:rPr>
              <w:fldChar w:fldCharType="separate"/>
            </w:r>
            <w:r w:rsidR="00204502">
              <w:rPr>
                <w:noProof/>
                <w:webHidden/>
              </w:rPr>
              <w:t>39</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68" w:history="1">
            <w:r w:rsidR="00204502" w:rsidRPr="00586683">
              <w:rPr>
                <w:rStyle w:val="Hypertextovodkaz"/>
                <w:noProof/>
              </w:rPr>
              <w:t>13.1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Další kontroly</w:t>
            </w:r>
            <w:r w:rsidR="00204502">
              <w:rPr>
                <w:noProof/>
                <w:webHidden/>
              </w:rPr>
              <w:tab/>
            </w:r>
            <w:r>
              <w:rPr>
                <w:noProof/>
                <w:webHidden/>
              </w:rPr>
              <w:fldChar w:fldCharType="begin"/>
            </w:r>
            <w:r w:rsidR="00204502">
              <w:rPr>
                <w:noProof/>
                <w:webHidden/>
              </w:rPr>
              <w:instrText xml:space="preserve"> PAGEREF _Toc53556768 \h </w:instrText>
            </w:r>
            <w:r>
              <w:rPr>
                <w:noProof/>
                <w:webHidden/>
              </w:rPr>
            </w:r>
            <w:r>
              <w:rPr>
                <w:noProof/>
                <w:webHidden/>
              </w:rPr>
              <w:fldChar w:fldCharType="separate"/>
            </w:r>
            <w:r w:rsidR="00204502">
              <w:rPr>
                <w:noProof/>
                <w:webHidden/>
              </w:rPr>
              <w:t>39</w:t>
            </w:r>
            <w:r>
              <w:rPr>
                <w:noProof/>
                <w:webHidden/>
              </w:rPr>
              <w:fldChar w:fldCharType="end"/>
            </w:r>
          </w:hyperlink>
        </w:p>
        <w:p w:rsidR="00204502" w:rsidRDefault="007523A8">
          <w:pPr>
            <w:pStyle w:val="Obsah1"/>
            <w:rPr>
              <w:rFonts w:asciiTheme="minorHAnsi" w:eastAsiaTheme="minorEastAsia" w:hAnsiTheme="minorHAnsi" w:cstheme="minorBidi"/>
              <w:noProof/>
              <w:color w:val="auto"/>
              <w:szCs w:val="22"/>
              <w:lang w:bidi="ar-SA"/>
            </w:rPr>
          </w:pPr>
          <w:hyperlink w:anchor="_Toc53556769" w:history="1">
            <w:r w:rsidR="00204502" w:rsidRPr="00586683">
              <w:rPr>
                <w:rStyle w:val="Hypertextovodkaz"/>
                <w:noProof/>
              </w:rPr>
              <w:t>14.</w:t>
            </w:r>
            <w:r w:rsidR="00204502">
              <w:rPr>
                <w:rFonts w:asciiTheme="minorHAnsi" w:eastAsiaTheme="minorEastAsia" w:hAnsiTheme="minorHAnsi" w:cstheme="minorBidi"/>
                <w:noProof/>
                <w:color w:val="auto"/>
                <w:szCs w:val="22"/>
                <w:lang w:bidi="ar-SA"/>
              </w:rPr>
              <w:tab/>
            </w:r>
            <w:r w:rsidR="00204502" w:rsidRPr="00586683">
              <w:rPr>
                <w:rStyle w:val="Hypertextovodkaz"/>
                <w:noProof/>
              </w:rPr>
              <w:t>Další činnost organizace</w:t>
            </w:r>
            <w:r w:rsidR="00204502">
              <w:rPr>
                <w:noProof/>
                <w:webHidden/>
              </w:rPr>
              <w:tab/>
            </w:r>
            <w:r>
              <w:rPr>
                <w:noProof/>
                <w:webHidden/>
              </w:rPr>
              <w:fldChar w:fldCharType="begin"/>
            </w:r>
            <w:r w:rsidR="00204502">
              <w:rPr>
                <w:noProof/>
                <w:webHidden/>
              </w:rPr>
              <w:instrText xml:space="preserve"> PAGEREF _Toc53556769 \h </w:instrText>
            </w:r>
            <w:r>
              <w:rPr>
                <w:noProof/>
                <w:webHidden/>
              </w:rPr>
            </w:r>
            <w:r>
              <w:rPr>
                <w:noProof/>
                <w:webHidden/>
              </w:rPr>
              <w:fldChar w:fldCharType="separate"/>
            </w:r>
            <w:r w:rsidR="00204502">
              <w:rPr>
                <w:noProof/>
                <w:webHidden/>
              </w:rPr>
              <w:t>39</w:t>
            </w:r>
            <w:r>
              <w:rPr>
                <w:noProof/>
                <w:webHidden/>
              </w:rPr>
              <w:fldChar w:fldCharType="end"/>
            </w:r>
          </w:hyperlink>
        </w:p>
        <w:p w:rsidR="00204502" w:rsidRDefault="007523A8">
          <w:pPr>
            <w:pStyle w:val="Obsah1"/>
            <w:rPr>
              <w:rFonts w:asciiTheme="minorHAnsi" w:eastAsiaTheme="minorEastAsia" w:hAnsiTheme="minorHAnsi" w:cstheme="minorBidi"/>
              <w:noProof/>
              <w:color w:val="auto"/>
              <w:szCs w:val="22"/>
              <w:lang w:bidi="ar-SA"/>
            </w:rPr>
          </w:pPr>
          <w:hyperlink w:anchor="_Toc53556770" w:history="1">
            <w:r w:rsidR="00204502" w:rsidRPr="00586683">
              <w:rPr>
                <w:rStyle w:val="Hypertextovodkaz"/>
                <w:noProof/>
              </w:rPr>
              <w:t>15.</w:t>
            </w:r>
            <w:r w:rsidR="00204502">
              <w:rPr>
                <w:rFonts w:asciiTheme="minorHAnsi" w:eastAsiaTheme="minorEastAsia" w:hAnsiTheme="minorHAnsi" w:cstheme="minorBidi"/>
                <w:noProof/>
                <w:color w:val="auto"/>
                <w:szCs w:val="22"/>
                <w:lang w:bidi="ar-SA"/>
              </w:rPr>
              <w:tab/>
            </w:r>
            <w:r w:rsidR="00204502" w:rsidRPr="00586683">
              <w:rPr>
                <w:rStyle w:val="Hypertextovodkaz"/>
                <w:noProof/>
              </w:rPr>
              <w:t>Ekonomická část výroční zprávy o činnosti organizace</w:t>
            </w:r>
            <w:r w:rsidR="00204502">
              <w:rPr>
                <w:noProof/>
                <w:webHidden/>
              </w:rPr>
              <w:tab/>
            </w:r>
            <w:r>
              <w:rPr>
                <w:noProof/>
                <w:webHidden/>
              </w:rPr>
              <w:fldChar w:fldCharType="begin"/>
            </w:r>
            <w:r w:rsidR="00204502">
              <w:rPr>
                <w:noProof/>
                <w:webHidden/>
              </w:rPr>
              <w:instrText xml:space="preserve"> PAGEREF _Toc53556770 \h </w:instrText>
            </w:r>
            <w:r>
              <w:rPr>
                <w:noProof/>
                <w:webHidden/>
              </w:rPr>
            </w:r>
            <w:r>
              <w:rPr>
                <w:noProof/>
                <w:webHidden/>
              </w:rPr>
              <w:fldChar w:fldCharType="separate"/>
            </w:r>
            <w:r w:rsidR="00204502">
              <w:rPr>
                <w:noProof/>
                <w:webHidden/>
              </w:rPr>
              <w:t>40</w:t>
            </w:r>
            <w:r>
              <w:rPr>
                <w:noProof/>
                <w:webHidden/>
              </w:rPr>
              <w:fldChar w:fldCharType="end"/>
            </w:r>
          </w:hyperlink>
        </w:p>
        <w:p w:rsidR="00204502" w:rsidRDefault="007523A8">
          <w:pPr>
            <w:pStyle w:val="Obsah1"/>
            <w:rPr>
              <w:rFonts w:asciiTheme="minorHAnsi" w:eastAsiaTheme="minorEastAsia" w:hAnsiTheme="minorHAnsi" w:cstheme="minorBidi"/>
              <w:noProof/>
              <w:color w:val="auto"/>
              <w:szCs w:val="22"/>
              <w:lang w:bidi="ar-SA"/>
            </w:rPr>
          </w:pPr>
          <w:hyperlink w:anchor="_Toc53556771" w:history="1">
            <w:r w:rsidR="00204502" w:rsidRPr="00586683">
              <w:rPr>
                <w:rStyle w:val="Hypertextovodkaz"/>
                <w:noProof/>
              </w:rPr>
              <w:t>16.</w:t>
            </w:r>
            <w:r w:rsidR="00204502">
              <w:rPr>
                <w:rFonts w:asciiTheme="minorHAnsi" w:eastAsiaTheme="minorEastAsia" w:hAnsiTheme="minorHAnsi" w:cstheme="minorBidi"/>
                <w:noProof/>
                <w:color w:val="auto"/>
                <w:szCs w:val="22"/>
                <w:lang w:bidi="ar-SA"/>
              </w:rPr>
              <w:tab/>
            </w:r>
            <w:r w:rsidR="00204502" w:rsidRPr="00586683">
              <w:rPr>
                <w:rStyle w:val="Hypertextovodkaz"/>
                <w:noProof/>
              </w:rPr>
              <w:t>Spolupráce s odborovými organizacemi, zřizovatelem</w:t>
            </w:r>
            <w:r w:rsidR="00204502">
              <w:rPr>
                <w:noProof/>
                <w:webHidden/>
              </w:rPr>
              <w:tab/>
            </w:r>
            <w:r>
              <w:rPr>
                <w:noProof/>
                <w:webHidden/>
              </w:rPr>
              <w:fldChar w:fldCharType="begin"/>
            </w:r>
            <w:r w:rsidR="00204502">
              <w:rPr>
                <w:noProof/>
                <w:webHidden/>
              </w:rPr>
              <w:instrText xml:space="preserve"> PAGEREF _Toc53556771 \h </w:instrText>
            </w:r>
            <w:r>
              <w:rPr>
                <w:noProof/>
                <w:webHidden/>
              </w:rPr>
            </w:r>
            <w:r>
              <w:rPr>
                <w:noProof/>
                <w:webHidden/>
              </w:rPr>
              <w:fldChar w:fldCharType="separate"/>
            </w:r>
            <w:r w:rsidR="00204502">
              <w:rPr>
                <w:noProof/>
                <w:webHidden/>
              </w:rPr>
              <w:t>41</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72" w:history="1">
            <w:r w:rsidR="00204502" w:rsidRPr="00586683">
              <w:rPr>
                <w:rStyle w:val="Hypertextovodkaz"/>
                <w:noProof/>
              </w:rPr>
              <w:t>16.1</w:t>
            </w:r>
            <w:r w:rsidR="00204502">
              <w:rPr>
                <w:rFonts w:asciiTheme="minorHAnsi" w:eastAsiaTheme="minorEastAsia" w:hAnsiTheme="minorHAnsi" w:cstheme="minorBidi"/>
                <w:noProof/>
                <w:color w:val="auto"/>
                <w:szCs w:val="22"/>
                <w:lang w:bidi="ar-SA"/>
              </w:rPr>
              <w:tab/>
            </w:r>
            <w:r w:rsidR="00204502" w:rsidRPr="00586683">
              <w:rPr>
                <w:rStyle w:val="Hypertextovodkaz"/>
                <w:noProof/>
              </w:rPr>
              <w:t>Spolupráce s odborovými organizacemi</w:t>
            </w:r>
            <w:r w:rsidR="00204502">
              <w:rPr>
                <w:noProof/>
                <w:webHidden/>
              </w:rPr>
              <w:tab/>
            </w:r>
            <w:r>
              <w:rPr>
                <w:noProof/>
                <w:webHidden/>
              </w:rPr>
              <w:fldChar w:fldCharType="begin"/>
            </w:r>
            <w:r w:rsidR="00204502">
              <w:rPr>
                <w:noProof/>
                <w:webHidden/>
              </w:rPr>
              <w:instrText xml:space="preserve"> PAGEREF _Toc53556772 \h </w:instrText>
            </w:r>
            <w:r>
              <w:rPr>
                <w:noProof/>
                <w:webHidden/>
              </w:rPr>
            </w:r>
            <w:r>
              <w:rPr>
                <w:noProof/>
                <w:webHidden/>
              </w:rPr>
              <w:fldChar w:fldCharType="separate"/>
            </w:r>
            <w:r w:rsidR="00204502">
              <w:rPr>
                <w:noProof/>
                <w:webHidden/>
              </w:rPr>
              <w:t>41</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73" w:history="1">
            <w:r w:rsidR="00204502" w:rsidRPr="00586683">
              <w:rPr>
                <w:rStyle w:val="Hypertextovodkaz"/>
                <w:noProof/>
              </w:rPr>
              <w:t>16.2</w:t>
            </w:r>
            <w:r w:rsidR="00204502">
              <w:rPr>
                <w:rFonts w:asciiTheme="minorHAnsi" w:eastAsiaTheme="minorEastAsia" w:hAnsiTheme="minorHAnsi" w:cstheme="minorBidi"/>
                <w:noProof/>
                <w:color w:val="auto"/>
                <w:szCs w:val="22"/>
                <w:lang w:bidi="ar-SA"/>
              </w:rPr>
              <w:tab/>
            </w:r>
            <w:r w:rsidR="00204502" w:rsidRPr="00586683">
              <w:rPr>
                <w:rStyle w:val="Hypertextovodkaz"/>
                <w:noProof/>
              </w:rPr>
              <w:t>Spolupráce se zřizovatelem</w:t>
            </w:r>
            <w:r w:rsidR="00204502">
              <w:rPr>
                <w:noProof/>
                <w:webHidden/>
              </w:rPr>
              <w:tab/>
            </w:r>
            <w:r>
              <w:rPr>
                <w:noProof/>
                <w:webHidden/>
              </w:rPr>
              <w:fldChar w:fldCharType="begin"/>
            </w:r>
            <w:r w:rsidR="00204502">
              <w:rPr>
                <w:noProof/>
                <w:webHidden/>
              </w:rPr>
              <w:instrText xml:space="preserve"> PAGEREF _Toc53556773 \h </w:instrText>
            </w:r>
            <w:r>
              <w:rPr>
                <w:noProof/>
                <w:webHidden/>
              </w:rPr>
            </w:r>
            <w:r>
              <w:rPr>
                <w:noProof/>
                <w:webHidden/>
              </w:rPr>
              <w:fldChar w:fldCharType="separate"/>
            </w:r>
            <w:r w:rsidR="00204502">
              <w:rPr>
                <w:noProof/>
                <w:webHidden/>
              </w:rPr>
              <w:t>41</w:t>
            </w:r>
            <w:r>
              <w:rPr>
                <w:noProof/>
                <w:webHidden/>
              </w:rPr>
              <w:fldChar w:fldCharType="end"/>
            </w:r>
          </w:hyperlink>
        </w:p>
        <w:p w:rsidR="00204502" w:rsidRDefault="007523A8">
          <w:pPr>
            <w:pStyle w:val="Obsah2"/>
            <w:rPr>
              <w:rFonts w:asciiTheme="minorHAnsi" w:eastAsiaTheme="minorEastAsia" w:hAnsiTheme="minorHAnsi" w:cstheme="minorBidi"/>
              <w:noProof/>
              <w:color w:val="auto"/>
              <w:szCs w:val="22"/>
              <w:lang w:bidi="ar-SA"/>
            </w:rPr>
          </w:pPr>
          <w:hyperlink w:anchor="_Toc53556774" w:history="1">
            <w:r w:rsidR="00204502" w:rsidRPr="00586683">
              <w:rPr>
                <w:rStyle w:val="Hypertextovodkaz"/>
                <w:noProof/>
              </w:rPr>
              <w:t>16.3</w:t>
            </w:r>
            <w:r w:rsidR="00204502">
              <w:rPr>
                <w:rFonts w:asciiTheme="minorHAnsi" w:eastAsiaTheme="minorEastAsia" w:hAnsiTheme="minorHAnsi" w:cstheme="minorBidi"/>
                <w:noProof/>
                <w:color w:val="auto"/>
                <w:szCs w:val="22"/>
                <w:lang w:bidi="ar-SA"/>
              </w:rPr>
              <w:tab/>
            </w:r>
            <w:r w:rsidR="00204502" w:rsidRPr="00586683">
              <w:rPr>
                <w:rStyle w:val="Hypertextovodkaz"/>
                <w:noProof/>
              </w:rPr>
              <w:t>Vzájemná spolupráce základní, mateřské školy, školní družiny</w:t>
            </w:r>
            <w:r w:rsidR="00204502">
              <w:rPr>
                <w:noProof/>
                <w:webHidden/>
              </w:rPr>
              <w:tab/>
            </w:r>
            <w:r>
              <w:rPr>
                <w:noProof/>
                <w:webHidden/>
              </w:rPr>
              <w:fldChar w:fldCharType="begin"/>
            </w:r>
            <w:r w:rsidR="00204502">
              <w:rPr>
                <w:noProof/>
                <w:webHidden/>
              </w:rPr>
              <w:instrText xml:space="preserve"> PAGEREF _Toc53556774 \h </w:instrText>
            </w:r>
            <w:r>
              <w:rPr>
                <w:noProof/>
                <w:webHidden/>
              </w:rPr>
            </w:r>
            <w:r>
              <w:rPr>
                <w:noProof/>
                <w:webHidden/>
              </w:rPr>
              <w:fldChar w:fldCharType="separate"/>
            </w:r>
            <w:r w:rsidR="00204502">
              <w:rPr>
                <w:noProof/>
                <w:webHidden/>
              </w:rPr>
              <w:t>42</w:t>
            </w:r>
            <w:r>
              <w:rPr>
                <w:noProof/>
                <w:webHidden/>
              </w:rPr>
              <w:fldChar w:fldCharType="end"/>
            </w:r>
          </w:hyperlink>
        </w:p>
        <w:p w:rsidR="00204502" w:rsidRDefault="007523A8">
          <w:pPr>
            <w:pStyle w:val="Obsah1"/>
            <w:rPr>
              <w:rFonts w:asciiTheme="minorHAnsi" w:eastAsiaTheme="minorEastAsia" w:hAnsiTheme="minorHAnsi" w:cstheme="minorBidi"/>
              <w:noProof/>
              <w:color w:val="auto"/>
              <w:szCs w:val="22"/>
              <w:lang w:bidi="ar-SA"/>
            </w:rPr>
          </w:pPr>
          <w:hyperlink w:anchor="_Toc53556775" w:history="1">
            <w:r w:rsidR="00204502" w:rsidRPr="00586683">
              <w:rPr>
                <w:rStyle w:val="Hypertextovodkaz"/>
                <w:noProof/>
              </w:rPr>
              <w:t>17.</w:t>
            </w:r>
            <w:r w:rsidR="00204502">
              <w:rPr>
                <w:rFonts w:asciiTheme="minorHAnsi" w:eastAsiaTheme="minorEastAsia" w:hAnsiTheme="minorHAnsi" w:cstheme="minorBidi"/>
                <w:noProof/>
                <w:color w:val="auto"/>
                <w:szCs w:val="22"/>
                <w:lang w:bidi="ar-SA"/>
              </w:rPr>
              <w:tab/>
            </w:r>
            <w:r w:rsidR="00204502" w:rsidRPr="00586683">
              <w:rPr>
                <w:rStyle w:val="Hypertextovodkaz"/>
                <w:noProof/>
              </w:rPr>
              <w:t>Závěr</w:t>
            </w:r>
            <w:r w:rsidR="00204502">
              <w:rPr>
                <w:noProof/>
                <w:webHidden/>
              </w:rPr>
              <w:tab/>
            </w:r>
            <w:r>
              <w:rPr>
                <w:noProof/>
                <w:webHidden/>
              </w:rPr>
              <w:fldChar w:fldCharType="begin"/>
            </w:r>
            <w:r w:rsidR="00204502">
              <w:rPr>
                <w:noProof/>
                <w:webHidden/>
              </w:rPr>
              <w:instrText xml:space="preserve"> PAGEREF _Toc53556775 \h </w:instrText>
            </w:r>
            <w:r>
              <w:rPr>
                <w:noProof/>
                <w:webHidden/>
              </w:rPr>
            </w:r>
            <w:r>
              <w:rPr>
                <w:noProof/>
                <w:webHidden/>
              </w:rPr>
              <w:fldChar w:fldCharType="separate"/>
            </w:r>
            <w:r w:rsidR="00204502">
              <w:rPr>
                <w:noProof/>
                <w:webHidden/>
              </w:rPr>
              <w:t>42</w:t>
            </w:r>
            <w:r>
              <w:rPr>
                <w:noProof/>
                <w:webHidden/>
              </w:rPr>
              <w:fldChar w:fldCharType="end"/>
            </w:r>
          </w:hyperlink>
        </w:p>
        <w:p w:rsidR="00BD3236" w:rsidRDefault="007523A8">
          <w:pPr>
            <w:pStyle w:val="Obsah1"/>
            <w:tabs>
              <w:tab w:val="clear" w:pos="440"/>
              <w:tab w:val="clear" w:pos="9628"/>
              <w:tab w:val="right" w:leader="dot" w:pos="9638"/>
            </w:tabs>
          </w:pPr>
          <w:r>
            <w:rPr>
              <w:rStyle w:val="Odkaznarejstk"/>
            </w:rPr>
            <w:fldChar w:fldCharType="end"/>
          </w:r>
        </w:p>
      </w:sdtContent>
    </w:sdt>
    <w:p w:rsidR="00BD3236" w:rsidRDefault="00BC1145">
      <w:pPr>
        <w:keepNext/>
        <w:keepLines/>
        <w:spacing w:after="200"/>
        <w:ind w:left="993" w:hanging="993"/>
        <w:jc w:val="both"/>
        <w:rPr>
          <w:color w:val="00000A"/>
          <w:sz w:val="24"/>
          <w:u w:val="single"/>
        </w:rPr>
      </w:pPr>
      <w:r>
        <w:rPr>
          <w:u w:val="single"/>
        </w:rPr>
        <w:t>Přílohy:</w:t>
      </w:r>
    </w:p>
    <w:p w:rsidR="00BD3236" w:rsidRDefault="00BC1145">
      <w:pPr>
        <w:keepNext/>
        <w:keepLines/>
        <w:jc w:val="both"/>
        <w:rPr>
          <w:color w:val="00000A"/>
          <w:sz w:val="24"/>
        </w:rPr>
      </w:pPr>
      <w:r>
        <w:rPr>
          <w:color w:val="00000A"/>
          <w:sz w:val="24"/>
        </w:rPr>
        <w:t>1. Učební plán Školního vzdělávacího programu pro základní vzdělávání Škola pro život</w:t>
      </w:r>
    </w:p>
    <w:p w:rsidR="00BD3236" w:rsidRDefault="00BD3236">
      <w:pPr>
        <w:spacing w:after="200"/>
        <w:jc w:val="both"/>
        <w:rPr>
          <w:color w:val="00000A"/>
          <w:sz w:val="24"/>
        </w:rPr>
      </w:pPr>
    </w:p>
    <w:p w:rsidR="00BD3236" w:rsidRDefault="00BC1145">
      <w:pPr>
        <w:widowControl/>
        <w:jc w:val="both"/>
        <w:rPr>
          <w:color w:val="00000A"/>
          <w:sz w:val="24"/>
        </w:rPr>
      </w:pPr>
      <w:r>
        <w:br w:type="page"/>
      </w:r>
    </w:p>
    <w:p w:rsidR="00BD3236" w:rsidRDefault="00BC1145">
      <w:pPr>
        <w:pStyle w:val="Nadpis1"/>
        <w:numPr>
          <w:ilvl w:val="0"/>
          <w:numId w:val="7"/>
        </w:numPr>
        <w:ind w:left="709" w:hanging="709"/>
        <w:jc w:val="both"/>
      </w:pPr>
      <w:bookmarkStart w:id="1" w:name="_Toc525505331"/>
      <w:bookmarkStart w:id="2" w:name="_Toc523871734"/>
      <w:bookmarkStart w:id="3" w:name="_Toc523871065"/>
      <w:bookmarkStart w:id="4" w:name="_Toc523870998"/>
      <w:bookmarkStart w:id="5" w:name="_Toc523605923"/>
      <w:bookmarkStart w:id="6" w:name="_Toc523605239"/>
      <w:bookmarkStart w:id="7" w:name="_Toc523605171"/>
      <w:bookmarkStart w:id="8" w:name="_Toc53343976"/>
      <w:bookmarkStart w:id="9" w:name="_Toc523602749"/>
      <w:bookmarkStart w:id="10" w:name="_Toc53556712"/>
      <w:bookmarkEnd w:id="1"/>
      <w:bookmarkEnd w:id="2"/>
      <w:bookmarkEnd w:id="3"/>
      <w:bookmarkEnd w:id="4"/>
      <w:bookmarkEnd w:id="5"/>
      <w:bookmarkEnd w:id="6"/>
      <w:bookmarkEnd w:id="7"/>
      <w:r>
        <w:lastRenderedPageBreak/>
        <w:t>Základní údaje o organizaci</w:t>
      </w:r>
      <w:bookmarkEnd w:id="8"/>
      <w:bookmarkEnd w:id="9"/>
      <w:bookmarkEnd w:id="10"/>
    </w:p>
    <w:p w:rsidR="00BD3236" w:rsidRDefault="00BC1145">
      <w:pPr>
        <w:spacing w:before="120" w:after="120" w:line="276" w:lineRule="auto"/>
        <w:jc w:val="both"/>
        <w:rPr>
          <w:b/>
          <w:color w:val="00000A"/>
          <w:sz w:val="24"/>
        </w:rPr>
      </w:pPr>
      <w:r>
        <w:rPr>
          <w:color w:val="00000A"/>
          <w:sz w:val="24"/>
        </w:rPr>
        <w:t>název</w:t>
      </w:r>
      <w:r>
        <w:rPr>
          <w:color w:val="00000A"/>
          <w:sz w:val="24"/>
        </w:rPr>
        <w:tab/>
      </w:r>
      <w:r>
        <w:rPr>
          <w:b/>
          <w:color w:val="00000A"/>
          <w:sz w:val="24"/>
        </w:rPr>
        <w:tab/>
      </w:r>
      <w:r>
        <w:rPr>
          <w:b/>
          <w:color w:val="00000A"/>
          <w:sz w:val="24"/>
        </w:rPr>
        <w:tab/>
      </w:r>
      <w:r>
        <w:rPr>
          <w:b/>
          <w:color w:val="00000A"/>
          <w:sz w:val="24"/>
        </w:rPr>
        <w:tab/>
        <w:t>Základní škola a mateřská škola Chyňava</w:t>
      </w:r>
    </w:p>
    <w:p w:rsidR="00BD3236" w:rsidRDefault="00BC1145">
      <w:pPr>
        <w:spacing w:before="120" w:after="120" w:line="276" w:lineRule="auto"/>
        <w:jc w:val="both"/>
        <w:rPr>
          <w:b/>
          <w:color w:val="00000A"/>
          <w:sz w:val="24"/>
        </w:rPr>
      </w:pPr>
      <w:r>
        <w:rPr>
          <w:color w:val="00000A"/>
          <w:sz w:val="24"/>
        </w:rPr>
        <w:t>adresa</w:t>
      </w:r>
      <w:r>
        <w:rPr>
          <w:color w:val="00000A"/>
          <w:sz w:val="24"/>
        </w:rPr>
        <w:tab/>
      </w:r>
      <w:r>
        <w:rPr>
          <w:b/>
          <w:color w:val="00000A"/>
          <w:sz w:val="24"/>
        </w:rPr>
        <w:tab/>
      </w:r>
      <w:r>
        <w:rPr>
          <w:b/>
          <w:color w:val="00000A"/>
          <w:sz w:val="24"/>
        </w:rPr>
        <w:tab/>
      </w:r>
      <w:r>
        <w:rPr>
          <w:b/>
          <w:color w:val="00000A"/>
          <w:sz w:val="24"/>
        </w:rPr>
        <w:tab/>
        <w:t>Malá Strana 158, 267 07 Chyňava</w:t>
      </w:r>
    </w:p>
    <w:p w:rsidR="00BD3236" w:rsidRDefault="00BC1145">
      <w:pPr>
        <w:spacing w:before="120" w:after="120" w:line="276" w:lineRule="auto"/>
        <w:jc w:val="both"/>
        <w:rPr>
          <w:b/>
          <w:color w:val="00000A"/>
          <w:sz w:val="24"/>
        </w:rPr>
      </w:pPr>
      <w:r>
        <w:rPr>
          <w:color w:val="00000A"/>
          <w:sz w:val="24"/>
        </w:rPr>
        <w:t>zřizovatel</w:t>
      </w:r>
      <w:r>
        <w:rPr>
          <w:color w:val="00000A"/>
          <w:sz w:val="24"/>
        </w:rPr>
        <w:tab/>
      </w:r>
      <w:r>
        <w:rPr>
          <w:b/>
          <w:color w:val="00000A"/>
          <w:sz w:val="24"/>
        </w:rPr>
        <w:tab/>
      </w:r>
      <w:r>
        <w:rPr>
          <w:b/>
          <w:color w:val="00000A"/>
          <w:sz w:val="24"/>
        </w:rPr>
        <w:tab/>
      </w:r>
      <w:r>
        <w:rPr>
          <w:b/>
          <w:color w:val="00000A"/>
          <w:sz w:val="24"/>
        </w:rPr>
        <w:tab/>
        <w:t>Obec Chyňava</w:t>
      </w:r>
    </w:p>
    <w:p w:rsidR="00BD3236" w:rsidRDefault="00BC1145">
      <w:pPr>
        <w:spacing w:before="120" w:after="120" w:line="276" w:lineRule="auto"/>
        <w:jc w:val="both"/>
        <w:rPr>
          <w:b/>
          <w:color w:val="00000A"/>
          <w:sz w:val="24"/>
        </w:rPr>
      </w:pPr>
      <w:r>
        <w:rPr>
          <w:color w:val="00000A"/>
          <w:sz w:val="24"/>
        </w:rPr>
        <w:t>právní forma</w:t>
      </w:r>
      <w:r>
        <w:rPr>
          <w:b/>
          <w:color w:val="00000A"/>
          <w:sz w:val="24"/>
        </w:rPr>
        <w:tab/>
      </w:r>
      <w:r>
        <w:rPr>
          <w:b/>
          <w:color w:val="00000A"/>
          <w:sz w:val="24"/>
        </w:rPr>
        <w:tab/>
      </w:r>
      <w:r>
        <w:rPr>
          <w:b/>
          <w:color w:val="00000A"/>
          <w:sz w:val="24"/>
        </w:rPr>
        <w:tab/>
        <w:t>Příspěvková organizace</w:t>
      </w:r>
    </w:p>
    <w:p w:rsidR="00BD3236" w:rsidRDefault="00BC1145">
      <w:pPr>
        <w:spacing w:before="120" w:after="120" w:line="276" w:lineRule="auto"/>
        <w:jc w:val="both"/>
        <w:rPr>
          <w:b/>
          <w:color w:val="00000A"/>
          <w:sz w:val="24"/>
        </w:rPr>
      </w:pPr>
      <w:r>
        <w:rPr>
          <w:color w:val="00000A"/>
          <w:sz w:val="24"/>
        </w:rPr>
        <w:t>IČO</w:t>
      </w:r>
      <w:r>
        <w:rPr>
          <w:b/>
          <w:color w:val="00000A"/>
          <w:sz w:val="24"/>
        </w:rPr>
        <w:tab/>
      </w:r>
      <w:r>
        <w:rPr>
          <w:b/>
          <w:color w:val="00000A"/>
          <w:sz w:val="24"/>
        </w:rPr>
        <w:tab/>
      </w:r>
      <w:r>
        <w:rPr>
          <w:b/>
          <w:color w:val="00000A"/>
          <w:sz w:val="24"/>
        </w:rPr>
        <w:tab/>
      </w:r>
      <w:r>
        <w:rPr>
          <w:b/>
          <w:color w:val="00000A"/>
          <w:sz w:val="24"/>
        </w:rPr>
        <w:tab/>
        <w:t>70990832</w:t>
      </w:r>
    </w:p>
    <w:p w:rsidR="00BD3236" w:rsidRDefault="00BC1145">
      <w:pPr>
        <w:spacing w:before="120" w:after="120" w:line="276" w:lineRule="auto"/>
        <w:jc w:val="both"/>
        <w:rPr>
          <w:b/>
          <w:color w:val="00000A"/>
          <w:sz w:val="24"/>
        </w:rPr>
      </w:pPr>
      <w:r>
        <w:rPr>
          <w:color w:val="00000A"/>
          <w:sz w:val="24"/>
        </w:rPr>
        <w:t>IZO ředitelství</w:t>
      </w:r>
      <w:r>
        <w:rPr>
          <w:color w:val="00000A"/>
          <w:sz w:val="24"/>
        </w:rPr>
        <w:tab/>
      </w:r>
      <w:r>
        <w:rPr>
          <w:b/>
          <w:color w:val="00000A"/>
          <w:sz w:val="24"/>
        </w:rPr>
        <w:tab/>
      </w:r>
      <w:r>
        <w:rPr>
          <w:b/>
          <w:color w:val="00000A"/>
          <w:sz w:val="24"/>
        </w:rPr>
        <w:tab/>
        <w:t>600 042 987</w:t>
      </w:r>
    </w:p>
    <w:p w:rsidR="00BD3236" w:rsidRDefault="00BC1145">
      <w:pPr>
        <w:spacing w:before="120" w:after="120" w:line="276" w:lineRule="auto"/>
        <w:jc w:val="both"/>
        <w:rPr>
          <w:b/>
          <w:color w:val="00000A"/>
          <w:sz w:val="24"/>
        </w:rPr>
      </w:pPr>
      <w:r>
        <w:rPr>
          <w:color w:val="00000A"/>
          <w:sz w:val="24"/>
        </w:rPr>
        <w:t>Obor vzdělání</w:t>
      </w:r>
      <w:r>
        <w:rPr>
          <w:color w:val="00000A"/>
          <w:sz w:val="24"/>
        </w:rPr>
        <w:tab/>
      </w:r>
      <w:r>
        <w:rPr>
          <w:b/>
          <w:color w:val="00000A"/>
          <w:sz w:val="24"/>
        </w:rPr>
        <w:tab/>
      </w:r>
      <w:r>
        <w:rPr>
          <w:b/>
          <w:color w:val="00000A"/>
          <w:sz w:val="24"/>
        </w:rPr>
        <w:tab/>
        <w:t>79-01-C/01</w:t>
      </w:r>
    </w:p>
    <w:p w:rsidR="00BD3236" w:rsidRDefault="00BD3236">
      <w:pPr>
        <w:spacing w:before="120" w:after="120" w:line="276" w:lineRule="auto"/>
        <w:jc w:val="both"/>
      </w:pPr>
    </w:p>
    <w:p w:rsidR="00BD3236" w:rsidRDefault="00BC1145">
      <w:pPr>
        <w:spacing w:before="120" w:after="120" w:line="276" w:lineRule="auto"/>
        <w:jc w:val="both"/>
        <w:rPr>
          <w:b/>
          <w:color w:val="00000A"/>
          <w:sz w:val="24"/>
        </w:rPr>
      </w:pPr>
      <w:r>
        <w:rPr>
          <w:b/>
          <w:color w:val="00000A"/>
          <w:sz w:val="24"/>
        </w:rPr>
        <w:t xml:space="preserve"> Kontakty:</w:t>
      </w:r>
    </w:p>
    <w:p w:rsidR="00BD3236" w:rsidRDefault="00BC1145">
      <w:pPr>
        <w:spacing w:before="120" w:after="120" w:line="276" w:lineRule="auto"/>
        <w:jc w:val="both"/>
        <w:rPr>
          <w:b/>
          <w:color w:val="00000A"/>
          <w:sz w:val="24"/>
        </w:rPr>
      </w:pPr>
      <w:r>
        <w:rPr>
          <w:color w:val="00000A"/>
          <w:sz w:val="24"/>
        </w:rPr>
        <w:t>základní škola – tel. č</w:t>
      </w:r>
      <w:r>
        <w:rPr>
          <w:b/>
          <w:color w:val="00000A"/>
          <w:sz w:val="24"/>
        </w:rPr>
        <w:t>.</w:t>
      </w:r>
      <w:r>
        <w:rPr>
          <w:b/>
          <w:color w:val="00000A"/>
          <w:sz w:val="24"/>
        </w:rPr>
        <w:tab/>
      </w:r>
      <w:r>
        <w:rPr>
          <w:b/>
          <w:color w:val="00000A"/>
          <w:sz w:val="24"/>
        </w:rPr>
        <w:tab/>
      </w:r>
      <w:r>
        <w:rPr>
          <w:b/>
          <w:color w:val="00000A"/>
          <w:sz w:val="24"/>
        </w:rPr>
        <w:tab/>
        <w:t>311 691 136</w:t>
      </w:r>
    </w:p>
    <w:p w:rsidR="00BD3236" w:rsidRDefault="00BC1145">
      <w:pPr>
        <w:spacing w:before="120" w:after="120" w:line="276" w:lineRule="auto"/>
        <w:jc w:val="both"/>
        <w:rPr>
          <w:b/>
          <w:color w:val="00000A"/>
          <w:sz w:val="24"/>
        </w:rPr>
      </w:pPr>
      <w:r>
        <w:rPr>
          <w:b/>
          <w:color w:val="00000A"/>
          <w:sz w:val="24"/>
        </w:rPr>
        <w:tab/>
      </w:r>
      <w:r>
        <w:rPr>
          <w:b/>
          <w:color w:val="00000A"/>
          <w:sz w:val="24"/>
        </w:rPr>
        <w:tab/>
      </w:r>
      <w:r>
        <w:rPr>
          <w:b/>
          <w:color w:val="00000A"/>
          <w:sz w:val="24"/>
        </w:rPr>
        <w:tab/>
      </w:r>
      <w:r>
        <w:rPr>
          <w:b/>
          <w:color w:val="00000A"/>
          <w:sz w:val="24"/>
        </w:rPr>
        <w:tab/>
        <w:t>775 170 759</w:t>
      </w:r>
    </w:p>
    <w:p w:rsidR="00BD3236" w:rsidRDefault="00BC1145">
      <w:pPr>
        <w:spacing w:before="120" w:after="120" w:line="276" w:lineRule="auto"/>
        <w:jc w:val="both"/>
        <w:rPr>
          <w:b/>
          <w:color w:val="00000A"/>
          <w:sz w:val="24"/>
        </w:rPr>
      </w:pPr>
      <w:r>
        <w:rPr>
          <w:color w:val="00000A"/>
          <w:sz w:val="24"/>
        </w:rPr>
        <w:t>mateřská škola – tel. č.</w:t>
      </w:r>
      <w:r>
        <w:rPr>
          <w:color w:val="00000A"/>
          <w:sz w:val="24"/>
        </w:rPr>
        <w:tab/>
      </w:r>
      <w:r>
        <w:rPr>
          <w:color w:val="00000A"/>
          <w:sz w:val="24"/>
        </w:rPr>
        <w:tab/>
      </w:r>
      <w:r>
        <w:rPr>
          <w:b/>
          <w:color w:val="00000A"/>
          <w:sz w:val="24"/>
        </w:rPr>
        <w:tab/>
        <w:t>311 691 114</w:t>
      </w:r>
    </w:p>
    <w:p w:rsidR="00BD3236" w:rsidRDefault="00BC1145">
      <w:pPr>
        <w:spacing w:before="120" w:after="120" w:line="276" w:lineRule="auto"/>
        <w:jc w:val="both"/>
        <w:rPr>
          <w:b/>
          <w:color w:val="00000A"/>
          <w:sz w:val="24"/>
        </w:rPr>
      </w:pPr>
      <w:r>
        <w:rPr>
          <w:color w:val="00000A"/>
          <w:sz w:val="24"/>
        </w:rPr>
        <w:t>e-mail</w:t>
      </w:r>
      <w:r>
        <w:rPr>
          <w:b/>
          <w:color w:val="00000A"/>
          <w:sz w:val="24"/>
        </w:rPr>
        <w:t xml:space="preserve">                                                </w:t>
      </w:r>
      <w:r>
        <w:rPr>
          <w:b/>
          <w:color w:val="00000A"/>
          <w:sz w:val="24"/>
        </w:rPr>
        <w:tab/>
      </w:r>
      <w:r>
        <w:rPr>
          <w:b/>
          <w:color w:val="00000A"/>
          <w:sz w:val="24"/>
        </w:rPr>
        <w:tab/>
        <w:t>zs.chynava@seznam.cz</w:t>
      </w:r>
    </w:p>
    <w:p w:rsidR="00BD3236" w:rsidRDefault="00BC1145">
      <w:pPr>
        <w:spacing w:before="120" w:after="120" w:line="276" w:lineRule="auto"/>
        <w:jc w:val="both"/>
      </w:pPr>
      <w:r>
        <w:rPr>
          <w:color w:val="00000A"/>
          <w:sz w:val="24"/>
        </w:rPr>
        <w:t>webové stránky</w:t>
      </w:r>
      <w:r>
        <w:rPr>
          <w:b/>
          <w:color w:val="00000A"/>
          <w:sz w:val="24"/>
        </w:rPr>
        <w:t xml:space="preserve">                               </w:t>
      </w:r>
      <w:r>
        <w:rPr>
          <w:b/>
          <w:color w:val="00000A"/>
          <w:sz w:val="24"/>
        </w:rPr>
        <w:tab/>
      </w:r>
      <w:r>
        <w:rPr>
          <w:b/>
          <w:color w:val="00000A"/>
          <w:sz w:val="24"/>
        </w:rPr>
        <w:tab/>
        <w:t>www.zs-chynava.webnode.cz</w:t>
      </w:r>
      <w:r>
        <w:rPr>
          <w:rStyle w:val="Internetovodkaz"/>
          <w:vanish/>
        </w:rPr>
        <w:t>www.zs-chynava.webnode.cz</w:t>
      </w:r>
    </w:p>
    <w:p w:rsidR="00BD3236" w:rsidRDefault="00BD3236">
      <w:pPr>
        <w:spacing w:before="120" w:after="120" w:line="276" w:lineRule="auto"/>
        <w:jc w:val="both"/>
        <w:rPr>
          <w:b/>
          <w:color w:val="00000A"/>
          <w:sz w:val="24"/>
        </w:rPr>
      </w:pPr>
    </w:p>
    <w:p w:rsidR="00BD3236" w:rsidRDefault="00BC1145">
      <w:pPr>
        <w:spacing w:before="120" w:after="120" w:line="276" w:lineRule="auto"/>
        <w:jc w:val="both"/>
        <w:rPr>
          <w:b/>
          <w:color w:val="00000A"/>
          <w:sz w:val="24"/>
        </w:rPr>
      </w:pPr>
      <w:r>
        <w:rPr>
          <w:b/>
          <w:color w:val="00000A"/>
          <w:sz w:val="24"/>
        </w:rPr>
        <w:t>Vedení organizace:</w:t>
      </w:r>
    </w:p>
    <w:p w:rsidR="00BD3236" w:rsidRDefault="00BC1145">
      <w:pPr>
        <w:spacing w:before="120" w:after="120" w:line="276" w:lineRule="auto"/>
        <w:jc w:val="both"/>
      </w:pPr>
      <w:r>
        <w:rPr>
          <w:color w:val="00000A"/>
          <w:sz w:val="24"/>
        </w:rPr>
        <w:t>ředitelka organizace</w:t>
      </w:r>
      <w:r>
        <w:rPr>
          <w:color w:val="00000A"/>
          <w:sz w:val="24"/>
        </w:rPr>
        <w:tab/>
      </w:r>
      <w:r>
        <w:rPr>
          <w:b/>
          <w:color w:val="00000A"/>
          <w:sz w:val="24"/>
        </w:rPr>
        <w:tab/>
      </w:r>
      <w:r>
        <w:rPr>
          <w:b/>
          <w:color w:val="00000A"/>
          <w:sz w:val="24"/>
        </w:rPr>
        <w:tab/>
        <w:t xml:space="preserve">Mgr. Vladimíra </w:t>
      </w:r>
      <w:proofErr w:type="spellStart"/>
      <w:r>
        <w:rPr>
          <w:b/>
          <w:color w:val="00000A"/>
          <w:sz w:val="24"/>
        </w:rPr>
        <w:t>Hamousová</w:t>
      </w:r>
      <w:proofErr w:type="spellEnd"/>
    </w:p>
    <w:p w:rsidR="00BD3236" w:rsidRDefault="00BC1145">
      <w:pPr>
        <w:spacing w:before="120" w:after="120" w:line="276" w:lineRule="auto"/>
        <w:jc w:val="both"/>
        <w:rPr>
          <w:b/>
          <w:color w:val="00000A"/>
          <w:sz w:val="24"/>
        </w:rPr>
      </w:pPr>
      <w:r>
        <w:rPr>
          <w:color w:val="00000A"/>
          <w:sz w:val="24"/>
        </w:rPr>
        <w:t>vedoucí učitelka mateřské školy</w:t>
      </w:r>
      <w:r>
        <w:rPr>
          <w:b/>
          <w:color w:val="00000A"/>
          <w:sz w:val="24"/>
        </w:rPr>
        <w:t xml:space="preserve">    </w:t>
      </w:r>
      <w:r>
        <w:rPr>
          <w:b/>
          <w:color w:val="00000A"/>
          <w:sz w:val="24"/>
        </w:rPr>
        <w:tab/>
      </w:r>
      <w:r>
        <w:rPr>
          <w:b/>
          <w:color w:val="00000A"/>
          <w:sz w:val="24"/>
        </w:rPr>
        <w:tab/>
        <w:t>Mgr. Lucie Matoušková</w:t>
      </w:r>
    </w:p>
    <w:p w:rsidR="00BD3236" w:rsidRDefault="00BD3236">
      <w:pPr>
        <w:spacing w:before="120" w:after="120" w:line="276" w:lineRule="auto"/>
        <w:jc w:val="both"/>
        <w:rPr>
          <w:b/>
          <w:color w:val="00000A"/>
          <w:sz w:val="24"/>
        </w:rPr>
      </w:pPr>
    </w:p>
    <w:p w:rsidR="00BD3236" w:rsidRDefault="00BC1145">
      <w:pPr>
        <w:spacing w:before="120" w:after="120" w:line="276" w:lineRule="auto"/>
        <w:jc w:val="both"/>
      </w:pPr>
      <w:r>
        <w:rPr>
          <w:b/>
          <w:color w:val="00000A"/>
          <w:sz w:val="24"/>
        </w:rPr>
        <w:t xml:space="preserve">Zřizovatel organizace: </w:t>
      </w:r>
      <w:r>
        <w:rPr>
          <w:b/>
          <w:color w:val="00000A"/>
          <w:sz w:val="24"/>
        </w:rPr>
        <w:tab/>
      </w:r>
      <w:r>
        <w:rPr>
          <w:b/>
          <w:color w:val="00000A"/>
          <w:sz w:val="24"/>
        </w:rPr>
        <w:tab/>
      </w:r>
      <w:r>
        <w:rPr>
          <w:b/>
          <w:color w:val="00000A"/>
          <w:sz w:val="24"/>
        </w:rPr>
        <w:tab/>
        <w:t>Obec Chyňava, Velká Strana 39, 267 07 Chyňava</w:t>
      </w:r>
    </w:p>
    <w:p w:rsidR="00BD3236" w:rsidRDefault="00BC1145">
      <w:pPr>
        <w:spacing w:before="120" w:after="120" w:line="276" w:lineRule="auto"/>
        <w:jc w:val="both"/>
        <w:rPr>
          <w:b/>
          <w:color w:val="00000A"/>
          <w:sz w:val="24"/>
        </w:rPr>
      </w:pPr>
      <w:r>
        <w:rPr>
          <w:b/>
          <w:color w:val="00000A"/>
          <w:sz w:val="24"/>
        </w:rPr>
        <w:t>Školská rada:</w:t>
      </w:r>
    </w:p>
    <w:p w:rsidR="00BD3236" w:rsidRDefault="00BC1145">
      <w:pPr>
        <w:spacing w:before="120" w:after="120" w:line="276" w:lineRule="auto"/>
        <w:jc w:val="both"/>
        <w:rPr>
          <w:color w:val="00000A"/>
          <w:sz w:val="24"/>
        </w:rPr>
      </w:pPr>
      <w:r>
        <w:rPr>
          <w:color w:val="00000A"/>
          <w:sz w:val="24"/>
        </w:rPr>
        <w:t>Činnost školské rady pro období 2019/2020 od 1.10.2019 ve složení:</w:t>
      </w:r>
    </w:p>
    <w:p w:rsidR="00BD3236" w:rsidRDefault="00BC1145">
      <w:pPr>
        <w:spacing w:before="120" w:after="120" w:line="276" w:lineRule="auto"/>
        <w:jc w:val="both"/>
        <w:rPr>
          <w:color w:val="00000A"/>
          <w:sz w:val="24"/>
        </w:rPr>
      </w:pPr>
      <w:r>
        <w:rPr>
          <w:b/>
          <w:color w:val="00000A"/>
          <w:sz w:val="24"/>
        </w:rPr>
        <w:t xml:space="preserve">předseda  </w:t>
      </w:r>
      <w:r>
        <w:rPr>
          <w:color w:val="00000A"/>
          <w:sz w:val="24"/>
        </w:rPr>
        <w:t xml:space="preserve">                            Mgr. Zdeňka Marešová – za pedagogické pracovníky</w:t>
      </w:r>
    </w:p>
    <w:p w:rsidR="00BD3236" w:rsidRDefault="00BC1145">
      <w:pPr>
        <w:spacing w:before="120" w:after="120" w:line="276" w:lineRule="auto"/>
        <w:jc w:val="both"/>
        <w:rPr>
          <w:color w:val="00000A"/>
          <w:sz w:val="24"/>
        </w:rPr>
      </w:pPr>
      <w:r>
        <w:rPr>
          <w:b/>
          <w:color w:val="00000A"/>
          <w:sz w:val="24"/>
        </w:rPr>
        <w:t>členové</w:t>
      </w:r>
      <w:r>
        <w:rPr>
          <w:color w:val="00000A"/>
          <w:sz w:val="24"/>
        </w:rPr>
        <w:t xml:space="preserve">                                 Bc. Rosana Zvelebilová – za pedagogické pracovníky</w:t>
      </w:r>
    </w:p>
    <w:p w:rsidR="00BD3236" w:rsidRDefault="00BC1145">
      <w:pPr>
        <w:spacing w:before="120" w:after="120" w:line="276" w:lineRule="auto"/>
        <w:jc w:val="both"/>
        <w:rPr>
          <w:color w:val="00000A"/>
          <w:sz w:val="24"/>
        </w:rPr>
      </w:pPr>
      <w:r>
        <w:rPr>
          <w:b/>
          <w:color w:val="00000A"/>
          <w:sz w:val="24"/>
        </w:rPr>
        <w:tab/>
      </w:r>
      <w:r>
        <w:rPr>
          <w:color w:val="00000A"/>
          <w:sz w:val="24"/>
        </w:rPr>
        <w:tab/>
        <w:t xml:space="preserve">     Mgr. Dalibor Bartoš – zastupuje zřizovatele</w:t>
      </w:r>
    </w:p>
    <w:p w:rsidR="00BD3236" w:rsidRDefault="00BC1145">
      <w:pPr>
        <w:spacing w:before="120" w:after="120" w:line="276" w:lineRule="auto"/>
        <w:jc w:val="both"/>
        <w:rPr>
          <w:color w:val="00000A"/>
          <w:sz w:val="24"/>
        </w:rPr>
      </w:pPr>
      <w:r>
        <w:rPr>
          <w:color w:val="00000A"/>
          <w:sz w:val="24"/>
        </w:rPr>
        <w:t xml:space="preserve">                                               Karel Novotný – zastupuje zřizovatele</w:t>
      </w:r>
    </w:p>
    <w:p w:rsidR="00BD3236" w:rsidRDefault="00BC1145">
      <w:pPr>
        <w:spacing w:before="120" w:after="120" w:line="276" w:lineRule="auto"/>
        <w:jc w:val="both"/>
        <w:rPr>
          <w:color w:val="00000A"/>
          <w:sz w:val="24"/>
        </w:rPr>
      </w:pPr>
      <w:r>
        <w:rPr>
          <w:color w:val="00000A"/>
          <w:sz w:val="24"/>
        </w:rPr>
        <w:t xml:space="preserve">                                               Jiří Landa – zastupuje zákonné zástupce</w:t>
      </w:r>
    </w:p>
    <w:p w:rsidR="00BD3236" w:rsidRDefault="00BC1145">
      <w:pPr>
        <w:spacing w:before="120" w:after="120" w:line="276" w:lineRule="auto"/>
        <w:jc w:val="both"/>
        <w:rPr>
          <w:color w:val="00000A"/>
          <w:sz w:val="24"/>
        </w:rPr>
      </w:pPr>
      <w:r>
        <w:rPr>
          <w:color w:val="00000A"/>
          <w:sz w:val="24"/>
        </w:rPr>
        <w:t xml:space="preserve">                                               M. </w:t>
      </w:r>
      <w:proofErr w:type="spellStart"/>
      <w:r>
        <w:rPr>
          <w:color w:val="00000A"/>
          <w:sz w:val="24"/>
        </w:rPr>
        <w:t>Gürtler</w:t>
      </w:r>
      <w:proofErr w:type="spellEnd"/>
      <w:r>
        <w:rPr>
          <w:color w:val="00000A"/>
          <w:sz w:val="24"/>
        </w:rPr>
        <w:t xml:space="preserve"> – zastupuje zákonné zástupce</w:t>
      </w:r>
    </w:p>
    <w:p w:rsidR="00BD3236" w:rsidRDefault="00BC1145">
      <w:pPr>
        <w:spacing w:before="120" w:after="120" w:line="276" w:lineRule="auto"/>
        <w:jc w:val="both"/>
        <w:rPr>
          <w:color w:val="00000A"/>
          <w:sz w:val="24"/>
        </w:rPr>
      </w:pPr>
      <w:r>
        <w:rPr>
          <w:color w:val="00000A"/>
          <w:sz w:val="24"/>
        </w:rPr>
        <w:lastRenderedPageBreak/>
        <w:t xml:space="preserve">Zápisy z jednání školské rady jsou uvedeny na web. stránkách organizace: </w:t>
      </w:r>
      <w:hyperlink r:id="rId9">
        <w:r>
          <w:rPr>
            <w:rStyle w:val="Internetovodkaz"/>
            <w:rFonts w:eastAsia="Calibri" w:cs="Calibri"/>
          </w:rPr>
          <w:t>http://zs-chynava.webnode.cz/skolska-rada/</w:t>
        </w:r>
      </w:hyperlink>
    </w:p>
    <w:p w:rsidR="00BD3236" w:rsidRDefault="00BC1145">
      <w:pPr>
        <w:spacing w:before="120" w:after="120" w:line="276" w:lineRule="auto"/>
        <w:jc w:val="both"/>
      </w:pPr>
      <w:r>
        <w:rPr>
          <w:rStyle w:val="Internetovodkaz"/>
          <w:rFonts w:eastAsia="Calibri" w:cs="Calibri"/>
          <w:vanish/>
          <w:sz w:val="24"/>
        </w:rPr>
        <w:t>http://zs-chynava.webnode.cz/skolska-rada/</w:t>
      </w:r>
    </w:p>
    <w:p w:rsidR="00BD3236" w:rsidRDefault="00BC1145">
      <w:pPr>
        <w:pStyle w:val="Nadpis1"/>
        <w:numPr>
          <w:ilvl w:val="0"/>
          <w:numId w:val="7"/>
        </w:numPr>
        <w:ind w:left="709" w:hanging="709"/>
        <w:jc w:val="both"/>
      </w:pPr>
      <w:bookmarkStart w:id="11" w:name="_Toc53343977"/>
      <w:bookmarkStart w:id="12" w:name="_Toc523602750"/>
      <w:bookmarkStart w:id="13" w:name="_Toc53556713"/>
      <w:r>
        <w:t>Charakteristika organizace</w:t>
      </w:r>
      <w:bookmarkEnd w:id="11"/>
      <w:bookmarkEnd w:id="12"/>
      <w:bookmarkEnd w:id="13"/>
    </w:p>
    <w:p w:rsidR="00BD3236" w:rsidRDefault="00BC1145">
      <w:pPr>
        <w:pStyle w:val="Nadpis2"/>
        <w:numPr>
          <w:ilvl w:val="1"/>
          <w:numId w:val="7"/>
        </w:numPr>
        <w:ind w:left="709" w:hanging="709"/>
        <w:jc w:val="both"/>
      </w:pPr>
      <w:bookmarkStart w:id="14" w:name="_Toc53343978"/>
      <w:bookmarkStart w:id="15" w:name="_Toc523602751"/>
      <w:bookmarkStart w:id="16" w:name="_Toc53556714"/>
      <w:r>
        <w:t>Stručný přehled součástí školy</w:t>
      </w:r>
      <w:bookmarkEnd w:id="14"/>
      <w:bookmarkEnd w:id="15"/>
      <w:bookmarkEnd w:id="16"/>
    </w:p>
    <w:tbl>
      <w:tblPr>
        <w:tblW w:w="9645" w:type="dxa"/>
        <w:tblInd w:w="94" w:type="dxa"/>
        <w:tblCellMar>
          <w:left w:w="103" w:type="dxa"/>
        </w:tblCellMar>
        <w:tblLook w:val="04A0"/>
      </w:tblPr>
      <w:tblGrid>
        <w:gridCol w:w="4199"/>
        <w:gridCol w:w="5446"/>
      </w:tblGrid>
      <w:tr w:rsidR="00BD3236">
        <w:trPr>
          <w:trHeight w:val="101"/>
        </w:trPr>
        <w:tc>
          <w:tcPr>
            <w:tcW w:w="4199" w:type="dxa"/>
            <w:tcBorders>
              <w:top w:val="single" w:sz="4" w:space="0" w:color="00000A"/>
              <w:left w:val="single" w:sz="4" w:space="0" w:color="00000A"/>
              <w:bottom w:val="single" w:sz="4" w:space="0" w:color="00000A"/>
              <w:right w:val="single" w:sz="4" w:space="0" w:color="00000A"/>
            </w:tcBorders>
            <w:shd w:val="clear" w:color="auto" w:fill="auto"/>
          </w:tcPr>
          <w:p w:rsidR="00BD3236" w:rsidRDefault="00BC1145">
            <w:pPr>
              <w:jc w:val="both"/>
              <w:rPr>
                <w:rFonts w:ascii="Palatino Linotype" w:eastAsia="Palatino Linotype" w:hAnsi="Palatino Linotype" w:cs="Palatino Linotype"/>
                <w:sz w:val="20"/>
              </w:rPr>
            </w:pPr>
            <w:r>
              <w:rPr>
                <w:rFonts w:ascii="Palatino Linotype" w:eastAsia="Palatino Linotype" w:hAnsi="Palatino Linotype" w:cs="Palatino Linotype"/>
                <w:sz w:val="20"/>
              </w:rPr>
              <w:t xml:space="preserve">základní škola </w:t>
            </w:r>
          </w:p>
        </w:tc>
        <w:tc>
          <w:tcPr>
            <w:tcW w:w="5445" w:type="dxa"/>
            <w:tcBorders>
              <w:top w:val="single" w:sz="4" w:space="0" w:color="00000A"/>
              <w:left w:val="single" w:sz="4" w:space="0" w:color="00000A"/>
              <w:bottom w:val="single" w:sz="4" w:space="0" w:color="00000A"/>
              <w:right w:val="single" w:sz="4" w:space="0" w:color="00000A"/>
            </w:tcBorders>
            <w:shd w:val="clear" w:color="auto" w:fill="auto"/>
          </w:tcPr>
          <w:p w:rsidR="00BD3236" w:rsidRDefault="00BC1145">
            <w:pPr>
              <w:jc w:val="both"/>
              <w:rPr>
                <w:rFonts w:ascii="Palatino Linotype" w:eastAsia="Palatino Linotype" w:hAnsi="Palatino Linotype" w:cs="Palatino Linotype"/>
                <w:sz w:val="20"/>
              </w:rPr>
            </w:pPr>
            <w:r>
              <w:rPr>
                <w:rFonts w:ascii="Palatino Linotype" w:eastAsia="Palatino Linotype" w:hAnsi="Palatino Linotype" w:cs="Palatino Linotype"/>
                <w:sz w:val="20"/>
              </w:rPr>
              <w:t xml:space="preserve">1. – 5. ročník; cílová kapacita 100, využitá kapacita 74 žáků </w:t>
            </w:r>
          </w:p>
        </w:tc>
      </w:tr>
      <w:tr w:rsidR="00BD3236">
        <w:trPr>
          <w:trHeight w:val="101"/>
        </w:trPr>
        <w:tc>
          <w:tcPr>
            <w:tcW w:w="4199" w:type="dxa"/>
            <w:tcBorders>
              <w:top w:val="single" w:sz="4" w:space="0" w:color="00000A"/>
              <w:left w:val="single" w:sz="4" w:space="0" w:color="00000A"/>
              <w:bottom w:val="single" w:sz="4" w:space="0" w:color="00000A"/>
              <w:right w:val="single" w:sz="4" w:space="0" w:color="00000A"/>
            </w:tcBorders>
            <w:shd w:val="clear" w:color="auto" w:fill="auto"/>
          </w:tcPr>
          <w:p w:rsidR="00BD3236" w:rsidRDefault="00BC1145">
            <w:pPr>
              <w:jc w:val="both"/>
              <w:rPr>
                <w:rFonts w:ascii="Palatino Linotype" w:eastAsia="Palatino Linotype" w:hAnsi="Palatino Linotype" w:cs="Palatino Linotype"/>
                <w:sz w:val="20"/>
              </w:rPr>
            </w:pPr>
            <w:r>
              <w:rPr>
                <w:rFonts w:ascii="Palatino Linotype" w:eastAsia="Palatino Linotype" w:hAnsi="Palatino Linotype" w:cs="Palatino Linotype"/>
                <w:sz w:val="20"/>
              </w:rPr>
              <w:t xml:space="preserve">školní družina při základní škole </w:t>
            </w:r>
          </w:p>
        </w:tc>
        <w:tc>
          <w:tcPr>
            <w:tcW w:w="5445" w:type="dxa"/>
            <w:tcBorders>
              <w:top w:val="single" w:sz="4" w:space="0" w:color="00000A"/>
              <w:left w:val="single" w:sz="4" w:space="0" w:color="00000A"/>
              <w:bottom w:val="single" w:sz="4" w:space="0" w:color="00000A"/>
              <w:right w:val="single" w:sz="4" w:space="0" w:color="00000A"/>
            </w:tcBorders>
            <w:shd w:val="clear" w:color="auto" w:fill="auto"/>
          </w:tcPr>
          <w:p w:rsidR="00BD3236" w:rsidRDefault="00BC1145">
            <w:pPr>
              <w:jc w:val="both"/>
              <w:rPr>
                <w:rFonts w:ascii="Palatino Linotype" w:eastAsia="Palatino Linotype" w:hAnsi="Palatino Linotype" w:cs="Palatino Linotype"/>
                <w:sz w:val="20"/>
              </w:rPr>
            </w:pPr>
            <w:r>
              <w:rPr>
                <w:rFonts w:ascii="Palatino Linotype" w:eastAsia="Palatino Linotype" w:hAnsi="Palatino Linotype" w:cs="Palatino Linotype"/>
                <w:sz w:val="20"/>
              </w:rPr>
              <w:t xml:space="preserve">2 oddělení; cílová kapacita 60; využitá kapacita 52 žáků </w:t>
            </w:r>
          </w:p>
        </w:tc>
      </w:tr>
      <w:tr w:rsidR="00BD3236">
        <w:trPr>
          <w:trHeight w:val="263"/>
        </w:trPr>
        <w:tc>
          <w:tcPr>
            <w:tcW w:w="4199" w:type="dxa"/>
            <w:tcBorders>
              <w:top w:val="single" w:sz="4" w:space="0" w:color="00000A"/>
              <w:left w:val="single" w:sz="4" w:space="0" w:color="00000A"/>
              <w:bottom w:val="single" w:sz="4" w:space="0" w:color="00000A"/>
              <w:right w:val="single" w:sz="4" w:space="0" w:color="00000A"/>
            </w:tcBorders>
            <w:shd w:val="clear" w:color="auto" w:fill="auto"/>
          </w:tcPr>
          <w:p w:rsidR="00BD3236" w:rsidRDefault="00BC1145">
            <w:pPr>
              <w:jc w:val="both"/>
              <w:rPr>
                <w:rFonts w:ascii="Palatino Linotype" w:eastAsia="Palatino Linotype" w:hAnsi="Palatino Linotype" w:cs="Palatino Linotype"/>
                <w:sz w:val="20"/>
              </w:rPr>
            </w:pPr>
            <w:r>
              <w:rPr>
                <w:rFonts w:ascii="Palatino Linotype" w:eastAsia="Palatino Linotype" w:hAnsi="Palatino Linotype" w:cs="Palatino Linotype"/>
                <w:sz w:val="20"/>
              </w:rPr>
              <w:t>školní jídelna – výdejna</w:t>
            </w:r>
          </w:p>
        </w:tc>
        <w:tc>
          <w:tcPr>
            <w:tcW w:w="5445" w:type="dxa"/>
            <w:tcBorders>
              <w:top w:val="single" w:sz="4" w:space="0" w:color="00000A"/>
              <w:left w:val="single" w:sz="4" w:space="0" w:color="00000A"/>
              <w:bottom w:val="single" w:sz="4" w:space="0" w:color="00000A"/>
              <w:right w:val="single" w:sz="4" w:space="0" w:color="00000A"/>
            </w:tcBorders>
            <w:shd w:val="clear" w:color="auto" w:fill="auto"/>
          </w:tcPr>
          <w:p w:rsidR="00BD3236" w:rsidRDefault="00BC1145">
            <w:pPr>
              <w:jc w:val="both"/>
              <w:rPr>
                <w:rFonts w:ascii="Palatino Linotype" w:eastAsia="Palatino Linotype" w:hAnsi="Palatino Linotype" w:cs="Palatino Linotype"/>
                <w:sz w:val="20"/>
              </w:rPr>
            </w:pPr>
            <w:r>
              <w:rPr>
                <w:rFonts w:ascii="Palatino Linotype" w:eastAsia="Palatino Linotype" w:hAnsi="Palatino Linotype" w:cs="Palatino Linotype"/>
                <w:sz w:val="20"/>
              </w:rPr>
              <w:t>cílová kapacita 169, využitá kapacita 168 strávníků</w:t>
            </w:r>
          </w:p>
        </w:tc>
      </w:tr>
      <w:tr w:rsidR="00BD3236">
        <w:trPr>
          <w:trHeight w:val="101"/>
        </w:trPr>
        <w:tc>
          <w:tcPr>
            <w:tcW w:w="4199" w:type="dxa"/>
            <w:tcBorders>
              <w:top w:val="single" w:sz="4" w:space="0" w:color="00000A"/>
              <w:left w:val="single" w:sz="4" w:space="0" w:color="00000A"/>
              <w:bottom w:val="single" w:sz="4" w:space="0" w:color="00000A"/>
              <w:right w:val="single" w:sz="4" w:space="0" w:color="00000A"/>
            </w:tcBorders>
            <w:shd w:val="clear" w:color="auto" w:fill="auto"/>
          </w:tcPr>
          <w:p w:rsidR="00BD3236" w:rsidRDefault="00BC1145">
            <w:pPr>
              <w:jc w:val="both"/>
              <w:rPr>
                <w:rFonts w:ascii="Palatino Linotype" w:eastAsia="Palatino Linotype" w:hAnsi="Palatino Linotype" w:cs="Palatino Linotype"/>
                <w:sz w:val="20"/>
              </w:rPr>
            </w:pPr>
            <w:r>
              <w:rPr>
                <w:rFonts w:ascii="Palatino Linotype" w:eastAsia="Palatino Linotype" w:hAnsi="Palatino Linotype" w:cs="Palatino Linotype"/>
                <w:sz w:val="20"/>
              </w:rPr>
              <w:t xml:space="preserve">mateřská škola </w:t>
            </w:r>
          </w:p>
        </w:tc>
        <w:tc>
          <w:tcPr>
            <w:tcW w:w="5445" w:type="dxa"/>
            <w:tcBorders>
              <w:top w:val="single" w:sz="4" w:space="0" w:color="00000A"/>
              <w:left w:val="single" w:sz="4" w:space="0" w:color="00000A"/>
              <w:bottom w:val="single" w:sz="4" w:space="0" w:color="00000A"/>
              <w:right w:val="single" w:sz="4" w:space="0" w:color="00000A"/>
            </w:tcBorders>
            <w:shd w:val="clear" w:color="auto" w:fill="auto"/>
          </w:tcPr>
          <w:p w:rsidR="00BD3236" w:rsidRDefault="00BC1145">
            <w:pPr>
              <w:jc w:val="both"/>
              <w:rPr>
                <w:rFonts w:ascii="Palatino Linotype" w:eastAsia="Palatino Linotype" w:hAnsi="Palatino Linotype" w:cs="Palatino Linotype"/>
                <w:sz w:val="20"/>
              </w:rPr>
            </w:pPr>
            <w:r>
              <w:rPr>
                <w:rFonts w:ascii="Palatino Linotype" w:eastAsia="Palatino Linotype" w:hAnsi="Palatino Linotype" w:cs="Palatino Linotype"/>
                <w:sz w:val="20"/>
              </w:rPr>
              <w:t>3 třídy; cílová kapacita 69; využitá kapacita 69 dětí</w:t>
            </w:r>
          </w:p>
        </w:tc>
      </w:tr>
    </w:tbl>
    <w:p w:rsidR="00BD3236" w:rsidRDefault="00BD3236">
      <w:pPr>
        <w:spacing w:before="120" w:after="120" w:line="276" w:lineRule="auto"/>
        <w:jc w:val="both"/>
        <w:rPr>
          <w:b/>
          <w:i/>
          <w:color w:val="00000A"/>
          <w:sz w:val="24"/>
          <w:highlight w:val="yellow"/>
          <w:u w:val="single"/>
        </w:rPr>
      </w:pPr>
    </w:p>
    <w:p w:rsidR="00BD3236" w:rsidRDefault="00BC1145">
      <w:pPr>
        <w:pStyle w:val="Nadpis2"/>
        <w:numPr>
          <w:ilvl w:val="1"/>
          <w:numId w:val="7"/>
        </w:numPr>
        <w:ind w:left="709" w:hanging="709"/>
        <w:jc w:val="both"/>
      </w:pPr>
      <w:bookmarkStart w:id="17" w:name="_Toc53343979"/>
      <w:bookmarkStart w:id="18" w:name="_Toc523602752"/>
      <w:bookmarkStart w:id="19" w:name="_Toc53556715"/>
      <w:r>
        <w:t>Legislativní vymezení</w:t>
      </w:r>
      <w:bookmarkEnd w:id="17"/>
      <w:bookmarkEnd w:id="18"/>
      <w:bookmarkEnd w:id="19"/>
    </w:p>
    <w:p w:rsidR="00BD3236" w:rsidRDefault="00BC1145">
      <w:pPr>
        <w:spacing w:before="120" w:after="120" w:line="276" w:lineRule="auto"/>
        <w:jc w:val="both"/>
      </w:pPr>
      <w:r>
        <w:rPr>
          <w:b/>
          <w:i/>
          <w:color w:val="00000A"/>
          <w:sz w:val="24"/>
        </w:rPr>
        <w:t>Hlavní činnost organizace:</w:t>
      </w:r>
    </w:p>
    <w:p w:rsidR="00BD3236" w:rsidRDefault="00BC1145">
      <w:pPr>
        <w:spacing w:before="120" w:after="120" w:line="276" w:lineRule="auto"/>
        <w:jc w:val="both"/>
      </w:pPr>
      <w:r>
        <w:rPr>
          <w:color w:val="00000A"/>
          <w:sz w:val="24"/>
        </w:rPr>
        <w:t xml:space="preserve">Hlavní účel a předmět činnosti příspěvkové organizace je vymezen zákonem č. 561/2004 Sb., o předškolním, základním, středním, vyšším odborném a jiném vzdělávání, ve znění pozdějších předpisů (dále jen školský zákon). </w:t>
      </w:r>
    </w:p>
    <w:p w:rsidR="00BD3236" w:rsidRDefault="00BD3236">
      <w:pPr>
        <w:spacing w:line="276" w:lineRule="auto"/>
        <w:jc w:val="both"/>
        <w:rPr>
          <w:b/>
          <w:color w:val="00000A"/>
          <w:sz w:val="24"/>
          <w:u w:val="single"/>
        </w:rPr>
      </w:pPr>
    </w:p>
    <w:p w:rsidR="00BD3236" w:rsidRDefault="00BC1145">
      <w:pPr>
        <w:spacing w:line="276" w:lineRule="auto"/>
        <w:jc w:val="both"/>
      </w:pPr>
      <w:r>
        <w:rPr>
          <w:b/>
          <w:color w:val="00000A"/>
          <w:sz w:val="24"/>
        </w:rPr>
        <w:t xml:space="preserve">Základní škola </w:t>
      </w:r>
      <w:r>
        <w:rPr>
          <w:color w:val="00000A"/>
          <w:sz w:val="24"/>
        </w:rPr>
        <w:t>– hlavní účel a předmět činnosti je vymezen §44 - §56 školského zákona ve znění pozdějších předpisů a vyhláškou č. 48/2005 Sb., o základním vzdělávání a některých náležitostech plnění povinné školní docházky, ve znění pozdějších předpisů.</w:t>
      </w:r>
    </w:p>
    <w:p w:rsidR="00BD3236" w:rsidRDefault="00BC1145">
      <w:pPr>
        <w:spacing w:before="120" w:line="276" w:lineRule="auto"/>
        <w:jc w:val="both"/>
      </w:pPr>
      <w:r>
        <w:rPr>
          <w:b/>
          <w:color w:val="00000A"/>
          <w:sz w:val="24"/>
        </w:rPr>
        <w:t>Školní družina</w:t>
      </w:r>
      <w:r>
        <w:rPr>
          <w:color w:val="00000A"/>
          <w:sz w:val="24"/>
        </w:rPr>
        <w:t xml:space="preserve"> – hlavní účel a předmět činnosti školského zařízení je vymezen §111 a §118 školského zákona a vyhláškou č. 74/2005 Sb., o zájmovém vzdělávání, ve znění pozdějších předpisů.</w:t>
      </w:r>
    </w:p>
    <w:p w:rsidR="00BD3236" w:rsidRDefault="00BC1145">
      <w:pPr>
        <w:spacing w:before="120" w:line="276" w:lineRule="auto"/>
        <w:jc w:val="both"/>
      </w:pPr>
      <w:r>
        <w:rPr>
          <w:b/>
          <w:color w:val="00000A"/>
          <w:sz w:val="24"/>
        </w:rPr>
        <w:t xml:space="preserve">Mateřská škola - </w:t>
      </w:r>
      <w:r>
        <w:rPr>
          <w:color w:val="00000A"/>
          <w:sz w:val="24"/>
        </w:rPr>
        <w:t>hlavní účel a předmět činnosti je vymezen §7, §23, §33 - §35 školského zákona ve znění pozdějších předpisů a vyhláškou č. 14/2005 Sb., o předškolním vzdělávání, ve znění pozdějších předpisů.</w:t>
      </w:r>
    </w:p>
    <w:p w:rsidR="00BD3236" w:rsidRDefault="00BC1145">
      <w:pPr>
        <w:spacing w:before="120" w:line="276" w:lineRule="auto"/>
        <w:jc w:val="both"/>
      </w:pPr>
      <w:r>
        <w:rPr>
          <w:b/>
          <w:color w:val="00000A"/>
          <w:sz w:val="24"/>
        </w:rPr>
        <w:t>Školní jídelna – výdejna</w:t>
      </w:r>
      <w:r>
        <w:rPr>
          <w:color w:val="00000A"/>
          <w:sz w:val="24"/>
        </w:rPr>
        <w:t xml:space="preserve"> – hlavní účel a předmět činnosti je vymezen §119 školského zákona a vyhláškou č. 107/2005 Sb., o školním stravování, ve znění pozdějších předpisů. Ve smyslu §119 školského zákona v souladu s §33b zákona o rozpočtových pravidlech a v souladu s vyhláškou č. 84/2005 Sb., o nákladech na závodní stravování a jejich úhradě v příspěvkových organizacích zřízených územními samosprávnými celky, ve znění pozdějších předpisů.</w:t>
      </w:r>
    </w:p>
    <w:p w:rsidR="00BD3236" w:rsidRDefault="00BC1145">
      <w:pPr>
        <w:spacing w:before="120" w:after="120" w:line="276" w:lineRule="auto"/>
        <w:jc w:val="both"/>
        <w:rPr>
          <w:color w:val="00000A"/>
          <w:sz w:val="24"/>
        </w:rPr>
      </w:pPr>
      <w:r>
        <w:rPr>
          <w:color w:val="00000A"/>
          <w:sz w:val="24"/>
        </w:rPr>
        <w:t>Činnost organizace je založena na demokratických principech Úmluvy o právech dětí. Koncepční záměry odpovídají Dlouhodobému záměru vzdělávání a rozvoje vzdělávací soustavy ve Středočeském kraji.</w:t>
      </w:r>
    </w:p>
    <w:p w:rsidR="00BD3236" w:rsidRDefault="00BC1145">
      <w:pPr>
        <w:pStyle w:val="Nadpis2"/>
        <w:numPr>
          <w:ilvl w:val="1"/>
          <w:numId w:val="7"/>
        </w:numPr>
        <w:ind w:left="709" w:hanging="709"/>
        <w:jc w:val="both"/>
      </w:pPr>
      <w:bookmarkStart w:id="20" w:name="_Toc525505336"/>
      <w:bookmarkStart w:id="21" w:name="_Toc523871739"/>
      <w:bookmarkStart w:id="22" w:name="_Toc53343980"/>
      <w:bookmarkStart w:id="23" w:name="_Toc523602753"/>
      <w:bookmarkStart w:id="24" w:name="_Toc53556716"/>
      <w:bookmarkEnd w:id="20"/>
      <w:bookmarkEnd w:id="21"/>
      <w:r>
        <w:lastRenderedPageBreak/>
        <w:t>Materiálně technické podmínky pro výuku</w:t>
      </w:r>
      <w:bookmarkEnd w:id="22"/>
      <w:bookmarkEnd w:id="23"/>
      <w:bookmarkEnd w:id="24"/>
    </w:p>
    <w:p w:rsidR="00BD3236" w:rsidRDefault="00BC1145">
      <w:pPr>
        <w:pStyle w:val="Nadpis3"/>
        <w:numPr>
          <w:ilvl w:val="2"/>
          <w:numId w:val="7"/>
        </w:numPr>
        <w:ind w:left="992" w:hanging="992"/>
        <w:jc w:val="both"/>
      </w:pPr>
      <w:bookmarkStart w:id="25" w:name="_Toc53343981"/>
      <w:bookmarkStart w:id="26" w:name="_Toc523602754"/>
      <w:bookmarkStart w:id="27" w:name="_Toc53556717"/>
      <w:r>
        <w:t>Popis pracoviště organizace</w:t>
      </w:r>
      <w:bookmarkEnd w:id="25"/>
      <w:bookmarkEnd w:id="26"/>
      <w:bookmarkEnd w:id="27"/>
    </w:p>
    <w:p w:rsidR="00BD3236" w:rsidRDefault="00BC1145">
      <w:pPr>
        <w:spacing w:before="120" w:after="120" w:line="276" w:lineRule="auto"/>
        <w:jc w:val="both"/>
      </w:pPr>
      <w:r>
        <w:rPr>
          <w:color w:val="00000A"/>
          <w:sz w:val="24"/>
        </w:rPr>
        <w:t xml:space="preserve">Areál organizace se nachází v obci Chyňavě (Chyňava 267 07, Malá Strana 158) a je tvořen budovou základní školy včetně školní jídelny, budovou mateřské školy a dále zahrnuje zahradu s hřištěm. Tyto nemovitosti jsou v majetku obce Chyňava, zřizovatele organizace. Budova základní školy je propojena s budovou mateřské školy. </w:t>
      </w:r>
    </w:p>
    <w:p w:rsidR="00BD3236" w:rsidRDefault="00BC1145">
      <w:pPr>
        <w:spacing w:before="120" w:after="120" w:line="276" w:lineRule="auto"/>
        <w:jc w:val="both"/>
        <w:rPr>
          <w:color w:val="00000A"/>
          <w:sz w:val="24"/>
        </w:rPr>
      </w:pPr>
      <w:r>
        <w:rPr>
          <w:color w:val="00000A"/>
          <w:sz w:val="24"/>
        </w:rPr>
        <w:t xml:space="preserve">Budova základní školy slouží žákům 1. stupně základní školy. V této části byla malá tělocvična, ta od září 2019 slouží jako učebna oddělení školní družiny. Dále se v budově nachází školní vývařovna s jídelnou a jedno oddělení mateřské školy. V budově mateřské školy jsou dvě třídy mateřské školy včetně zázemí a výdejny jídla. Součástí areálu je rozlehlá zahrada doplněná herními prvky, která slouží jako relaxační a hrací zóna pro žáky mateřské školy, dále pak k výuce žákům základní školy a k potřebám školní družiny v odpoledních hodinách. Celý komplex je </w:t>
      </w:r>
      <w:r>
        <w:rPr>
          <w:rFonts w:eastAsia="Calibri" w:cs="Calibri"/>
          <w:color w:val="00000A"/>
          <w:sz w:val="24"/>
        </w:rPr>
        <w:t>určen</w:t>
      </w:r>
      <w:r>
        <w:rPr>
          <w:color w:val="00000A"/>
          <w:sz w:val="24"/>
        </w:rPr>
        <w:t xml:space="preserve"> k výuce, k předškolnímu vzdělávání, zájmovému vzdělávání a volnočasovým aktivitám. </w:t>
      </w:r>
    </w:p>
    <w:p w:rsidR="00BD3236" w:rsidRDefault="00BC1145">
      <w:pPr>
        <w:spacing w:before="120" w:after="120" w:line="276" w:lineRule="auto"/>
        <w:jc w:val="both"/>
        <w:rPr>
          <w:color w:val="00000A"/>
          <w:sz w:val="24"/>
        </w:rPr>
      </w:pPr>
      <w:r>
        <w:rPr>
          <w:color w:val="00000A"/>
          <w:sz w:val="24"/>
        </w:rPr>
        <w:t xml:space="preserve">Škola ve sledovaném školním roce využívala pro výuku 5 kmenových učeben, které zároveň slouží pro výuku jazyků nebo jako počítačová pracovna.  První oddělení ŠD využívá svou vlastní učebnu v přízemí (ráno, odpoledne). Druhé oddělení ŠD používá v odpoledních hodinách učebnu tříd základní školy. </w:t>
      </w:r>
      <w:r>
        <w:rPr>
          <w:rFonts w:eastAsia="Calibri" w:cs="Calibri"/>
          <w:color w:val="00000A"/>
          <w:sz w:val="24"/>
        </w:rPr>
        <w:t>Ostatní učebny školy slouží v odpoledních hodinách pro zájmovou činnost.</w:t>
      </w:r>
      <w:r>
        <w:rPr>
          <w:color w:val="00000A"/>
          <w:sz w:val="24"/>
        </w:rPr>
        <w:t xml:space="preserve"> </w:t>
      </w:r>
    </w:p>
    <w:p w:rsidR="00BD3236" w:rsidRDefault="00BC1145">
      <w:pPr>
        <w:spacing w:before="120" w:after="120" w:line="276" w:lineRule="auto"/>
        <w:jc w:val="both"/>
        <w:rPr>
          <w:sz w:val="24"/>
        </w:rPr>
      </w:pPr>
      <w:r>
        <w:rPr>
          <w:sz w:val="24"/>
        </w:rPr>
        <w:t>V suterénu školní budovy se nachází zrekonstruovaná místnost a přilehlé prostory technicko-kreativního zázemí. Nachází se zde dílna s ponky vybavenými svěráky a pracovními stoly pro keramickou a jinou tvůrčí činnost. Ve vedlejší místnosti je instalována keramická pec.  Tyto prostory jsou využívány žáky během školní výuky, žáky ve školní družině, v kreativních kroužcích a dále se zde pořádají placené workshopy pro dospělé zájemce z řad rodičů či občanů Chyňavy.</w:t>
      </w:r>
    </w:p>
    <w:p w:rsidR="00BD3236" w:rsidRDefault="00BC1145">
      <w:pPr>
        <w:spacing w:before="120" w:after="120" w:line="276" w:lineRule="auto"/>
        <w:jc w:val="both"/>
        <w:rPr>
          <w:color w:val="00000A"/>
          <w:sz w:val="24"/>
        </w:rPr>
      </w:pPr>
      <w:r>
        <w:rPr>
          <w:color w:val="00000A"/>
          <w:sz w:val="24"/>
        </w:rPr>
        <w:t xml:space="preserve">Škola disponuje sbírkami učebních pomůcek, jež jsou umístěny ve vestavěných skříních v prostorách chodby, ve sborovně a v prostorách učeben. </w:t>
      </w:r>
    </w:p>
    <w:p w:rsidR="00BD3236" w:rsidRDefault="00BD3236">
      <w:pPr>
        <w:spacing w:before="120" w:after="120" w:line="276" w:lineRule="auto"/>
        <w:jc w:val="both"/>
        <w:rPr>
          <w:color w:val="00000A"/>
          <w:sz w:val="24"/>
          <w:highlight w:val="cyan"/>
        </w:rPr>
      </w:pPr>
    </w:p>
    <w:p w:rsidR="00BD3236" w:rsidRDefault="00BC1145">
      <w:pPr>
        <w:pStyle w:val="Nadpis3"/>
        <w:numPr>
          <w:ilvl w:val="2"/>
          <w:numId w:val="7"/>
        </w:numPr>
        <w:ind w:left="992" w:hanging="992"/>
        <w:jc w:val="both"/>
      </w:pPr>
      <w:bookmarkStart w:id="28" w:name="_Toc53343982"/>
      <w:bookmarkStart w:id="29" w:name="_Toc523602755"/>
      <w:bookmarkStart w:id="30" w:name="_Toc53556718"/>
      <w:r>
        <w:t>Rekonstrukce, výstavba</w:t>
      </w:r>
      <w:bookmarkEnd w:id="28"/>
      <w:bookmarkEnd w:id="29"/>
      <w:bookmarkEnd w:id="30"/>
    </w:p>
    <w:p w:rsidR="00BD3236" w:rsidRDefault="00BC1145">
      <w:pPr>
        <w:spacing w:before="120" w:after="120" w:line="276" w:lineRule="auto"/>
        <w:jc w:val="both"/>
        <w:rPr>
          <w:sz w:val="24"/>
        </w:rPr>
      </w:pPr>
      <w:r>
        <w:rPr>
          <w:sz w:val="24"/>
        </w:rPr>
        <w:t xml:space="preserve">Stručná rekapitulace stavebních úprav, které proběhly během letních prázdninových měsíců roku 2019 a škola pak byla připravena od září 2019 přivítat žáky a </w:t>
      </w:r>
      <w:proofErr w:type="spellStart"/>
      <w:r>
        <w:rPr>
          <w:sz w:val="24"/>
        </w:rPr>
        <w:t>školkové</w:t>
      </w:r>
      <w:proofErr w:type="spellEnd"/>
      <w:r>
        <w:rPr>
          <w:sz w:val="24"/>
        </w:rPr>
        <w:t xml:space="preserve"> děti do zmodernizovaných prostor:</w:t>
      </w:r>
    </w:p>
    <w:p w:rsidR="00BD3236" w:rsidRDefault="00BC1145">
      <w:pPr>
        <w:spacing w:before="120" w:after="120" w:line="276" w:lineRule="auto"/>
        <w:ind w:firstLine="360"/>
        <w:jc w:val="both"/>
        <w:rPr>
          <w:sz w:val="24"/>
        </w:rPr>
      </w:pPr>
      <w:r>
        <w:rPr>
          <w:sz w:val="24"/>
        </w:rPr>
        <w:t xml:space="preserve">- kompletní rekonstrukce učebny 1. ročníku. Finanční rozsah prací byl zhruba 45 tisíc Kč. Prvňáčci usedali do nových školních lavic a židlí (128 tis. Kč) a využívali nově nainstalované interaktivní tabule Smart BOARD (120 tis. Kč).  Ta byla opět hrazena částečně firmou </w:t>
      </w:r>
      <w:proofErr w:type="spellStart"/>
      <w:r>
        <w:rPr>
          <w:sz w:val="24"/>
        </w:rPr>
        <w:t>The</w:t>
      </w:r>
      <w:proofErr w:type="spellEnd"/>
      <w:r>
        <w:rPr>
          <w:sz w:val="24"/>
        </w:rPr>
        <w:t xml:space="preserve"> Kellner </w:t>
      </w:r>
      <w:proofErr w:type="spellStart"/>
      <w:r>
        <w:rPr>
          <w:sz w:val="24"/>
        </w:rPr>
        <w:t>Family</w:t>
      </w:r>
      <w:proofErr w:type="spellEnd"/>
      <w:r>
        <w:rPr>
          <w:sz w:val="24"/>
        </w:rPr>
        <w:t xml:space="preserve"> </w:t>
      </w:r>
      <w:proofErr w:type="spellStart"/>
      <w:r>
        <w:rPr>
          <w:sz w:val="24"/>
        </w:rPr>
        <w:t>Foundation</w:t>
      </w:r>
      <w:proofErr w:type="spellEnd"/>
      <w:r>
        <w:rPr>
          <w:sz w:val="24"/>
        </w:rPr>
        <w:t xml:space="preserve"> (70 tis. Kč).</w:t>
      </w:r>
    </w:p>
    <w:p w:rsidR="00BD3236" w:rsidRDefault="00BC1145">
      <w:pPr>
        <w:spacing w:before="120" w:after="120" w:line="276" w:lineRule="auto"/>
        <w:ind w:firstLine="360"/>
        <w:jc w:val="both"/>
        <w:rPr>
          <w:sz w:val="24"/>
        </w:rPr>
      </w:pPr>
      <w:r>
        <w:rPr>
          <w:sz w:val="24"/>
        </w:rPr>
        <w:t xml:space="preserve">- rekonstrukce jídelny. Prostor jídelny byl obložen barevnými obklady (70 tis. Kč), na podlahu položeno lino a jídelna byla vybavena novými stoly a židlemi (72 tis. Kč). </w:t>
      </w:r>
    </w:p>
    <w:p w:rsidR="00BD3236" w:rsidRDefault="00BC1145">
      <w:pPr>
        <w:spacing w:before="120" w:after="120" w:line="276" w:lineRule="auto"/>
        <w:ind w:firstLine="360"/>
        <w:jc w:val="both"/>
        <w:rPr>
          <w:sz w:val="24"/>
        </w:rPr>
      </w:pPr>
      <w:r>
        <w:rPr>
          <w:sz w:val="24"/>
        </w:rPr>
        <w:lastRenderedPageBreak/>
        <w:t>- pořízení nových nerez polic do kuchyně 6 tis.Kč.</w:t>
      </w:r>
    </w:p>
    <w:p w:rsidR="00BD3236" w:rsidRDefault="00BC1145">
      <w:pPr>
        <w:spacing w:before="120" w:after="120" w:line="276" w:lineRule="auto"/>
        <w:ind w:firstLine="360"/>
        <w:jc w:val="both"/>
        <w:rPr>
          <w:sz w:val="24"/>
        </w:rPr>
      </w:pPr>
      <w:r>
        <w:rPr>
          <w:sz w:val="24"/>
        </w:rPr>
        <w:t>- obměna nábytku v kanceláři školní jídelny – 8 tis. Kč</w:t>
      </w:r>
    </w:p>
    <w:p w:rsidR="00BD3236" w:rsidRDefault="00BC1145">
      <w:pPr>
        <w:spacing w:before="120" w:after="120" w:line="276" w:lineRule="auto"/>
        <w:ind w:firstLine="360"/>
        <w:jc w:val="both"/>
        <w:rPr>
          <w:sz w:val="24"/>
        </w:rPr>
      </w:pPr>
      <w:r>
        <w:rPr>
          <w:sz w:val="24"/>
        </w:rPr>
        <w:t>- obměna kancelářských židlí ve sborovně – 13 tis. Kč</w:t>
      </w:r>
    </w:p>
    <w:p w:rsidR="00BD3236" w:rsidRDefault="00BD3236">
      <w:pPr>
        <w:spacing w:before="120" w:after="120" w:line="276" w:lineRule="auto"/>
        <w:jc w:val="both"/>
        <w:rPr>
          <w:sz w:val="24"/>
        </w:rPr>
      </w:pPr>
    </w:p>
    <w:p w:rsidR="00BD3236" w:rsidRDefault="00BC1145">
      <w:pPr>
        <w:spacing w:before="120" w:after="120" w:line="276" w:lineRule="auto"/>
        <w:jc w:val="both"/>
        <w:rPr>
          <w:sz w:val="24"/>
        </w:rPr>
      </w:pPr>
      <w:r>
        <w:rPr>
          <w:sz w:val="24"/>
        </w:rPr>
        <w:t xml:space="preserve">V září 2019 byla do kuchyně pořízena nerezová pánev v hodnotě 109 tis. Kč. Tento majetek byl plně hrazen příspěvkem od obce Chyňava. </w:t>
      </w:r>
    </w:p>
    <w:p w:rsidR="00BD3236" w:rsidRDefault="00BC1145">
      <w:pPr>
        <w:spacing w:before="120" w:after="120" w:line="276" w:lineRule="auto"/>
        <w:jc w:val="both"/>
        <w:rPr>
          <w:sz w:val="24"/>
        </w:rPr>
      </w:pPr>
      <w:r>
        <w:rPr>
          <w:sz w:val="24"/>
        </w:rPr>
        <w:t>Stejně tak byl příspěvkem od obce uhrazen plynový sporák – 97 tis. Kč.</w:t>
      </w:r>
    </w:p>
    <w:p w:rsidR="00BD3236" w:rsidRDefault="00BC1145">
      <w:pPr>
        <w:spacing w:before="120" w:after="120" w:line="276" w:lineRule="auto"/>
        <w:jc w:val="both"/>
        <w:rPr>
          <w:sz w:val="24"/>
        </w:rPr>
      </w:pPr>
      <w:r>
        <w:rPr>
          <w:sz w:val="24"/>
        </w:rPr>
        <w:t>Z fondu FKSP byl pořízen vysavač VIVENSO 39 tis. Kč, který pomáhá vylepšovat hygienu pracoviště.</w:t>
      </w:r>
    </w:p>
    <w:p w:rsidR="00BD3236" w:rsidRDefault="00BC1145">
      <w:pPr>
        <w:spacing w:before="120" w:after="120" w:line="276" w:lineRule="auto"/>
        <w:jc w:val="both"/>
        <w:rPr>
          <w:sz w:val="24"/>
        </w:rPr>
      </w:pPr>
      <w:r>
        <w:rPr>
          <w:sz w:val="24"/>
        </w:rPr>
        <w:t xml:space="preserve">Pro výuku žáků ZŠ i MŠ byly pořízeny </w:t>
      </w:r>
      <w:proofErr w:type="spellStart"/>
      <w:r>
        <w:rPr>
          <w:sz w:val="24"/>
        </w:rPr>
        <w:t>Beeboty</w:t>
      </w:r>
      <w:proofErr w:type="spellEnd"/>
      <w:r>
        <w:rPr>
          <w:sz w:val="24"/>
        </w:rPr>
        <w:t xml:space="preserve"> (17 tis. Kč), které zpestřují a rozšiřují výuku, myšlení žáků v oblasti IT programování (robotizace).</w:t>
      </w:r>
    </w:p>
    <w:p w:rsidR="00BD3236" w:rsidRDefault="00BC1145">
      <w:pPr>
        <w:spacing w:before="120" w:after="120" w:line="276" w:lineRule="auto"/>
        <w:jc w:val="both"/>
        <w:rPr>
          <w:sz w:val="24"/>
        </w:rPr>
      </w:pPr>
      <w:r>
        <w:rPr>
          <w:sz w:val="24"/>
        </w:rPr>
        <w:t>Dětem do ŠD byla zakoupena magnetická popisovací tabule – 4 tis. Kč a herní patro se schody – 24 tis. Kč.</w:t>
      </w:r>
    </w:p>
    <w:p w:rsidR="00BD3236" w:rsidRDefault="00BC1145">
      <w:pPr>
        <w:spacing w:before="120" w:after="120" w:line="276" w:lineRule="auto"/>
        <w:jc w:val="both"/>
        <w:rPr>
          <w:sz w:val="24"/>
        </w:rPr>
      </w:pPr>
      <w:r>
        <w:rPr>
          <w:sz w:val="24"/>
        </w:rPr>
        <w:t xml:space="preserve">Do učebny MŠ byla zhotovena sestava skříní na míru vč. sedačky. Dále byly pořízeny jídelní židle pro učitelky MŠ a kancelářský stůl vč. </w:t>
      </w:r>
      <w:proofErr w:type="spellStart"/>
      <w:r>
        <w:rPr>
          <w:sz w:val="24"/>
        </w:rPr>
        <w:t>kanc</w:t>
      </w:r>
      <w:proofErr w:type="spellEnd"/>
      <w:r>
        <w:rPr>
          <w:sz w:val="24"/>
        </w:rPr>
        <w:t xml:space="preserve">. židle. Celková investice činila 70 tis. Kč. </w:t>
      </w:r>
    </w:p>
    <w:p w:rsidR="00BD3236" w:rsidRDefault="00BD3236">
      <w:pPr>
        <w:spacing w:before="120" w:after="120" w:line="276" w:lineRule="auto"/>
        <w:jc w:val="both"/>
        <w:rPr>
          <w:sz w:val="24"/>
        </w:rPr>
      </w:pPr>
    </w:p>
    <w:p w:rsidR="00BD3236" w:rsidRDefault="00BC1145">
      <w:pPr>
        <w:spacing w:before="120" w:after="120" w:line="276" w:lineRule="auto"/>
        <w:jc w:val="both"/>
        <w:rPr>
          <w:sz w:val="24"/>
        </w:rPr>
      </w:pPr>
      <w:r>
        <w:rPr>
          <w:sz w:val="24"/>
        </w:rPr>
        <w:t xml:space="preserve">Během jara 2020 proběhla rekonstrukce třídy určené pro žáky 5. ročníku. Z časového hlediska se začalo s rekonstrukcí dříve a využilo se tak uzavření školy z důvodu karanténních </w:t>
      </w:r>
      <w:proofErr w:type="spellStart"/>
      <w:r>
        <w:rPr>
          <w:sz w:val="24"/>
        </w:rPr>
        <w:t>covidových</w:t>
      </w:r>
      <w:proofErr w:type="spellEnd"/>
      <w:r>
        <w:rPr>
          <w:sz w:val="24"/>
        </w:rPr>
        <w:t xml:space="preserve"> opatření vyhlášených Ministerstvem školství. Oprava učebny byla hrazena z prostředků obce.</w:t>
      </w:r>
    </w:p>
    <w:p w:rsidR="00BD3236" w:rsidRDefault="00BC1145">
      <w:pPr>
        <w:spacing w:before="120" w:after="120" w:line="276" w:lineRule="auto"/>
        <w:jc w:val="both"/>
        <w:rPr>
          <w:sz w:val="24"/>
        </w:rPr>
      </w:pPr>
      <w:r>
        <w:rPr>
          <w:sz w:val="24"/>
        </w:rPr>
        <w:t>Dále byly do této třídy zakoupeny nové židle a lavice v celkové hodnotě 186 tis. Kč. Toto bylo hrazeno z provozu školy.</w:t>
      </w:r>
    </w:p>
    <w:p w:rsidR="00BD3236" w:rsidRDefault="00BD3236">
      <w:pPr>
        <w:spacing w:before="120" w:after="120" w:line="276" w:lineRule="auto"/>
        <w:jc w:val="both"/>
        <w:rPr>
          <w:sz w:val="24"/>
        </w:rPr>
      </w:pPr>
    </w:p>
    <w:p w:rsidR="00BD3236" w:rsidRDefault="00BC1145">
      <w:pPr>
        <w:spacing w:before="120" w:after="120" w:line="276" w:lineRule="auto"/>
        <w:jc w:val="both"/>
        <w:rPr>
          <w:sz w:val="24"/>
        </w:rPr>
      </w:pPr>
      <w:r>
        <w:rPr>
          <w:sz w:val="24"/>
        </w:rPr>
        <w:t xml:space="preserve">Stavební, zednické a </w:t>
      </w:r>
      <w:proofErr w:type="spellStart"/>
      <w:r>
        <w:rPr>
          <w:sz w:val="24"/>
        </w:rPr>
        <w:t>podlahářské</w:t>
      </w:r>
      <w:proofErr w:type="spellEnd"/>
      <w:r>
        <w:rPr>
          <w:sz w:val="24"/>
        </w:rPr>
        <w:t xml:space="preserve"> práce v rekonstruovaných prostorách jsou hrazeny zřizovatelem školy obcí Chyňava, vybavení učeben, jídelny, obklady tříd jsou hrazeny z provozu školy.</w:t>
      </w:r>
    </w:p>
    <w:p w:rsidR="00BD3236" w:rsidRDefault="00BC1145">
      <w:pPr>
        <w:spacing w:before="120" w:after="120" w:line="276" w:lineRule="auto"/>
        <w:jc w:val="both"/>
        <w:rPr>
          <w:sz w:val="24"/>
        </w:rPr>
      </w:pPr>
      <w:r>
        <w:rPr>
          <w:noProof/>
          <w:lang w:bidi="ar-SA"/>
        </w:rPr>
        <w:drawing>
          <wp:inline distT="0" distB="0" distL="0" distR="0">
            <wp:extent cx="3104515" cy="2265045"/>
            <wp:effectExtent l="0" t="0" r="0" b="0"/>
            <wp:docPr id="2" name="Obrázek 2" descr="F:\vz201920\IMG_4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F:\vz201920\IMG_4613.JPG"/>
                    <pic:cNvPicPr>
                      <a:picLocks noChangeAspect="1" noChangeArrowheads="1"/>
                    </pic:cNvPicPr>
                  </pic:nvPicPr>
                  <pic:blipFill>
                    <a:blip r:embed="rId10" cstate="print"/>
                    <a:stretch>
                      <a:fillRect/>
                    </a:stretch>
                  </pic:blipFill>
                  <pic:spPr bwMode="auto">
                    <a:xfrm>
                      <a:off x="0" y="0"/>
                      <a:ext cx="3104515" cy="2265045"/>
                    </a:xfrm>
                    <a:prstGeom prst="rect">
                      <a:avLst/>
                    </a:prstGeom>
                  </pic:spPr>
                </pic:pic>
              </a:graphicData>
            </a:graphic>
          </wp:inline>
        </w:drawing>
      </w:r>
      <w:r>
        <w:rPr>
          <w:sz w:val="24"/>
          <w:lang w:bidi="ar-SA"/>
        </w:rPr>
        <w:t xml:space="preserve"> </w:t>
      </w:r>
      <w:r>
        <w:rPr>
          <w:noProof/>
          <w:lang w:bidi="ar-SA"/>
        </w:rPr>
        <w:drawing>
          <wp:inline distT="0" distB="0" distL="0" distR="0">
            <wp:extent cx="2821940" cy="2257425"/>
            <wp:effectExtent l="0" t="0" r="0" b="0"/>
            <wp:docPr id="3"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9"/>
                    <pic:cNvPicPr>
                      <a:picLocks noChangeAspect="1" noChangeArrowheads="1"/>
                    </pic:cNvPicPr>
                  </pic:nvPicPr>
                  <pic:blipFill>
                    <a:blip r:embed="rId11" cstate="print"/>
                    <a:stretch>
                      <a:fillRect/>
                    </a:stretch>
                  </pic:blipFill>
                  <pic:spPr bwMode="auto">
                    <a:xfrm>
                      <a:off x="0" y="0"/>
                      <a:ext cx="2821940" cy="2257425"/>
                    </a:xfrm>
                    <a:prstGeom prst="rect">
                      <a:avLst/>
                    </a:prstGeom>
                  </pic:spPr>
                </pic:pic>
              </a:graphicData>
            </a:graphic>
          </wp:inline>
        </w:drawing>
      </w:r>
      <w:r>
        <w:rPr>
          <w:noProof/>
          <w:lang w:bidi="ar-SA"/>
        </w:rPr>
        <w:lastRenderedPageBreak/>
        <w:drawing>
          <wp:inline distT="0" distB="7620" distL="0" distR="0">
            <wp:extent cx="2940685" cy="2202180"/>
            <wp:effectExtent l="0" t="0" r="0" b="0"/>
            <wp:docPr id="4"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11"/>
                    <pic:cNvPicPr>
                      <a:picLocks noChangeAspect="1" noChangeArrowheads="1"/>
                    </pic:cNvPicPr>
                  </pic:nvPicPr>
                  <pic:blipFill>
                    <a:blip r:embed="rId12" cstate="print"/>
                    <a:stretch>
                      <a:fillRect/>
                    </a:stretch>
                  </pic:blipFill>
                  <pic:spPr bwMode="auto">
                    <a:xfrm>
                      <a:off x="0" y="0"/>
                      <a:ext cx="2940685" cy="2202180"/>
                    </a:xfrm>
                    <a:prstGeom prst="rect">
                      <a:avLst/>
                    </a:prstGeom>
                  </pic:spPr>
                </pic:pic>
              </a:graphicData>
            </a:graphic>
          </wp:inline>
        </w:drawing>
      </w:r>
      <w:r>
        <w:rPr>
          <w:sz w:val="24"/>
          <w:lang w:bidi="ar-SA"/>
        </w:rPr>
        <w:t xml:space="preserve"> </w:t>
      </w:r>
      <w:r>
        <w:rPr>
          <w:noProof/>
          <w:lang w:bidi="ar-SA"/>
        </w:rPr>
        <w:drawing>
          <wp:inline distT="0" distB="4445" distL="0" distR="6985">
            <wp:extent cx="2946400" cy="2205990"/>
            <wp:effectExtent l="0" t="0" r="0" b="0"/>
            <wp:docPr id="5"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10"/>
                    <pic:cNvPicPr>
                      <a:picLocks noChangeAspect="1" noChangeArrowheads="1"/>
                    </pic:cNvPicPr>
                  </pic:nvPicPr>
                  <pic:blipFill>
                    <a:blip r:embed="rId13" cstate="print"/>
                    <a:stretch>
                      <a:fillRect/>
                    </a:stretch>
                  </pic:blipFill>
                  <pic:spPr bwMode="auto">
                    <a:xfrm>
                      <a:off x="0" y="0"/>
                      <a:ext cx="2946400" cy="2205990"/>
                    </a:xfrm>
                    <a:prstGeom prst="rect">
                      <a:avLst/>
                    </a:prstGeom>
                  </pic:spPr>
                </pic:pic>
              </a:graphicData>
            </a:graphic>
          </wp:inline>
        </w:drawing>
      </w:r>
      <w:r>
        <w:rPr>
          <w:noProof/>
          <w:lang w:bidi="ar-SA"/>
        </w:rPr>
        <w:drawing>
          <wp:inline distT="0" distB="0" distL="19050" distR="0">
            <wp:extent cx="2174875" cy="1631315"/>
            <wp:effectExtent l="0" t="0" r="0" b="0"/>
            <wp:docPr id="6" name="Obrázek 3" descr="F:\vz201920\KONEC ROKU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3" descr="F:\vz201920\KONEC ROKU 027.JPG"/>
                    <pic:cNvPicPr>
                      <a:picLocks noChangeAspect="1" noChangeArrowheads="1"/>
                    </pic:cNvPicPr>
                  </pic:nvPicPr>
                  <pic:blipFill>
                    <a:blip r:embed="rId14" cstate="print"/>
                    <a:stretch>
                      <a:fillRect/>
                    </a:stretch>
                  </pic:blipFill>
                  <pic:spPr bwMode="auto">
                    <a:xfrm>
                      <a:off x="0" y="0"/>
                      <a:ext cx="2174875" cy="1631315"/>
                    </a:xfrm>
                    <a:prstGeom prst="rect">
                      <a:avLst/>
                    </a:prstGeom>
                  </pic:spPr>
                </pic:pic>
              </a:graphicData>
            </a:graphic>
          </wp:inline>
        </w:drawing>
      </w:r>
      <w:r>
        <w:rPr>
          <w:sz w:val="24"/>
          <w:lang w:bidi="ar-SA"/>
        </w:rPr>
        <w:t xml:space="preserve">     </w:t>
      </w:r>
      <w:r>
        <w:rPr>
          <w:noProof/>
          <w:lang w:bidi="ar-SA"/>
        </w:rPr>
        <w:drawing>
          <wp:inline distT="0" distB="0" distL="19050" distR="5715">
            <wp:extent cx="1270635" cy="1697355"/>
            <wp:effectExtent l="0" t="0" r="0" b="0"/>
            <wp:docPr id="7"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13"/>
                    <pic:cNvPicPr>
                      <a:picLocks noChangeAspect="1" noChangeArrowheads="1"/>
                    </pic:cNvPicPr>
                  </pic:nvPicPr>
                  <pic:blipFill>
                    <a:blip r:embed="rId15" cstate="print"/>
                    <a:stretch>
                      <a:fillRect/>
                    </a:stretch>
                  </pic:blipFill>
                  <pic:spPr bwMode="auto">
                    <a:xfrm>
                      <a:off x="0" y="0"/>
                      <a:ext cx="1270635" cy="1697355"/>
                    </a:xfrm>
                    <a:prstGeom prst="rect">
                      <a:avLst/>
                    </a:prstGeom>
                  </pic:spPr>
                </pic:pic>
              </a:graphicData>
            </a:graphic>
          </wp:inline>
        </w:drawing>
      </w:r>
      <w:r>
        <w:rPr>
          <w:sz w:val="24"/>
          <w:lang w:bidi="ar-SA"/>
        </w:rPr>
        <w:t xml:space="preserve"> </w:t>
      </w:r>
      <w:r>
        <w:rPr>
          <w:noProof/>
          <w:lang w:bidi="ar-SA"/>
        </w:rPr>
        <w:drawing>
          <wp:inline distT="0" distB="0" distL="19050" distR="0">
            <wp:extent cx="2403475" cy="1803400"/>
            <wp:effectExtent l="0" t="0" r="0" b="0"/>
            <wp:docPr id="8" name="obrázek 1" descr="C:\Users\marezd\Pictures\2020-10-08 jídelna\jídelna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1" descr="C:\Users\marezd\Pictures\2020-10-08 jídelna\jídelna 003.JPG"/>
                    <pic:cNvPicPr>
                      <a:picLocks noChangeAspect="1" noChangeArrowheads="1"/>
                    </pic:cNvPicPr>
                  </pic:nvPicPr>
                  <pic:blipFill>
                    <a:blip r:embed="rId16" cstate="print"/>
                    <a:stretch>
                      <a:fillRect/>
                    </a:stretch>
                  </pic:blipFill>
                  <pic:spPr bwMode="auto">
                    <a:xfrm>
                      <a:off x="0" y="0"/>
                      <a:ext cx="2403475" cy="1803400"/>
                    </a:xfrm>
                    <a:prstGeom prst="rect">
                      <a:avLst/>
                    </a:prstGeom>
                  </pic:spPr>
                </pic:pic>
              </a:graphicData>
            </a:graphic>
          </wp:inline>
        </w:drawing>
      </w:r>
    </w:p>
    <w:p w:rsidR="00BD3236" w:rsidRDefault="00BC1145">
      <w:pPr>
        <w:tabs>
          <w:tab w:val="center" w:pos="4535"/>
        </w:tabs>
        <w:spacing w:before="120" w:after="120" w:line="276" w:lineRule="auto"/>
        <w:jc w:val="center"/>
        <w:rPr>
          <w:b/>
          <w:i/>
          <w:color w:val="00000A"/>
          <w:sz w:val="24"/>
          <w:lang w:bidi="ar-SA"/>
        </w:rPr>
      </w:pPr>
      <w:r>
        <w:rPr>
          <w:noProof/>
          <w:lang w:bidi="ar-SA"/>
        </w:rPr>
        <w:drawing>
          <wp:inline distT="0" distB="0" distL="19050" distR="5715">
            <wp:extent cx="2338070" cy="1752600"/>
            <wp:effectExtent l="0" t="0" r="0" b="0"/>
            <wp:docPr id="9" name="Obrázek4" descr="E:\včelka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4" descr="E:\včelka 013.JPG"/>
                    <pic:cNvPicPr>
                      <a:picLocks noChangeAspect="1" noChangeArrowheads="1"/>
                    </pic:cNvPicPr>
                  </pic:nvPicPr>
                  <pic:blipFill>
                    <a:blip r:embed="rId17" cstate="print"/>
                    <a:stretch>
                      <a:fillRect/>
                    </a:stretch>
                  </pic:blipFill>
                  <pic:spPr bwMode="auto">
                    <a:xfrm>
                      <a:off x="0" y="0"/>
                      <a:ext cx="2338070" cy="1752600"/>
                    </a:xfrm>
                    <a:prstGeom prst="rect">
                      <a:avLst/>
                    </a:prstGeom>
                  </pic:spPr>
                </pic:pic>
              </a:graphicData>
            </a:graphic>
          </wp:inline>
        </w:drawing>
      </w:r>
      <w:r>
        <w:rPr>
          <w:b/>
          <w:i/>
          <w:color w:val="00000A"/>
          <w:sz w:val="24"/>
          <w:lang w:bidi="ar-SA"/>
        </w:rPr>
        <w:t xml:space="preserve">  </w:t>
      </w:r>
      <w:r>
        <w:rPr>
          <w:noProof/>
          <w:lang w:bidi="ar-SA"/>
        </w:rPr>
        <w:drawing>
          <wp:inline distT="0" distB="0" distL="0" distR="0">
            <wp:extent cx="2365375" cy="1774190"/>
            <wp:effectExtent l="0" t="0" r="0" b="0"/>
            <wp:docPr id="10"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2"/>
                    <pic:cNvPicPr>
                      <a:picLocks noChangeAspect="1" noChangeArrowheads="1"/>
                    </pic:cNvPicPr>
                  </pic:nvPicPr>
                  <pic:blipFill>
                    <a:blip r:embed="rId18" cstate="print"/>
                    <a:stretch>
                      <a:fillRect/>
                    </a:stretch>
                  </pic:blipFill>
                  <pic:spPr bwMode="auto">
                    <a:xfrm>
                      <a:off x="0" y="0"/>
                      <a:ext cx="2365375" cy="1774190"/>
                    </a:xfrm>
                    <a:prstGeom prst="rect">
                      <a:avLst/>
                    </a:prstGeom>
                  </pic:spPr>
                </pic:pic>
              </a:graphicData>
            </a:graphic>
          </wp:inline>
        </w:drawing>
      </w:r>
    </w:p>
    <w:p w:rsidR="00BD3236" w:rsidRDefault="00BD3236">
      <w:pPr>
        <w:tabs>
          <w:tab w:val="center" w:pos="4535"/>
        </w:tabs>
        <w:spacing w:before="120" w:after="120" w:line="276" w:lineRule="auto"/>
        <w:jc w:val="center"/>
        <w:rPr>
          <w:b/>
          <w:i/>
          <w:color w:val="00000A"/>
          <w:sz w:val="24"/>
        </w:rPr>
      </w:pPr>
    </w:p>
    <w:p w:rsidR="00BD3236" w:rsidRDefault="00BC1145">
      <w:pPr>
        <w:pStyle w:val="Nadpis3"/>
        <w:numPr>
          <w:ilvl w:val="2"/>
          <w:numId w:val="7"/>
        </w:numPr>
        <w:ind w:left="992" w:hanging="992"/>
        <w:jc w:val="both"/>
      </w:pPr>
      <w:bookmarkStart w:id="31" w:name="_Toc53343983"/>
      <w:bookmarkStart w:id="32" w:name="_Toc523602756"/>
      <w:bookmarkStart w:id="33" w:name="_Toc53556719"/>
      <w:r>
        <w:t>Vybavení pomůckami, učebnicemi a audiovizuální technikou</w:t>
      </w:r>
      <w:bookmarkEnd w:id="31"/>
      <w:bookmarkEnd w:id="32"/>
      <w:bookmarkEnd w:id="33"/>
      <w:r>
        <w:t xml:space="preserve"> </w:t>
      </w:r>
    </w:p>
    <w:p w:rsidR="00BD3236" w:rsidRDefault="00BC1145">
      <w:pPr>
        <w:pStyle w:val="Nadpis4"/>
        <w:numPr>
          <w:ilvl w:val="3"/>
          <w:numId w:val="7"/>
        </w:numPr>
        <w:ind w:left="862" w:hanging="862"/>
        <w:jc w:val="both"/>
      </w:pPr>
      <w:bookmarkStart w:id="34" w:name="_Toc523602757"/>
      <w:r>
        <w:t>Vybavení základní školy</w:t>
      </w:r>
      <w:bookmarkEnd w:id="34"/>
    </w:p>
    <w:p w:rsidR="00BD3236" w:rsidRDefault="00BC1145">
      <w:pPr>
        <w:tabs>
          <w:tab w:val="center" w:pos="4535"/>
        </w:tabs>
        <w:spacing w:before="120" w:after="120" w:line="276" w:lineRule="auto"/>
        <w:jc w:val="both"/>
        <w:rPr>
          <w:color w:val="00000A"/>
          <w:sz w:val="24"/>
        </w:rPr>
      </w:pPr>
      <w:r>
        <w:rPr>
          <w:color w:val="00000A"/>
          <w:sz w:val="24"/>
        </w:rPr>
        <w:t>Díky zapojení se do EU projektu Šablony II (září 2018 - srpen 2020) škola disponuje kromě stávajícího IT vybavení využívajícího žáky v základní škole, školní družině, následující:</w:t>
      </w:r>
    </w:p>
    <w:p w:rsidR="00BD3236" w:rsidRDefault="00BC1145">
      <w:pPr>
        <w:tabs>
          <w:tab w:val="center" w:pos="4535"/>
        </w:tabs>
        <w:spacing w:before="120" w:after="120" w:line="276" w:lineRule="auto"/>
        <w:jc w:val="both"/>
        <w:rPr>
          <w:color w:val="00000A"/>
          <w:sz w:val="24"/>
        </w:rPr>
      </w:pPr>
      <w:r>
        <w:rPr>
          <w:color w:val="00000A"/>
          <w:sz w:val="24"/>
        </w:rPr>
        <w:t>10 notebooků</w:t>
      </w:r>
    </w:p>
    <w:p w:rsidR="00BD3236" w:rsidRDefault="00BC1145">
      <w:pPr>
        <w:tabs>
          <w:tab w:val="center" w:pos="4535"/>
        </w:tabs>
        <w:spacing w:before="120" w:after="120" w:line="276" w:lineRule="auto"/>
        <w:jc w:val="both"/>
        <w:rPr>
          <w:color w:val="00000A"/>
          <w:sz w:val="24"/>
        </w:rPr>
      </w:pPr>
      <w:r>
        <w:rPr>
          <w:color w:val="00000A"/>
          <w:sz w:val="24"/>
        </w:rPr>
        <w:t>10 tabletů</w:t>
      </w:r>
    </w:p>
    <w:p w:rsidR="00BD3236" w:rsidRDefault="00BC1145">
      <w:pPr>
        <w:tabs>
          <w:tab w:val="center" w:pos="4535"/>
        </w:tabs>
        <w:spacing w:before="120" w:after="120" w:line="276" w:lineRule="auto"/>
        <w:jc w:val="both"/>
        <w:rPr>
          <w:color w:val="00000A"/>
          <w:sz w:val="24"/>
        </w:rPr>
      </w:pPr>
      <w:r>
        <w:rPr>
          <w:color w:val="00000A"/>
          <w:sz w:val="24"/>
        </w:rPr>
        <w:t xml:space="preserve">Žáci dále využívají 7 počítačových stanic včetně připojení k internetu. </w:t>
      </w:r>
    </w:p>
    <w:p w:rsidR="00BD3236" w:rsidRDefault="00BC1145">
      <w:pPr>
        <w:tabs>
          <w:tab w:val="center" w:pos="4535"/>
        </w:tabs>
        <w:spacing w:before="120" w:after="120" w:line="276" w:lineRule="auto"/>
        <w:jc w:val="both"/>
        <w:rPr>
          <w:color w:val="00000A"/>
          <w:sz w:val="24"/>
        </w:rPr>
      </w:pPr>
      <w:r>
        <w:rPr>
          <w:color w:val="00000A"/>
          <w:sz w:val="24"/>
        </w:rPr>
        <w:t>K interaktivním tabulím jsou připojeny notebooky či počítače a učitelé využívají k výuce tablety.</w:t>
      </w:r>
    </w:p>
    <w:p w:rsidR="00BD3236" w:rsidRDefault="00BC1145">
      <w:pPr>
        <w:tabs>
          <w:tab w:val="center" w:pos="4535"/>
        </w:tabs>
        <w:spacing w:before="120" w:after="120" w:line="276" w:lineRule="auto"/>
        <w:jc w:val="both"/>
        <w:rPr>
          <w:rFonts w:eastAsia="Calibri" w:cs="Calibri"/>
          <w:color w:val="00000A"/>
          <w:sz w:val="24"/>
        </w:rPr>
      </w:pPr>
      <w:r>
        <w:rPr>
          <w:color w:val="00000A"/>
          <w:sz w:val="24"/>
        </w:rPr>
        <w:t>Po areálu školy je možno se připojit bezdrátově k internetu.</w:t>
      </w:r>
      <w:r>
        <w:rPr>
          <w:rFonts w:eastAsia="Calibri" w:cs="Calibri"/>
          <w:color w:val="00000A"/>
          <w:sz w:val="24"/>
        </w:rPr>
        <w:t xml:space="preserve"> Vedle pevného internetového </w:t>
      </w:r>
      <w:r>
        <w:rPr>
          <w:rFonts w:eastAsia="Calibri" w:cs="Calibri"/>
          <w:color w:val="00000A"/>
          <w:sz w:val="24"/>
        </w:rPr>
        <w:lastRenderedPageBreak/>
        <w:t xml:space="preserve">připojení přes linky O2 jsou některé stanice připojeny přes síť </w:t>
      </w:r>
      <w:proofErr w:type="spellStart"/>
      <w:r>
        <w:rPr>
          <w:rFonts w:eastAsia="Calibri" w:cs="Calibri"/>
          <w:color w:val="00000A"/>
          <w:sz w:val="24"/>
        </w:rPr>
        <w:t>UNHFree</w:t>
      </w:r>
      <w:proofErr w:type="spellEnd"/>
      <w:r>
        <w:rPr>
          <w:rFonts w:eastAsia="Calibri" w:cs="Calibri"/>
          <w:color w:val="00000A"/>
          <w:sz w:val="24"/>
        </w:rPr>
        <w:t>.</w:t>
      </w:r>
    </w:p>
    <w:p w:rsidR="00BD3236" w:rsidRDefault="00BC1145">
      <w:pPr>
        <w:tabs>
          <w:tab w:val="center" w:pos="4535"/>
        </w:tabs>
        <w:spacing w:before="120" w:after="120" w:line="276" w:lineRule="auto"/>
        <w:jc w:val="both"/>
        <w:rPr>
          <w:color w:val="00000A"/>
          <w:sz w:val="24"/>
        </w:rPr>
      </w:pPr>
      <w:r>
        <w:rPr>
          <w:color w:val="00000A"/>
          <w:sz w:val="24"/>
        </w:rPr>
        <w:t xml:space="preserve">Tři učebny jsou vybaveny interaktivními tabulemi SMART BOARD, dvě učebny mají keramickou tabuli a dataprojektor. V této oblasti je škola již plně vybavena. Zapojením do Šablon III od září 2020 navýší škola počet tabletů z 10 na 20 ks. Tím pádem budou sloužit k práci s celou třídou, školní družinou a každý jednotlivec bude mít své zařízení. Navýšení počtu tabletů umožní i lépe zvládnout případnou distanční výuku. </w:t>
      </w:r>
    </w:p>
    <w:p w:rsidR="00BD3236" w:rsidRDefault="00BC1145">
      <w:pPr>
        <w:tabs>
          <w:tab w:val="center" w:pos="4535"/>
        </w:tabs>
        <w:spacing w:before="120" w:after="120" w:line="276" w:lineRule="auto"/>
        <w:jc w:val="both"/>
        <w:rPr>
          <w:color w:val="00000A"/>
          <w:sz w:val="24"/>
        </w:rPr>
      </w:pPr>
      <w:r>
        <w:rPr>
          <w:color w:val="00000A"/>
          <w:sz w:val="24"/>
        </w:rPr>
        <w:t>Dále škola disponuje diaprojektorem, CD přehrávači.</w:t>
      </w:r>
    </w:p>
    <w:p w:rsidR="00BD3236" w:rsidRDefault="00BD3236">
      <w:pPr>
        <w:tabs>
          <w:tab w:val="center" w:pos="4535"/>
        </w:tabs>
        <w:spacing w:before="120" w:after="120" w:line="276" w:lineRule="auto"/>
        <w:jc w:val="both"/>
        <w:rPr>
          <w:color w:val="00000A"/>
          <w:sz w:val="24"/>
        </w:rPr>
      </w:pPr>
    </w:p>
    <w:p w:rsidR="00BD3236" w:rsidRDefault="00BC1145">
      <w:pPr>
        <w:pStyle w:val="Nadpis4"/>
        <w:numPr>
          <w:ilvl w:val="3"/>
          <w:numId w:val="7"/>
        </w:numPr>
        <w:ind w:left="862" w:hanging="862"/>
        <w:jc w:val="both"/>
      </w:pPr>
      <w:bookmarkStart w:id="35" w:name="_Toc523602758"/>
      <w:r>
        <w:t>Vybavení mateřské školy</w:t>
      </w:r>
      <w:bookmarkEnd w:id="35"/>
    </w:p>
    <w:p w:rsidR="00BD3236" w:rsidRDefault="00BC1145">
      <w:pPr>
        <w:tabs>
          <w:tab w:val="center" w:pos="4535"/>
        </w:tabs>
        <w:spacing w:before="120" w:after="120" w:line="276" w:lineRule="auto"/>
        <w:jc w:val="both"/>
        <w:rPr>
          <w:color w:val="00000A"/>
          <w:sz w:val="24"/>
        </w:rPr>
      </w:pPr>
      <w:r>
        <w:rPr>
          <w:color w:val="00000A"/>
          <w:sz w:val="24"/>
        </w:rPr>
        <w:t>Rovněž mateřská škole se připojila k EU projektu Šablony II (září 2018 - srpen 2020). Děti v mateřské škole proto mohou využívat:</w:t>
      </w:r>
    </w:p>
    <w:p w:rsidR="00BD3236" w:rsidRDefault="00BC1145">
      <w:pPr>
        <w:tabs>
          <w:tab w:val="center" w:pos="4535"/>
        </w:tabs>
        <w:spacing w:before="120" w:after="120" w:line="276" w:lineRule="auto"/>
        <w:jc w:val="both"/>
        <w:rPr>
          <w:color w:val="00000A"/>
          <w:sz w:val="24"/>
        </w:rPr>
      </w:pPr>
      <w:r>
        <w:rPr>
          <w:color w:val="00000A"/>
          <w:sz w:val="24"/>
        </w:rPr>
        <w:t>10 iPadů.</w:t>
      </w:r>
    </w:p>
    <w:p w:rsidR="00BD3236" w:rsidRDefault="00BC1145">
      <w:pPr>
        <w:tabs>
          <w:tab w:val="center" w:pos="4535"/>
        </w:tabs>
        <w:spacing w:before="120" w:after="120" w:line="276" w:lineRule="auto"/>
        <w:jc w:val="both"/>
        <w:rPr>
          <w:color w:val="00000A"/>
          <w:sz w:val="24"/>
        </w:rPr>
      </w:pPr>
      <w:r>
        <w:rPr>
          <w:color w:val="00000A"/>
          <w:sz w:val="24"/>
        </w:rPr>
        <w:t xml:space="preserve">Vyučující k výukovým účelům využívají rovněž mobilní interaktivní tabuli SMART BOARD, v každé učebně je NTB, počítač s tiskárnou. </w:t>
      </w:r>
    </w:p>
    <w:p w:rsidR="00BD3236" w:rsidRDefault="00BC1145">
      <w:pPr>
        <w:tabs>
          <w:tab w:val="center" w:pos="4535"/>
        </w:tabs>
        <w:spacing w:before="120" w:after="120" w:line="276" w:lineRule="auto"/>
        <w:jc w:val="both"/>
        <w:rPr>
          <w:color w:val="00000A"/>
          <w:sz w:val="24"/>
        </w:rPr>
      </w:pPr>
      <w:r>
        <w:rPr>
          <w:color w:val="00000A"/>
          <w:sz w:val="24"/>
        </w:rPr>
        <w:t>Multifunkční tiskárna je v kanceláři školy a další zařízení je kopírka v třídě Soviček. Tato kopírka byla věnována škole darem, ale vzhledem k opotřebení bude muset být vyřazena a nahrazena ve výhledové době novým zařízením.</w:t>
      </w:r>
    </w:p>
    <w:p w:rsidR="00BD3236" w:rsidRDefault="00BC1145">
      <w:pPr>
        <w:tabs>
          <w:tab w:val="center" w:pos="4535"/>
        </w:tabs>
        <w:spacing w:before="120" w:after="120" w:line="276" w:lineRule="auto"/>
        <w:jc w:val="both"/>
        <w:rPr>
          <w:color w:val="00000A"/>
          <w:sz w:val="24"/>
        </w:rPr>
      </w:pPr>
      <w:r>
        <w:rPr>
          <w:color w:val="00000A"/>
          <w:sz w:val="24"/>
        </w:rPr>
        <w:t>Třídy v mateřské škole jsou vybaveny CD a DVD přehrávači.</w:t>
      </w:r>
    </w:p>
    <w:p w:rsidR="00BD3236" w:rsidRDefault="00BC1145">
      <w:pPr>
        <w:tabs>
          <w:tab w:val="center" w:pos="4535"/>
        </w:tabs>
        <w:spacing w:before="120" w:after="120" w:line="276" w:lineRule="auto"/>
        <w:jc w:val="both"/>
        <w:rPr>
          <w:color w:val="00000A"/>
          <w:sz w:val="24"/>
        </w:rPr>
      </w:pPr>
      <w:r>
        <w:rPr>
          <w:rFonts w:eastAsia="Calibri" w:cs="Calibri"/>
          <w:color w:val="00000A"/>
          <w:sz w:val="24"/>
        </w:rPr>
        <w:t>V každé učebně</w:t>
      </w:r>
      <w:r>
        <w:rPr>
          <w:color w:val="00000A"/>
          <w:sz w:val="24"/>
        </w:rPr>
        <w:t xml:space="preserve"> mateřské </w:t>
      </w:r>
      <w:r>
        <w:rPr>
          <w:rFonts w:eastAsia="Calibri" w:cs="Calibri"/>
          <w:color w:val="00000A"/>
          <w:sz w:val="24"/>
        </w:rPr>
        <w:t>školky je televize.</w:t>
      </w:r>
    </w:p>
    <w:p w:rsidR="00BD3236" w:rsidRDefault="00BC1145">
      <w:pPr>
        <w:tabs>
          <w:tab w:val="center" w:pos="4535"/>
        </w:tabs>
        <w:spacing w:before="120" w:after="120" w:line="276" w:lineRule="auto"/>
        <w:jc w:val="both"/>
        <w:rPr>
          <w:sz w:val="24"/>
        </w:rPr>
      </w:pPr>
      <w:r>
        <w:rPr>
          <w:sz w:val="24"/>
        </w:rPr>
        <w:t>K rozvoji v oblasti hudební výchovy pomáhá elektronický klavír, dále klasický klavír.</w:t>
      </w:r>
    </w:p>
    <w:p w:rsidR="00BD3236" w:rsidRDefault="00BC1145">
      <w:pPr>
        <w:tabs>
          <w:tab w:val="center" w:pos="4535"/>
        </w:tabs>
        <w:spacing w:before="120" w:after="120" w:line="276" w:lineRule="auto"/>
        <w:jc w:val="both"/>
        <w:rPr>
          <w:sz w:val="24"/>
        </w:rPr>
      </w:pPr>
      <w:r>
        <w:rPr>
          <w:sz w:val="24"/>
        </w:rPr>
        <w:t>Průběžně během školního roku je školka zásobována dokupováním hraček, her, výtvarných a kreativních pomůcek na základě potřeby a požadavků vyučujících.</w:t>
      </w:r>
    </w:p>
    <w:p w:rsidR="00BD3236" w:rsidRDefault="00BD3236">
      <w:pPr>
        <w:tabs>
          <w:tab w:val="center" w:pos="4535"/>
        </w:tabs>
        <w:spacing w:before="120" w:after="120" w:line="276" w:lineRule="auto"/>
        <w:jc w:val="both"/>
        <w:rPr>
          <w:sz w:val="24"/>
        </w:rPr>
      </w:pPr>
    </w:p>
    <w:p w:rsidR="00BD3236" w:rsidRDefault="00BC1145">
      <w:pPr>
        <w:tabs>
          <w:tab w:val="center" w:pos="4535"/>
        </w:tabs>
        <w:spacing w:before="120" w:after="120" w:line="276" w:lineRule="auto"/>
        <w:jc w:val="both"/>
        <w:rPr>
          <w:sz w:val="24"/>
        </w:rPr>
      </w:pPr>
      <w:r>
        <w:rPr>
          <w:sz w:val="24"/>
        </w:rPr>
        <w:t xml:space="preserve">Na zahradě jsou umístěny herní zahradní prvky, které mohou využívat i žáci základní školy a děti školní družiny. </w:t>
      </w:r>
    </w:p>
    <w:p w:rsidR="00BD3236" w:rsidRDefault="00BD3236">
      <w:pPr>
        <w:tabs>
          <w:tab w:val="center" w:pos="4535"/>
        </w:tabs>
        <w:spacing w:before="120" w:after="120" w:line="276" w:lineRule="auto"/>
        <w:jc w:val="both"/>
        <w:rPr>
          <w:sz w:val="24"/>
        </w:rPr>
      </w:pPr>
    </w:p>
    <w:p w:rsidR="00BD3236" w:rsidRDefault="00BC1145">
      <w:pPr>
        <w:pStyle w:val="Nadpis2"/>
        <w:numPr>
          <w:ilvl w:val="1"/>
          <w:numId w:val="7"/>
        </w:numPr>
        <w:ind w:left="709" w:hanging="709"/>
        <w:jc w:val="both"/>
      </w:pPr>
      <w:bookmarkStart w:id="36" w:name="_Toc53343984"/>
      <w:bookmarkStart w:id="37" w:name="_Toc523602759"/>
      <w:bookmarkStart w:id="38" w:name="_Toc53556720"/>
      <w:r>
        <w:t>Vzdělávací programy</w:t>
      </w:r>
      <w:bookmarkEnd w:id="36"/>
      <w:bookmarkEnd w:id="37"/>
      <w:bookmarkEnd w:id="38"/>
      <w:r>
        <w:t xml:space="preserve"> </w:t>
      </w:r>
    </w:p>
    <w:p w:rsidR="00BD3236" w:rsidRDefault="00BC1145">
      <w:pPr>
        <w:pStyle w:val="Nadpis3"/>
        <w:numPr>
          <w:ilvl w:val="2"/>
          <w:numId w:val="7"/>
        </w:numPr>
        <w:ind w:left="992" w:hanging="992"/>
        <w:jc w:val="both"/>
      </w:pPr>
      <w:bookmarkStart w:id="39" w:name="_Toc53343985"/>
      <w:bookmarkStart w:id="40" w:name="_Toc523602760"/>
      <w:bookmarkStart w:id="41" w:name="_Toc53556721"/>
      <w:r>
        <w:t>Vzdělávací program základní školy</w:t>
      </w:r>
      <w:bookmarkEnd w:id="39"/>
      <w:bookmarkEnd w:id="40"/>
      <w:bookmarkEnd w:id="41"/>
      <w:r>
        <w:t xml:space="preserve"> </w:t>
      </w:r>
    </w:p>
    <w:p w:rsidR="00BD3236" w:rsidRDefault="00BC1145">
      <w:pPr>
        <w:spacing w:before="120" w:after="120" w:line="276" w:lineRule="auto"/>
        <w:jc w:val="both"/>
      </w:pPr>
      <w:r>
        <w:rPr>
          <w:color w:val="00000A"/>
          <w:sz w:val="24"/>
        </w:rPr>
        <w:t>Výuka pro obor 79-01-C/01 Základní škola probíhala ve školním roce 2019/2020 v 1. až 5. ročníku podle Školního vzdělávacího programu pro základní vzdělávání „Škola pro život“, který vychází z Rámcového vzdělávacího programu pro základní vzdělávání s implementací úprav platných od 1. 9. 2013.</w:t>
      </w:r>
    </w:p>
    <w:p w:rsidR="00BD3236" w:rsidRDefault="00BC1145">
      <w:pPr>
        <w:spacing w:before="120" w:after="120" w:line="276" w:lineRule="auto"/>
        <w:jc w:val="both"/>
        <w:rPr>
          <w:color w:val="00000A"/>
          <w:sz w:val="24"/>
        </w:rPr>
      </w:pPr>
      <w:r>
        <w:rPr>
          <w:color w:val="00000A"/>
          <w:sz w:val="24"/>
        </w:rPr>
        <w:t>Učební plán školního vzdělávacího programu je přílohou výroční zprávy (příloha č. 1).</w:t>
      </w:r>
    </w:p>
    <w:p w:rsidR="00BD3236" w:rsidRDefault="00BC1145">
      <w:pPr>
        <w:spacing w:before="120" w:after="120" w:line="276" w:lineRule="auto"/>
        <w:jc w:val="both"/>
        <w:rPr>
          <w:rFonts w:eastAsia="Calibri" w:cs="Calibri"/>
          <w:color w:val="00000A"/>
          <w:sz w:val="24"/>
        </w:rPr>
      </w:pPr>
      <w:r>
        <w:rPr>
          <w:rFonts w:eastAsia="Calibri" w:cs="Calibri"/>
          <w:color w:val="00000A"/>
          <w:sz w:val="24"/>
        </w:rPr>
        <w:lastRenderedPageBreak/>
        <w:t>Od září 2019 byl žákům nabídnut nepovinný předmět Sborový zpěv.</w:t>
      </w:r>
    </w:p>
    <w:p w:rsidR="00BD3236" w:rsidRDefault="00BC1145">
      <w:pPr>
        <w:spacing w:before="120" w:after="120" w:line="276" w:lineRule="auto"/>
        <w:jc w:val="both"/>
        <w:rPr>
          <w:color w:val="00000A"/>
          <w:sz w:val="24"/>
        </w:rPr>
      </w:pPr>
      <w:r>
        <w:rPr>
          <w:color w:val="00000A"/>
          <w:sz w:val="24"/>
        </w:rPr>
        <w:t>Zájmové vzdělávání ve školní družině bylo realizováno podle Školního vzdělávacího programu školní družiny.</w:t>
      </w:r>
    </w:p>
    <w:p w:rsidR="00BD3236" w:rsidRDefault="00BD3236">
      <w:pPr>
        <w:spacing w:before="120" w:after="120" w:line="276" w:lineRule="auto"/>
        <w:jc w:val="both"/>
        <w:rPr>
          <w:color w:val="00000A"/>
          <w:sz w:val="24"/>
        </w:rPr>
      </w:pPr>
    </w:p>
    <w:p w:rsidR="00BD3236" w:rsidRDefault="00BC1145">
      <w:pPr>
        <w:spacing w:before="120" w:after="120" w:line="276" w:lineRule="auto"/>
        <w:jc w:val="both"/>
        <w:rPr>
          <w:b/>
          <w:i/>
          <w:color w:val="00000A"/>
          <w:sz w:val="24"/>
        </w:rPr>
      </w:pPr>
      <w:r>
        <w:rPr>
          <w:b/>
          <w:i/>
          <w:color w:val="00000A"/>
          <w:sz w:val="24"/>
        </w:rPr>
        <w:t>Základní cíle výchovně vzdělávacího procesu</w:t>
      </w:r>
    </w:p>
    <w:p w:rsidR="00BD3236" w:rsidRDefault="00BC1145">
      <w:pPr>
        <w:spacing w:before="120" w:after="120" w:line="276" w:lineRule="auto"/>
        <w:jc w:val="both"/>
        <w:rPr>
          <w:color w:val="00000A"/>
          <w:sz w:val="24"/>
        </w:rPr>
      </w:pPr>
      <w:r>
        <w:rPr>
          <w:color w:val="00000A"/>
          <w:sz w:val="24"/>
        </w:rPr>
        <w:t>Základním cílem výchovně vzdělávacího procesu školy je vybavit žáky takovými kompetencemi, které jsou podmínkou k dalšímu vzdělávání k přípravě na povolání a předpokladem jejich pracovního a sociálního začlenění. Dalším cílem je utváření osobnosti žáka směřující k uznávání mravních, kulturních a etických hodnot. Strategie použité k dosažení těchto cílů jsou pedagogické metody, moderní formy výuky, motivační metody, příprava žáků k dalšímu studiu, efektivní spolupráce s rodiči, primární prevence rizikového chování, spolupráce s institucemi a vytváření podmínek pro rozvoj školy.</w:t>
      </w:r>
    </w:p>
    <w:p w:rsidR="00BD3236" w:rsidRDefault="00BC1145">
      <w:pPr>
        <w:spacing w:before="120" w:after="120" w:line="276" w:lineRule="auto"/>
        <w:jc w:val="both"/>
        <w:rPr>
          <w:color w:val="00000A"/>
          <w:sz w:val="24"/>
        </w:rPr>
      </w:pPr>
      <w:r>
        <w:rPr>
          <w:color w:val="00000A"/>
          <w:sz w:val="24"/>
        </w:rPr>
        <w:t xml:space="preserve">Vzdělávací program byl operativně přizpůsobován podmínkám způsobeným </w:t>
      </w:r>
      <w:proofErr w:type="spellStart"/>
      <w:r>
        <w:rPr>
          <w:color w:val="00000A"/>
          <w:sz w:val="24"/>
        </w:rPr>
        <w:t>covidovým</w:t>
      </w:r>
      <w:proofErr w:type="spellEnd"/>
      <w:r>
        <w:rPr>
          <w:color w:val="00000A"/>
          <w:sz w:val="24"/>
        </w:rPr>
        <w:t xml:space="preserve"> opatřením Ministerstva školství, a to zásadní změnou realizace výuky. Na základě opatření Ministerstva školství č.</w:t>
      </w:r>
      <w:r>
        <w:t xml:space="preserve">j.: MZDR 10676/2020-1/MIN/KAN </w:t>
      </w:r>
      <w:r>
        <w:rPr>
          <w:color w:val="00000A"/>
          <w:sz w:val="24"/>
        </w:rPr>
        <w:t xml:space="preserve">ze dne 10.3.2020 byla škola od 11.3.2020 uzavřena pro všechny žáky základní školy. Výuka začala probíhat on-line přes obrazovky učitel – žáci. Využívalo se přitom programů – Skype, Zoom, poštovní e-mailové korespondence atd. </w:t>
      </w:r>
    </w:p>
    <w:p w:rsidR="00BD3236" w:rsidRDefault="00BC1145">
      <w:pPr>
        <w:spacing w:before="120" w:after="120" w:line="276" w:lineRule="auto"/>
        <w:jc w:val="both"/>
        <w:rPr>
          <w:color w:val="00000A"/>
          <w:sz w:val="24"/>
        </w:rPr>
      </w:pPr>
      <w:r>
        <w:rPr>
          <w:color w:val="00000A"/>
          <w:sz w:val="24"/>
        </w:rPr>
        <w:t>Žáci vč. rodičů komunikovali přes počítač s paní učitelkou díky těmto technologiím. Zadání úkolů a jejich kontrola byla řešena mailovou korespondencí, konzultace v případě technických problémů probíhaly i po telefonu. Škola se snažila maximálně umožnit a zjednodušit či zefektivnit dětem studium z domova, a to např. zapůjčením IT techniky domů.</w:t>
      </w:r>
    </w:p>
    <w:p w:rsidR="00BD3236" w:rsidRDefault="00BC1145">
      <w:pPr>
        <w:spacing w:before="120" w:after="120" w:line="276" w:lineRule="auto"/>
        <w:jc w:val="both"/>
        <w:rPr>
          <w:color w:val="00000A"/>
          <w:sz w:val="24"/>
        </w:rPr>
      </w:pPr>
      <w:r>
        <w:rPr>
          <w:color w:val="00000A"/>
          <w:sz w:val="24"/>
        </w:rPr>
        <w:t>Jednalo se o náročné období, jehož překlenutí stálo velké úsilí našich pedagogů i žáků, rodičů. Zároveň tato zkouška prověřila IT připravenost školy, resp. pedagogů i žáků. Počáteční problémy byly vyřešeny a škola podniká další kroky ke zlepšení další případné on-line výuky.</w:t>
      </w:r>
    </w:p>
    <w:p w:rsidR="00BD3236" w:rsidRDefault="00BD3236">
      <w:pPr>
        <w:tabs>
          <w:tab w:val="center" w:pos="4535"/>
        </w:tabs>
        <w:spacing w:before="120" w:after="120" w:line="276" w:lineRule="auto"/>
        <w:jc w:val="both"/>
        <w:rPr>
          <w:b/>
          <w:i/>
          <w:color w:val="00000A"/>
          <w:sz w:val="24"/>
          <w:highlight w:val="green"/>
        </w:rPr>
      </w:pPr>
    </w:p>
    <w:p w:rsidR="00BD3236" w:rsidRDefault="00BC1145">
      <w:pPr>
        <w:pStyle w:val="Nadpis3"/>
        <w:numPr>
          <w:ilvl w:val="2"/>
          <w:numId w:val="7"/>
        </w:numPr>
        <w:ind w:left="992" w:hanging="992"/>
        <w:jc w:val="both"/>
      </w:pPr>
      <w:bookmarkStart w:id="42" w:name="_Toc53343986"/>
      <w:bookmarkStart w:id="43" w:name="_Toc523602761"/>
      <w:bookmarkStart w:id="44" w:name="_Toc53556722"/>
      <w:r>
        <w:t>Vzdělávací program mateřské školy</w:t>
      </w:r>
      <w:bookmarkEnd w:id="42"/>
      <w:bookmarkEnd w:id="43"/>
      <w:bookmarkEnd w:id="44"/>
    </w:p>
    <w:p w:rsidR="00BD3236" w:rsidRDefault="00BC1145">
      <w:pPr>
        <w:spacing w:before="120" w:after="120" w:line="276" w:lineRule="auto"/>
        <w:jc w:val="both"/>
        <w:rPr>
          <w:color w:val="00000A"/>
          <w:sz w:val="24"/>
        </w:rPr>
      </w:pPr>
      <w:r>
        <w:rPr>
          <w:color w:val="00000A"/>
          <w:sz w:val="24"/>
        </w:rPr>
        <w:t>Mateřská škola pracuje podle Školního vzdělávacího programu "Botičky aneb kam nás cesta zavede". Obsah vzdělávání je uspořádán do 4 integrovaných bloků, z kterých učitelky vychází při tvorbě témat v třídních vzdělávacích programech.</w:t>
      </w:r>
    </w:p>
    <w:p w:rsidR="00BD3236" w:rsidRDefault="00BC1145">
      <w:pPr>
        <w:spacing w:before="120" w:after="120" w:line="276" w:lineRule="auto"/>
        <w:jc w:val="both"/>
        <w:rPr>
          <w:color w:val="00000A"/>
          <w:sz w:val="24"/>
        </w:rPr>
      </w:pPr>
      <w:r>
        <w:rPr>
          <w:color w:val="00000A"/>
          <w:sz w:val="24"/>
        </w:rPr>
        <w:t>Třídní vzdělávací programy jsou otevřené dokumenty, které respektují věk a individuální možnosti dětí. V průběhu roku jsou podle potřeby doplňovány a upravovány.</w:t>
      </w:r>
    </w:p>
    <w:p w:rsidR="00BD3236" w:rsidRDefault="00BC1145">
      <w:pPr>
        <w:spacing w:before="120" w:after="120" w:line="276" w:lineRule="auto"/>
        <w:jc w:val="both"/>
        <w:rPr>
          <w:color w:val="00000A"/>
          <w:sz w:val="24"/>
        </w:rPr>
      </w:pPr>
      <w:r>
        <w:rPr>
          <w:color w:val="00000A"/>
          <w:sz w:val="24"/>
        </w:rPr>
        <w:t xml:space="preserve">Preferujeme metody prožitkového učení, projektování, experimentování, tvořivé hry, individuální a skupinové činnosti. Některé z denních činností byly realizovány venku, na školní zahradě - cvičení, malování apod. </w:t>
      </w:r>
      <w:r>
        <w:rPr>
          <w:sz w:val="24"/>
        </w:rPr>
        <w:t>Nově využíváme při výuce tablety a interaktivní tabuli.</w:t>
      </w:r>
    </w:p>
    <w:p w:rsidR="00BD3236" w:rsidRDefault="00BC1145">
      <w:pPr>
        <w:spacing w:before="120" w:after="120" w:line="276" w:lineRule="auto"/>
        <w:jc w:val="both"/>
        <w:rPr>
          <w:color w:val="00000A"/>
          <w:sz w:val="24"/>
        </w:rPr>
      </w:pPr>
      <w:r>
        <w:rPr>
          <w:color w:val="00000A"/>
          <w:sz w:val="24"/>
        </w:rPr>
        <w:t>Záměrem školního roku 2019/2020 bylo podle Školního vzdělávacího programu "Botičky aneb kam nás cesta dovede":</w:t>
      </w:r>
    </w:p>
    <w:p w:rsidR="00BD3236" w:rsidRDefault="00BC1145">
      <w:pPr>
        <w:numPr>
          <w:ilvl w:val="0"/>
          <w:numId w:val="2"/>
        </w:numPr>
        <w:tabs>
          <w:tab w:val="left" w:pos="0"/>
        </w:tabs>
        <w:spacing w:before="120" w:after="120" w:line="276" w:lineRule="auto"/>
        <w:jc w:val="both"/>
        <w:rPr>
          <w:color w:val="00000A"/>
          <w:sz w:val="24"/>
        </w:rPr>
      </w:pPr>
      <w:r>
        <w:rPr>
          <w:color w:val="00000A"/>
          <w:sz w:val="24"/>
        </w:rPr>
        <w:lastRenderedPageBreak/>
        <w:t>prohlubovat vztah dětí ke svému okolí</w:t>
      </w:r>
    </w:p>
    <w:p w:rsidR="00BD3236" w:rsidRDefault="00BC1145">
      <w:pPr>
        <w:numPr>
          <w:ilvl w:val="0"/>
          <w:numId w:val="2"/>
        </w:numPr>
        <w:tabs>
          <w:tab w:val="left" w:pos="0"/>
        </w:tabs>
        <w:spacing w:before="120" w:after="120" w:line="276" w:lineRule="auto"/>
        <w:jc w:val="both"/>
        <w:rPr>
          <w:color w:val="00000A"/>
          <w:sz w:val="24"/>
        </w:rPr>
      </w:pPr>
      <w:r>
        <w:rPr>
          <w:color w:val="00000A"/>
          <w:sz w:val="24"/>
        </w:rPr>
        <w:t>vytvářet kamarádské vztahy ve třídě</w:t>
      </w:r>
    </w:p>
    <w:p w:rsidR="00BD3236" w:rsidRDefault="00BC1145">
      <w:pPr>
        <w:numPr>
          <w:ilvl w:val="0"/>
          <w:numId w:val="2"/>
        </w:numPr>
        <w:tabs>
          <w:tab w:val="left" w:pos="0"/>
        </w:tabs>
        <w:spacing w:before="120" w:after="120" w:line="276" w:lineRule="auto"/>
        <w:jc w:val="both"/>
        <w:rPr>
          <w:color w:val="00000A"/>
          <w:sz w:val="24"/>
        </w:rPr>
      </w:pPr>
      <w:r>
        <w:rPr>
          <w:color w:val="00000A"/>
          <w:sz w:val="24"/>
        </w:rPr>
        <w:t>podporovat u dětí chuť učit se novým věcem</w:t>
      </w:r>
    </w:p>
    <w:p w:rsidR="00BD3236" w:rsidRDefault="00BC1145">
      <w:pPr>
        <w:numPr>
          <w:ilvl w:val="0"/>
          <w:numId w:val="2"/>
        </w:numPr>
        <w:tabs>
          <w:tab w:val="left" w:pos="0"/>
        </w:tabs>
        <w:spacing w:before="120" w:after="120" w:line="276" w:lineRule="auto"/>
        <w:jc w:val="both"/>
        <w:rPr>
          <w:color w:val="00000A"/>
          <w:sz w:val="24"/>
        </w:rPr>
      </w:pPr>
      <w:r>
        <w:rPr>
          <w:color w:val="00000A"/>
          <w:sz w:val="24"/>
        </w:rPr>
        <w:t>rozvíjet řečové schopnosti a výslovnost</w:t>
      </w:r>
    </w:p>
    <w:p w:rsidR="00BD3236" w:rsidRDefault="00BC1145">
      <w:pPr>
        <w:spacing w:after="232"/>
        <w:ind w:left="-5"/>
        <w:rPr>
          <w:sz w:val="24"/>
        </w:rPr>
      </w:pPr>
      <w:r>
        <w:rPr>
          <w:color w:val="00000A"/>
          <w:sz w:val="24"/>
        </w:rPr>
        <w:t xml:space="preserve">Školka z důvodu </w:t>
      </w:r>
      <w:proofErr w:type="spellStart"/>
      <w:r>
        <w:rPr>
          <w:color w:val="00000A"/>
          <w:sz w:val="24"/>
        </w:rPr>
        <w:t>covidových</w:t>
      </w:r>
      <w:proofErr w:type="spellEnd"/>
      <w:r>
        <w:rPr>
          <w:color w:val="00000A"/>
          <w:sz w:val="24"/>
        </w:rPr>
        <w:t xml:space="preserve"> opatření byla uzavřena na základě rozhodnutí zřizovatele (obce) v době </w:t>
      </w:r>
      <w:r>
        <w:rPr>
          <w:sz w:val="24"/>
        </w:rPr>
        <w:t>1.4. -13.4.2020. V ostatní dny provoz nebyl přerušen pouze omezen do jedné třídy.</w:t>
      </w:r>
    </w:p>
    <w:p w:rsidR="00BD3236" w:rsidRDefault="00BD3236">
      <w:pPr>
        <w:tabs>
          <w:tab w:val="left" w:pos="0"/>
        </w:tabs>
        <w:spacing w:before="120" w:after="120" w:line="276" w:lineRule="auto"/>
        <w:jc w:val="both"/>
        <w:rPr>
          <w:color w:val="00000A"/>
          <w:sz w:val="24"/>
        </w:rPr>
      </w:pPr>
    </w:p>
    <w:p w:rsidR="00BD3236" w:rsidRDefault="00BC1145">
      <w:pPr>
        <w:pStyle w:val="Nadpis1"/>
        <w:numPr>
          <w:ilvl w:val="0"/>
          <w:numId w:val="7"/>
        </w:numPr>
        <w:ind w:left="709" w:hanging="709"/>
        <w:jc w:val="both"/>
      </w:pPr>
      <w:bookmarkStart w:id="45" w:name="_Toc53343987"/>
      <w:bookmarkStart w:id="46" w:name="_Toc523602762"/>
      <w:bookmarkStart w:id="47" w:name="_Toc53556723"/>
      <w:r>
        <w:t>Školy a školská zařízení – členění</w:t>
      </w:r>
      <w:bookmarkEnd w:id="45"/>
      <w:bookmarkEnd w:id="46"/>
      <w:bookmarkEnd w:id="47"/>
    </w:p>
    <w:tbl>
      <w:tblPr>
        <w:tblW w:w="9430" w:type="dxa"/>
        <w:tblInd w:w="103" w:type="dxa"/>
        <w:tblCellMar>
          <w:left w:w="97" w:type="dxa"/>
        </w:tblCellMar>
        <w:tblLook w:val="04A0"/>
      </w:tblPr>
      <w:tblGrid>
        <w:gridCol w:w="1732"/>
        <w:gridCol w:w="2408"/>
        <w:gridCol w:w="2593"/>
        <w:gridCol w:w="2697"/>
      </w:tblGrid>
      <w:tr w:rsidR="00BD3236">
        <w:tc>
          <w:tcPr>
            <w:tcW w:w="1731"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after="120" w:line="276" w:lineRule="auto"/>
              <w:jc w:val="both"/>
              <w:rPr>
                <w:b/>
                <w:color w:val="00000A"/>
                <w:sz w:val="24"/>
              </w:rPr>
            </w:pPr>
            <w:r>
              <w:rPr>
                <w:b/>
                <w:color w:val="00000A"/>
                <w:sz w:val="24"/>
              </w:rPr>
              <w:t>Typ školy</w:t>
            </w:r>
          </w:p>
        </w:tc>
        <w:tc>
          <w:tcPr>
            <w:tcW w:w="2408"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rPr>
                <w:b/>
                <w:color w:val="00000A"/>
                <w:sz w:val="24"/>
              </w:rPr>
            </w:pPr>
            <w:r>
              <w:rPr>
                <w:b/>
                <w:color w:val="00000A"/>
                <w:sz w:val="24"/>
              </w:rPr>
              <w:t xml:space="preserve">Nejvyšší povolený počet žáků/dětí </w:t>
            </w:r>
          </w:p>
        </w:tc>
        <w:tc>
          <w:tcPr>
            <w:tcW w:w="2593"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rPr>
                <w:b/>
                <w:color w:val="00000A"/>
                <w:sz w:val="24"/>
              </w:rPr>
            </w:pPr>
            <w:r>
              <w:rPr>
                <w:b/>
                <w:color w:val="00000A"/>
                <w:sz w:val="24"/>
              </w:rPr>
              <w:t>Skutečný počet žáků/dětí k 30. 9. 2019</w:t>
            </w:r>
          </w:p>
        </w:tc>
        <w:tc>
          <w:tcPr>
            <w:tcW w:w="2697"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rPr>
                <w:b/>
                <w:color w:val="00000A"/>
                <w:sz w:val="24"/>
              </w:rPr>
            </w:pPr>
            <w:r>
              <w:rPr>
                <w:b/>
                <w:color w:val="00000A"/>
                <w:sz w:val="24"/>
              </w:rPr>
              <w:t>Skutečný počet žáků/dětí k 30. 6. 2020</w:t>
            </w:r>
          </w:p>
        </w:tc>
      </w:tr>
      <w:tr w:rsidR="00BD3236">
        <w:trPr>
          <w:trHeight w:val="318"/>
        </w:trPr>
        <w:tc>
          <w:tcPr>
            <w:tcW w:w="1731"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b/>
                <w:color w:val="00000A"/>
                <w:sz w:val="24"/>
              </w:rPr>
            </w:pPr>
            <w:r>
              <w:rPr>
                <w:b/>
                <w:color w:val="00000A"/>
                <w:sz w:val="24"/>
              </w:rPr>
              <w:t>Základní škola</w:t>
            </w:r>
          </w:p>
        </w:tc>
        <w:tc>
          <w:tcPr>
            <w:tcW w:w="2408"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100</w:t>
            </w:r>
          </w:p>
        </w:tc>
        <w:tc>
          <w:tcPr>
            <w:tcW w:w="2593"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74</w:t>
            </w:r>
          </w:p>
        </w:tc>
        <w:tc>
          <w:tcPr>
            <w:tcW w:w="2697"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76</w:t>
            </w:r>
          </w:p>
        </w:tc>
      </w:tr>
      <w:tr w:rsidR="00BD3236">
        <w:trPr>
          <w:trHeight w:val="318"/>
        </w:trPr>
        <w:tc>
          <w:tcPr>
            <w:tcW w:w="1731"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b/>
                <w:color w:val="00000A"/>
                <w:sz w:val="24"/>
              </w:rPr>
            </w:pPr>
            <w:r>
              <w:rPr>
                <w:b/>
                <w:color w:val="00000A"/>
                <w:sz w:val="24"/>
              </w:rPr>
              <w:t>Mateřská škola</w:t>
            </w:r>
          </w:p>
        </w:tc>
        <w:tc>
          <w:tcPr>
            <w:tcW w:w="2408"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69</w:t>
            </w:r>
          </w:p>
        </w:tc>
        <w:tc>
          <w:tcPr>
            <w:tcW w:w="2593"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69</w:t>
            </w:r>
          </w:p>
        </w:tc>
        <w:tc>
          <w:tcPr>
            <w:tcW w:w="2697"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69</w:t>
            </w:r>
          </w:p>
        </w:tc>
      </w:tr>
    </w:tbl>
    <w:p w:rsidR="00BD3236" w:rsidRDefault="00BC1145">
      <w:pPr>
        <w:tabs>
          <w:tab w:val="left" w:pos="360"/>
          <w:tab w:val="left" w:pos="600"/>
          <w:tab w:val="left" w:pos="4536"/>
          <w:tab w:val="left" w:pos="9072"/>
        </w:tabs>
        <w:spacing w:before="240" w:line="276" w:lineRule="auto"/>
        <w:jc w:val="both"/>
        <w:rPr>
          <w:color w:val="00000A"/>
          <w:sz w:val="24"/>
        </w:rPr>
      </w:pPr>
      <w:r>
        <w:rPr>
          <w:color w:val="00000A"/>
          <w:sz w:val="24"/>
        </w:rPr>
        <w:t>Průměrná naplněnost základní školy vzhledem ke kapacitě ve školním roce 2019/2020 činí 76%. Naplněnost mateřské školy ve školním roce 2019/2020 byla 100 %.</w:t>
      </w:r>
    </w:p>
    <w:p w:rsidR="00BD3236" w:rsidRDefault="00BD3236">
      <w:pPr>
        <w:tabs>
          <w:tab w:val="left" w:pos="360"/>
          <w:tab w:val="left" w:pos="600"/>
          <w:tab w:val="left" w:pos="4536"/>
          <w:tab w:val="left" w:pos="9072"/>
        </w:tabs>
        <w:spacing w:after="240" w:line="276" w:lineRule="auto"/>
        <w:jc w:val="both"/>
        <w:rPr>
          <w:b/>
          <w:color w:val="00000A"/>
          <w:sz w:val="24"/>
        </w:rPr>
      </w:pPr>
    </w:p>
    <w:p w:rsidR="00BD3236" w:rsidRDefault="00BC1145">
      <w:pPr>
        <w:tabs>
          <w:tab w:val="left" w:pos="360"/>
          <w:tab w:val="left" w:pos="600"/>
          <w:tab w:val="left" w:pos="4536"/>
          <w:tab w:val="left" w:pos="9072"/>
        </w:tabs>
        <w:spacing w:after="240" w:line="276" w:lineRule="auto"/>
        <w:jc w:val="both"/>
        <w:rPr>
          <w:b/>
          <w:color w:val="00000A"/>
          <w:sz w:val="24"/>
        </w:rPr>
      </w:pPr>
      <w:r>
        <w:rPr>
          <w:b/>
          <w:color w:val="00000A"/>
          <w:sz w:val="24"/>
        </w:rPr>
        <w:t>Školská zařízení (k 31. 10. 2019)</w:t>
      </w:r>
    </w:p>
    <w:tbl>
      <w:tblPr>
        <w:tblW w:w="9430" w:type="dxa"/>
        <w:tblInd w:w="103" w:type="dxa"/>
        <w:tblCellMar>
          <w:left w:w="97" w:type="dxa"/>
        </w:tblCellMar>
        <w:tblLook w:val="04A0"/>
      </w:tblPr>
      <w:tblGrid>
        <w:gridCol w:w="4138"/>
        <w:gridCol w:w="2551"/>
        <w:gridCol w:w="2741"/>
      </w:tblGrid>
      <w:tr w:rsidR="00BD3236">
        <w:tc>
          <w:tcPr>
            <w:tcW w:w="4138"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after="240" w:line="276" w:lineRule="auto"/>
              <w:rPr>
                <w:b/>
                <w:color w:val="00000A"/>
                <w:sz w:val="24"/>
              </w:rPr>
            </w:pPr>
            <w:r>
              <w:rPr>
                <w:b/>
                <w:color w:val="00000A"/>
                <w:sz w:val="24"/>
              </w:rPr>
              <w:t>Školské zařízení</w:t>
            </w:r>
          </w:p>
        </w:tc>
        <w:tc>
          <w:tcPr>
            <w:tcW w:w="2551"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rPr>
                <w:b/>
                <w:color w:val="00000A"/>
                <w:sz w:val="24"/>
              </w:rPr>
            </w:pPr>
            <w:r>
              <w:rPr>
                <w:b/>
                <w:color w:val="00000A"/>
                <w:sz w:val="24"/>
              </w:rPr>
              <w:t>Nejvyšší povolený počet dětí/ /strávníků</w:t>
            </w:r>
          </w:p>
        </w:tc>
        <w:tc>
          <w:tcPr>
            <w:tcW w:w="2741"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rPr>
                <w:b/>
                <w:color w:val="00000A"/>
                <w:sz w:val="24"/>
              </w:rPr>
            </w:pPr>
            <w:r>
              <w:rPr>
                <w:b/>
                <w:color w:val="00000A"/>
                <w:sz w:val="24"/>
              </w:rPr>
              <w:t>Skutečný počet dětí/</w:t>
            </w:r>
          </w:p>
          <w:p w:rsidR="00BD3236" w:rsidRDefault="00BC1145">
            <w:pPr>
              <w:tabs>
                <w:tab w:val="left" w:pos="4536"/>
                <w:tab w:val="left" w:pos="9072"/>
              </w:tabs>
              <w:spacing w:line="276" w:lineRule="auto"/>
              <w:rPr>
                <w:b/>
                <w:color w:val="00000A"/>
                <w:sz w:val="24"/>
              </w:rPr>
            </w:pPr>
            <w:r>
              <w:rPr>
                <w:b/>
                <w:color w:val="00000A"/>
                <w:sz w:val="24"/>
              </w:rPr>
              <w:t>/strávníků</w:t>
            </w:r>
          </w:p>
        </w:tc>
      </w:tr>
      <w:tr w:rsidR="00BD3236">
        <w:trPr>
          <w:trHeight w:val="318"/>
        </w:trPr>
        <w:tc>
          <w:tcPr>
            <w:tcW w:w="4138"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b/>
                <w:color w:val="00000A"/>
                <w:sz w:val="24"/>
              </w:rPr>
            </w:pPr>
            <w:r>
              <w:rPr>
                <w:b/>
                <w:color w:val="00000A"/>
                <w:sz w:val="24"/>
              </w:rPr>
              <w:t>Školní družina</w:t>
            </w:r>
          </w:p>
        </w:tc>
        <w:tc>
          <w:tcPr>
            <w:tcW w:w="2551"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60</w:t>
            </w:r>
          </w:p>
        </w:tc>
        <w:tc>
          <w:tcPr>
            <w:tcW w:w="2741"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52</w:t>
            </w:r>
          </w:p>
        </w:tc>
      </w:tr>
      <w:tr w:rsidR="00BD3236">
        <w:trPr>
          <w:trHeight w:val="318"/>
        </w:trPr>
        <w:tc>
          <w:tcPr>
            <w:tcW w:w="4138"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b/>
                <w:color w:val="00000A"/>
                <w:sz w:val="24"/>
              </w:rPr>
            </w:pPr>
            <w:r>
              <w:rPr>
                <w:b/>
                <w:color w:val="00000A"/>
                <w:sz w:val="24"/>
              </w:rPr>
              <w:t>Školní jídelna – výdejna</w:t>
            </w:r>
          </w:p>
        </w:tc>
        <w:tc>
          <w:tcPr>
            <w:tcW w:w="2551"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169</w:t>
            </w:r>
          </w:p>
        </w:tc>
        <w:tc>
          <w:tcPr>
            <w:tcW w:w="2741"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168</w:t>
            </w:r>
          </w:p>
        </w:tc>
      </w:tr>
    </w:tbl>
    <w:p w:rsidR="00BD3236" w:rsidRDefault="00BD3236">
      <w:pPr>
        <w:tabs>
          <w:tab w:val="left" w:pos="0"/>
          <w:tab w:val="left" w:pos="480"/>
          <w:tab w:val="left" w:pos="4536"/>
          <w:tab w:val="left" w:pos="9072"/>
        </w:tabs>
        <w:spacing w:line="276" w:lineRule="auto"/>
        <w:jc w:val="both"/>
        <w:rPr>
          <w:color w:val="00000A"/>
          <w:sz w:val="24"/>
        </w:rPr>
      </w:pPr>
    </w:p>
    <w:p w:rsidR="00BD3236" w:rsidRDefault="00BC1145">
      <w:pPr>
        <w:tabs>
          <w:tab w:val="left" w:pos="0"/>
          <w:tab w:val="left" w:pos="480"/>
          <w:tab w:val="left" w:pos="4536"/>
          <w:tab w:val="left" w:pos="9072"/>
        </w:tabs>
        <w:spacing w:line="276" w:lineRule="auto"/>
        <w:jc w:val="both"/>
        <w:rPr>
          <w:color w:val="00000A"/>
          <w:sz w:val="24"/>
        </w:rPr>
      </w:pPr>
      <w:r>
        <w:rPr>
          <w:color w:val="00000A"/>
          <w:sz w:val="24"/>
        </w:rPr>
        <w:t>Naplněnost školní družiny je 87 %.  Stravovací kapacita naplněna 99 %.</w:t>
      </w:r>
    </w:p>
    <w:p w:rsidR="00BD3236" w:rsidRDefault="00BD3236">
      <w:pPr>
        <w:tabs>
          <w:tab w:val="left" w:pos="0"/>
          <w:tab w:val="left" w:pos="480"/>
          <w:tab w:val="left" w:pos="4536"/>
          <w:tab w:val="left" w:pos="9072"/>
        </w:tabs>
        <w:spacing w:before="120" w:after="120" w:line="276" w:lineRule="auto"/>
        <w:jc w:val="both"/>
        <w:rPr>
          <w:b/>
          <w:i/>
          <w:color w:val="00000A"/>
          <w:sz w:val="24"/>
          <w:u w:val="single"/>
        </w:rPr>
      </w:pPr>
    </w:p>
    <w:p w:rsidR="00BD3236" w:rsidRDefault="00BD3236">
      <w:pPr>
        <w:tabs>
          <w:tab w:val="left" w:pos="0"/>
          <w:tab w:val="left" w:pos="480"/>
          <w:tab w:val="left" w:pos="4536"/>
          <w:tab w:val="left" w:pos="9072"/>
        </w:tabs>
        <w:spacing w:before="120" w:after="120" w:line="276" w:lineRule="auto"/>
        <w:jc w:val="both"/>
        <w:rPr>
          <w:b/>
          <w:i/>
          <w:color w:val="00000A"/>
          <w:sz w:val="24"/>
          <w:u w:val="single"/>
        </w:rPr>
      </w:pPr>
    </w:p>
    <w:p w:rsidR="00BD3236" w:rsidRDefault="00BC1145">
      <w:pPr>
        <w:pStyle w:val="Nadpis1"/>
        <w:numPr>
          <w:ilvl w:val="0"/>
          <w:numId w:val="7"/>
        </w:numPr>
        <w:ind w:left="709" w:hanging="709"/>
        <w:jc w:val="both"/>
      </w:pPr>
      <w:bookmarkStart w:id="48" w:name="_Toc53343988"/>
      <w:bookmarkStart w:id="49" w:name="_Toc523602763"/>
      <w:bookmarkStart w:id="50" w:name="_Toc53556724"/>
      <w:r>
        <w:t>Souhrnné údaje o dětech/žácích</w:t>
      </w:r>
      <w:bookmarkEnd w:id="48"/>
      <w:bookmarkEnd w:id="49"/>
      <w:bookmarkEnd w:id="50"/>
    </w:p>
    <w:p w:rsidR="00BD3236" w:rsidRDefault="00BC1145">
      <w:pPr>
        <w:numPr>
          <w:ilvl w:val="0"/>
          <w:numId w:val="3"/>
        </w:numPr>
        <w:tabs>
          <w:tab w:val="left" w:pos="0"/>
          <w:tab w:val="left" w:pos="450"/>
        </w:tabs>
        <w:spacing w:after="200" w:line="276" w:lineRule="auto"/>
        <w:ind w:left="0"/>
        <w:jc w:val="both"/>
        <w:rPr>
          <w:b/>
          <w:color w:val="00000A"/>
          <w:sz w:val="24"/>
        </w:rPr>
      </w:pPr>
      <w:r>
        <w:rPr>
          <w:b/>
          <w:color w:val="00000A"/>
          <w:sz w:val="24"/>
        </w:rPr>
        <w:t xml:space="preserve">Děti/žáci školy/školského zařízení </w:t>
      </w:r>
    </w:p>
    <w:tbl>
      <w:tblPr>
        <w:tblW w:w="9430" w:type="dxa"/>
        <w:tblInd w:w="103" w:type="dxa"/>
        <w:tblCellMar>
          <w:left w:w="97" w:type="dxa"/>
        </w:tblCellMar>
        <w:tblLook w:val="04A0"/>
      </w:tblPr>
      <w:tblGrid>
        <w:gridCol w:w="2440"/>
        <w:gridCol w:w="1700"/>
        <w:gridCol w:w="2552"/>
        <w:gridCol w:w="2738"/>
      </w:tblGrid>
      <w:tr w:rsidR="00BD3236">
        <w:tc>
          <w:tcPr>
            <w:tcW w:w="2439"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after="200" w:line="276" w:lineRule="auto"/>
              <w:jc w:val="both"/>
              <w:rPr>
                <w:b/>
                <w:color w:val="00000A"/>
                <w:sz w:val="24"/>
              </w:rPr>
            </w:pPr>
            <w:r>
              <w:rPr>
                <w:b/>
                <w:color w:val="00000A"/>
                <w:sz w:val="24"/>
              </w:rPr>
              <w:t>Typ školy/ŠZ</w:t>
            </w:r>
          </w:p>
        </w:tc>
        <w:tc>
          <w:tcPr>
            <w:tcW w:w="1700"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Děti/žáci</w:t>
            </w:r>
          </w:p>
        </w:tc>
        <w:tc>
          <w:tcPr>
            <w:tcW w:w="2552"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Počet tříd</w:t>
            </w:r>
          </w:p>
          <w:p w:rsidR="00BD3236" w:rsidRDefault="00BC1145">
            <w:pPr>
              <w:tabs>
                <w:tab w:val="left" w:pos="4536"/>
                <w:tab w:val="left" w:pos="9072"/>
              </w:tabs>
              <w:spacing w:line="276" w:lineRule="auto"/>
              <w:jc w:val="both"/>
              <w:rPr>
                <w:b/>
                <w:color w:val="00000A"/>
                <w:sz w:val="24"/>
              </w:rPr>
            </w:pPr>
            <w:r>
              <w:rPr>
                <w:b/>
                <w:color w:val="00000A"/>
                <w:sz w:val="24"/>
              </w:rPr>
              <w:t>(ŠD - počet oddělení)</w:t>
            </w:r>
          </w:p>
        </w:tc>
        <w:tc>
          <w:tcPr>
            <w:tcW w:w="2738"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Průměr počet dětí/žáků na třídu (oddělení)</w:t>
            </w:r>
          </w:p>
        </w:tc>
      </w:tr>
      <w:tr w:rsidR="00BD3236">
        <w:trPr>
          <w:trHeight w:val="318"/>
        </w:trPr>
        <w:tc>
          <w:tcPr>
            <w:tcW w:w="243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Základní škola</w:t>
            </w:r>
          </w:p>
        </w:tc>
        <w:tc>
          <w:tcPr>
            <w:tcW w:w="1700"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76</w:t>
            </w:r>
          </w:p>
        </w:tc>
        <w:tc>
          <w:tcPr>
            <w:tcW w:w="2552"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5</w:t>
            </w:r>
          </w:p>
        </w:tc>
        <w:tc>
          <w:tcPr>
            <w:tcW w:w="2738"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15</w:t>
            </w:r>
          </w:p>
        </w:tc>
      </w:tr>
      <w:tr w:rsidR="00BD3236">
        <w:trPr>
          <w:trHeight w:val="318"/>
        </w:trPr>
        <w:tc>
          <w:tcPr>
            <w:tcW w:w="243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Školní družina</w:t>
            </w:r>
          </w:p>
        </w:tc>
        <w:tc>
          <w:tcPr>
            <w:tcW w:w="1700"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52</w:t>
            </w:r>
          </w:p>
        </w:tc>
        <w:tc>
          <w:tcPr>
            <w:tcW w:w="2552"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2</w:t>
            </w:r>
          </w:p>
        </w:tc>
        <w:tc>
          <w:tcPr>
            <w:tcW w:w="2738"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26</w:t>
            </w:r>
          </w:p>
        </w:tc>
      </w:tr>
      <w:tr w:rsidR="00BD3236">
        <w:trPr>
          <w:trHeight w:val="318"/>
        </w:trPr>
        <w:tc>
          <w:tcPr>
            <w:tcW w:w="243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Mateřská škola</w:t>
            </w:r>
          </w:p>
        </w:tc>
        <w:tc>
          <w:tcPr>
            <w:tcW w:w="1700"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69</w:t>
            </w:r>
          </w:p>
        </w:tc>
        <w:tc>
          <w:tcPr>
            <w:tcW w:w="2552"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3</w:t>
            </w:r>
          </w:p>
        </w:tc>
        <w:tc>
          <w:tcPr>
            <w:tcW w:w="2738"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23</w:t>
            </w:r>
          </w:p>
        </w:tc>
      </w:tr>
    </w:tbl>
    <w:p w:rsidR="00BD3236" w:rsidRDefault="00BD3236">
      <w:pPr>
        <w:tabs>
          <w:tab w:val="left" w:pos="0"/>
          <w:tab w:val="left" w:pos="600"/>
          <w:tab w:val="left" w:pos="4536"/>
          <w:tab w:val="left" w:pos="9072"/>
        </w:tabs>
        <w:spacing w:line="276" w:lineRule="auto"/>
        <w:jc w:val="both"/>
        <w:rPr>
          <w:color w:val="00000A"/>
          <w:sz w:val="24"/>
        </w:rPr>
      </w:pPr>
    </w:p>
    <w:p w:rsidR="00BD3236" w:rsidRDefault="00BC1145">
      <w:pPr>
        <w:pStyle w:val="Nadpis2"/>
        <w:numPr>
          <w:ilvl w:val="1"/>
          <w:numId w:val="7"/>
        </w:numPr>
        <w:ind w:left="709" w:hanging="709"/>
        <w:jc w:val="both"/>
      </w:pPr>
      <w:bookmarkStart w:id="51" w:name="_Toc53343989"/>
      <w:bookmarkStart w:id="52" w:name="_Toc523602764"/>
      <w:bookmarkStart w:id="53" w:name="_Toc53556725"/>
      <w:r>
        <w:t>Rozdělení tříd v základní škole</w:t>
      </w:r>
      <w:bookmarkEnd w:id="51"/>
      <w:bookmarkEnd w:id="52"/>
      <w:bookmarkEnd w:id="53"/>
    </w:p>
    <w:p w:rsidR="00BD3236" w:rsidRDefault="00BC1145">
      <w:pPr>
        <w:tabs>
          <w:tab w:val="left" w:pos="0"/>
          <w:tab w:val="left" w:pos="600"/>
          <w:tab w:val="left" w:pos="4536"/>
          <w:tab w:val="left" w:pos="9072"/>
        </w:tabs>
        <w:spacing w:line="276" w:lineRule="auto"/>
        <w:jc w:val="both"/>
        <w:rPr>
          <w:color w:val="00000A"/>
          <w:sz w:val="24"/>
        </w:rPr>
      </w:pPr>
      <w:r>
        <w:rPr>
          <w:color w:val="00000A"/>
          <w:sz w:val="24"/>
        </w:rPr>
        <w:t>V základní škole byli žáci vyučováni v 5 třídách. V každém ročníku byla zřízena vždy jedna třída příslušného ročníku.</w:t>
      </w:r>
    </w:p>
    <w:p w:rsidR="00BD3236" w:rsidRDefault="00BD3236">
      <w:pPr>
        <w:tabs>
          <w:tab w:val="left" w:pos="0"/>
          <w:tab w:val="left" w:pos="600"/>
          <w:tab w:val="left" w:pos="4536"/>
          <w:tab w:val="left" w:pos="9072"/>
        </w:tabs>
        <w:spacing w:line="276" w:lineRule="auto"/>
        <w:jc w:val="both"/>
        <w:rPr>
          <w:color w:val="00000A"/>
          <w:sz w:val="24"/>
        </w:rPr>
      </w:pPr>
    </w:p>
    <w:tbl>
      <w:tblPr>
        <w:tblW w:w="9430" w:type="dxa"/>
        <w:tblInd w:w="103" w:type="dxa"/>
        <w:tblCellMar>
          <w:left w:w="97" w:type="dxa"/>
        </w:tblCellMar>
        <w:tblLook w:val="04A0"/>
      </w:tblPr>
      <w:tblGrid>
        <w:gridCol w:w="2440"/>
        <w:gridCol w:w="1559"/>
        <w:gridCol w:w="2692"/>
        <w:gridCol w:w="2739"/>
      </w:tblGrid>
      <w:tr w:rsidR="00BD3236">
        <w:tc>
          <w:tcPr>
            <w:tcW w:w="2439"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 xml:space="preserve">Ročník - ZŠ </w:t>
            </w:r>
          </w:p>
        </w:tc>
        <w:tc>
          <w:tcPr>
            <w:tcW w:w="1559"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Počet tříd</w:t>
            </w:r>
          </w:p>
        </w:tc>
        <w:tc>
          <w:tcPr>
            <w:tcW w:w="2692"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Počet žáků k 30. 9. 2019</w:t>
            </w:r>
          </w:p>
        </w:tc>
        <w:tc>
          <w:tcPr>
            <w:tcW w:w="2739"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Počet žáků k 30. 6. 2020</w:t>
            </w:r>
          </w:p>
        </w:tc>
      </w:tr>
      <w:tr w:rsidR="00BD3236">
        <w:trPr>
          <w:trHeight w:val="318"/>
        </w:trPr>
        <w:tc>
          <w:tcPr>
            <w:tcW w:w="243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w:t>
            </w:r>
          </w:p>
        </w:tc>
        <w:tc>
          <w:tcPr>
            <w:tcW w:w="155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w:t>
            </w:r>
          </w:p>
        </w:tc>
        <w:tc>
          <w:tcPr>
            <w:tcW w:w="2692"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22</w:t>
            </w:r>
          </w:p>
        </w:tc>
        <w:tc>
          <w:tcPr>
            <w:tcW w:w="273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23</w:t>
            </w:r>
          </w:p>
        </w:tc>
      </w:tr>
      <w:tr w:rsidR="00BD3236">
        <w:trPr>
          <w:trHeight w:val="318"/>
        </w:trPr>
        <w:tc>
          <w:tcPr>
            <w:tcW w:w="243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2.</w:t>
            </w:r>
          </w:p>
        </w:tc>
        <w:tc>
          <w:tcPr>
            <w:tcW w:w="155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w:t>
            </w:r>
          </w:p>
        </w:tc>
        <w:tc>
          <w:tcPr>
            <w:tcW w:w="2692"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14</w:t>
            </w:r>
          </w:p>
        </w:tc>
        <w:tc>
          <w:tcPr>
            <w:tcW w:w="273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14</w:t>
            </w:r>
          </w:p>
        </w:tc>
      </w:tr>
      <w:tr w:rsidR="00BD3236">
        <w:trPr>
          <w:trHeight w:val="318"/>
        </w:trPr>
        <w:tc>
          <w:tcPr>
            <w:tcW w:w="243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3.</w:t>
            </w:r>
          </w:p>
        </w:tc>
        <w:tc>
          <w:tcPr>
            <w:tcW w:w="155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w:t>
            </w:r>
          </w:p>
        </w:tc>
        <w:tc>
          <w:tcPr>
            <w:tcW w:w="2692"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18</w:t>
            </w:r>
          </w:p>
        </w:tc>
        <w:tc>
          <w:tcPr>
            <w:tcW w:w="273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18</w:t>
            </w:r>
          </w:p>
        </w:tc>
      </w:tr>
      <w:tr w:rsidR="00BD3236">
        <w:trPr>
          <w:trHeight w:val="318"/>
        </w:trPr>
        <w:tc>
          <w:tcPr>
            <w:tcW w:w="243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4.</w:t>
            </w:r>
          </w:p>
        </w:tc>
        <w:tc>
          <w:tcPr>
            <w:tcW w:w="155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w:t>
            </w:r>
          </w:p>
        </w:tc>
        <w:tc>
          <w:tcPr>
            <w:tcW w:w="2692"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10</w:t>
            </w:r>
          </w:p>
        </w:tc>
        <w:tc>
          <w:tcPr>
            <w:tcW w:w="273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10</w:t>
            </w:r>
          </w:p>
        </w:tc>
      </w:tr>
      <w:tr w:rsidR="00BD3236">
        <w:trPr>
          <w:trHeight w:val="318"/>
        </w:trPr>
        <w:tc>
          <w:tcPr>
            <w:tcW w:w="243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5.</w:t>
            </w:r>
          </w:p>
        </w:tc>
        <w:tc>
          <w:tcPr>
            <w:tcW w:w="155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w:t>
            </w:r>
          </w:p>
        </w:tc>
        <w:tc>
          <w:tcPr>
            <w:tcW w:w="2692"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10</w:t>
            </w:r>
          </w:p>
        </w:tc>
        <w:tc>
          <w:tcPr>
            <w:tcW w:w="273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11</w:t>
            </w:r>
          </w:p>
        </w:tc>
      </w:tr>
      <w:tr w:rsidR="00BD3236">
        <w:trPr>
          <w:trHeight w:val="318"/>
        </w:trPr>
        <w:tc>
          <w:tcPr>
            <w:tcW w:w="243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b/>
                <w:color w:val="00000A"/>
                <w:sz w:val="24"/>
              </w:rPr>
            </w:pPr>
            <w:r>
              <w:rPr>
                <w:b/>
                <w:color w:val="00000A"/>
                <w:sz w:val="24"/>
              </w:rPr>
              <w:t>Celkem</w:t>
            </w:r>
          </w:p>
        </w:tc>
        <w:tc>
          <w:tcPr>
            <w:tcW w:w="155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b/>
                <w:color w:val="00000A"/>
                <w:sz w:val="24"/>
              </w:rPr>
            </w:pPr>
            <w:r>
              <w:rPr>
                <w:b/>
                <w:color w:val="00000A"/>
                <w:sz w:val="24"/>
              </w:rPr>
              <w:t>5</w:t>
            </w:r>
          </w:p>
        </w:tc>
        <w:tc>
          <w:tcPr>
            <w:tcW w:w="2692"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b/>
                <w:color w:val="00000A"/>
                <w:sz w:val="24"/>
              </w:rPr>
            </w:pPr>
            <w:r>
              <w:rPr>
                <w:b/>
                <w:color w:val="00000A"/>
                <w:sz w:val="24"/>
              </w:rPr>
              <w:t>74</w:t>
            </w:r>
          </w:p>
        </w:tc>
        <w:tc>
          <w:tcPr>
            <w:tcW w:w="273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b/>
                <w:color w:val="00000A"/>
                <w:sz w:val="24"/>
              </w:rPr>
            </w:pPr>
            <w:r>
              <w:rPr>
                <w:b/>
                <w:color w:val="00000A"/>
                <w:sz w:val="24"/>
              </w:rPr>
              <w:t>76</w:t>
            </w:r>
          </w:p>
        </w:tc>
      </w:tr>
    </w:tbl>
    <w:p w:rsidR="00BD3236" w:rsidRDefault="00BD3236">
      <w:pPr>
        <w:tabs>
          <w:tab w:val="left" w:pos="0"/>
          <w:tab w:val="left" w:pos="600"/>
          <w:tab w:val="left" w:pos="4536"/>
          <w:tab w:val="left" w:pos="9072"/>
        </w:tabs>
        <w:spacing w:line="276" w:lineRule="auto"/>
        <w:jc w:val="both"/>
        <w:rPr>
          <w:color w:val="00000A"/>
          <w:sz w:val="24"/>
        </w:rPr>
      </w:pPr>
    </w:p>
    <w:p w:rsidR="00BD3236" w:rsidRDefault="00BD3236">
      <w:pPr>
        <w:tabs>
          <w:tab w:val="left" w:pos="0"/>
          <w:tab w:val="left" w:pos="600"/>
          <w:tab w:val="left" w:pos="4536"/>
          <w:tab w:val="left" w:pos="9072"/>
        </w:tabs>
        <w:spacing w:line="276" w:lineRule="auto"/>
        <w:jc w:val="both"/>
        <w:rPr>
          <w:color w:val="00000A"/>
          <w:sz w:val="24"/>
        </w:rPr>
      </w:pPr>
    </w:p>
    <w:p w:rsidR="00BD3236" w:rsidRDefault="00BC1145">
      <w:pPr>
        <w:pStyle w:val="Nadpis2"/>
        <w:numPr>
          <w:ilvl w:val="1"/>
          <w:numId w:val="7"/>
        </w:numPr>
        <w:ind w:left="709" w:hanging="709"/>
        <w:jc w:val="both"/>
      </w:pPr>
      <w:bookmarkStart w:id="54" w:name="_Toc53343990"/>
      <w:bookmarkStart w:id="55" w:name="_Toc523602765"/>
      <w:bookmarkStart w:id="56" w:name="_Toc53556726"/>
      <w:r>
        <w:t>Rozdělení tříd v mateřské škole</w:t>
      </w:r>
      <w:bookmarkEnd w:id="54"/>
      <w:bookmarkEnd w:id="55"/>
      <w:bookmarkEnd w:id="56"/>
    </w:p>
    <w:tbl>
      <w:tblPr>
        <w:tblW w:w="9430" w:type="dxa"/>
        <w:tblInd w:w="103" w:type="dxa"/>
        <w:tblCellMar>
          <w:left w:w="97" w:type="dxa"/>
        </w:tblCellMar>
        <w:tblLook w:val="04A0"/>
      </w:tblPr>
      <w:tblGrid>
        <w:gridCol w:w="4282"/>
        <w:gridCol w:w="5148"/>
      </w:tblGrid>
      <w:tr w:rsidR="00BD3236">
        <w:tc>
          <w:tcPr>
            <w:tcW w:w="4282"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3816"/>
                <w:tab w:val="left" w:pos="8352"/>
              </w:tabs>
              <w:spacing w:line="276" w:lineRule="auto"/>
              <w:ind w:left="720"/>
              <w:jc w:val="both"/>
              <w:rPr>
                <w:b/>
                <w:color w:val="00000A"/>
                <w:sz w:val="24"/>
              </w:rPr>
            </w:pPr>
            <w:r>
              <w:rPr>
                <w:b/>
                <w:color w:val="00000A"/>
                <w:sz w:val="24"/>
              </w:rPr>
              <w:t>Rozdělení tříd v mateřské škole</w:t>
            </w:r>
          </w:p>
        </w:tc>
        <w:tc>
          <w:tcPr>
            <w:tcW w:w="5147"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Věk dětí</w:t>
            </w:r>
          </w:p>
        </w:tc>
      </w:tr>
      <w:tr w:rsidR="00BD3236">
        <w:trPr>
          <w:trHeight w:val="318"/>
        </w:trPr>
        <w:tc>
          <w:tcPr>
            <w:tcW w:w="4282"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1. třída Berušky</w:t>
            </w:r>
          </w:p>
        </w:tc>
        <w:tc>
          <w:tcPr>
            <w:tcW w:w="5147"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2,5-3 roky</w:t>
            </w:r>
          </w:p>
        </w:tc>
      </w:tr>
      <w:tr w:rsidR="00BD3236">
        <w:trPr>
          <w:trHeight w:val="318"/>
        </w:trPr>
        <w:tc>
          <w:tcPr>
            <w:tcW w:w="4282"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2. třída Sluníčka</w:t>
            </w:r>
          </w:p>
        </w:tc>
        <w:tc>
          <w:tcPr>
            <w:tcW w:w="5147"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3-4,5 roku</w:t>
            </w:r>
          </w:p>
        </w:tc>
      </w:tr>
      <w:tr w:rsidR="00BD3236">
        <w:trPr>
          <w:trHeight w:val="318"/>
        </w:trPr>
        <w:tc>
          <w:tcPr>
            <w:tcW w:w="4282"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3. třída Sovičky</w:t>
            </w:r>
          </w:p>
        </w:tc>
        <w:tc>
          <w:tcPr>
            <w:tcW w:w="5147"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5-6 let + děti s odkladem ŠD</w:t>
            </w:r>
          </w:p>
        </w:tc>
      </w:tr>
    </w:tbl>
    <w:p w:rsidR="00BD3236" w:rsidRDefault="00BC1145">
      <w:pPr>
        <w:spacing w:before="120" w:after="120" w:line="276" w:lineRule="auto"/>
        <w:jc w:val="both"/>
        <w:rPr>
          <w:color w:val="00000A"/>
          <w:sz w:val="24"/>
        </w:rPr>
      </w:pPr>
      <w:r>
        <w:rPr>
          <w:color w:val="00000A"/>
          <w:sz w:val="24"/>
        </w:rPr>
        <w:t>Ve školním 2019/2020 školku nenavštěvovaly žádné děti s poruchami učení.</w:t>
      </w:r>
    </w:p>
    <w:p w:rsidR="00BD3236" w:rsidRDefault="00BD3236">
      <w:pPr>
        <w:tabs>
          <w:tab w:val="left" w:pos="0"/>
          <w:tab w:val="left" w:pos="600"/>
          <w:tab w:val="left" w:pos="4536"/>
          <w:tab w:val="left" w:pos="9072"/>
        </w:tabs>
        <w:spacing w:line="276" w:lineRule="auto"/>
        <w:jc w:val="both"/>
        <w:rPr>
          <w:color w:val="00000A"/>
          <w:sz w:val="24"/>
        </w:rPr>
      </w:pPr>
    </w:p>
    <w:p w:rsidR="00BD3236" w:rsidRDefault="00BC1145">
      <w:pPr>
        <w:pStyle w:val="Nadpis2"/>
        <w:numPr>
          <w:ilvl w:val="1"/>
          <w:numId w:val="7"/>
        </w:numPr>
        <w:ind w:left="709" w:hanging="709"/>
        <w:jc w:val="both"/>
      </w:pPr>
      <w:bookmarkStart w:id="57" w:name="_Toc53343991"/>
      <w:bookmarkStart w:id="58" w:name="_Toc523602766"/>
      <w:bookmarkStart w:id="59" w:name="_Toc53556727"/>
      <w:r>
        <w:t>Žáci se speciálním vzdělávacími potřebami</w:t>
      </w:r>
      <w:bookmarkEnd w:id="57"/>
      <w:bookmarkEnd w:id="58"/>
      <w:bookmarkEnd w:id="59"/>
    </w:p>
    <w:tbl>
      <w:tblPr>
        <w:tblW w:w="9430" w:type="dxa"/>
        <w:tblInd w:w="103" w:type="dxa"/>
        <w:tblCellMar>
          <w:left w:w="97" w:type="dxa"/>
        </w:tblCellMar>
        <w:tblLook w:val="04A0"/>
      </w:tblPr>
      <w:tblGrid>
        <w:gridCol w:w="5985"/>
        <w:gridCol w:w="3445"/>
      </w:tblGrid>
      <w:tr w:rsidR="00BD3236">
        <w:tc>
          <w:tcPr>
            <w:tcW w:w="5984"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3816"/>
                <w:tab w:val="left" w:pos="8352"/>
              </w:tabs>
              <w:spacing w:line="276" w:lineRule="auto"/>
              <w:ind w:left="720"/>
              <w:jc w:val="both"/>
              <w:rPr>
                <w:b/>
                <w:color w:val="00000A"/>
                <w:sz w:val="24"/>
              </w:rPr>
            </w:pPr>
            <w:r>
              <w:rPr>
                <w:b/>
                <w:color w:val="00000A"/>
                <w:sz w:val="24"/>
              </w:rPr>
              <w:t xml:space="preserve">Druh zdravotního postižení </w:t>
            </w:r>
            <w:r>
              <w:rPr>
                <w:color w:val="00000A"/>
                <w:sz w:val="24"/>
              </w:rPr>
              <w:t>(k 30.9.2019)</w:t>
            </w:r>
          </w:p>
        </w:tc>
        <w:tc>
          <w:tcPr>
            <w:tcW w:w="3445"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Počet žáků</w:t>
            </w:r>
          </w:p>
        </w:tc>
      </w:tr>
      <w:tr w:rsidR="00BD3236">
        <w:trPr>
          <w:trHeight w:val="318"/>
        </w:trPr>
        <w:tc>
          <w:tcPr>
            <w:tcW w:w="59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Vývojové poruchy učení (ZŠ)</w:t>
            </w:r>
          </w:p>
        </w:tc>
        <w:tc>
          <w:tcPr>
            <w:tcW w:w="34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3</w:t>
            </w:r>
          </w:p>
        </w:tc>
      </w:tr>
      <w:tr w:rsidR="00BD3236">
        <w:trPr>
          <w:trHeight w:val="318"/>
        </w:trPr>
        <w:tc>
          <w:tcPr>
            <w:tcW w:w="59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Vývojové poruchy chování (ZŠ)</w:t>
            </w:r>
          </w:p>
        </w:tc>
        <w:tc>
          <w:tcPr>
            <w:tcW w:w="34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5</w:t>
            </w:r>
          </w:p>
        </w:tc>
      </w:tr>
      <w:tr w:rsidR="00BD3236">
        <w:trPr>
          <w:trHeight w:val="318"/>
        </w:trPr>
        <w:tc>
          <w:tcPr>
            <w:tcW w:w="59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Vada řeči</w:t>
            </w:r>
          </w:p>
        </w:tc>
        <w:tc>
          <w:tcPr>
            <w:tcW w:w="34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3</w:t>
            </w:r>
          </w:p>
        </w:tc>
      </w:tr>
      <w:tr w:rsidR="00BD3236">
        <w:trPr>
          <w:trHeight w:val="318"/>
        </w:trPr>
        <w:tc>
          <w:tcPr>
            <w:tcW w:w="59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b/>
                <w:color w:val="00000A"/>
                <w:sz w:val="24"/>
              </w:rPr>
            </w:pPr>
            <w:r>
              <w:rPr>
                <w:b/>
                <w:color w:val="00000A"/>
                <w:sz w:val="24"/>
              </w:rPr>
              <w:t>Celkem</w:t>
            </w:r>
          </w:p>
        </w:tc>
        <w:tc>
          <w:tcPr>
            <w:tcW w:w="34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b/>
                <w:color w:val="00000A"/>
                <w:sz w:val="24"/>
              </w:rPr>
            </w:pPr>
            <w:r>
              <w:rPr>
                <w:b/>
                <w:color w:val="auto"/>
                <w:sz w:val="24"/>
              </w:rPr>
              <w:t>11</w:t>
            </w:r>
          </w:p>
        </w:tc>
      </w:tr>
    </w:tbl>
    <w:p w:rsidR="00BD3236" w:rsidRDefault="00BD3236">
      <w:pPr>
        <w:tabs>
          <w:tab w:val="left" w:pos="2700"/>
        </w:tabs>
        <w:spacing w:line="276" w:lineRule="auto"/>
        <w:jc w:val="both"/>
        <w:rPr>
          <w:color w:val="00000A"/>
          <w:sz w:val="24"/>
        </w:rPr>
      </w:pPr>
    </w:p>
    <w:p w:rsidR="00BD3236" w:rsidRDefault="00BC1145">
      <w:pPr>
        <w:tabs>
          <w:tab w:val="left" w:pos="2700"/>
        </w:tabs>
        <w:spacing w:line="276" w:lineRule="auto"/>
        <w:jc w:val="both"/>
        <w:rPr>
          <w:rFonts w:eastAsia="Calibri" w:cs="Calibri"/>
          <w:color w:val="00000A"/>
          <w:sz w:val="24"/>
        </w:rPr>
      </w:pPr>
      <w:r>
        <w:rPr>
          <w:color w:val="00000A"/>
          <w:sz w:val="24"/>
        </w:rPr>
        <w:t>Ve školním roce 2019/2020 byl formou individuální integrace ve škole vzděláván 1 žák 3. ročníku se speciálními vzdělávacími potřebami (porucha chování a syndrom ADHD). Tomuto žáku školy byl přidělen asistent pedagoga</w:t>
      </w:r>
      <w:r>
        <w:rPr>
          <w:rFonts w:eastAsia="Calibri" w:cs="Calibri"/>
          <w:color w:val="00000A"/>
          <w:sz w:val="24"/>
        </w:rPr>
        <w:t xml:space="preserve"> s týdenním úvazkem 40 hodin</w:t>
      </w:r>
      <w:r>
        <w:rPr>
          <w:color w:val="00000A"/>
          <w:sz w:val="24"/>
        </w:rPr>
        <w:t xml:space="preserve">. Dále byli v 1. třídě vzděláváni další 3 žáci, a to </w:t>
      </w:r>
      <w:r>
        <w:rPr>
          <w:rFonts w:eastAsia="Calibri" w:cs="Calibri"/>
          <w:color w:val="00000A"/>
          <w:sz w:val="24"/>
        </w:rPr>
        <w:t xml:space="preserve">1 žák </w:t>
      </w:r>
      <w:r>
        <w:rPr>
          <w:color w:val="00000A"/>
          <w:sz w:val="24"/>
        </w:rPr>
        <w:t>s poruchou řečového a psychomotorického centra. Tomu byl přidělen AP na plný úvazek. Další žák této 1. třídy má vady řeči a třetí žák má vadu výslovnosti a je lehce mentálně postižen. Tito mají přiděleného sdíleného AP na poloviční úvazek. Ž</w:t>
      </w:r>
      <w:r>
        <w:rPr>
          <w:rFonts w:eastAsia="Calibri" w:cs="Calibri"/>
          <w:color w:val="00000A"/>
          <w:sz w:val="24"/>
        </w:rPr>
        <w:t>ákovi 4. ročníku</w:t>
      </w:r>
      <w:r>
        <w:rPr>
          <w:color w:val="00000A"/>
          <w:sz w:val="24"/>
        </w:rPr>
        <w:t xml:space="preserve"> s diagnózou více vad a syndromem ADD byl přidělen 1 asistent pedagoga, který se od ledna 2020 stal sdíleným asistentem i pro žáka stejné třídy, který má poruchu chování.</w:t>
      </w:r>
      <w:r>
        <w:rPr>
          <w:rFonts w:eastAsia="Calibri" w:cs="Calibri"/>
          <w:color w:val="00000A"/>
          <w:sz w:val="24"/>
        </w:rPr>
        <w:t xml:space="preserve"> </w:t>
      </w:r>
    </w:p>
    <w:p w:rsidR="00BD3236" w:rsidRDefault="00BC1145">
      <w:pPr>
        <w:pStyle w:val="Nadpis1"/>
        <w:numPr>
          <w:ilvl w:val="0"/>
          <w:numId w:val="7"/>
        </w:numPr>
        <w:ind w:left="709" w:hanging="709"/>
        <w:jc w:val="both"/>
      </w:pPr>
      <w:bookmarkStart w:id="60" w:name="_Toc53343992"/>
      <w:bookmarkStart w:id="61" w:name="_Toc523602767"/>
      <w:bookmarkStart w:id="62" w:name="_Toc53556728"/>
      <w:r>
        <w:lastRenderedPageBreak/>
        <w:t>Údaje o přijímání dětí/žáků do školy</w:t>
      </w:r>
      <w:bookmarkEnd w:id="60"/>
      <w:bookmarkEnd w:id="61"/>
      <w:bookmarkEnd w:id="62"/>
    </w:p>
    <w:p w:rsidR="00BD3236" w:rsidRDefault="00BC1145">
      <w:pPr>
        <w:tabs>
          <w:tab w:val="center" w:pos="4536"/>
        </w:tabs>
        <w:spacing w:after="200" w:line="276" w:lineRule="auto"/>
        <w:jc w:val="both"/>
      </w:pPr>
      <w:r>
        <w:rPr>
          <w:color w:val="00000A"/>
          <w:sz w:val="24"/>
        </w:rPr>
        <w:t>Pro školní rok 2019/2020 bylo přijato k základnímu vzdělávání do 1. ročníku 27 dětí a 1 žák požádal o odloženou školní docházky. V září nastoupilo do 1. ročníku 22 žáků.</w:t>
      </w:r>
      <w:r>
        <w:t xml:space="preserve"> </w:t>
      </w:r>
    </w:p>
    <w:p w:rsidR="00BD3236" w:rsidRDefault="00BD3236">
      <w:pPr>
        <w:tabs>
          <w:tab w:val="center" w:pos="4536"/>
        </w:tabs>
        <w:spacing w:after="200" w:line="276" w:lineRule="auto"/>
        <w:jc w:val="both"/>
        <w:rPr>
          <w:color w:val="00000A"/>
          <w:sz w:val="24"/>
        </w:rPr>
      </w:pPr>
    </w:p>
    <w:p w:rsidR="00BD3236" w:rsidRDefault="00BC1145">
      <w:pPr>
        <w:pStyle w:val="Nadpis2"/>
        <w:numPr>
          <w:ilvl w:val="1"/>
          <w:numId w:val="7"/>
        </w:numPr>
        <w:ind w:left="709" w:hanging="709"/>
        <w:jc w:val="both"/>
      </w:pPr>
      <w:bookmarkStart w:id="63" w:name="_Toc53343993"/>
      <w:bookmarkStart w:id="64" w:name="_Toc523602768"/>
      <w:bookmarkStart w:id="65" w:name="_Toc53556729"/>
      <w:r>
        <w:t>Zápis žáků do 1. třídy základní školy</w:t>
      </w:r>
      <w:bookmarkEnd w:id="63"/>
      <w:bookmarkEnd w:id="64"/>
      <w:bookmarkEnd w:id="65"/>
    </w:p>
    <w:p w:rsidR="00BD3236" w:rsidRDefault="00BC1145">
      <w:pPr>
        <w:jc w:val="both"/>
        <w:rPr>
          <w:sz w:val="24"/>
        </w:rPr>
      </w:pPr>
      <w:r>
        <w:rPr>
          <w:sz w:val="24"/>
        </w:rPr>
        <w:t xml:space="preserve">Pro školní rok 2019/2020 se zapsalo 27 žáků, jeden žák má OŠD a čtyři žáci nastoupí do jiných škol.  </w:t>
      </w:r>
    </w:p>
    <w:p w:rsidR="00BD3236" w:rsidRDefault="00BD3236">
      <w:pPr>
        <w:jc w:val="both"/>
        <w:rPr>
          <w:sz w:val="24"/>
        </w:rPr>
      </w:pPr>
    </w:p>
    <w:tbl>
      <w:tblPr>
        <w:tblW w:w="9430" w:type="dxa"/>
        <w:tblInd w:w="103" w:type="dxa"/>
        <w:tblCellMar>
          <w:left w:w="97" w:type="dxa"/>
        </w:tblCellMar>
        <w:tblLook w:val="04A0"/>
      </w:tblPr>
      <w:tblGrid>
        <w:gridCol w:w="2412"/>
        <w:gridCol w:w="2590"/>
        <w:gridCol w:w="4428"/>
      </w:tblGrid>
      <w:tr w:rsidR="00BD3236">
        <w:tc>
          <w:tcPr>
            <w:tcW w:w="2412"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Počet zapsaných dětí</w:t>
            </w:r>
          </w:p>
        </w:tc>
        <w:tc>
          <w:tcPr>
            <w:tcW w:w="2590"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Počet odkladů PŠD</w:t>
            </w:r>
          </w:p>
        </w:tc>
        <w:tc>
          <w:tcPr>
            <w:tcW w:w="4428"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Počet žáků, kteří nastoupí do 1. ročníku</w:t>
            </w:r>
          </w:p>
        </w:tc>
      </w:tr>
      <w:tr w:rsidR="00BD3236">
        <w:trPr>
          <w:trHeight w:val="318"/>
        </w:trPr>
        <w:tc>
          <w:tcPr>
            <w:tcW w:w="2412"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27</w:t>
            </w:r>
          </w:p>
        </w:tc>
        <w:tc>
          <w:tcPr>
            <w:tcW w:w="2590"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1</w:t>
            </w:r>
          </w:p>
        </w:tc>
        <w:tc>
          <w:tcPr>
            <w:tcW w:w="4428"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color w:val="00000A"/>
                <w:sz w:val="24"/>
              </w:rPr>
            </w:pPr>
            <w:r>
              <w:rPr>
                <w:color w:val="00000A"/>
                <w:sz w:val="24"/>
              </w:rPr>
              <w:t>22</w:t>
            </w:r>
          </w:p>
        </w:tc>
      </w:tr>
    </w:tbl>
    <w:p w:rsidR="00BD3236" w:rsidRDefault="00BD3236">
      <w:pPr>
        <w:jc w:val="both"/>
        <w:rPr>
          <w:sz w:val="24"/>
        </w:rPr>
      </w:pPr>
    </w:p>
    <w:p w:rsidR="00BD3236" w:rsidRDefault="00BD3236">
      <w:pPr>
        <w:jc w:val="both"/>
        <w:rPr>
          <w:sz w:val="24"/>
        </w:rPr>
      </w:pPr>
    </w:p>
    <w:p w:rsidR="00BD3236" w:rsidRDefault="00BC1145">
      <w:pPr>
        <w:pStyle w:val="Nadpis2"/>
        <w:numPr>
          <w:ilvl w:val="1"/>
          <w:numId w:val="7"/>
        </w:numPr>
        <w:ind w:left="709" w:hanging="709"/>
        <w:jc w:val="both"/>
      </w:pPr>
      <w:bookmarkStart w:id="66" w:name="_Toc53343994"/>
      <w:bookmarkStart w:id="67" w:name="_Toc523602769"/>
      <w:bookmarkStart w:id="68" w:name="_Toc53556730"/>
      <w:r>
        <w:t>Zápis dětí do mateřské školy</w:t>
      </w:r>
      <w:bookmarkEnd w:id="66"/>
      <w:bookmarkEnd w:id="67"/>
      <w:bookmarkEnd w:id="68"/>
    </w:p>
    <w:tbl>
      <w:tblPr>
        <w:tblW w:w="9448" w:type="dxa"/>
        <w:tblInd w:w="103" w:type="dxa"/>
        <w:tblCellMar>
          <w:left w:w="97" w:type="dxa"/>
        </w:tblCellMar>
        <w:tblLook w:val="04A0"/>
      </w:tblPr>
      <w:tblGrid>
        <w:gridCol w:w="4376"/>
        <w:gridCol w:w="5072"/>
      </w:tblGrid>
      <w:tr w:rsidR="00BD3236">
        <w:trPr>
          <w:trHeight w:val="373"/>
        </w:trPr>
        <w:tc>
          <w:tcPr>
            <w:tcW w:w="4376"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jc w:val="both"/>
              <w:rPr>
                <w:b/>
                <w:color w:val="00000A"/>
                <w:sz w:val="24"/>
              </w:rPr>
            </w:pPr>
            <w:r>
              <w:rPr>
                <w:b/>
                <w:color w:val="00000A"/>
                <w:sz w:val="24"/>
              </w:rPr>
              <w:t>Počet zapsaných dětí</w:t>
            </w:r>
          </w:p>
        </w:tc>
        <w:tc>
          <w:tcPr>
            <w:tcW w:w="5071"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jc w:val="both"/>
              <w:rPr>
                <w:b/>
                <w:color w:val="00000A"/>
                <w:sz w:val="24"/>
              </w:rPr>
            </w:pPr>
            <w:r>
              <w:rPr>
                <w:b/>
                <w:color w:val="00000A"/>
                <w:sz w:val="24"/>
              </w:rPr>
              <w:t>Počet přijatých dětí</w:t>
            </w:r>
          </w:p>
        </w:tc>
      </w:tr>
      <w:tr w:rsidR="00BD3236">
        <w:trPr>
          <w:trHeight w:val="294"/>
        </w:trPr>
        <w:tc>
          <w:tcPr>
            <w:tcW w:w="4376"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jc w:val="both"/>
              <w:rPr>
                <w:color w:val="00000A"/>
                <w:sz w:val="24"/>
              </w:rPr>
            </w:pPr>
            <w:r>
              <w:rPr>
                <w:color w:val="00000A"/>
                <w:sz w:val="24"/>
              </w:rPr>
              <w:t>33</w:t>
            </w:r>
          </w:p>
        </w:tc>
        <w:tc>
          <w:tcPr>
            <w:tcW w:w="5071"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jc w:val="both"/>
              <w:rPr>
                <w:color w:val="00000A"/>
                <w:sz w:val="24"/>
              </w:rPr>
            </w:pPr>
            <w:r>
              <w:rPr>
                <w:color w:val="00000A"/>
                <w:sz w:val="24"/>
              </w:rPr>
              <w:t>16</w:t>
            </w:r>
          </w:p>
        </w:tc>
      </w:tr>
    </w:tbl>
    <w:p w:rsidR="00BD3236" w:rsidRDefault="00BC1145">
      <w:pPr>
        <w:spacing w:before="120" w:after="120" w:line="276" w:lineRule="auto"/>
        <w:jc w:val="both"/>
        <w:rPr>
          <w:rFonts w:eastAsia="Calibri" w:cs="Calibri"/>
          <w:color w:val="00000A"/>
          <w:sz w:val="24"/>
        </w:rPr>
      </w:pPr>
      <w:r>
        <w:rPr>
          <w:rFonts w:eastAsia="Calibri" w:cs="Calibri"/>
          <w:color w:val="00000A"/>
          <w:sz w:val="24"/>
        </w:rPr>
        <w:t>Od září 2019 je kapacita mateřské školy celkem 69 dětí – zcela naplněna.</w:t>
      </w:r>
    </w:p>
    <w:p w:rsidR="00BD3236" w:rsidRDefault="00BC1145">
      <w:pPr>
        <w:spacing w:before="120" w:after="120" w:line="276" w:lineRule="auto"/>
        <w:jc w:val="both"/>
        <w:rPr>
          <w:b/>
          <w:color w:val="00000A"/>
          <w:sz w:val="24"/>
          <w:u w:val="single"/>
        </w:rPr>
      </w:pPr>
      <w:r>
        <w:rPr>
          <w:color w:val="00000A"/>
          <w:sz w:val="24"/>
        </w:rPr>
        <w:t xml:space="preserve"> </w:t>
      </w:r>
    </w:p>
    <w:p w:rsidR="00BD3236" w:rsidRDefault="00BC1145">
      <w:pPr>
        <w:pStyle w:val="Nadpis1"/>
        <w:numPr>
          <w:ilvl w:val="0"/>
          <w:numId w:val="7"/>
        </w:numPr>
        <w:ind w:left="709" w:hanging="709"/>
        <w:jc w:val="both"/>
      </w:pPr>
      <w:bookmarkStart w:id="69" w:name="_Toc53343995"/>
      <w:bookmarkStart w:id="70" w:name="_Toc523602770"/>
      <w:bookmarkStart w:id="71" w:name="_Toc53556731"/>
      <w:r>
        <w:t>Údaje o výsledcích ve vzdělávání</w:t>
      </w:r>
      <w:bookmarkEnd w:id="69"/>
      <w:bookmarkEnd w:id="70"/>
      <w:bookmarkEnd w:id="71"/>
      <w:r>
        <w:t xml:space="preserve">  </w:t>
      </w:r>
    </w:p>
    <w:p w:rsidR="00BD3236" w:rsidRDefault="00BC1145">
      <w:pPr>
        <w:pStyle w:val="Nadpis2"/>
        <w:numPr>
          <w:ilvl w:val="1"/>
          <w:numId w:val="7"/>
        </w:numPr>
        <w:ind w:left="709" w:hanging="709"/>
        <w:jc w:val="both"/>
      </w:pPr>
      <w:bookmarkStart w:id="72" w:name="_Toc53343996"/>
      <w:bookmarkStart w:id="73" w:name="_Toc523602771"/>
      <w:bookmarkStart w:id="74" w:name="_Toc53556732"/>
      <w:r>
        <w:t>Prospěch a docházka žáků všech ročníků</w:t>
      </w:r>
      <w:bookmarkEnd w:id="72"/>
      <w:bookmarkEnd w:id="73"/>
      <w:bookmarkEnd w:id="74"/>
    </w:p>
    <w:tbl>
      <w:tblPr>
        <w:tblW w:w="9430" w:type="dxa"/>
        <w:tblInd w:w="103" w:type="dxa"/>
        <w:tblCellMar>
          <w:left w:w="97" w:type="dxa"/>
        </w:tblCellMar>
        <w:tblLook w:val="04A0"/>
      </w:tblPr>
      <w:tblGrid>
        <w:gridCol w:w="6585"/>
        <w:gridCol w:w="2845"/>
      </w:tblGrid>
      <w:tr w:rsidR="00BD3236">
        <w:tc>
          <w:tcPr>
            <w:tcW w:w="6584"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3816"/>
                <w:tab w:val="left" w:pos="8352"/>
              </w:tabs>
              <w:spacing w:line="276" w:lineRule="auto"/>
              <w:ind w:left="720"/>
              <w:jc w:val="both"/>
              <w:rPr>
                <w:b/>
                <w:color w:val="00000A"/>
                <w:sz w:val="24"/>
              </w:rPr>
            </w:pPr>
            <w:r>
              <w:rPr>
                <w:b/>
                <w:color w:val="00000A"/>
                <w:sz w:val="24"/>
                <w:highlight w:val="yellow"/>
              </w:rPr>
              <w:t xml:space="preserve">     </w:t>
            </w:r>
            <w:r>
              <w:rPr>
                <w:b/>
                <w:color w:val="00000A"/>
                <w:sz w:val="24"/>
              </w:rPr>
              <w:t xml:space="preserve">Prospěch a docházka žáků </w:t>
            </w:r>
            <w:r>
              <w:rPr>
                <w:color w:val="00000A"/>
                <w:sz w:val="24"/>
              </w:rPr>
              <w:t>(k 30.6.2020)</w:t>
            </w:r>
          </w:p>
        </w:tc>
        <w:tc>
          <w:tcPr>
            <w:tcW w:w="2845"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Počet žáků</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Žáci celkem</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76</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Prospěli s vyznamenáním</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66</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Prospěli</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10</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Neprospěli</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0</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 xml:space="preserve">Nebyli hodnoceni </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highlight w:val="green"/>
              </w:rPr>
            </w:pPr>
            <w:r>
              <w:rPr>
                <w:color w:val="00000A"/>
                <w:sz w:val="24"/>
              </w:rPr>
              <w:t>0</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b/>
                <w:i/>
                <w:color w:val="00000A"/>
                <w:sz w:val="24"/>
              </w:rPr>
            </w:pPr>
            <w:r>
              <w:rPr>
                <w:b/>
                <w:i/>
                <w:color w:val="00000A"/>
                <w:sz w:val="24"/>
              </w:rPr>
              <w:t>Průměrný prospěch žáků v jednotlivých třídách:</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D3236">
            <w:pPr>
              <w:tabs>
                <w:tab w:val="left" w:pos="4536"/>
                <w:tab w:val="left" w:pos="9072"/>
              </w:tabs>
              <w:spacing w:line="276" w:lineRule="auto"/>
              <w:jc w:val="both"/>
              <w:rPr>
                <w:color w:val="00000A"/>
              </w:rPr>
            </w:pP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I.</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1,02</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 xml:space="preserve">II. </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1,05</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 xml:space="preserve">III. </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1,29</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 xml:space="preserve">IV. </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1,41</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 xml:space="preserve">V. </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1,26</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b/>
                <w:color w:val="00000A"/>
                <w:sz w:val="24"/>
              </w:rPr>
            </w:pPr>
            <w:r>
              <w:rPr>
                <w:b/>
                <w:color w:val="00000A"/>
                <w:sz w:val="24"/>
              </w:rPr>
              <w:t>Průměrný prospěch žáků</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b/>
                <w:color w:val="00000A"/>
                <w:sz w:val="24"/>
              </w:rPr>
            </w:pPr>
            <w:r>
              <w:rPr>
                <w:b/>
                <w:color w:val="00000A"/>
                <w:sz w:val="24"/>
              </w:rPr>
              <w:t>1,04</w:t>
            </w:r>
          </w:p>
        </w:tc>
      </w:tr>
    </w:tbl>
    <w:p w:rsidR="00BD3236" w:rsidRDefault="00BC1145">
      <w:pPr>
        <w:tabs>
          <w:tab w:val="left" w:pos="0"/>
          <w:tab w:val="left" w:pos="4536"/>
          <w:tab w:val="left" w:pos="9072"/>
        </w:tabs>
        <w:spacing w:line="276" w:lineRule="auto"/>
        <w:jc w:val="both"/>
        <w:rPr>
          <w:color w:val="00000A"/>
          <w:sz w:val="24"/>
        </w:rPr>
      </w:pPr>
      <w:r>
        <w:rPr>
          <w:color w:val="00000A"/>
          <w:sz w:val="24"/>
        </w:rPr>
        <w:lastRenderedPageBreak/>
        <w:t xml:space="preserve">Z celkového počtu žáků školy 87 % žáků prospělo s vyznamenáním a 13 % žáků prospělo. </w:t>
      </w:r>
    </w:p>
    <w:p w:rsidR="00BD3236" w:rsidRDefault="00BD3236">
      <w:pPr>
        <w:tabs>
          <w:tab w:val="left" w:pos="0"/>
          <w:tab w:val="left" w:pos="4536"/>
          <w:tab w:val="left" w:pos="9072"/>
        </w:tabs>
        <w:spacing w:line="276" w:lineRule="auto"/>
        <w:jc w:val="both"/>
      </w:pPr>
    </w:p>
    <w:tbl>
      <w:tblPr>
        <w:tblW w:w="9522" w:type="dxa"/>
        <w:tblInd w:w="103" w:type="dxa"/>
        <w:tblCellMar>
          <w:left w:w="97" w:type="dxa"/>
        </w:tblCellMar>
        <w:tblLook w:val="04A0"/>
      </w:tblPr>
      <w:tblGrid>
        <w:gridCol w:w="3571"/>
        <w:gridCol w:w="3260"/>
        <w:gridCol w:w="2691"/>
      </w:tblGrid>
      <w:tr w:rsidR="00BD3236">
        <w:tc>
          <w:tcPr>
            <w:tcW w:w="3571"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3816"/>
                <w:tab w:val="left" w:pos="8352"/>
              </w:tabs>
              <w:spacing w:line="276" w:lineRule="auto"/>
              <w:ind w:left="720"/>
              <w:rPr>
                <w:b/>
                <w:color w:val="00000A"/>
                <w:sz w:val="24"/>
              </w:rPr>
            </w:pPr>
            <w:r>
              <w:rPr>
                <w:b/>
                <w:color w:val="00000A"/>
                <w:sz w:val="24"/>
              </w:rPr>
              <w:t xml:space="preserve">Absence žáků 2019/2020 </w:t>
            </w:r>
            <w:r>
              <w:rPr>
                <w:color w:val="00000A"/>
                <w:sz w:val="24"/>
              </w:rPr>
              <w:t>(k 30.6.2020)</w:t>
            </w:r>
          </w:p>
        </w:tc>
        <w:tc>
          <w:tcPr>
            <w:tcW w:w="3260"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rPr>
                <w:b/>
                <w:color w:val="00000A"/>
                <w:sz w:val="24"/>
              </w:rPr>
            </w:pPr>
            <w:r>
              <w:rPr>
                <w:b/>
                <w:color w:val="00000A"/>
                <w:sz w:val="24"/>
              </w:rPr>
              <w:t>Počet hodin omluvených/neomluvených</w:t>
            </w:r>
          </w:p>
        </w:tc>
        <w:tc>
          <w:tcPr>
            <w:tcW w:w="2691"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rPr>
                <w:b/>
                <w:color w:val="00000A"/>
                <w:sz w:val="24"/>
              </w:rPr>
            </w:pPr>
            <w:r>
              <w:rPr>
                <w:b/>
                <w:color w:val="00000A"/>
                <w:sz w:val="24"/>
              </w:rPr>
              <w:t>Průměrný počet zameškaných hodin připadajících na 1 žáka</w:t>
            </w:r>
          </w:p>
        </w:tc>
      </w:tr>
      <w:tr w:rsidR="00BD3236">
        <w:trPr>
          <w:trHeight w:val="318"/>
        </w:trPr>
        <w:tc>
          <w:tcPr>
            <w:tcW w:w="357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I.</w:t>
            </w:r>
          </w:p>
        </w:tc>
        <w:tc>
          <w:tcPr>
            <w:tcW w:w="3260"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1539/0</w:t>
            </w:r>
          </w:p>
        </w:tc>
        <w:tc>
          <w:tcPr>
            <w:tcW w:w="269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70</w:t>
            </w:r>
          </w:p>
        </w:tc>
      </w:tr>
      <w:tr w:rsidR="00BD3236">
        <w:trPr>
          <w:trHeight w:val="318"/>
        </w:trPr>
        <w:tc>
          <w:tcPr>
            <w:tcW w:w="357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 xml:space="preserve">II. </w:t>
            </w:r>
          </w:p>
        </w:tc>
        <w:tc>
          <w:tcPr>
            <w:tcW w:w="3260"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1311/0</w:t>
            </w:r>
          </w:p>
        </w:tc>
        <w:tc>
          <w:tcPr>
            <w:tcW w:w="269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94</w:t>
            </w:r>
          </w:p>
        </w:tc>
      </w:tr>
      <w:tr w:rsidR="00BD3236">
        <w:trPr>
          <w:trHeight w:val="318"/>
        </w:trPr>
        <w:tc>
          <w:tcPr>
            <w:tcW w:w="357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 xml:space="preserve">III. </w:t>
            </w:r>
          </w:p>
        </w:tc>
        <w:tc>
          <w:tcPr>
            <w:tcW w:w="3260"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1069/0</w:t>
            </w:r>
          </w:p>
        </w:tc>
        <w:tc>
          <w:tcPr>
            <w:tcW w:w="269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59</w:t>
            </w:r>
          </w:p>
        </w:tc>
      </w:tr>
      <w:tr w:rsidR="00BD3236">
        <w:trPr>
          <w:trHeight w:val="318"/>
        </w:trPr>
        <w:tc>
          <w:tcPr>
            <w:tcW w:w="357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 xml:space="preserve">IV. </w:t>
            </w:r>
          </w:p>
        </w:tc>
        <w:tc>
          <w:tcPr>
            <w:tcW w:w="3260"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612/0</w:t>
            </w:r>
          </w:p>
        </w:tc>
        <w:tc>
          <w:tcPr>
            <w:tcW w:w="269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61</w:t>
            </w:r>
          </w:p>
        </w:tc>
      </w:tr>
      <w:tr w:rsidR="00BD3236">
        <w:trPr>
          <w:trHeight w:val="318"/>
        </w:trPr>
        <w:tc>
          <w:tcPr>
            <w:tcW w:w="357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 xml:space="preserve">V. </w:t>
            </w:r>
          </w:p>
        </w:tc>
        <w:tc>
          <w:tcPr>
            <w:tcW w:w="3260"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409/0</w:t>
            </w:r>
          </w:p>
        </w:tc>
        <w:tc>
          <w:tcPr>
            <w:tcW w:w="269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37</w:t>
            </w:r>
          </w:p>
        </w:tc>
      </w:tr>
      <w:tr w:rsidR="00BD3236">
        <w:trPr>
          <w:trHeight w:val="318"/>
        </w:trPr>
        <w:tc>
          <w:tcPr>
            <w:tcW w:w="357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b/>
                <w:color w:val="00000A"/>
                <w:sz w:val="24"/>
              </w:rPr>
            </w:pPr>
            <w:r>
              <w:rPr>
                <w:b/>
                <w:color w:val="00000A"/>
                <w:sz w:val="24"/>
              </w:rPr>
              <w:t>Celková roční absence</w:t>
            </w:r>
          </w:p>
        </w:tc>
        <w:tc>
          <w:tcPr>
            <w:tcW w:w="3260"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b/>
                <w:color w:val="00000A"/>
                <w:sz w:val="24"/>
              </w:rPr>
            </w:pPr>
            <w:r>
              <w:rPr>
                <w:b/>
                <w:color w:val="00000A"/>
                <w:sz w:val="24"/>
              </w:rPr>
              <w:t>4940/0</w:t>
            </w:r>
          </w:p>
        </w:tc>
        <w:tc>
          <w:tcPr>
            <w:tcW w:w="269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b/>
                <w:color w:val="00000A"/>
                <w:sz w:val="24"/>
              </w:rPr>
            </w:pPr>
            <w:r>
              <w:rPr>
                <w:b/>
                <w:color w:val="00000A"/>
                <w:sz w:val="24"/>
              </w:rPr>
              <w:t>65</w:t>
            </w:r>
          </w:p>
        </w:tc>
      </w:tr>
    </w:tbl>
    <w:p w:rsidR="00BD3236" w:rsidRDefault="00BD3236">
      <w:pPr>
        <w:tabs>
          <w:tab w:val="left" w:pos="0"/>
          <w:tab w:val="left" w:pos="4536"/>
          <w:tab w:val="left" w:pos="9072"/>
        </w:tabs>
        <w:spacing w:line="276" w:lineRule="auto"/>
        <w:jc w:val="both"/>
        <w:rPr>
          <w:color w:val="00000A"/>
          <w:sz w:val="24"/>
        </w:rPr>
      </w:pPr>
    </w:p>
    <w:p w:rsidR="00BD3236" w:rsidRDefault="00BC1145">
      <w:pPr>
        <w:tabs>
          <w:tab w:val="left" w:pos="0"/>
          <w:tab w:val="left" w:pos="4536"/>
          <w:tab w:val="left" w:pos="9072"/>
        </w:tabs>
        <w:spacing w:line="276" w:lineRule="auto"/>
        <w:jc w:val="both"/>
        <w:rPr>
          <w:color w:val="00000A"/>
          <w:sz w:val="24"/>
        </w:rPr>
      </w:pPr>
      <w:r>
        <w:rPr>
          <w:color w:val="00000A"/>
          <w:sz w:val="24"/>
        </w:rPr>
        <w:t xml:space="preserve">Celkem bylo ve školním roce zameškáno 4940 vyučovacích hodin. Všechny hodiny byly omluveny. V průměru na 1 žáka školy připadá 65 zameškaných hodin. </w:t>
      </w:r>
    </w:p>
    <w:p w:rsidR="00BD3236" w:rsidRDefault="00BD3236">
      <w:pPr>
        <w:jc w:val="both"/>
      </w:pPr>
    </w:p>
    <w:p w:rsidR="00BD3236" w:rsidRDefault="00BD3236">
      <w:pPr>
        <w:jc w:val="both"/>
      </w:pPr>
    </w:p>
    <w:p w:rsidR="00BD3236" w:rsidRDefault="00BC1145">
      <w:pPr>
        <w:pStyle w:val="Nadpis2"/>
        <w:numPr>
          <w:ilvl w:val="1"/>
          <w:numId w:val="7"/>
        </w:numPr>
        <w:ind w:left="709" w:hanging="709"/>
        <w:jc w:val="both"/>
      </w:pPr>
      <w:bookmarkStart w:id="75" w:name="_Toc53343997"/>
      <w:bookmarkStart w:id="76" w:name="_Toc523602772"/>
      <w:bookmarkStart w:id="77" w:name="_Toc53556733"/>
      <w:r>
        <w:t>Úroveň informační a počítačové gramotnosti ve škole</w:t>
      </w:r>
      <w:bookmarkEnd w:id="75"/>
      <w:bookmarkEnd w:id="76"/>
      <w:bookmarkEnd w:id="77"/>
      <w:r>
        <w:t xml:space="preserve"> </w:t>
      </w:r>
    </w:p>
    <w:p w:rsidR="00BD3236" w:rsidRDefault="00BC1145">
      <w:pPr>
        <w:tabs>
          <w:tab w:val="left" w:pos="2700"/>
        </w:tabs>
        <w:spacing w:before="120" w:after="120" w:line="276" w:lineRule="auto"/>
        <w:jc w:val="both"/>
        <w:rPr>
          <w:color w:val="00000A"/>
          <w:sz w:val="24"/>
        </w:rPr>
      </w:pPr>
      <w:r>
        <w:rPr>
          <w:color w:val="00000A"/>
          <w:sz w:val="24"/>
        </w:rPr>
        <w:t xml:space="preserve">Žáci školy používají 7 počítačových stanic, </w:t>
      </w:r>
      <w:r>
        <w:rPr>
          <w:rFonts w:eastAsia="Calibri" w:cs="Calibri"/>
          <w:color w:val="00000A"/>
          <w:sz w:val="24"/>
        </w:rPr>
        <w:t xml:space="preserve">10 </w:t>
      </w:r>
      <w:r>
        <w:rPr>
          <w:color w:val="00000A"/>
          <w:sz w:val="24"/>
        </w:rPr>
        <w:t xml:space="preserve">notebooků a </w:t>
      </w:r>
      <w:r>
        <w:rPr>
          <w:rFonts w:eastAsia="Calibri" w:cs="Calibri"/>
          <w:color w:val="00000A"/>
          <w:sz w:val="24"/>
        </w:rPr>
        <w:t xml:space="preserve">10 </w:t>
      </w:r>
      <w:r>
        <w:rPr>
          <w:color w:val="00000A"/>
          <w:sz w:val="24"/>
        </w:rPr>
        <w:t xml:space="preserve">tabletů </w:t>
      </w:r>
      <w:r>
        <w:rPr>
          <w:rFonts w:eastAsia="Calibri" w:cs="Calibri"/>
          <w:color w:val="00000A"/>
          <w:sz w:val="24"/>
        </w:rPr>
        <w:t>s výukovými programy</w:t>
      </w:r>
      <w:r>
        <w:rPr>
          <w:color w:val="00000A"/>
          <w:sz w:val="24"/>
        </w:rPr>
        <w:t xml:space="preserve"> pro žáky školy, a to jak v hodinách informatiky, tak i v dalších předmětech formou výukových programů. Počítače jsou dále využívány pro práci s internetem. </w:t>
      </w:r>
    </w:p>
    <w:p w:rsidR="00BD3236" w:rsidRDefault="00BC1145">
      <w:pPr>
        <w:tabs>
          <w:tab w:val="left" w:pos="2700"/>
        </w:tabs>
        <w:spacing w:before="120" w:after="120" w:line="276" w:lineRule="auto"/>
        <w:jc w:val="both"/>
        <w:rPr>
          <w:color w:val="00000A"/>
          <w:sz w:val="24"/>
        </w:rPr>
      </w:pPr>
      <w:r>
        <w:rPr>
          <w:color w:val="00000A"/>
          <w:sz w:val="24"/>
        </w:rPr>
        <w:t xml:space="preserve">Internetové připojení je umožněno na všech školních počítačích, tabletech a </w:t>
      </w:r>
      <w:r>
        <w:rPr>
          <w:rFonts w:eastAsia="Calibri" w:cs="Calibri"/>
          <w:color w:val="00000A"/>
          <w:sz w:val="24"/>
        </w:rPr>
        <w:t xml:space="preserve">noteboocích. V průběhu roku 2019 jsme začali využívat i služeb pro internetové připojení </w:t>
      </w:r>
      <w:proofErr w:type="spellStart"/>
      <w:r>
        <w:rPr>
          <w:rFonts w:eastAsia="Calibri" w:cs="Calibri"/>
          <w:color w:val="00000A"/>
          <w:sz w:val="24"/>
        </w:rPr>
        <w:t>UNHFree</w:t>
      </w:r>
      <w:proofErr w:type="spellEnd"/>
      <w:r>
        <w:rPr>
          <w:color w:val="00000A"/>
          <w:sz w:val="24"/>
        </w:rPr>
        <w:t>.</w:t>
      </w:r>
    </w:p>
    <w:p w:rsidR="00BD3236" w:rsidRDefault="00BC1145">
      <w:pPr>
        <w:spacing w:before="100" w:after="100" w:line="276" w:lineRule="auto"/>
        <w:jc w:val="both"/>
        <w:rPr>
          <w:color w:val="00000A"/>
          <w:sz w:val="24"/>
        </w:rPr>
      </w:pPr>
      <w:r>
        <w:rPr>
          <w:color w:val="00000A"/>
          <w:sz w:val="24"/>
        </w:rPr>
        <w:t xml:space="preserve">Ve škole je zaveden vysokorychlostní internet, k internetu jsou připojena všechna desktopová PC, ve sborovně je síť </w:t>
      </w:r>
      <w:proofErr w:type="spellStart"/>
      <w:r>
        <w:rPr>
          <w:color w:val="00000A"/>
          <w:sz w:val="24"/>
        </w:rPr>
        <w:t>WiFi</w:t>
      </w:r>
      <w:proofErr w:type="spellEnd"/>
      <w:r>
        <w:rPr>
          <w:color w:val="00000A"/>
          <w:sz w:val="24"/>
        </w:rPr>
        <w:t xml:space="preserve">.  </w:t>
      </w:r>
    </w:p>
    <w:p w:rsidR="00BD3236" w:rsidRDefault="00BC1145">
      <w:pPr>
        <w:tabs>
          <w:tab w:val="left" w:pos="2700"/>
        </w:tabs>
        <w:spacing w:before="120" w:after="120" w:line="276" w:lineRule="auto"/>
        <w:jc w:val="both"/>
        <w:rPr>
          <w:color w:val="00000A"/>
          <w:sz w:val="24"/>
        </w:rPr>
      </w:pPr>
      <w:r>
        <w:rPr>
          <w:color w:val="00000A"/>
          <w:sz w:val="24"/>
        </w:rPr>
        <w:t>Škola disponuje dostatečným množstvím výukového softwaru. Ve dvou učebnách jsou dataprojektory. Rovněž 3 třídy jsou vybaveny interaktivními tabulemi.</w:t>
      </w:r>
    </w:p>
    <w:p w:rsidR="00BD3236" w:rsidRDefault="00BC1145">
      <w:pPr>
        <w:tabs>
          <w:tab w:val="left" w:pos="2700"/>
        </w:tabs>
        <w:spacing w:before="120" w:after="120" w:line="276" w:lineRule="auto"/>
        <w:jc w:val="both"/>
        <w:rPr>
          <w:color w:val="00000A"/>
          <w:sz w:val="24"/>
        </w:rPr>
      </w:pPr>
      <w:r>
        <w:rPr>
          <w:color w:val="00000A"/>
          <w:sz w:val="24"/>
        </w:rPr>
        <w:t>Server slouží pro uložení sdílených dokumentů pracovníků školy a žáků.</w:t>
      </w:r>
    </w:p>
    <w:p w:rsidR="00BD3236" w:rsidRDefault="00BC1145">
      <w:pPr>
        <w:tabs>
          <w:tab w:val="left" w:pos="2700"/>
        </w:tabs>
        <w:spacing w:before="120" w:after="120" w:line="276" w:lineRule="auto"/>
        <w:jc w:val="both"/>
        <w:rPr>
          <w:color w:val="00000A"/>
          <w:sz w:val="24"/>
        </w:rPr>
      </w:pPr>
      <w:r>
        <w:rPr>
          <w:color w:val="00000A"/>
          <w:sz w:val="24"/>
        </w:rPr>
        <w:t>Počítačové stanice jsou vybaveny operačním systémem Windows s kancelářským sw MS Office.</w:t>
      </w:r>
    </w:p>
    <w:p w:rsidR="00BD3236" w:rsidRDefault="00BC1145">
      <w:pPr>
        <w:tabs>
          <w:tab w:val="left" w:pos="2700"/>
        </w:tabs>
        <w:spacing w:before="120" w:after="120" w:line="276" w:lineRule="auto"/>
        <w:jc w:val="both"/>
        <w:rPr>
          <w:color w:val="00000A"/>
          <w:sz w:val="24"/>
        </w:rPr>
      </w:pPr>
      <w:r>
        <w:rPr>
          <w:color w:val="00000A"/>
          <w:sz w:val="24"/>
        </w:rPr>
        <w:t>Tablety jsou vybaveny systémem Apple.  V učebně 1. ročníku byla nainstalována TV Apple.</w:t>
      </w:r>
    </w:p>
    <w:p w:rsidR="00BD3236" w:rsidRDefault="00BC1145">
      <w:pPr>
        <w:tabs>
          <w:tab w:val="left" w:pos="2700"/>
        </w:tabs>
        <w:spacing w:before="120" w:after="120" w:line="276" w:lineRule="auto"/>
        <w:jc w:val="both"/>
        <w:rPr>
          <w:color w:val="00000A"/>
          <w:sz w:val="24"/>
        </w:rPr>
      </w:pPr>
      <w:r>
        <w:rPr>
          <w:color w:val="00000A"/>
          <w:sz w:val="24"/>
        </w:rPr>
        <w:t xml:space="preserve">Pedagogové mají vedle pracovních stanic ve sborovně k dispozici notebooky s operačním systémem Windows (základní sw. vybavení, OFFICE, </w:t>
      </w:r>
      <w:proofErr w:type="spellStart"/>
      <w:r>
        <w:rPr>
          <w:color w:val="00000A"/>
          <w:sz w:val="24"/>
        </w:rPr>
        <w:t>Interwriter</w:t>
      </w:r>
      <w:proofErr w:type="spellEnd"/>
      <w:r>
        <w:rPr>
          <w:color w:val="00000A"/>
          <w:sz w:val="24"/>
        </w:rPr>
        <w:t>, výukové programy).</w:t>
      </w:r>
    </w:p>
    <w:p w:rsidR="00BD3236" w:rsidRDefault="00BC1145">
      <w:pPr>
        <w:tabs>
          <w:tab w:val="left" w:pos="2700"/>
        </w:tabs>
        <w:spacing w:before="120" w:after="120" w:line="276" w:lineRule="auto"/>
        <w:jc w:val="both"/>
        <w:rPr>
          <w:color w:val="00000A"/>
          <w:sz w:val="24"/>
        </w:rPr>
      </w:pPr>
      <w:r>
        <w:rPr>
          <w:color w:val="00000A"/>
          <w:sz w:val="24"/>
          <w:lang w:bidi="ar-SA"/>
        </w:rPr>
        <w:t>Pro</w:t>
      </w:r>
      <w:r>
        <w:rPr>
          <w:color w:val="00000A"/>
          <w:sz w:val="24"/>
        </w:rPr>
        <w:t xml:space="preserve"> výuku je využívána laserová tiskárna, kopírka.</w:t>
      </w:r>
    </w:p>
    <w:p w:rsidR="00BD3236" w:rsidRDefault="00BC1145">
      <w:pPr>
        <w:tabs>
          <w:tab w:val="left" w:pos="2700"/>
        </w:tabs>
        <w:spacing w:before="120" w:after="120" w:line="276" w:lineRule="auto"/>
        <w:jc w:val="both"/>
        <w:rPr>
          <w:color w:val="00000A"/>
          <w:sz w:val="24"/>
        </w:rPr>
      </w:pPr>
      <w:r>
        <w:rPr>
          <w:color w:val="00000A"/>
          <w:sz w:val="24"/>
        </w:rPr>
        <w:t xml:space="preserve">Škola vyučuje předmět "Informatika" v 5. ročníku. Pedagogové se vzdělávají v oblasti informatiky a počítačových technologií prostřednictvím počítačových kurzů. </w:t>
      </w:r>
      <w:r>
        <w:rPr>
          <w:rFonts w:eastAsia="Calibri" w:cs="Calibri"/>
          <w:color w:val="00000A"/>
          <w:sz w:val="24"/>
        </w:rPr>
        <w:t>Správce sítě</w:t>
      </w:r>
      <w:r>
        <w:rPr>
          <w:color w:val="00000A"/>
          <w:sz w:val="24"/>
        </w:rPr>
        <w:t xml:space="preserve"> se zúčastňuje školení průběžně během školního roku.</w:t>
      </w:r>
    </w:p>
    <w:p w:rsidR="00BD3236" w:rsidRDefault="00BC1145">
      <w:pPr>
        <w:tabs>
          <w:tab w:val="left" w:pos="2700"/>
        </w:tabs>
        <w:spacing w:before="120" w:after="120" w:line="276" w:lineRule="auto"/>
        <w:jc w:val="both"/>
        <w:rPr>
          <w:color w:val="00000A"/>
          <w:sz w:val="24"/>
        </w:rPr>
      </w:pPr>
      <w:r>
        <w:rPr>
          <w:color w:val="00000A"/>
          <w:sz w:val="24"/>
        </w:rPr>
        <w:t xml:space="preserve">Organizace má založeny webové stránky sloužící pro účely základní školy, mateřské školy i </w:t>
      </w:r>
      <w:r>
        <w:rPr>
          <w:color w:val="00000A"/>
          <w:sz w:val="24"/>
        </w:rPr>
        <w:lastRenderedPageBreak/>
        <w:t>školských zařízení. Informace na webových stránkách jsou pravidelně doplňovány a aktualizovány.</w:t>
      </w:r>
    </w:p>
    <w:p w:rsidR="00BD3236" w:rsidRDefault="00BC1145">
      <w:pPr>
        <w:tabs>
          <w:tab w:val="left" w:pos="2700"/>
        </w:tabs>
        <w:spacing w:before="120" w:after="120" w:line="276" w:lineRule="auto"/>
        <w:jc w:val="both"/>
        <w:rPr>
          <w:color w:val="00000A"/>
          <w:sz w:val="24"/>
        </w:rPr>
      </w:pPr>
      <w:r>
        <w:rPr>
          <w:color w:val="00000A"/>
          <w:sz w:val="24"/>
        </w:rPr>
        <w:t xml:space="preserve">Organizace má zřízen e-mailový účet, který je využíván ke komunikaci se zákonnými zástupci. </w:t>
      </w:r>
    </w:p>
    <w:p w:rsidR="00BD3236" w:rsidRDefault="00BC1145">
      <w:pPr>
        <w:tabs>
          <w:tab w:val="left" w:pos="2700"/>
        </w:tabs>
        <w:spacing w:before="120" w:after="120" w:line="276" w:lineRule="auto"/>
        <w:jc w:val="both"/>
        <w:rPr>
          <w:color w:val="00000A"/>
          <w:sz w:val="24"/>
        </w:rPr>
      </w:pPr>
      <w:r>
        <w:rPr>
          <w:color w:val="00000A"/>
          <w:sz w:val="24"/>
        </w:rPr>
        <w:t xml:space="preserve">Pro účely školní jídelny je využívána webová aplikace </w:t>
      </w:r>
      <w:hyperlink r:id="rId19">
        <w:r>
          <w:rPr>
            <w:rStyle w:val="Internetovodkaz"/>
            <w:vanish/>
            <w:color w:val="0000FF"/>
            <w:sz w:val="24"/>
          </w:rPr>
          <w:t>www.strava.cz</w:t>
        </w:r>
      </w:hyperlink>
      <w:r>
        <w:rPr>
          <w:color w:val="00000A"/>
          <w:sz w:val="24"/>
        </w:rPr>
        <w:t xml:space="preserve"> sloužící pro objednávání školních obědů. Zde mj. mají žáci i rodiče možnost zobrazení nejen jídelníčků, ale i stavu svého účtu. </w:t>
      </w:r>
    </w:p>
    <w:p w:rsidR="00BD3236" w:rsidRDefault="00BC1145">
      <w:pPr>
        <w:tabs>
          <w:tab w:val="left" w:pos="2700"/>
        </w:tabs>
        <w:spacing w:before="120" w:after="120" w:line="276" w:lineRule="auto"/>
        <w:jc w:val="both"/>
        <w:rPr>
          <w:color w:val="00000A"/>
          <w:sz w:val="24"/>
        </w:rPr>
      </w:pPr>
      <w:r>
        <w:rPr>
          <w:color w:val="00000A"/>
          <w:sz w:val="24"/>
        </w:rPr>
        <w:t>Na jaře 2020 se pedagogové účastnili webinářů týkajících se výuky on-line.</w:t>
      </w:r>
    </w:p>
    <w:p w:rsidR="00BD3236" w:rsidRDefault="00BD3236">
      <w:pPr>
        <w:tabs>
          <w:tab w:val="left" w:pos="2700"/>
        </w:tabs>
        <w:spacing w:before="120" w:after="120" w:line="276" w:lineRule="auto"/>
        <w:jc w:val="both"/>
      </w:pPr>
    </w:p>
    <w:p w:rsidR="00BD3236" w:rsidRDefault="00BC1145">
      <w:pPr>
        <w:pStyle w:val="Nadpis2"/>
        <w:numPr>
          <w:ilvl w:val="1"/>
          <w:numId w:val="7"/>
        </w:numPr>
        <w:ind w:left="709" w:hanging="709"/>
        <w:jc w:val="both"/>
      </w:pPr>
      <w:bookmarkStart w:id="78" w:name="_Toc53343998"/>
      <w:bookmarkStart w:id="79" w:name="_Toc523602773"/>
      <w:bookmarkStart w:id="80" w:name="_Toc53556734"/>
      <w:r>
        <w:t>Chování žáků</w:t>
      </w:r>
      <w:bookmarkEnd w:id="78"/>
      <w:bookmarkEnd w:id="79"/>
      <w:bookmarkEnd w:id="80"/>
    </w:p>
    <w:tbl>
      <w:tblPr>
        <w:tblW w:w="9210" w:type="dxa"/>
        <w:tblInd w:w="65" w:type="dxa"/>
        <w:tblCellMar>
          <w:left w:w="59" w:type="dxa"/>
          <w:right w:w="70" w:type="dxa"/>
        </w:tblCellMar>
        <w:tblLook w:val="04A0"/>
      </w:tblPr>
      <w:tblGrid>
        <w:gridCol w:w="3068"/>
        <w:gridCol w:w="2047"/>
        <w:gridCol w:w="2046"/>
        <w:gridCol w:w="2049"/>
      </w:tblGrid>
      <w:tr w:rsidR="00BD3236">
        <w:trPr>
          <w:trHeight w:val="318"/>
        </w:trPr>
        <w:tc>
          <w:tcPr>
            <w:tcW w:w="3067" w:type="dxa"/>
            <w:vMerge w:val="restart"/>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spacing w:after="200" w:line="276" w:lineRule="auto"/>
              <w:jc w:val="both"/>
              <w:rPr>
                <w:b/>
                <w:color w:val="00000A"/>
                <w:sz w:val="24"/>
              </w:rPr>
            </w:pPr>
            <w:r>
              <w:rPr>
                <w:b/>
                <w:color w:val="00000A"/>
                <w:sz w:val="24"/>
              </w:rPr>
              <w:t>Typ školy</w:t>
            </w:r>
          </w:p>
        </w:tc>
        <w:tc>
          <w:tcPr>
            <w:tcW w:w="6142" w:type="dxa"/>
            <w:gridSpan w:val="3"/>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spacing w:after="200" w:line="276" w:lineRule="auto"/>
              <w:jc w:val="both"/>
              <w:rPr>
                <w:b/>
                <w:color w:val="00000A"/>
                <w:sz w:val="24"/>
              </w:rPr>
            </w:pPr>
            <w:r>
              <w:rPr>
                <w:b/>
                <w:color w:val="00000A"/>
                <w:sz w:val="24"/>
              </w:rPr>
              <w:t xml:space="preserve">Hodnocení chování </w:t>
            </w:r>
            <w:r>
              <w:rPr>
                <w:color w:val="00000A"/>
                <w:sz w:val="24"/>
              </w:rPr>
              <w:t>(k 30.6.2020)</w:t>
            </w:r>
          </w:p>
        </w:tc>
      </w:tr>
      <w:tr w:rsidR="00BD3236">
        <w:trPr>
          <w:trHeight w:val="318"/>
        </w:trPr>
        <w:tc>
          <w:tcPr>
            <w:tcW w:w="3067" w:type="dxa"/>
            <w:vMerge/>
            <w:tcBorders>
              <w:top w:val="single" w:sz="2" w:space="0" w:color="000001"/>
              <w:left w:val="single" w:sz="2" w:space="0" w:color="000001"/>
              <w:bottom w:val="single" w:sz="2" w:space="0" w:color="000001"/>
              <w:right w:val="single" w:sz="2" w:space="0" w:color="000001"/>
            </w:tcBorders>
            <w:shd w:val="clear" w:color="auto" w:fill="CCFFCC"/>
          </w:tcPr>
          <w:p w:rsidR="00BD3236" w:rsidRDefault="00BD3236">
            <w:pPr>
              <w:jc w:val="both"/>
            </w:pPr>
          </w:p>
        </w:tc>
        <w:tc>
          <w:tcPr>
            <w:tcW w:w="2047"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spacing w:after="200" w:line="276" w:lineRule="auto"/>
              <w:jc w:val="both"/>
              <w:rPr>
                <w:b/>
                <w:color w:val="00000A"/>
                <w:sz w:val="24"/>
              </w:rPr>
            </w:pPr>
            <w:r>
              <w:rPr>
                <w:b/>
                <w:color w:val="00000A"/>
                <w:sz w:val="24"/>
              </w:rPr>
              <w:t>velmi dobré</w:t>
            </w:r>
          </w:p>
        </w:tc>
        <w:tc>
          <w:tcPr>
            <w:tcW w:w="2046"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spacing w:after="200" w:line="276" w:lineRule="auto"/>
              <w:jc w:val="both"/>
              <w:rPr>
                <w:b/>
                <w:color w:val="00000A"/>
                <w:sz w:val="24"/>
              </w:rPr>
            </w:pPr>
            <w:r>
              <w:rPr>
                <w:b/>
                <w:color w:val="00000A"/>
                <w:sz w:val="24"/>
              </w:rPr>
              <w:t>uspokojivé</w:t>
            </w:r>
          </w:p>
        </w:tc>
        <w:tc>
          <w:tcPr>
            <w:tcW w:w="2049"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spacing w:after="200" w:line="276" w:lineRule="auto"/>
              <w:jc w:val="both"/>
              <w:rPr>
                <w:b/>
                <w:color w:val="00000A"/>
                <w:sz w:val="24"/>
              </w:rPr>
            </w:pPr>
            <w:r>
              <w:rPr>
                <w:b/>
                <w:color w:val="00000A"/>
                <w:sz w:val="24"/>
              </w:rPr>
              <w:t>neuspokojivé</w:t>
            </w:r>
          </w:p>
        </w:tc>
      </w:tr>
      <w:tr w:rsidR="00BD3236">
        <w:trPr>
          <w:trHeight w:val="318"/>
        </w:trPr>
        <w:tc>
          <w:tcPr>
            <w:tcW w:w="3067"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4536"/>
                <w:tab w:val="left" w:pos="9072"/>
              </w:tabs>
              <w:spacing w:line="276" w:lineRule="auto"/>
              <w:jc w:val="both"/>
              <w:rPr>
                <w:b/>
                <w:color w:val="00000A"/>
                <w:sz w:val="24"/>
              </w:rPr>
            </w:pPr>
            <w:r>
              <w:rPr>
                <w:b/>
                <w:color w:val="00000A"/>
                <w:sz w:val="24"/>
              </w:rPr>
              <w:t xml:space="preserve">Základní škola </w:t>
            </w:r>
          </w:p>
        </w:tc>
        <w:tc>
          <w:tcPr>
            <w:tcW w:w="2047"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spacing w:after="200" w:line="276" w:lineRule="auto"/>
              <w:jc w:val="both"/>
              <w:rPr>
                <w:color w:val="00000A"/>
                <w:sz w:val="24"/>
              </w:rPr>
            </w:pPr>
            <w:r>
              <w:rPr>
                <w:color w:val="00000A"/>
                <w:sz w:val="24"/>
              </w:rPr>
              <w:t>76</w:t>
            </w:r>
          </w:p>
        </w:tc>
        <w:tc>
          <w:tcPr>
            <w:tcW w:w="2046"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spacing w:after="200" w:line="276" w:lineRule="auto"/>
              <w:jc w:val="both"/>
              <w:rPr>
                <w:color w:val="00000A"/>
                <w:sz w:val="24"/>
              </w:rPr>
            </w:pPr>
            <w:r>
              <w:rPr>
                <w:color w:val="00000A"/>
                <w:sz w:val="24"/>
              </w:rPr>
              <w:t>0</w:t>
            </w:r>
          </w:p>
        </w:tc>
        <w:tc>
          <w:tcPr>
            <w:tcW w:w="204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spacing w:after="200" w:line="276" w:lineRule="auto"/>
              <w:jc w:val="both"/>
              <w:rPr>
                <w:color w:val="00000A"/>
                <w:sz w:val="24"/>
              </w:rPr>
            </w:pPr>
            <w:r>
              <w:rPr>
                <w:color w:val="00000A"/>
                <w:sz w:val="24"/>
              </w:rPr>
              <w:t>0</w:t>
            </w:r>
          </w:p>
        </w:tc>
      </w:tr>
    </w:tbl>
    <w:p w:rsidR="00BD3236" w:rsidRDefault="00BD3236">
      <w:pPr>
        <w:tabs>
          <w:tab w:val="left" w:pos="0"/>
          <w:tab w:val="left" w:pos="480"/>
          <w:tab w:val="left" w:pos="4536"/>
          <w:tab w:val="left" w:pos="9072"/>
        </w:tabs>
        <w:spacing w:line="276" w:lineRule="auto"/>
        <w:jc w:val="both"/>
        <w:rPr>
          <w:color w:val="00000A"/>
          <w:sz w:val="24"/>
          <w:highlight w:val="yellow"/>
        </w:rPr>
      </w:pPr>
    </w:p>
    <w:p w:rsidR="00BD3236" w:rsidRDefault="00BC1145">
      <w:pPr>
        <w:tabs>
          <w:tab w:val="left" w:pos="0"/>
          <w:tab w:val="left" w:pos="480"/>
          <w:tab w:val="left" w:pos="4536"/>
          <w:tab w:val="left" w:pos="9072"/>
        </w:tabs>
        <w:spacing w:line="276" w:lineRule="auto"/>
        <w:jc w:val="both"/>
        <w:rPr>
          <w:color w:val="00000A"/>
          <w:sz w:val="24"/>
        </w:rPr>
      </w:pPr>
      <w:r>
        <w:rPr>
          <w:color w:val="00000A"/>
          <w:sz w:val="24"/>
        </w:rPr>
        <w:t xml:space="preserve">Hodnocení chování vychází z pravidel hodnocení žáků, která jsou součástí školního řádu. Důvodem pro snížení známky z chování je závažné porušování školního řádu. </w:t>
      </w:r>
    </w:p>
    <w:p w:rsidR="00BD3236" w:rsidRDefault="00BC1145">
      <w:pPr>
        <w:tabs>
          <w:tab w:val="left" w:pos="0"/>
          <w:tab w:val="left" w:pos="480"/>
          <w:tab w:val="left" w:pos="4536"/>
          <w:tab w:val="left" w:pos="9072"/>
        </w:tabs>
        <w:spacing w:line="276" w:lineRule="auto"/>
        <w:jc w:val="both"/>
        <w:rPr>
          <w:color w:val="00000A"/>
          <w:sz w:val="24"/>
        </w:rPr>
      </w:pPr>
      <w:r>
        <w:rPr>
          <w:color w:val="00000A"/>
          <w:sz w:val="24"/>
        </w:rPr>
        <w:t>Během školního roku byla udělena 3 napomenutí třídního učitele a 1 ředitelská důtka za porušení kázně a neplnění školních povinností.</w:t>
      </w:r>
    </w:p>
    <w:p w:rsidR="00BD3236" w:rsidRDefault="00BC1145">
      <w:pPr>
        <w:tabs>
          <w:tab w:val="left" w:pos="0"/>
          <w:tab w:val="left" w:pos="480"/>
          <w:tab w:val="left" w:pos="4536"/>
          <w:tab w:val="left" w:pos="9072"/>
        </w:tabs>
        <w:spacing w:line="276" w:lineRule="auto"/>
        <w:jc w:val="both"/>
        <w:rPr>
          <w:color w:val="00000A"/>
          <w:sz w:val="24"/>
        </w:rPr>
      </w:pPr>
      <w:r>
        <w:rPr>
          <w:rFonts w:eastAsia="Calibri" w:cs="Calibri"/>
          <w:color w:val="00000A"/>
          <w:sz w:val="24"/>
        </w:rPr>
        <w:t>V průběhu školního roku byla třídními učiteli udělena žákům celá řada pochval, převážně</w:t>
      </w:r>
      <w:r>
        <w:rPr>
          <w:color w:val="00000A"/>
          <w:sz w:val="24"/>
        </w:rPr>
        <w:t xml:space="preserve"> za reprezentaci školy, za sběr </w:t>
      </w:r>
      <w:r>
        <w:rPr>
          <w:rFonts w:eastAsia="Calibri" w:cs="Calibri"/>
          <w:color w:val="00000A"/>
          <w:sz w:val="24"/>
        </w:rPr>
        <w:t>druhotných surovin,</w:t>
      </w:r>
      <w:r>
        <w:rPr>
          <w:color w:val="00000A"/>
          <w:sz w:val="24"/>
        </w:rPr>
        <w:t xml:space="preserve"> za </w:t>
      </w:r>
      <w:r>
        <w:rPr>
          <w:rFonts w:eastAsia="Calibri" w:cs="Calibri"/>
          <w:color w:val="00000A"/>
          <w:sz w:val="24"/>
        </w:rPr>
        <w:t>příkladnou práci</w:t>
      </w:r>
      <w:r>
        <w:rPr>
          <w:color w:val="00000A"/>
          <w:sz w:val="24"/>
        </w:rPr>
        <w:t xml:space="preserve"> ve </w:t>
      </w:r>
      <w:r>
        <w:rPr>
          <w:rFonts w:eastAsia="Calibri" w:cs="Calibri"/>
          <w:color w:val="00000A"/>
          <w:sz w:val="24"/>
        </w:rPr>
        <w:t>škole. Tyto pochvaly nejsou uvedeny na vysvědčení.</w:t>
      </w:r>
    </w:p>
    <w:p w:rsidR="00BD3236" w:rsidRDefault="00BD3236">
      <w:pPr>
        <w:spacing w:after="200" w:line="276" w:lineRule="auto"/>
        <w:jc w:val="both"/>
        <w:rPr>
          <w:b/>
          <w:i/>
          <w:color w:val="00000A"/>
          <w:sz w:val="24"/>
          <w:u w:val="single"/>
        </w:rPr>
      </w:pPr>
    </w:p>
    <w:p w:rsidR="00BD3236" w:rsidRDefault="00BC1145">
      <w:pPr>
        <w:pStyle w:val="Nadpis1"/>
        <w:numPr>
          <w:ilvl w:val="0"/>
          <w:numId w:val="7"/>
        </w:numPr>
        <w:ind w:left="709" w:hanging="709"/>
        <w:jc w:val="both"/>
      </w:pPr>
      <w:bookmarkStart w:id="81" w:name="_Toc53343999"/>
      <w:bookmarkStart w:id="82" w:name="_Toc523602774"/>
      <w:bookmarkStart w:id="83" w:name="_Toc53556735"/>
      <w:r>
        <w:t>Přestupy žáků 5. ročníku</w:t>
      </w:r>
      <w:bookmarkEnd w:id="81"/>
      <w:bookmarkEnd w:id="82"/>
      <w:bookmarkEnd w:id="83"/>
    </w:p>
    <w:p w:rsidR="00BD3236" w:rsidRDefault="00BC1145">
      <w:pPr>
        <w:spacing w:after="200" w:line="276" w:lineRule="auto"/>
        <w:jc w:val="both"/>
        <w:rPr>
          <w:color w:val="00000A"/>
          <w:sz w:val="24"/>
        </w:rPr>
      </w:pPr>
      <w:r>
        <w:rPr>
          <w:color w:val="00000A"/>
          <w:sz w:val="24"/>
        </w:rPr>
        <w:t>Celkem přestupuje na další stupeň vzdělávání 10 žáků 5. ročníku.</w:t>
      </w:r>
    </w:p>
    <w:tbl>
      <w:tblPr>
        <w:tblW w:w="9321" w:type="dxa"/>
        <w:tblInd w:w="103" w:type="dxa"/>
        <w:tblCellMar>
          <w:left w:w="97" w:type="dxa"/>
        </w:tblCellMar>
        <w:tblLook w:val="04A0"/>
      </w:tblPr>
      <w:tblGrid>
        <w:gridCol w:w="4004"/>
        <w:gridCol w:w="2976"/>
        <w:gridCol w:w="2341"/>
      </w:tblGrid>
      <w:tr w:rsidR="00BD3236">
        <w:tc>
          <w:tcPr>
            <w:tcW w:w="4004"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Název školy</w:t>
            </w:r>
          </w:p>
        </w:tc>
        <w:tc>
          <w:tcPr>
            <w:tcW w:w="2976"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Adresa školy</w:t>
            </w:r>
          </w:p>
        </w:tc>
        <w:tc>
          <w:tcPr>
            <w:tcW w:w="2341"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Počet přestup. žáků</w:t>
            </w:r>
          </w:p>
        </w:tc>
      </w:tr>
      <w:tr w:rsidR="00BD3236">
        <w:trPr>
          <w:trHeight w:val="254"/>
        </w:trPr>
        <w:tc>
          <w:tcPr>
            <w:tcW w:w="400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spacing w:line="276" w:lineRule="auto"/>
              <w:jc w:val="both"/>
              <w:rPr>
                <w:b/>
                <w:color w:val="00000A"/>
                <w:sz w:val="24"/>
              </w:rPr>
            </w:pPr>
            <w:r>
              <w:rPr>
                <w:b/>
                <w:color w:val="00000A"/>
                <w:sz w:val="24"/>
              </w:rPr>
              <w:t>Základní škola Beroun - Závodí</w:t>
            </w:r>
          </w:p>
        </w:tc>
        <w:tc>
          <w:tcPr>
            <w:tcW w:w="2976"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spacing w:line="276" w:lineRule="auto"/>
              <w:jc w:val="both"/>
              <w:rPr>
                <w:color w:val="00000A"/>
                <w:sz w:val="24"/>
              </w:rPr>
            </w:pPr>
            <w:r>
              <w:rPr>
                <w:color w:val="00000A"/>
                <w:sz w:val="24"/>
              </w:rPr>
              <w:t>Komenského 249, Beroun</w:t>
            </w:r>
          </w:p>
        </w:tc>
        <w:tc>
          <w:tcPr>
            <w:tcW w:w="234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spacing w:line="276" w:lineRule="auto"/>
              <w:jc w:val="both"/>
              <w:rPr>
                <w:color w:val="00000A"/>
                <w:sz w:val="24"/>
              </w:rPr>
            </w:pPr>
            <w:r>
              <w:rPr>
                <w:color w:val="00000A"/>
                <w:sz w:val="24"/>
              </w:rPr>
              <w:t>7</w:t>
            </w:r>
          </w:p>
        </w:tc>
      </w:tr>
      <w:tr w:rsidR="00BD3236">
        <w:trPr>
          <w:trHeight w:val="254"/>
        </w:trPr>
        <w:tc>
          <w:tcPr>
            <w:tcW w:w="400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spacing w:line="276" w:lineRule="auto"/>
              <w:jc w:val="both"/>
              <w:rPr>
                <w:b/>
                <w:color w:val="00000A"/>
                <w:sz w:val="24"/>
              </w:rPr>
            </w:pPr>
            <w:r>
              <w:rPr>
                <w:b/>
                <w:color w:val="00000A"/>
                <w:sz w:val="24"/>
              </w:rPr>
              <w:t>Základní škola Beroun</w:t>
            </w:r>
          </w:p>
        </w:tc>
        <w:tc>
          <w:tcPr>
            <w:tcW w:w="2976"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spacing w:line="276" w:lineRule="auto"/>
              <w:jc w:val="both"/>
              <w:rPr>
                <w:color w:val="00000A"/>
                <w:sz w:val="24"/>
              </w:rPr>
            </w:pPr>
            <w:r>
              <w:rPr>
                <w:color w:val="00000A"/>
                <w:sz w:val="24"/>
              </w:rPr>
              <w:t>Wágnerovo nám. 458, Beroun</w:t>
            </w:r>
          </w:p>
        </w:tc>
        <w:tc>
          <w:tcPr>
            <w:tcW w:w="234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spacing w:line="276" w:lineRule="auto"/>
              <w:jc w:val="both"/>
              <w:rPr>
                <w:color w:val="00000A"/>
                <w:sz w:val="24"/>
              </w:rPr>
            </w:pPr>
            <w:r>
              <w:rPr>
                <w:color w:val="00000A"/>
                <w:sz w:val="24"/>
              </w:rPr>
              <w:t>1</w:t>
            </w:r>
          </w:p>
        </w:tc>
      </w:tr>
      <w:tr w:rsidR="00BD3236">
        <w:trPr>
          <w:trHeight w:val="254"/>
        </w:trPr>
        <w:tc>
          <w:tcPr>
            <w:tcW w:w="400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spacing w:line="276" w:lineRule="auto"/>
              <w:jc w:val="both"/>
              <w:rPr>
                <w:b/>
                <w:color w:val="00000A"/>
                <w:sz w:val="24"/>
              </w:rPr>
            </w:pPr>
            <w:r>
              <w:rPr>
                <w:b/>
                <w:color w:val="00000A"/>
                <w:sz w:val="24"/>
              </w:rPr>
              <w:t xml:space="preserve">Gymnázium J. </w:t>
            </w:r>
            <w:proofErr w:type="spellStart"/>
            <w:r>
              <w:rPr>
                <w:b/>
                <w:color w:val="00000A"/>
                <w:sz w:val="24"/>
              </w:rPr>
              <w:t>Barranda</w:t>
            </w:r>
            <w:proofErr w:type="spellEnd"/>
            <w:r>
              <w:rPr>
                <w:b/>
                <w:color w:val="00000A"/>
                <w:sz w:val="24"/>
              </w:rPr>
              <w:t xml:space="preserve"> Beroun</w:t>
            </w:r>
          </w:p>
        </w:tc>
        <w:tc>
          <w:tcPr>
            <w:tcW w:w="2976"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spacing w:line="276" w:lineRule="auto"/>
              <w:jc w:val="both"/>
              <w:rPr>
                <w:color w:val="00000A"/>
                <w:sz w:val="24"/>
              </w:rPr>
            </w:pPr>
            <w:r>
              <w:rPr>
                <w:color w:val="00000A"/>
                <w:sz w:val="24"/>
              </w:rPr>
              <w:t>Talichova 824, Beroun</w:t>
            </w:r>
          </w:p>
        </w:tc>
        <w:tc>
          <w:tcPr>
            <w:tcW w:w="234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spacing w:line="276" w:lineRule="auto"/>
              <w:jc w:val="both"/>
              <w:rPr>
                <w:color w:val="00000A"/>
                <w:sz w:val="24"/>
              </w:rPr>
            </w:pPr>
            <w:r>
              <w:rPr>
                <w:color w:val="00000A"/>
                <w:sz w:val="24"/>
              </w:rPr>
              <w:t>1</w:t>
            </w:r>
          </w:p>
        </w:tc>
      </w:tr>
      <w:tr w:rsidR="00BD3236">
        <w:trPr>
          <w:trHeight w:val="254"/>
        </w:trPr>
        <w:tc>
          <w:tcPr>
            <w:tcW w:w="400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spacing w:line="276" w:lineRule="auto"/>
              <w:jc w:val="both"/>
              <w:rPr>
                <w:b/>
                <w:color w:val="00000A"/>
                <w:sz w:val="24"/>
              </w:rPr>
            </w:pPr>
            <w:r>
              <w:rPr>
                <w:b/>
                <w:color w:val="00000A"/>
                <w:sz w:val="24"/>
              </w:rPr>
              <w:t>ZŠ a MŠ</w:t>
            </w:r>
          </w:p>
        </w:tc>
        <w:tc>
          <w:tcPr>
            <w:tcW w:w="2976"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spacing w:line="276" w:lineRule="auto"/>
              <w:jc w:val="both"/>
              <w:rPr>
                <w:color w:val="00000A"/>
                <w:sz w:val="24"/>
              </w:rPr>
            </w:pPr>
            <w:r>
              <w:rPr>
                <w:color w:val="00000A"/>
                <w:sz w:val="24"/>
              </w:rPr>
              <w:t>Z. Petříka 1756, Kladno</w:t>
            </w:r>
          </w:p>
        </w:tc>
        <w:tc>
          <w:tcPr>
            <w:tcW w:w="234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spacing w:line="276" w:lineRule="auto"/>
              <w:jc w:val="both"/>
              <w:rPr>
                <w:color w:val="00000A"/>
                <w:sz w:val="24"/>
              </w:rPr>
            </w:pPr>
            <w:r>
              <w:rPr>
                <w:color w:val="00000A"/>
                <w:sz w:val="24"/>
              </w:rPr>
              <w:t>1</w:t>
            </w:r>
          </w:p>
        </w:tc>
      </w:tr>
    </w:tbl>
    <w:p w:rsidR="00BD3236" w:rsidRDefault="00BD3236">
      <w:pPr>
        <w:tabs>
          <w:tab w:val="left" w:pos="2700"/>
        </w:tabs>
        <w:spacing w:after="200" w:line="276" w:lineRule="auto"/>
        <w:jc w:val="both"/>
        <w:rPr>
          <w:i/>
          <w:color w:val="00000A"/>
          <w:sz w:val="24"/>
        </w:rPr>
      </w:pPr>
    </w:p>
    <w:p w:rsidR="00BD3236" w:rsidRDefault="00BC1145">
      <w:pPr>
        <w:pStyle w:val="Nadpis1"/>
        <w:numPr>
          <w:ilvl w:val="0"/>
          <w:numId w:val="7"/>
        </w:numPr>
        <w:ind w:left="709" w:hanging="709"/>
        <w:jc w:val="both"/>
      </w:pPr>
      <w:bookmarkStart w:id="84" w:name="_Toc53344000"/>
      <w:bookmarkStart w:id="85" w:name="_Toc523602775"/>
      <w:bookmarkStart w:id="86" w:name="_Toc53556736"/>
      <w:r>
        <w:lastRenderedPageBreak/>
        <w:t>Údaje o pracovnících školy</w:t>
      </w:r>
      <w:bookmarkEnd w:id="84"/>
      <w:bookmarkEnd w:id="85"/>
      <w:bookmarkEnd w:id="86"/>
    </w:p>
    <w:p w:rsidR="00BD3236" w:rsidRDefault="00BC1145">
      <w:pPr>
        <w:pStyle w:val="Nadpis2"/>
        <w:numPr>
          <w:ilvl w:val="1"/>
          <w:numId w:val="7"/>
        </w:numPr>
        <w:ind w:left="709" w:hanging="709"/>
        <w:jc w:val="both"/>
      </w:pPr>
      <w:bookmarkStart w:id="87" w:name="_Toc53344001"/>
      <w:bookmarkStart w:id="88" w:name="_Toc523602776"/>
      <w:bookmarkStart w:id="89" w:name="_Toc53556737"/>
      <w:r>
        <w:t>Základní údaje o pracovnících organizace</w:t>
      </w:r>
      <w:bookmarkEnd w:id="87"/>
      <w:bookmarkEnd w:id="88"/>
      <w:bookmarkEnd w:id="89"/>
    </w:p>
    <w:tbl>
      <w:tblPr>
        <w:tblW w:w="9283" w:type="dxa"/>
        <w:tblInd w:w="65" w:type="dxa"/>
        <w:tblCellMar>
          <w:left w:w="59" w:type="dxa"/>
          <w:right w:w="70" w:type="dxa"/>
        </w:tblCellMar>
        <w:tblLook w:val="04A0"/>
      </w:tblPr>
      <w:tblGrid>
        <w:gridCol w:w="2758"/>
        <w:gridCol w:w="3261"/>
        <w:gridCol w:w="3264"/>
      </w:tblGrid>
      <w:tr w:rsidR="00BD3236">
        <w:tc>
          <w:tcPr>
            <w:tcW w:w="9283" w:type="dxa"/>
            <w:gridSpan w:val="3"/>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2700"/>
              </w:tabs>
              <w:spacing w:after="200" w:line="276" w:lineRule="auto"/>
              <w:jc w:val="both"/>
              <w:rPr>
                <w:b/>
                <w:color w:val="00000A"/>
                <w:sz w:val="24"/>
              </w:rPr>
            </w:pPr>
            <w:r>
              <w:rPr>
                <w:b/>
                <w:color w:val="00000A"/>
                <w:sz w:val="24"/>
              </w:rPr>
              <w:t xml:space="preserve">Počet pracovníků </w:t>
            </w:r>
            <w:r>
              <w:rPr>
                <w:color w:val="00000A"/>
                <w:sz w:val="24"/>
              </w:rPr>
              <w:t>(k 30.6.2020)</w:t>
            </w:r>
          </w:p>
        </w:tc>
      </w:tr>
      <w:tr w:rsidR="00BD3236">
        <w:trPr>
          <w:trHeight w:val="430"/>
        </w:trPr>
        <w:tc>
          <w:tcPr>
            <w:tcW w:w="2758"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2700"/>
              </w:tabs>
              <w:spacing w:line="276" w:lineRule="auto"/>
              <w:jc w:val="both"/>
            </w:pPr>
            <w:r>
              <w:rPr>
                <w:b/>
                <w:color w:val="00000A"/>
                <w:sz w:val="24"/>
              </w:rPr>
              <w:t>celkem</w:t>
            </w:r>
          </w:p>
        </w:tc>
        <w:tc>
          <w:tcPr>
            <w:tcW w:w="3261"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2700"/>
              </w:tabs>
              <w:spacing w:line="276" w:lineRule="auto"/>
              <w:jc w:val="both"/>
              <w:rPr>
                <w:b/>
                <w:color w:val="00000A"/>
                <w:sz w:val="24"/>
              </w:rPr>
            </w:pPr>
            <w:r>
              <w:rPr>
                <w:b/>
                <w:color w:val="00000A"/>
                <w:sz w:val="24"/>
              </w:rPr>
              <w:t xml:space="preserve">nepedagogických </w:t>
            </w:r>
          </w:p>
          <w:p w:rsidR="00BD3236" w:rsidRDefault="00BD3236">
            <w:pPr>
              <w:tabs>
                <w:tab w:val="left" w:pos="2700"/>
              </w:tabs>
              <w:spacing w:line="276" w:lineRule="auto"/>
              <w:jc w:val="both"/>
              <w:rPr>
                <w:b/>
                <w:color w:val="00000A"/>
                <w:sz w:val="24"/>
              </w:rPr>
            </w:pPr>
          </w:p>
        </w:tc>
        <w:tc>
          <w:tcPr>
            <w:tcW w:w="3264"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2700"/>
              </w:tabs>
              <w:spacing w:line="276" w:lineRule="auto"/>
              <w:jc w:val="both"/>
              <w:rPr>
                <w:b/>
                <w:color w:val="00000A"/>
                <w:sz w:val="24"/>
              </w:rPr>
            </w:pPr>
            <w:r>
              <w:rPr>
                <w:b/>
                <w:color w:val="00000A"/>
                <w:sz w:val="24"/>
              </w:rPr>
              <w:t>pedagogických</w:t>
            </w:r>
          </w:p>
          <w:p w:rsidR="00BD3236" w:rsidRDefault="00BD3236">
            <w:pPr>
              <w:tabs>
                <w:tab w:val="left" w:pos="2700"/>
              </w:tabs>
              <w:spacing w:line="276" w:lineRule="auto"/>
              <w:jc w:val="both"/>
              <w:rPr>
                <w:b/>
                <w:color w:val="00000A"/>
                <w:sz w:val="24"/>
              </w:rPr>
            </w:pPr>
          </w:p>
        </w:tc>
      </w:tr>
      <w:tr w:rsidR="00BD3236">
        <w:trPr>
          <w:trHeight w:val="318"/>
        </w:trPr>
        <w:tc>
          <w:tcPr>
            <w:tcW w:w="2758"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pPr>
            <w:r>
              <w:t>26</w:t>
            </w:r>
          </w:p>
        </w:tc>
        <w:tc>
          <w:tcPr>
            <w:tcW w:w="326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pPr>
            <w:r>
              <w:rPr>
                <w:color w:val="00000A"/>
                <w:sz w:val="24"/>
              </w:rPr>
              <w:t>7</w:t>
            </w:r>
          </w:p>
        </w:tc>
        <w:tc>
          <w:tcPr>
            <w:tcW w:w="3264"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pPr>
            <w:r>
              <w:rPr>
                <w:color w:val="00000A"/>
                <w:sz w:val="24"/>
              </w:rPr>
              <w:t>19</w:t>
            </w:r>
          </w:p>
        </w:tc>
      </w:tr>
    </w:tbl>
    <w:p w:rsidR="00BD3236" w:rsidRDefault="00BD3236">
      <w:pPr>
        <w:spacing w:line="276" w:lineRule="auto"/>
        <w:jc w:val="both"/>
        <w:rPr>
          <w:b/>
          <w:color w:val="00000A"/>
          <w:sz w:val="24"/>
        </w:rPr>
      </w:pPr>
    </w:p>
    <w:tbl>
      <w:tblPr>
        <w:tblW w:w="9430" w:type="dxa"/>
        <w:tblInd w:w="103" w:type="dxa"/>
        <w:tblCellMar>
          <w:left w:w="97" w:type="dxa"/>
        </w:tblCellMar>
        <w:tblLook w:val="04A0"/>
      </w:tblPr>
      <w:tblGrid>
        <w:gridCol w:w="6585"/>
        <w:gridCol w:w="2845"/>
      </w:tblGrid>
      <w:tr w:rsidR="00BD3236">
        <w:tc>
          <w:tcPr>
            <w:tcW w:w="6584"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3816"/>
                <w:tab w:val="left" w:pos="8352"/>
              </w:tabs>
              <w:spacing w:line="276" w:lineRule="auto"/>
              <w:ind w:left="720"/>
              <w:jc w:val="both"/>
              <w:rPr>
                <w:b/>
                <w:color w:val="00000A"/>
                <w:sz w:val="24"/>
              </w:rPr>
            </w:pPr>
            <w:r>
              <w:rPr>
                <w:b/>
                <w:color w:val="00000A"/>
                <w:sz w:val="24"/>
              </w:rPr>
              <w:t>Členění pracovníků dle druhu zařízení</w:t>
            </w:r>
          </w:p>
        </w:tc>
        <w:tc>
          <w:tcPr>
            <w:tcW w:w="2845"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4536"/>
                <w:tab w:val="left" w:pos="9072"/>
              </w:tabs>
              <w:spacing w:line="276" w:lineRule="auto"/>
              <w:jc w:val="both"/>
              <w:rPr>
                <w:b/>
                <w:color w:val="00000A"/>
                <w:sz w:val="24"/>
              </w:rPr>
            </w:pPr>
            <w:r>
              <w:rPr>
                <w:b/>
                <w:color w:val="00000A"/>
                <w:sz w:val="24"/>
              </w:rPr>
              <w:t>Počet pracovníků</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Základní škola</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 xml:space="preserve">7 </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Asistenti pedagoga ZŠ</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4</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Mateřská škola</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6</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Asistent pedagoga MŠ</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0</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Školní družina</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2</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Školní jídelna</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4</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color w:val="00000A"/>
                <w:sz w:val="24"/>
              </w:rPr>
            </w:pPr>
            <w:r>
              <w:rPr>
                <w:color w:val="00000A"/>
                <w:sz w:val="24"/>
              </w:rPr>
              <w:t>Hospodářský úsek</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color w:val="00000A"/>
                <w:sz w:val="24"/>
              </w:rPr>
            </w:pPr>
            <w:r>
              <w:rPr>
                <w:color w:val="00000A"/>
                <w:sz w:val="24"/>
              </w:rPr>
              <w:t>1</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rFonts w:eastAsia="Calibri" w:cs="Calibri"/>
                <w:color w:val="00000A"/>
                <w:sz w:val="24"/>
              </w:rPr>
            </w:pPr>
            <w:r>
              <w:rPr>
                <w:rFonts w:eastAsia="Calibri" w:cs="Calibri"/>
                <w:color w:val="00000A"/>
                <w:sz w:val="24"/>
              </w:rPr>
              <w:t xml:space="preserve">Provozní zaměstnanci </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rFonts w:eastAsia="Calibri" w:cs="Calibri"/>
                <w:color w:val="00000A"/>
                <w:sz w:val="24"/>
              </w:rPr>
            </w:pPr>
            <w:r>
              <w:rPr>
                <w:rFonts w:eastAsia="Calibri" w:cs="Calibri"/>
                <w:color w:val="00000A"/>
                <w:sz w:val="24"/>
              </w:rPr>
              <w:t>2</w:t>
            </w:r>
          </w:p>
        </w:tc>
      </w:tr>
      <w:tr w:rsidR="00BD3236">
        <w:trPr>
          <w:trHeight w:val="318"/>
        </w:trPr>
        <w:tc>
          <w:tcPr>
            <w:tcW w:w="6584"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394"/>
                <w:tab w:val="left" w:pos="8930"/>
              </w:tabs>
              <w:spacing w:line="276" w:lineRule="auto"/>
              <w:ind w:left="142"/>
              <w:jc w:val="both"/>
              <w:rPr>
                <w:b/>
                <w:color w:val="00000A"/>
                <w:sz w:val="24"/>
              </w:rPr>
            </w:pPr>
            <w:r>
              <w:rPr>
                <w:b/>
                <w:color w:val="00000A"/>
                <w:sz w:val="24"/>
              </w:rPr>
              <w:t>Celkem</w:t>
            </w:r>
          </w:p>
        </w:tc>
        <w:tc>
          <w:tcPr>
            <w:tcW w:w="2845"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4536"/>
                <w:tab w:val="left" w:pos="9072"/>
              </w:tabs>
              <w:spacing w:line="276" w:lineRule="auto"/>
              <w:jc w:val="both"/>
              <w:rPr>
                <w:b/>
                <w:color w:val="00000A"/>
                <w:sz w:val="24"/>
              </w:rPr>
            </w:pPr>
            <w:r>
              <w:rPr>
                <w:b/>
                <w:color w:val="00000A"/>
                <w:sz w:val="24"/>
              </w:rPr>
              <w:t>26</w:t>
            </w:r>
          </w:p>
        </w:tc>
      </w:tr>
    </w:tbl>
    <w:p w:rsidR="00BD3236" w:rsidRDefault="00BD3236">
      <w:pPr>
        <w:spacing w:line="276" w:lineRule="auto"/>
        <w:jc w:val="both"/>
        <w:rPr>
          <w:b/>
          <w:color w:val="00000A"/>
          <w:sz w:val="24"/>
        </w:rPr>
      </w:pPr>
    </w:p>
    <w:p w:rsidR="00BD3236" w:rsidRDefault="00BC1145">
      <w:pPr>
        <w:pStyle w:val="Nadpis2"/>
        <w:numPr>
          <w:ilvl w:val="1"/>
          <w:numId w:val="7"/>
        </w:numPr>
        <w:ind w:left="709" w:hanging="709"/>
        <w:jc w:val="both"/>
      </w:pPr>
      <w:bookmarkStart w:id="90" w:name="_Toc53344002"/>
      <w:bookmarkStart w:id="91" w:name="_Toc523602777"/>
      <w:bookmarkStart w:id="92" w:name="_Toc53556738"/>
      <w:r>
        <w:t>Pedagogičtí pracovníci – kvalifikovanost</w:t>
      </w:r>
      <w:bookmarkEnd w:id="90"/>
      <w:bookmarkEnd w:id="91"/>
      <w:bookmarkEnd w:id="92"/>
      <w:r>
        <w:t xml:space="preserve"> </w:t>
      </w:r>
    </w:p>
    <w:tbl>
      <w:tblPr>
        <w:tblW w:w="9180" w:type="dxa"/>
        <w:tblInd w:w="103" w:type="dxa"/>
        <w:tblCellMar>
          <w:left w:w="97" w:type="dxa"/>
        </w:tblCellMar>
        <w:tblLook w:val="04A0"/>
      </w:tblPr>
      <w:tblGrid>
        <w:gridCol w:w="4252"/>
        <w:gridCol w:w="4928"/>
      </w:tblGrid>
      <w:tr w:rsidR="00BD3236">
        <w:tc>
          <w:tcPr>
            <w:tcW w:w="4252"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spacing w:line="276" w:lineRule="auto"/>
              <w:jc w:val="both"/>
              <w:rPr>
                <w:b/>
                <w:color w:val="00000A"/>
                <w:sz w:val="24"/>
              </w:rPr>
            </w:pPr>
            <w:r>
              <w:rPr>
                <w:b/>
                <w:color w:val="00000A"/>
                <w:sz w:val="24"/>
              </w:rPr>
              <w:t>Pedagogové s kvalifikací</w:t>
            </w:r>
          </w:p>
        </w:tc>
        <w:tc>
          <w:tcPr>
            <w:tcW w:w="4927"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spacing w:after="200" w:line="276" w:lineRule="auto"/>
              <w:jc w:val="both"/>
              <w:rPr>
                <w:b/>
                <w:color w:val="00000A"/>
                <w:sz w:val="24"/>
              </w:rPr>
            </w:pPr>
            <w:r>
              <w:rPr>
                <w:b/>
                <w:color w:val="00000A"/>
                <w:sz w:val="24"/>
              </w:rPr>
              <w:t>Pedagogové bez kvalifikace</w:t>
            </w:r>
          </w:p>
        </w:tc>
      </w:tr>
      <w:tr w:rsidR="00BD3236">
        <w:trPr>
          <w:trHeight w:val="350"/>
        </w:trPr>
        <w:tc>
          <w:tcPr>
            <w:tcW w:w="4252"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spacing w:after="200" w:line="276" w:lineRule="auto"/>
              <w:jc w:val="both"/>
              <w:rPr>
                <w:color w:val="00000A"/>
                <w:sz w:val="24"/>
                <w:highlight w:val="red"/>
              </w:rPr>
            </w:pPr>
            <w:r>
              <w:rPr>
                <w:color w:val="00000A"/>
                <w:sz w:val="24"/>
              </w:rPr>
              <w:t>19</w:t>
            </w:r>
          </w:p>
        </w:tc>
        <w:tc>
          <w:tcPr>
            <w:tcW w:w="4927"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spacing w:after="200" w:line="276" w:lineRule="auto"/>
              <w:jc w:val="both"/>
              <w:rPr>
                <w:color w:val="00000A"/>
                <w:sz w:val="24"/>
              </w:rPr>
            </w:pPr>
            <w:r>
              <w:rPr>
                <w:color w:val="00000A"/>
                <w:sz w:val="24"/>
              </w:rPr>
              <w:t>2</w:t>
            </w:r>
          </w:p>
        </w:tc>
      </w:tr>
    </w:tbl>
    <w:p w:rsidR="00BD3236" w:rsidRDefault="00BD3236">
      <w:pPr>
        <w:spacing w:line="276" w:lineRule="auto"/>
        <w:jc w:val="both"/>
        <w:rPr>
          <w:b/>
          <w:color w:val="00000A"/>
          <w:sz w:val="24"/>
        </w:rPr>
      </w:pPr>
    </w:p>
    <w:p w:rsidR="00BD3236" w:rsidRDefault="00BC1145">
      <w:pPr>
        <w:spacing w:line="276" w:lineRule="auto"/>
        <w:jc w:val="both"/>
        <w:rPr>
          <w:b/>
          <w:color w:val="00000A"/>
          <w:sz w:val="24"/>
        </w:rPr>
      </w:pPr>
      <w:r>
        <w:rPr>
          <w:b/>
          <w:color w:val="00000A"/>
          <w:sz w:val="24"/>
        </w:rPr>
        <w:t>Asistent pedagoga</w:t>
      </w:r>
    </w:p>
    <w:p w:rsidR="00BD3236" w:rsidRDefault="00BC1145">
      <w:pPr>
        <w:spacing w:line="276" w:lineRule="auto"/>
        <w:jc w:val="both"/>
        <w:rPr>
          <w:color w:val="00000A"/>
          <w:sz w:val="24"/>
        </w:rPr>
      </w:pPr>
      <w:r>
        <w:rPr>
          <w:color w:val="00000A"/>
          <w:sz w:val="24"/>
        </w:rPr>
        <w:t>Na základě žádosti školy byl Odborem školství, mládeže a sportu Krajského úřadu Středočeského kraje vydán souhlas se zřízením 4 pracovních pozic asistenta pedagoga od 1. 9. 2019 do 31. 8. 2020 s finančním zabezpečením nad rámec normativního financování školy, v níž jsou vzděláváni žáci se speciálními vzdělávacími potřebami. Asistentka pedagoga s úvazkem 1,0 působila v 3</w:t>
      </w:r>
      <w:r>
        <w:rPr>
          <w:rFonts w:eastAsia="Calibri" w:cs="Calibri"/>
          <w:color w:val="00000A"/>
          <w:sz w:val="24"/>
        </w:rPr>
        <w:t>.</w:t>
      </w:r>
      <w:r>
        <w:rPr>
          <w:color w:val="00000A"/>
          <w:sz w:val="24"/>
        </w:rPr>
        <w:t>třídě základní školy. Další AP s úvazkem 0,5 působila ve 4. ročníku základní školy, na základě doporučení PPP Králův Dvůr od 1.2.2019 byla sdílenou AP.</w:t>
      </w:r>
    </w:p>
    <w:p w:rsidR="00BD3236" w:rsidRDefault="00BC1145">
      <w:pPr>
        <w:spacing w:line="276" w:lineRule="auto"/>
        <w:jc w:val="both"/>
        <w:rPr>
          <w:color w:val="00000A"/>
          <w:sz w:val="24"/>
        </w:rPr>
      </w:pPr>
      <w:r>
        <w:rPr>
          <w:color w:val="00000A"/>
          <w:sz w:val="24"/>
        </w:rPr>
        <w:t>Další 2 asistenti nově nastoupili od 1.9.2019 do 31.8.2020 s úvazkem 1,0 a 0,5 do 1. ročníku.</w:t>
      </w:r>
    </w:p>
    <w:p w:rsidR="00BD3236" w:rsidRDefault="00BD3236">
      <w:pPr>
        <w:spacing w:line="276" w:lineRule="auto"/>
        <w:jc w:val="both"/>
        <w:rPr>
          <w:b/>
          <w:i/>
          <w:color w:val="00000A"/>
          <w:sz w:val="24"/>
        </w:rPr>
      </w:pPr>
    </w:p>
    <w:p w:rsidR="00BD3236" w:rsidRDefault="00BC1145">
      <w:pPr>
        <w:spacing w:line="276" w:lineRule="auto"/>
        <w:jc w:val="both"/>
        <w:rPr>
          <w:b/>
          <w:iCs/>
          <w:color w:val="00000A"/>
          <w:sz w:val="24"/>
        </w:rPr>
      </w:pPr>
      <w:r>
        <w:rPr>
          <w:b/>
          <w:iCs/>
          <w:color w:val="00000A"/>
          <w:sz w:val="24"/>
        </w:rPr>
        <w:t>Personální změny ve školním roce</w:t>
      </w:r>
    </w:p>
    <w:p w:rsidR="00BD3236" w:rsidRDefault="00BC1145">
      <w:pPr>
        <w:tabs>
          <w:tab w:val="left" w:pos="0"/>
          <w:tab w:val="left" w:pos="480"/>
          <w:tab w:val="left" w:pos="4536"/>
          <w:tab w:val="left" w:pos="9072"/>
        </w:tabs>
        <w:spacing w:line="276" w:lineRule="auto"/>
        <w:jc w:val="both"/>
        <w:rPr>
          <w:color w:val="00000A"/>
          <w:sz w:val="24"/>
        </w:rPr>
      </w:pPr>
      <w:r>
        <w:rPr>
          <w:color w:val="00000A"/>
          <w:sz w:val="24"/>
        </w:rPr>
        <w:t>Po návratu z nemocenské v únoru 2020 nastoupila učitelka 4. ročníku. Vystřídala tak paní učitelku, která jí od září 2019 do ledna 2020 zastupovala.</w:t>
      </w:r>
    </w:p>
    <w:p w:rsidR="00BD3236" w:rsidRDefault="00BC1145">
      <w:pPr>
        <w:tabs>
          <w:tab w:val="left" w:pos="0"/>
          <w:tab w:val="left" w:pos="480"/>
          <w:tab w:val="left" w:pos="4536"/>
          <w:tab w:val="left" w:pos="9072"/>
        </w:tabs>
        <w:spacing w:line="276" w:lineRule="auto"/>
        <w:jc w:val="both"/>
        <w:rPr>
          <w:color w:val="00000A"/>
          <w:sz w:val="24"/>
        </w:rPr>
      </w:pPr>
      <w:r>
        <w:rPr>
          <w:color w:val="00000A"/>
          <w:sz w:val="24"/>
        </w:rPr>
        <w:lastRenderedPageBreak/>
        <w:t>Obdobně po návratu z nemocenské v červnu 2020 paní učitelka angličtiny vystřídala učitelku za ni zastupující od října 2019 – května 2020.</w:t>
      </w:r>
    </w:p>
    <w:p w:rsidR="00BD3236" w:rsidRDefault="00BC1145">
      <w:pPr>
        <w:tabs>
          <w:tab w:val="left" w:pos="0"/>
          <w:tab w:val="left" w:pos="480"/>
          <w:tab w:val="left" w:pos="4536"/>
          <w:tab w:val="left" w:pos="9072"/>
        </w:tabs>
        <w:spacing w:line="276" w:lineRule="auto"/>
        <w:jc w:val="both"/>
        <w:rPr>
          <w:color w:val="00000A"/>
          <w:sz w:val="24"/>
        </w:rPr>
      </w:pPr>
      <w:r>
        <w:rPr>
          <w:color w:val="00000A"/>
          <w:sz w:val="24"/>
        </w:rPr>
        <w:t>Od září 2019 máme novou paní vychovatelku ve školní družině. Druhý vychovatel v lednu 2020 rozvázal pracovní poměr z důvodu změny bydliště. Od února 2020 byl uzavřen nový pracovní poměr s vychovatelem ve školní družině, který je vysokoškolsky pedagogicky vzdělán.</w:t>
      </w:r>
    </w:p>
    <w:p w:rsidR="00BD3236" w:rsidRDefault="00BC1145">
      <w:pPr>
        <w:tabs>
          <w:tab w:val="left" w:pos="0"/>
          <w:tab w:val="left" w:pos="480"/>
          <w:tab w:val="left" w:pos="4536"/>
          <w:tab w:val="left" w:pos="9072"/>
        </w:tabs>
        <w:spacing w:line="276" w:lineRule="auto"/>
        <w:jc w:val="both"/>
        <w:rPr>
          <w:color w:val="00000A"/>
          <w:sz w:val="24"/>
        </w:rPr>
      </w:pPr>
      <w:r>
        <w:rPr>
          <w:color w:val="00000A"/>
          <w:sz w:val="24"/>
        </w:rPr>
        <w:t>Na zkrácený pracovní úvazek byla přijata učitelka hudební výchovy a sborového zpěvu.</w:t>
      </w:r>
    </w:p>
    <w:p w:rsidR="00BD3236" w:rsidRDefault="00BC1145">
      <w:pPr>
        <w:tabs>
          <w:tab w:val="left" w:pos="0"/>
          <w:tab w:val="left" w:pos="480"/>
          <w:tab w:val="left" w:pos="4536"/>
          <w:tab w:val="left" w:pos="9072"/>
        </w:tabs>
        <w:spacing w:line="276" w:lineRule="auto"/>
        <w:jc w:val="both"/>
        <w:rPr>
          <w:color w:val="00000A"/>
          <w:sz w:val="24"/>
        </w:rPr>
      </w:pPr>
      <w:r>
        <w:rPr>
          <w:color w:val="00000A"/>
          <w:sz w:val="24"/>
        </w:rPr>
        <w:t xml:space="preserve">Na dohodu o provedení práce uklízí prostory základní školy paní uklízečka v odpoledních hodinách. </w:t>
      </w:r>
    </w:p>
    <w:p w:rsidR="00BD3236" w:rsidRDefault="00BC1145">
      <w:pPr>
        <w:tabs>
          <w:tab w:val="left" w:pos="0"/>
          <w:tab w:val="left" w:pos="480"/>
          <w:tab w:val="left" w:pos="4536"/>
          <w:tab w:val="left" w:pos="9072"/>
        </w:tabs>
        <w:spacing w:line="276" w:lineRule="auto"/>
        <w:jc w:val="both"/>
        <w:rPr>
          <w:color w:val="00000A"/>
          <w:sz w:val="24"/>
        </w:rPr>
      </w:pPr>
      <w:r>
        <w:rPr>
          <w:color w:val="00000A"/>
          <w:sz w:val="24"/>
        </w:rPr>
        <w:t xml:space="preserve"> </w:t>
      </w:r>
    </w:p>
    <w:p w:rsidR="00BD3236" w:rsidRDefault="00BC1145">
      <w:pPr>
        <w:pStyle w:val="Nadpis1"/>
        <w:numPr>
          <w:ilvl w:val="0"/>
          <w:numId w:val="7"/>
        </w:numPr>
        <w:ind w:left="709" w:hanging="709"/>
        <w:jc w:val="both"/>
      </w:pPr>
      <w:bookmarkStart w:id="93" w:name="_Toc53344003"/>
      <w:bookmarkStart w:id="94" w:name="_Toc523602778"/>
      <w:bookmarkStart w:id="95" w:name="_Toc53556739"/>
      <w:r>
        <w:t>Údaje o dalším vzdělávání pedagogických pracovníků</w:t>
      </w:r>
      <w:bookmarkEnd w:id="93"/>
      <w:bookmarkEnd w:id="94"/>
      <w:bookmarkEnd w:id="95"/>
    </w:p>
    <w:p w:rsidR="00BD3236" w:rsidRDefault="00BC1145">
      <w:pPr>
        <w:tabs>
          <w:tab w:val="left" w:pos="0"/>
          <w:tab w:val="left" w:pos="480"/>
          <w:tab w:val="left" w:pos="4536"/>
          <w:tab w:val="left" w:pos="9072"/>
        </w:tabs>
        <w:spacing w:before="120" w:after="120" w:line="276" w:lineRule="auto"/>
        <w:jc w:val="both"/>
        <w:rPr>
          <w:b/>
          <w:i/>
          <w:color w:val="00000A"/>
          <w:sz w:val="24"/>
        </w:rPr>
      </w:pPr>
      <w:r>
        <w:rPr>
          <w:b/>
          <w:i/>
          <w:color w:val="00000A"/>
          <w:sz w:val="24"/>
        </w:rPr>
        <w:t>Studium k prohlubování odborné kvalifikace – kurzy, semináře</w:t>
      </w:r>
    </w:p>
    <w:tbl>
      <w:tblPr>
        <w:tblW w:w="9672" w:type="dxa"/>
        <w:tblInd w:w="106" w:type="dxa"/>
        <w:tblCellMar>
          <w:left w:w="100" w:type="dxa"/>
        </w:tblCellMar>
        <w:tblLook w:val="04A0"/>
      </w:tblPr>
      <w:tblGrid>
        <w:gridCol w:w="590"/>
        <w:gridCol w:w="4121"/>
        <w:gridCol w:w="3797"/>
        <w:gridCol w:w="1164"/>
      </w:tblGrid>
      <w:tr w:rsidR="00BD3236">
        <w:tc>
          <w:tcPr>
            <w:tcW w:w="589"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D3236">
            <w:pPr>
              <w:tabs>
                <w:tab w:val="left" w:pos="2700"/>
              </w:tabs>
              <w:spacing w:line="276" w:lineRule="auto"/>
              <w:jc w:val="both"/>
              <w:rPr>
                <w:b/>
                <w:i/>
                <w:color w:val="00000A"/>
                <w:sz w:val="24"/>
              </w:rPr>
            </w:pPr>
          </w:p>
        </w:tc>
        <w:tc>
          <w:tcPr>
            <w:tcW w:w="4121" w:type="dxa"/>
            <w:tcBorders>
              <w:top w:val="single" w:sz="2" w:space="0" w:color="000001"/>
              <w:left w:val="single" w:sz="2" w:space="0" w:color="000001"/>
              <w:bottom w:val="single" w:sz="2" w:space="0" w:color="000001"/>
              <w:right w:val="single" w:sz="2" w:space="0" w:color="000001"/>
            </w:tcBorders>
            <w:shd w:val="clear" w:color="auto" w:fill="CCFFCC"/>
            <w:tcMar>
              <w:left w:w="97" w:type="dxa"/>
            </w:tcMar>
          </w:tcPr>
          <w:p w:rsidR="00BD3236" w:rsidRDefault="00BC1145">
            <w:pPr>
              <w:tabs>
                <w:tab w:val="left" w:pos="2700"/>
              </w:tabs>
              <w:spacing w:line="276" w:lineRule="auto"/>
              <w:jc w:val="both"/>
              <w:rPr>
                <w:b/>
                <w:i/>
                <w:color w:val="00000A"/>
                <w:sz w:val="24"/>
              </w:rPr>
            </w:pPr>
            <w:r>
              <w:rPr>
                <w:b/>
                <w:i/>
                <w:color w:val="00000A"/>
                <w:sz w:val="24"/>
              </w:rPr>
              <w:t>Pořádající organizace</w:t>
            </w:r>
          </w:p>
        </w:tc>
        <w:tc>
          <w:tcPr>
            <w:tcW w:w="3797" w:type="dxa"/>
            <w:tcBorders>
              <w:top w:val="single" w:sz="2" w:space="0" w:color="000001"/>
              <w:left w:val="single" w:sz="2" w:space="0" w:color="000001"/>
              <w:bottom w:val="single" w:sz="2" w:space="0" w:color="000001"/>
              <w:right w:val="single" w:sz="2" w:space="0" w:color="000001"/>
            </w:tcBorders>
            <w:shd w:val="clear" w:color="auto" w:fill="CCFFCC"/>
            <w:tcMar>
              <w:left w:w="97" w:type="dxa"/>
            </w:tcMar>
          </w:tcPr>
          <w:p w:rsidR="00BD3236" w:rsidRDefault="00BC1145">
            <w:pPr>
              <w:tabs>
                <w:tab w:val="left" w:pos="2700"/>
              </w:tabs>
              <w:spacing w:line="276" w:lineRule="auto"/>
              <w:jc w:val="both"/>
              <w:rPr>
                <w:b/>
                <w:i/>
                <w:color w:val="00000A"/>
                <w:sz w:val="24"/>
              </w:rPr>
            </w:pPr>
            <w:r>
              <w:rPr>
                <w:b/>
                <w:i/>
                <w:color w:val="00000A"/>
                <w:sz w:val="24"/>
              </w:rPr>
              <w:t>Název kurzu, semináře</w:t>
            </w:r>
          </w:p>
        </w:tc>
        <w:tc>
          <w:tcPr>
            <w:tcW w:w="1164" w:type="dxa"/>
            <w:tcBorders>
              <w:top w:val="single" w:sz="2" w:space="0" w:color="000001"/>
              <w:left w:val="single" w:sz="2" w:space="0" w:color="000001"/>
              <w:bottom w:val="single" w:sz="2" w:space="0" w:color="000001"/>
              <w:right w:val="single" w:sz="2" w:space="0" w:color="000001"/>
            </w:tcBorders>
            <w:shd w:val="clear" w:color="auto" w:fill="CCFFCC"/>
            <w:tcMar>
              <w:left w:w="97" w:type="dxa"/>
            </w:tcMar>
          </w:tcPr>
          <w:p w:rsidR="00BD3236" w:rsidRDefault="00BC1145">
            <w:pPr>
              <w:tabs>
                <w:tab w:val="left" w:pos="0"/>
                <w:tab w:val="left" w:pos="480"/>
                <w:tab w:val="left" w:pos="4536"/>
                <w:tab w:val="left" w:pos="9072"/>
              </w:tabs>
              <w:spacing w:before="120" w:after="120" w:line="276" w:lineRule="auto"/>
              <w:jc w:val="both"/>
              <w:rPr>
                <w:b/>
                <w:i/>
                <w:color w:val="00000A"/>
                <w:sz w:val="24"/>
              </w:rPr>
            </w:pPr>
            <w:r>
              <w:rPr>
                <w:b/>
                <w:i/>
                <w:color w:val="00000A"/>
                <w:sz w:val="24"/>
              </w:rPr>
              <w:t>Počet účastníků</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1</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NIDV</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Logopedický asistent</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2</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Životní vzdělávání, z.s.</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proofErr w:type="spellStart"/>
            <w:r>
              <w:rPr>
                <w:color w:val="00000A"/>
                <w:sz w:val="24"/>
              </w:rPr>
              <w:t>Dyslálie</w:t>
            </w:r>
            <w:proofErr w:type="spellEnd"/>
            <w:r>
              <w:rPr>
                <w:color w:val="00000A"/>
                <w:sz w:val="24"/>
              </w:rPr>
              <w:t xml:space="preserve"> – </w:t>
            </w:r>
            <w:proofErr w:type="spellStart"/>
            <w:r>
              <w:rPr>
                <w:color w:val="00000A"/>
                <w:sz w:val="24"/>
              </w:rPr>
              <w:t>csz</w:t>
            </w:r>
            <w:proofErr w:type="spellEnd"/>
            <w:r>
              <w:rPr>
                <w:color w:val="00000A"/>
                <w:sz w:val="24"/>
              </w:rPr>
              <w:t xml:space="preserve">, </w:t>
            </w:r>
            <w:proofErr w:type="spellStart"/>
            <w:r>
              <w:rPr>
                <w:color w:val="00000A"/>
                <w:sz w:val="24"/>
              </w:rPr>
              <w:t>čšž</w:t>
            </w:r>
            <w:proofErr w:type="spellEnd"/>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3</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Životní vzdělávání, z.s.</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Dyslálie – LRŘ</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4</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Životní vzdělávání, z.s.</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Prakticky? Fakticky pouze prakticky!</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5</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VISK</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Možnosti využití aplikace Google pro žáky 1. st. ZŠ</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6</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FISAF.CZ</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Děti na startu</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7</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Životní vzdělávání, z.s.</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Komunikace a sdílení pro žáky</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8</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 xml:space="preserve">Mgr. </w:t>
            </w:r>
            <w:proofErr w:type="spellStart"/>
            <w:r>
              <w:rPr>
                <w:color w:val="00000A"/>
                <w:sz w:val="24"/>
              </w:rPr>
              <w:t>Toupalová</w:t>
            </w:r>
            <w:proofErr w:type="spellEnd"/>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Zásady práce s </w:t>
            </w:r>
            <w:proofErr w:type="spellStart"/>
            <w:r>
              <w:rPr>
                <w:color w:val="00000A"/>
                <w:sz w:val="24"/>
              </w:rPr>
              <w:t>dys</w:t>
            </w:r>
            <w:proofErr w:type="spellEnd"/>
            <w:r>
              <w:rPr>
                <w:color w:val="00000A"/>
                <w:sz w:val="24"/>
              </w:rPr>
              <w:t>. obtížemi</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9</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ITC</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rPr>
                <w:color w:val="00000A"/>
                <w:sz w:val="24"/>
              </w:rPr>
            </w:pPr>
            <w:r>
              <w:rPr>
                <w:color w:val="00000A"/>
                <w:sz w:val="24"/>
              </w:rPr>
              <w:t>Jak cvičit žáky online</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10</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Středisko sl. Š. Brno</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FKSP od A do Z</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11</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pPr>
            <w:r>
              <w:t>Vzdělávací institut Středočeského kraje</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pPr>
            <w:r>
              <w:t>Excel – pokročilé funkce</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12</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 xml:space="preserve">Polytechnika </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 xml:space="preserve"> </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D3236">
            <w:pPr>
              <w:tabs>
                <w:tab w:val="left" w:pos="0"/>
                <w:tab w:val="left" w:pos="480"/>
                <w:tab w:val="left" w:pos="4536"/>
                <w:tab w:val="left" w:pos="9072"/>
              </w:tabs>
              <w:spacing w:before="120" w:after="120" w:line="276" w:lineRule="auto"/>
              <w:jc w:val="both"/>
              <w:rPr>
                <w:color w:val="00000A"/>
                <w:sz w:val="24"/>
              </w:rPr>
            </w:pP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13</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IT ve škole</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Programování</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pPr>
            <w: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pPr>
            <w:r>
              <w:t>14</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rPr>
                <w:sz w:val="24"/>
              </w:rPr>
            </w:pPr>
            <w:r>
              <w:rPr>
                <w:sz w:val="24"/>
              </w:rPr>
              <w:t>IT ve škole</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pPr>
            <w:r>
              <w:t>Zač je toho loket</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lastRenderedPageBreak/>
              <w:t>15</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pPr>
            <w:r>
              <w:t>IT ve škole</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Cestou necestou</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16</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rFonts w:eastAsia="Calibri" w:cs="Calibri"/>
                <w:color w:val="auto"/>
                <w:sz w:val="24"/>
              </w:rPr>
            </w:pPr>
            <w:r>
              <w:rPr>
                <w:rFonts w:eastAsia="Calibri" w:cs="Calibri"/>
                <w:color w:val="auto"/>
                <w:sz w:val="24"/>
              </w:rPr>
              <w:t>Descartes</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Projektová výuka</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17</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pPr>
            <w:r>
              <w:t>Město Kladno, AV Media</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proofErr w:type="spellStart"/>
            <w:r>
              <w:rPr>
                <w:color w:val="00000A"/>
                <w:sz w:val="24"/>
              </w:rPr>
              <w:t>Velvarský</w:t>
            </w:r>
            <w:proofErr w:type="spellEnd"/>
            <w:r>
              <w:rPr>
                <w:color w:val="00000A"/>
                <w:sz w:val="24"/>
              </w:rPr>
              <w:t xml:space="preserve"> </w:t>
            </w:r>
            <w:proofErr w:type="spellStart"/>
            <w:r>
              <w:rPr>
                <w:color w:val="00000A"/>
                <w:sz w:val="24"/>
              </w:rPr>
              <w:t>Bett</w:t>
            </w:r>
            <w:proofErr w:type="spellEnd"/>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2</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18</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pPr>
            <w:r>
              <w:t>Mgr. Markéta Závěrková</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2700"/>
              </w:tabs>
              <w:spacing w:line="276" w:lineRule="auto"/>
              <w:jc w:val="both"/>
              <w:rPr>
                <w:color w:val="00000A"/>
                <w:sz w:val="24"/>
              </w:rPr>
            </w:pPr>
            <w:r>
              <w:rPr>
                <w:color w:val="00000A"/>
                <w:sz w:val="24"/>
              </w:rPr>
              <w:t>ADHD – konkrétní typy pro praxi</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19</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NIDV – od ledna 2020</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 xml:space="preserve">Strategické řízení a plánování ve školách – 10 x + 5x prostřednictvím webináře + závěrečná prezentace </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20</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MAP Beroun</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Mgr. Zeman – Změny právních předpisů ve školství</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tabs>
                <w:tab w:val="left" w:pos="0"/>
                <w:tab w:val="left" w:pos="480"/>
                <w:tab w:val="left" w:pos="4536"/>
                <w:tab w:val="left" w:pos="9072"/>
              </w:tabs>
              <w:spacing w:before="120" w:after="120"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21</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 xml:space="preserve">MAPII </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Setkání ředitelů a koordinátorů zákl. škol</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color w:val="00000A"/>
                <w:sz w:val="24"/>
              </w:rPr>
            </w:pPr>
            <w:r>
              <w:rPr>
                <w:color w:val="00000A"/>
                <w:sz w:val="24"/>
              </w:rPr>
              <w:t>3</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22</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Polytechnika do ZŠ, MŠ</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 xml:space="preserve">1 přednáška pro děti, </w:t>
            </w:r>
            <w:proofErr w:type="spellStart"/>
            <w:r>
              <w:rPr>
                <w:rFonts w:eastAsia="Calibri" w:cs="Calibri"/>
                <w:sz w:val="24"/>
              </w:rPr>
              <w:t>ost</w:t>
            </w:r>
            <w:proofErr w:type="spellEnd"/>
            <w:r>
              <w:rPr>
                <w:rFonts w:eastAsia="Calibri" w:cs="Calibri"/>
                <w:sz w:val="24"/>
              </w:rPr>
              <w:t>. webináře pro pedagogy (téma Stavíme dům, Materiály a jejich spojování, Mrakodrapy)</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23</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Sportuj ve škole - Praha</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Školení lektorů projektu „Sportuj ve škole“</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24</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ČŠI</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INSPIS – Podpora evaluace MŠ</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color w:val="00000A"/>
                <w:sz w:val="24"/>
              </w:rPr>
            </w:pPr>
            <w:r>
              <w:rPr>
                <w:color w:val="00000A"/>
                <w:sz w:val="24"/>
              </w:rPr>
              <w:t>2</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25</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MAP Beroun</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Agresivita u dětí</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26</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VISK</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Čtenářská gramotnost</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color w:val="00000A"/>
                <w:sz w:val="24"/>
              </w:rPr>
            </w:pPr>
            <w:r>
              <w:rPr>
                <w:color w:val="00000A"/>
                <w:sz w:val="24"/>
              </w:rPr>
              <w:t>1</w:t>
            </w:r>
          </w:p>
        </w:tc>
      </w:tr>
      <w:tr w:rsidR="00BD3236">
        <w:tc>
          <w:tcPr>
            <w:tcW w:w="589" w:type="dxa"/>
            <w:tcBorders>
              <w:top w:val="single" w:sz="2" w:space="0" w:color="000001"/>
              <w:left w:val="single" w:sz="2" w:space="0" w:color="000001"/>
              <w:bottom w:val="single" w:sz="2" w:space="0" w:color="000001"/>
              <w:right w:val="single" w:sz="2" w:space="0" w:color="000001"/>
            </w:tcBorders>
            <w:shd w:val="clear" w:color="auto" w:fill="FFFFFF"/>
          </w:tcPr>
          <w:p w:rsidR="00BD3236" w:rsidRDefault="00BC1145">
            <w:pPr>
              <w:tabs>
                <w:tab w:val="left" w:pos="2700"/>
              </w:tabs>
              <w:spacing w:line="276" w:lineRule="auto"/>
              <w:jc w:val="both"/>
              <w:rPr>
                <w:color w:val="00000A"/>
                <w:sz w:val="24"/>
              </w:rPr>
            </w:pPr>
            <w:r>
              <w:rPr>
                <w:color w:val="00000A"/>
                <w:sz w:val="24"/>
              </w:rPr>
              <w:t>27</w:t>
            </w:r>
          </w:p>
        </w:tc>
        <w:tc>
          <w:tcPr>
            <w:tcW w:w="4121"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IT ve škole</w:t>
            </w:r>
          </w:p>
        </w:tc>
        <w:tc>
          <w:tcPr>
            <w:tcW w:w="3797"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rFonts w:eastAsia="Calibri" w:cs="Calibri"/>
                <w:sz w:val="24"/>
              </w:rPr>
            </w:pPr>
            <w:r>
              <w:rPr>
                <w:rFonts w:eastAsia="Calibri" w:cs="Calibri"/>
                <w:sz w:val="24"/>
              </w:rPr>
              <w:t>Hodnotící seminář pro pedagogy ZŠ a MŠ</w:t>
            </w:r>
          </w:p>
        </w:tc>
        <w:tc>
          <w:tcPr>
            <w:tcW w:w="1164" w:type="dxa"/>
            <w:tcBorders>
              <w:top w:val="single" w:sz="2" w:space="0" w:color="000001"/>
              <w:left w:val="single" w:sz="2" w:space="0" w:color="000001"/>
              <w:bottom w:val="single" w:sz="2" w:space="0" w:color="000001"/>
              <w:right w:val="single" w:sz="2" w:space="0" w:color="000001"/>
            </w:tcBorders>
            <w:shd w:val="clear" w:color="auto" w:fill="FFFFFF"/>
            <w:tcMar>
              <w:left w:w="97" w:type="dxa"/>
            </w:tcMar>
          </w:tcPr>
          <w:p w:rsidR="00BD3236" w:rsidRDefault="00BC1145">
            <w:pPr>
              <w:spacing w:line="276" w:lineRule="auto"/>
              <w:jc w:val="both"/>
              <w:rPr>
                <w:color w:val="00000A"/>
                <w:sz w:val="24"/>
              </w:rPr>
            </w:pPr>
            <w:r>
              <w:rPr>
                <w:color w:val="00000A"/>
                <w:sz w:val="24"/>
              </w:rPr>
              <w:t>1</w:t>
            </w:r>
          </w:p>
        </w:tc>
      </w:tr>
    </w:tbl>
    <w:p w:rsidR="00BD3236" w:rsidRDefault="00BC1145">
      <w:pPr>
        <w:tabs>
          <w:tab w:val="left" w:pos="0"/>
          <w:tab w:val="left" w:pos="480"/>
          <w:tab w:val="left" w:pos="4536"/>
          <w:tab w:val="left" w:pos="9072"/>
        </w:tabs>
        <w:spacing w:before="120" w:after="120" w:line="276" w:lineRule="auto"/>
        <w:jc w:val="both"/>
        <w:rPr>
          <w:sz w:val="24"/>
        </w:rPr>
      </w:pPr>
      <w:r>
        <w:rPr>
          <w:sz w:val="24"/>
        </w:rPr>
        <w:t>Ředitelka základní školy se účastnila v březnu 2020 setkání koordinátorů inkluze ZŠ a pracovníků PPP Králův Dvůr.</w:t>
      </w:r>
    </w:p>
    <w:p w:rsidR="00BD3236" w:rsidRDefault="00BC1145">
      <w:pPr>
        <w:tabs>
          <w:tab w:val="left" w:pos="0"/>
          <w:tab w:val="left" w:pos="480"/>
          <w:tab w:val="left" w:pos="4536"/>
          <w:tab w:val="left" w:pos="9072"/>
        </w:tabs>
        <w:spacing w:before="120" w:after="120" w:line="276" w:lineRule="auto"/>
        <w:jc w:val="both"/>
        <w:rPr>
          <w:sz w:val="24"/>
        </w:rPr>
      </w:pPr>
      <w:r>
        <w:rPr>
          <w:sz w:val="24"/>
        </w:rPr>
        <w:t>Některá školení byla kvůli opatření zavření školy zrušena nebo nahrazena webináři.</w:t>
      </w:r>
    </w:p>
    <w:p w:rsidR="00BD3236" w:rsidRDefault="00BC1145">
      <w:pPr>
        <w:tabs>
          <w:tab w:val="left" w:pos="0"/>
          <w:tab w:val="left" w:pos="480"/>
          <w:tab w:val="left" w:pos="4536"/>
          <w:tab w:val="left" w:pos="9072"/>
        </w:tabs>
        <w:spacing w:before="120" w:line="276" w:lineRule="auto"/>
        <w:jc w:val="both"/>
        <w:rPr>
          <w:color w:val="00000A"/>
          <w:sz w:val="24"/>
        </w:rPr>
      </w:pPr>
      <w:r>
        <w:rPr>
          <w:color w:val="00000A"/>
          <w:sz w:val="24"/>
        </w:rPr>
        <w:t>Vedoucí učitelka mateřské školy se účastnila Setkání pracovníků mateřských škol a ředitelka se účastnila Setkání ředitelů základních škol v rámci MAP Beroun.</w:t>
      </w:r>
    </w:p>
    <w:p w:rsidR="00BD3236" w:rsidRDefault="00BC1145">
      <w:pPr>
        <w:tabs>
          <w:tab w:val="left" w:pos="0"/>
          <w:tab w:val="left" w:pos="480"/>
          <w:tab w:val="left" w:pos="4536"/>
          <w:tab w:val="left" w:pos="9072"/>
        </w:tabs>
        <w:spacing w:before="120" w:line="276" w:lineRule="auto"/>
        <w:jc w:val="both"/>
        <w:rPr>
          <w:rFonts w:asciiTheme="minorHAnsi" w:hAnsiTheme="minorHAnsi"/>
          <w:color w:val="00000A"/>
          <w:sz w:val="24"/>
        </w:rPr>
      </w:pPr>
      <w:r>
        <w:rPr>
          <w:color w:val="00000A"/>
          <w:sz w:val="24"/>
        </w:rPr>
        <w:t xml:space="preserve">Samostudia bylo využito ke studiu odborné literatury týkající se metod a forem práce se žáky se speciálními vzdělávacími potřebami, </w:t>
      </w:r>
      <w:r>
        <w:rPr>
          <w:rFonts w:eastAsia="Calibri" w:cs="Calibri"/>
          <w:color w:val="00000A"/>
          <w:sz w:val="24"/>
        </w:rPr>
        <w:t>zvláště pak se žáky se syndromem ADHD,</w:t>
      </w:r>
      <w:r>
        <w:rPr>
          <w:color w:val="00000A"/>
          <w:sz w:val="24"/>
        </w:rPr>
        <w:t xml:space="preserve"> ke studiu matematické gra</w:t>
      </w:r>
      <w:r>
        <w:rPr>
          <w:rFonts w:asciiTheme="minorHAnsi" w:hAnsiTheme="minorHAnsi"/>
          <w:color w:val="00000A"/>
          <w:sz w:val="24"/>
        </w:rPr>
        <w:t>motnosti, jazykového vzdělávání, prevence rizikového chování a v rámci studia jednotlivých aprobací. Výměna získaných znalostí byla organizována formou referátů v rámci schůzek metodického sdružení a provozních porad. V letošním školním roce byla většina školení pedagogických zaměstnanců hrazena z projektu Šablony II.</w:t>
      </w:r>
    </w:p>
    <w:p w:rsidR="00BD3236" w:rsidRDefault="00BD3236">
      <w:pPr>
        <w:tabs>
          <w:tab w:val="left" w:pos="0"/>
          <w:tab w:val="left" w:pos="4536"/>
          <w:tab w:val="left" w:pos="9072"/>
        </w:tabs>
        <w:spacing w:before="120" w:after="120" w:line="276" w:lineRule="auto"/>
        <w:jc w:val="both"/>
        <w:rPr>
          <w:rFonts w:asciiTheme="minorHAnsi" w:hAnsiTheme="minorHAnsi"/>
          <w:b/>
          <w:color w:val="00000A"/>
          <w:sz w:val="24"/>
          <w:u w:val="single"/>
        </w:rPr>
      </w:pPr>
    </w:p>
    <w:p w:rsidR="00BD3236" w:rsidRDefault="00BC1145">
      <w:pPr>
        <w:pStyle w:val="Nadpis2"/>
        <w:numPr>
          <w:ilvl w:val="1"/>
          <w:numId w:val="7"/>
        </w:numPr>
        <w:ind w:left="709" w:hanging="709"/>
        <w:jc w:val="both"/>
        <w:rPr>
          <w:rFonts w:asciiTheme="minorHAnsi" w:hAnsiTheme="minorHAnsi"/>
        </w:rPr>
      </w:pPr>
      <w:bookmarkStart w:id="96" w:name="_Toc53344004"/>
      <w:bookmarkStart w:id="97" w:name="_Toc523602779"/>
      <w:bookmarkStart w:id="98" w:name="_Toc53556740"/>
      <w:r>
        <w:rPr>
          <w:rFonts w:asciiTheme="minorHAnsi" w:hAnsiTheme="minorHAnsi"/>
        </w:rPr>
        <w:lastRenderedPageBreak/>
        <w:t>Další vzdělávání ve škole v rámci celoživotního učení</w:t>
      </w:r>
      <w:bookmarkEnd w:id="96"/>
      <w:bookmarkEnd w:id="97"/>
      <w:bookmarkEnd w:id="98"/>
    </w:p>
    <w:p w:rsidR="00BD3236" w:rsidRDefault="00BC1145">
      <w:pPr>
        <w:spacing w:after="200" w:line="276" w:lineRule="auto"/>
        <w:jc w:val="both"/>
        <w:rPr>
          <w:rFonts w:asciiTheme="minorHAnsi" w:hAnsiTheme="minorHAnsi"/>
          <w:color w:val="00000A"/>
          <w:sz w:val="24"/>
        </w:rPr>
      </w:pPr>
      <w:r>
        <w:rPr>
          <w:rFonts w:asciiTheme="minorHAnsi" w:hAnsiTheme="minorHAnsi"/>
          <w:color w:val="00000A"/>
          <w:sz w:val="24"/>
        </w:rPr>
        <w:t>V letošním školním roce neproběhlo žádné školení všech členů pedagogického sboru. Plánovaná aktivita školení v oblasti ICT musela být z důvodu nařízení karanténních opatření zrušena.</w:t>
      </w:r>
    </w:p>
    <w:p w:rsidR="00BD3236" w:rsidRDefault="00BD3236">
      <w:pPr>
        <w:spacing w:after="200" w:line="276" w:lineRule="auto"/>
        <w:jc w:val="both"/>
        <w:rPr>
          <w:rFonts w:asciiTheme="minorHAnsi" w:hAnsiTheme="minorHAnsi"/>
          <w:color w:val="00000A"/>
          <w:sz w:val="24"/>
          <w:highlight w:val="yellow"/>
        </w:rPr>
      </w:pPr>
    </w:p>
    <w:p w:rsidR="00BD3236" w:rsidRDefault="00BC1145">
      <w:pPr>
        <w:pStyle w:val="Nadpis1"/>
        <w:numPr>
          <w:ilvl w:val="0"/>
          <w:numId w:val="7"/>
        </w:numPr>
        <w:ind w:left="709" w:hanging="709"/>
        <w:jc w:val="both"/>
        <w:rPr>
          <w:rFonts w:asciiTheme="minorHAnsi" w:hAnsiTheme="minorHAnsi"/>
        </w:rPr>
      </w:pPr>
      <w:bookmarkStart w:id="99" w:name="_Toc53344005"/>
      <w:bookmarkStart w:id="100" w:name="_Toc523602780"/>
      <w:bookmarkStart w:id="101" w:name="_Toc53556741"/>
      <w:r>
        <w:rPr>
          <w:rFonts w:asciiTheme="minorHAnsi" w:hAnsiTheme="minorHAnsi"/>
        </w:rPr>
        <w:t>Údaje o dalších aktivitách a prezentaci školy na veřejnosti</w:t>
      </w:r>
      <w:bookmarkEnd w:id="99"/>
      <w:bookmarkEnd w:id="100"/>
      <w:bookmarkEnd w:id="101"/>
    </w:p>
    <w:p w:rsidR="00BD3236" w:rsidRDefault="00BC1145">
      <w:pPr>
        <w:pStyle w:val="Nadpis2"/>
        <w:numPr>
          <w:ilvl w:val="1"/>
          <w:numId w:val="7"/>
        </w:numPr>
        <w:ind w:left="709" w:hanging="709"/>
        <w:jc w:val="both"/>
        <w:rPr>
          <w:rFonts w:asciiTheme="minorHAnsi" w:hAnsiTheme="minorHAnsi"/>
        </w:rPr>
      </w:pPr>
      <w:bookmarkStart w:id="102" w:name="_Toc53344006"/>
      <w:bookmarkStart w:id="103" w:name="_Toc523602781"/>
      <w:bookmarkStart w:id="104" w:name="_Toc53556742"/>
      <w:r>
        <w:rPr>
          <w:rFonts w:asciiTheme="minorHAnsi" w:hAnsiTheme="minorHAnsi"/>
        </w:rPr>
        <w:t>Aktivity mateřské školy</w:t>
      </w:r>
      <w:bookmarkEnd w:id="102"/>
      <w:bookmarkEnd w:id="103"/>
      <w:bookmarkEnd w:id="104"/>
    </w:p>
    <w:p w:rsidR="00BD3236" w:rsidRDefault="00BC1145">
      <w:pPr>
        <w:pStyle w:val="Nadpis3"/>
        <w:numPr>
          <w:ilvl w:val="2"/>
          <w:numId w:val="7"/>
        </w:numPr>
        <w:ind w:left="992" w:hanging="992"/>
        <w:jc w:val="both"/>
        <w:rPr>
          <w:rFonts w:asciiTheme="minorHAnsi" w:hAnsiTheme="minorHAnsi"/>
        </w:rPr>
      </w:pPr>
      <w:bookmarkStart w:id="105" w:name="_Toc53344007"/>
      <w:bookmarkStart w:id="106" w:name="_Toc523602782"/>
      <w:bookmarkStart w:id="107" w:name="_Toc53556743"/>
      <w:r>
        <w:rPr>
          <w:rFonts w:asciiTheme="minorHAnsi" w:hAnsiTheme="minorHAnsi"/>
        </w:rPr>
        <w:t>Kroužky pro děti</w:t>
      </w:r>
      <w:bookmarkEnd w:id="105"/>
      <w:bookmarkEnd w:id="106"/>
      <w:bookmarkEnd w:id="107"/>
    </w:p>
    <w:p w:rsidR="00BD3236" w:rsidRDefault="00BC1145">
      <w:pPr>
        <w:spacing w:after="160"/>
        <w:jc w:val="both"/>
        <w:rPr>
          <w:rFonts w:asciiTheme="minorHAnsi" w:hAnsiTheme="minorHAnsi"/>
          <w:color w:val="00000A"/>
          <w:sz w:val="24"/>
        </w:rPr>
      </w:pPr>
      <w:r>
        <w:rPr>
          <w:rFonts w:asciiTheme="minorHAnsi" w:hAnsiTheme="minorHAnsi"/>
          <w:b/>
          <w:color w:val="00000A"/>
          <w:sz w:val="24"/>
        </w:rPr>
        <w:t xml:space="preserve">Kroužky pro děti </w:t>
      </w:r>
      <w:r>
        <w:rPr>
          <w:rFonts w:asciiTheme="minorHAnsi" w:hAnsiTheme="minorHAnsi"/>
          <w:color w:val="00000A"/>
          <w:sz w:val="24"/>
        </w:rPr>
        <w:t xml:space="preserve">probíhaly pod vedením učitelek mateřské školy v odpoledních hodinách a nabízely dětem činnosti, které nejsou zařazeny v ŠVP Botičky. </w:t>
      </w:r>
    </w:p>
    <w:tbl>
      <w:tblPr>
        <w:tblW w:w="9322" w:type="dxa"/>
        <w:tblInd w:w="103" w:type="dxa"/>
        <w:tblCellMar>
          <w:left w:w="97" w:type="dxa"/>
        </w:tblCellMar>
        <w:tblLook w:val="04A0"/>
      </w:tblPr>
      <w:tblGrid>
        <w:gridCol w:w="4990"/>
        <w:gridCol w:w="1416"/>
        <w:gridCol w:w="2916"/>
      </w:tblGrid>
      <w:tr w:rsidR="00BD3236">
        <w:tc>
          <w:tcPr>
            <w:tcW w:w="4990"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2700"/>
              </w:tabs>
              <w:spacing w:line="276" w:lineRule="auto"/>
              <w:jc w:val="both"/>
              <w:rPr>
                <w:rFonts w:asciiTheme="minorHAnsi" w:hAnsiTheme="minorHAnsi"/>
                <w:b/>
                <w:i/>
                <w:color w:val="00000A"/>
                <w:sz w:val="24"/>
              </w:rPr>
            </w:pPr>
            <w:r>
              <w:rPr>
                <w:rFonts w:asciiTheme="minorHAnsi" w:hAnsiTheme="minorHAnsi"/>
                <w:b/>
                <w:i/>
                <w:color w:val="00000A"/>
                <w:sz w:val="24"/>
              </w:rPr>
              <w:t>Kroužek (vedený učitelkou v MŠ)</w:t>
            </w:r>
          </w:p>
        </w:tc>
        <w:tc>
          <w:tcPr>
            <w:tcW w:w="1416"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2700"/>
              </w:tabs>
              <w:spacing w:line="276" w:lineRule="auto"/>
              <w:jc w:val="both"/>
              <w:rPr>
                <w:rFonts w:asciiTheme="minorHAnsi" w:hAnsiTheme="minorHAnsi"/>
                <w:b/>
                <w:i/>
                <w:color w:val="00000A"/>
                <w:sz w:val="24"/>
              </w:rPr>
            </w:pPr>
            <w:r>
              <w:rPr>
                <w:rFonts w:asciiTheme="minorHAnsi" w:hAnsiTheme="minorHAnsi"/>
                <w:b/>
                <w:i/>
                <w:color w:val="00000A"/>
                <w:sz w:val="24"/>
              </w:rPr>
              <w:t>Četnost</w:t>
            </w:r>
          </w:p>
        </w:tc>
        <w:tc>
          <w:tcPr>
            <w:tcW w:w="2916"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0"/>
                <w:tab w:val="left" w:pos="480"/>
                <w:tab w:val="left" w:pos="4536"/>
                <w:tab w:val="left" w:pos="9072"/>
              </w:tabs>
              <w:spacing w:before="120" w:after="120" w:line="276" w:lineRule="auto"/>
              <w:jc w:val="both"/>
              <w:rPr>
                <w:rFonts w:asciiTheme="minorHAnsi" w:hAnsiTheme="minorHAnsi"/>
                <w:b/>
                <w:i/>
                <w:color w:val="00000A"/>
                <w:sz w:val="24"/>
              </w:rPr>
            </w:pPr>
            <w:r>
              <w:rPr>
                <w:rFonts w:asciiTheme="minorHAnsi" w:hAnsiTheme="minorHAnsi"/>
                <w:b/>
                <w:i/>
                <w:color w:val="00000A"/>
                <w:sz w:val="24"/>
              </w:rPr>
              <w:t>Počet přihlášených dětí MŠ</w:t>
            </w:r>
          </w:p>
        </w:tc>
      </w:tr>
      <w:tr w:rsidR="00BD3236">
        <w:tc>
          <w:tcPr>
            <w:tcW w:w="4990"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rFonts w:asciiTheme="minorHAnsi" w:hAnsiTheme="minorHAnsi"/>
                <w:color w:val="00000A"/>
                <w:sz w:val="24"/>
              </w:rPr>
            </w:pPr>
            <w:r>
              <w:rPr>
                <w:rFonts w:asciiTheme="minorHAnsi" w:hAnsiTheme="minorHAnsi"/>
                <w:color w:val="00000A"/>
                <w:sz w:val="24"/>
              </w:rPr>
              <w:t>Flétnička</w:t>
            </w:r>
          </w:p>
        </w:tc>
        <w:tc>
          <w:tcPr>
            <w:tcW w:w="1416"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rFonts w:asciiTheme="minorHAnsi" w:hAnsiTheme="minorHAnsi"/>
                <w:color w:val="00000A"/>
                <w:sz w:val="24"/>
              </w:rPr>
            </w:pPr>
            <w:r>
              <w:rPr>
                <w:rFonts w:asciiTheme="minorHAnsi" w:hAnsiTheme="minorHAnsi"/>
                <w:color w:val="00000A"/>
                <w:sz w:val="24"/>
              </w:rPr>
              <w:t>1x týdně</w:t>
            </w:r>
          </w:p>
        </w:tc>
        <w:tc>
          <w:tcPr>
            <w:tcW w:w="2916"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0"/>
                <w:tab w:val="left" w:pos="480"/>
                <w:tab w:val="left" w:pos="4536"/>
                <w:tab w:val="left" w:pos="9072"/>
              </w:tabs>
              <w:spacing w:before="120" w:after="120" w:line="276" w:lineRule="auto"/>
              <w:jc w:val="both"/>
              <w:rPr>
                <w:rFonts w:asciiTheme="minorHAnsi" w:hAnsiTheme="minorHAnsi"/>
                <w:color w:val="00000A"/>
                <w:sz w:val="24"/>
              </w:rPr>
            </w:pPr>
            <w:r>
              <w:rPr>
                <w:rFonts w:asciiTheme="minorHAnsi" w:hAnsiTheme="minorHAnsi"/>
                <w:color w:val="00000A"/>
                <w:sz w:val="24"/>
              </w:rPr>
              <w:t>10</w:t>
            </w:r>
          </w:p>
        </w:tc>
      </w:tr>
    </w:tbl>
    <w:p w:rsidR="00BD3236" w:rsidRDefault="00BD3236">
      <w:pPr>
        <w:spacing w:after="160"/>
        <w:jc w:val="both"/>
        <w:rPr>
          <w:rFonts w:asciiTheme="minorHAnsi" w:hAnsiTheme="minorHAnsi"/>
          <w:color w:val="00000A"/>
          <w:sz w:val="24"/>
          <w:highlight w:val="yellow"/>
        </w:rPr>
      </w:pPr>
    </w:p>
    <w:tbl>
      <w:tblPr>
        <w:tblW w:w="6409" w:type="dxa"/>
        <w:tblInd w:w="103" w:type="dxa"/>
        <w:tblCellMar>
          <w:left w:w="97" w:type="dxa"/>
        </w:tblCellMar>
        <w:tblLook w:val="04A0"/>
      </w:tblPr>
      <w:tblGrid>
        <w:gridCol w:w="4992"/>
        <w:gridCol w:w="1417"/>
      </w:tblGrid>
      <w:tr w:rsidR="00BD3236">
        <w:tc>
          <w:tcPr>
            <w:tcW w:w="4991"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2700"/>
              </w:tabs>
              <w:spacing w:line="276" w:lineRule="auto"/>
              <w:jc w:val="both"/>
              <w:rPr>
                <w:rFonts w:asciiTheme="minorHAnsi" w:hAnsiTheme="minorHAnsi"/>
                <w:b/>
                <w:i/>
                <w:color w:val="00000A"/>
                <w:sz w:val="24"/>
              </w:rPr>
            </w:pPr>
            <w:r>
              <w:rPr>
                <w:rFonts w:asciiTheme="minorHAnsi" w:hAnsiTheme="minorHAnsi"/>
                <w:b/>
                <w:i/>
                <w:color w:val="00000A"/>
                <w:sz w:val="24"/>
              </w:rPr>
              <w:t>Kroužek (vedený externisty v MŠ)</w:t>
            </w:r>
          </w:p>
        </w:tc>
        <w:tc>
          <w:tcPr>
            <w:tcW w:w="1417"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2700"/>
              </w:tabs>
              <w:spacing w:line="276" w:lineRule="auto"/>
              <w:jc w:val="both"/>
              <w:rPr>
                <w:rFonts w:asciiTheme="minorHAnsi" w:hAnsiTheme="minorHAnsi"/>
                <w:b/>
                <w:i/>
                <w:color w:val="00000A"/>
                <w:sz w:val="24"/>
              </w:rPr>
            </w:pPr>
            <w:r>
              <w:rPr>
                <w:rFonts w:asciiTheme="minorHAnsi" w:hAnsiTheme="minorHAnsi"/>
                <w:b/>
                <w:i/>
                <w:color w:val="00000A"/>
                <w:sz w:val="24"/>
              </w:rPr>
              <w:t>Četnost</w:t>
            </w:r>
          </w:p>
        </w:tc>
      </w:tr>
      <w:tr w:rsidR="00BD3236">
        <w:tc>
          <w:tcPr>
            <w:tcW w:w="499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rFonts w:asciiTheme="minorHAnsi" w:hAnsiTheme="minorHAnsi"/>
                <w:color w:val="00000A"/>
                <w:sz w:val="24"/>
              </w:rPr>
            </w:pPr>
            <w:r>
              <w:rPr>
                <w:rFonts w:asciiTheme="minorHAnsi" w:hAnsiTheme="minorHAnsi"/>
                <w:color w:val="00000A"/>
                <w:sz w:val="24"/>
              </w:rPr>
              <w:t>Jóga pro děti</w:t>
            </w:r>
          </w:p>
        </w:tc>
        <w:tc>
          <w:tcPr>
            <w:tcW w:w="1417"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rFonts w:asciiTheme="minorHAnsi" w:hAnsiTheme="minorHAnsi"/>
                <w:color w:val="00000A"/>
                <w:sz w:val="24"/>
              </w:rPr>
            </w:pPr>
            <w:r>
              <w:rPr>
                <w:rFonts w:asciiTheme="minorHAnsi" w:hAnsiTheme="minorHAnsi"/>
                <w:color w:val="00000A"/>
                <w:sz w:val="24"/>
              </w:rPr>
              <w:t>1x týdně</w:t>
            </w:r>
          </w:p>
        </w:tc>
      </w:tr>
      <w:tr w:rsidR="00BD3236">
        <w:tc>
          <w:tcPr>
            <w:tcW w:w="499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rFonts w:asciiTheme="minorHAnsi" w:hAnsiTheme="minorHAnsi"/>
                <w:color w:val="00000A"/>
                <w:sz w:val="24"/>
              </w:rPr>
            </w:pPr>
            <w:r>
              <w:rPr>
                <w:rFonts w:asciiTheme="minorHAnsi" w:hAnsiTheme="minorHAnsi"/>
                <w:color w:val="00000A"/>
                <w:sz w:val="24"/>
              </w:rPr>
              <w:t>Angličtina pro nejmenší</w:t>
            </w:r>
          </w:p>
        </w:tc>
        <w:tc>
          <w:tcPr>
            <w:tcW w:w="1417"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rFonts w:asciiTheme="minorHAnsi" w:hAnsiTheme="minorHAnsi"/>
                <w:color w:val="00000A"/>
                <w:sz w:val="24"/>
              </w:rPr>
            </w:pPr>
            <w:r>
              <w:rPr>
                <w:rFonts w:asciiTheme="minorHAnsi" w:hAnsiTheme="minorHAnsi"/>
                <w:color w:val="00000A"/>
                <w:sz w:val="24"/>
              </w:rPr>
              <w:t>1x týdně</w:t>
            </w:r>
          </w:p>
        </w:tc>
      </w:tr>
      <w:tr w:rsidR="00BD3236">
        <w:tc>
          <w:tcPr>
            <w:tcW w:w="4991"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rFonts w:asciiTheme="minorHAnsi" w:hAnsiTheme="minorHAnsi"/>
                <w:color w:val="00000A"/>
                <w:sz w:val="24"/>
              </w:rPr>
            </w:pPr>
            <w:r>
              <w:rPr>
                <w:rFonts w:asciiTheme="minorHAnsi" w:hAnsiTheme="minorHAnsi"/>
                <w:color w:val="00000A"/>
                <w:sz w:val="24"/>
              </w:rPr>
              <w:t>Street Dance</w:t>
            </w:r>
          </w:p>
        </w:tc>
        <w:tc>
          <w:tcPr>
            <w:tcW w:w="1417"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rFonts w:asciiTheme="minorHAnsi" w:hAnsiTheme="minorHAnsi"/>
                <w:color w:val="00000A"/>
                <w:sz w:val="24"/>
              </w:rPr>
            </w:pPr>
            <w:r>
              <w:rPr>
                <w:rFonts w:asciiTheme="minorHAnsi" w:hAnsiTheme="minorHAnsi"/>
                <w:color w:val="00000A"/>
                <w:sz w:val="24"/>
              </w:rPr>
              <w:t>1x týdně</w:t>
            </w:r>
          </w:p>
        </w:tc>
      </w:tr>
    </w:tbl>
    <w:p w:rsidR="00BD3236" w:rsidRDefault="00BD3236">
      <w:pPr>
        <w:spacing w:after="160"/>
        <w:jc w:val="both"/>
        <w:rPr>
          <w:rFonts w:asciiTheme="minorHAnsi" w:hAnsiTheme="minorHAnsi"/>
          <w:color w:val="00000A"/>
          <w:sz w:val="24"/>
        </w:rPr>
      </w:pPr>
    </w:p>
    <w:p w:rsidR="00BD3236" w:rsidRDefault="00BD3236">
      <w:pPr>
        <w:spacing w:after="160"/>
        <w:jc w:val="both"/>
        <w:rPr>
          <w:rFonts w:asciiTheme="minorHAnsi" w:hAnsiTheme="minorHAnsi"/>
          <w:color w:val="00000A"/>
          <w:sz w:val="24"/>
        </w:rPr>
      </w:pPr>
    </w:p>
    <w:p w:rsidR="00BD3236" w:rsidRDefault="00BC1145">
      <w:pPr>
        <w:pStyle w:val="Nadpis3"/>
        <w:numPr>
          <w:ilvl w:val="2"/>
          <w:numId w:val="7"/>
        </w:numPr>
        <w:ind w:left="992" w:hanging="992"/>
        <w:jc w:val="both"/>
        <w:rPr>
          <w:rFonts w:asciiTheme="minorHAnsi" w:hAnsiTheme="minorHAnsi"/>
        </w:rPr>
      </w:pPr>
      <w:bookmarkStart w:id="108" w:name="_Toc53344008"/>
      <w:bookmarkStart w:id="109" w:name="_Toc523602783"/>
      <w:bookmarkStart w:id="110" w:name="_Toc53556744"/>
      <w:r>
        <w:rPr>
          <w:rFonts w:asciiTheme="minorHAnsi" w:hAnsiTheme="minorHAnsi"/>
        </w:rPr>
        <w:t>Akce pro děti v rámci dopoledního programu</w:t>
      </w:r>
      <w:bookmarkEnd w:id="108"/>
      <w:bookmarkEnd w:id="109"/>
      <w:bookmarkEnd w:id="110"/>
    </w:p>
    <w:p w:rsidR="00BD3236" w:rsidRDefault="00BC1145">
      <w:pPr>
        <w:ind w:left="-5"/>
        <w:rPr>
          <w:b/>
          <w:bCs/>
          <w:sz w:val="24"/>
        </w:rPr>
      </w:pPr>
      <w:r>
        <w:rPr>
          <w:b/>
          <w:bCs/>
          <w:sz w:val="24"/>
        </w:rPr>
        <w:t>Divadelní představení:</w:t>
      </w:r>
    </w:p>
    <w:p w:rsidR="00BD3236" w:rsidRDefault="00BC1145">
      <w:pPr>
        <w:widowControl/>
        <w:numPr>
          <w:ilvl w:val="0"/>
          <w:numId w:val="9"/>
        </w:numPr>
        <w:spacing w:after="44" w:line="259" w:lineRule="auto"/>
        <w:ind w:hanging="360"/>
        <w:rPr>
          <w:sz w:val="24"/>
        </w:rPr>
      </w:pPr>
      <w:r>
        <w:rPr>
          <w:sz w:val="24"/>
        </w:rPr>
        <w:t xml:space="preserve">každý měsíc k nám se svými pohádkami přijelo divadlo – Koloběžka, divadlo Hračka, Zvoneček, A šmytec a Nezávislé divadlo </w:t>
      </w:r>
    </w:p>
    <w:p w:rsidR="00BD3236" w:rsidRDefault="00BC1145">
      <w:pPr>
        <w:widowControl/>
        <w:numPr>
          <w:ilvl w:val="0"/>
          <w:numId w:val="9"/>
        </w:numPr>
        <w:spacing w:after="44" w:line="259" w:lineRule="auto"/>
        <w:ind w:hanging="360"/>
        <w:rPr>
          <w:sz w:val="24"/>
        </w:rPr>
      </w:pPr>
      <w:r>
        <w:rPr>
          <w:sz w:val="24"/>
        </w:rPr>
        <w:t>První pomoc</w:t>
      </w:r>
    </w:p>
    <w:p w:rsidR="00BD3236" w:rsidRDefault="00BD3236">
      <w:pPr>
        <w:ind w:left="-5"/>
        <w:rPr>
          <w:sz w:val="24"/>
        </w:rPr>
      </w:pPr>
    </w:p>
    <w:p w:rsidR="00BD3236" w:rsidRDefault="00BC1145">
      <w:pPr>
        <w:ind w:left="-5"/>
        <w:rPr>
          <w:b/>
          <w:bCs/>
          <w:sz w:val="24"/>
        </w:rPr>
      </w:pPr>
      <w:r>
        <w:rPr>
          <w:b/>
          <w:bCs/>
          <w:sz w:val="24"/>
        </w:rPr>
        <w:t>Hudební vystoupení:</w:t>
      </w:r>
    </w:p>
    <w:p w:rsidR="00BD3236" w:rsidRDefault="00BC1145">
      <w:pPr>
        <w:widowControl/>
        <w:numPr>
          <w:ilvl w:val="0"/>
          <w:numId w:val="9"/>
        </w:numPr>
        <w:spacing w:after="135" w:line="259" w:lineRule="auto"/>
        <w:ind w:hanging="360"/>
        <w:rPr>
          <w:sz w:val="24"/>
        </w:rPr>
      </w:pPr>
      <w:r>
        <w:rPr>
          <w:sz w:val="24"/>
        </w:rPr>
        <w:t xml:space="preserve">„ A šmytec“ – Jeden neobyčejný den </w:t>
      </w:r>
      <w:proofErr w:type="spellStart"/>
      <w:r>
        <w:rPr>
          <w:sz w:val="24"/>
        </w:rPr>
        <w:t>Páti</w:t>
      </w:r>
      <w:proofErr w:type="spellEnd"/>
      <w:r>
        <w:rPr>
          <w:sz w:val="24"/>
        </w:rPr>
        <w:t xml:space="preserve"> a Máti </w:t>
      </w:r>
    </w:p>
    <w:p w:rsidR="00BD3236" w:rsidRDefault="00BD3236">
      <w:pPr>
        <w:ind w:left="-5"/>
        <w:rPr>
          <w:sz w:val="24"/>
        </w:rPr>
      </w:pPr>
    </w:p>
    <w:p w:rsidR="00BD3236" w:rsidRDefault="00BC1145">
      <w:pPr>
        <w:ind w:left="-5"/>
        <w:rPr>
          <w:sz w:val="24"/>
        </w:rPr>
      </w:pPr>
      <w:r>
        <w:rPr>
          <w:b/>
          <w:bCs/>
          <w:sz w:val="24"/>
        </w:rPr>
        <w:t>Mikulášská nadílka</w:t>
      </w:r>
      <w:r>
        <w:rPr>
          <w:sz w:val="24"/>
        </w:rPr>
        <w:t xml:space="preserve"> proběhla ve spolupráci se Spolkem Chyňava dětem </w:t>
      </w:r>
    </w:p>
    <w:p w:rsidR="00BD3236" w:rsidRDefault="00BD3236">
      <w:pPr>
        <w:ind w:left="-5"/>
        <w:rPr>
          <w:b/>
          <w:bCs/>
          <w:sz w:val="24"/>
        </w:rPr>
      </w:pPr>
    </w:p>
    <w:p w:rsidR="00BD3236" w:rsidRDefault="00BC1145">
      <w:pPr>
        <w:ind w:left="-5"/>
        <w:rPr>
          <w:sz w:val="24"/>
        </w:rPr>
      </w:pPr>
      <w:r>
        <w:rPr>
          <w:b/>
          <w:bCs/>
          <w:sz w:val="24"/>
        </w:rPr>
        <w:t>Návštěva Muzea Betlémů v Karlštejně</w:t>
      </w:r>
      <w:r>
        <w:rPr>
          <w:sz w:val="24"/>
        </w:rPr>
        <w:t xml:space="preserve"> - společný </w:t>
      </w:r>
      <w:proofErr w:type="gramStart"/>
      <w:r>
        <w:rPr>
          <w:sz w:val="24"/>
        </w:rPr>
        <w:t>výlet  dětí</w:t>
      </w:r>
      <w:proofErr w:type="gramEnd"/>
      <w:r>
        <w:rPr>
          <w:sz w:val="24"/>
        </w:rPr>
        <w:t xml:space="preserve"> ze třídy Soviček a Sluníček </w:t>
      </w:r>
    </w:p>
    <w:p w:rsidR="00BD3236" w:rsidRDefault="00BD3236">
      <w:pPr>
        <w:ind w:left="-5"/>
        <w:rPr>
          <w:sz w:val="24"/>
        </w:rPr>
      </w:pPr>
    </w:p>
    <w:p w:rsidR="00BD3236" w:rsidRDefault="00BC1145">
      <w:pPr>
        <w:ind w:left="-5"/>
        <w:rPr>
          <w:sz w:val="24"/>
        </w:rPr>
      </w:pPr>
      <w:r>
        <w:rPr>
          <w:b/>
          <w:bCs/>
          <w:sz w:val="24"/>
        </w:rPr>
        <w:t>Den dětí</w:t>
      </w:r>
      <w:r>
        <w:rPr>
          <w:sz w:val="24"/>
        </w:rPr>
        <w:t xml:space="preserve"> - sportovní dopoledne na fotbalovém hřišti za pomoci sportovců</w:t>
      </w:r>
    </w:p>
    <w:p w:rsidR="00BD3236" w:rsidRDefault="00BC1145">
      <w:pPr>
        <w:rPr>
          <w:b/>
          <w:bCs/>
          <w:sz w:val="24"/>
        </w:rPr>
      </w:pPr>
      <w:r>
        <w:rPr>
          <w:b/>
          <w:bCs/>
          <w:sz w:val="24"/>
        </w:rPr>
        <w:lastRenderedPageBreak/>
        <w:t>Výlety dětí:</w:t>
      </w:r>
    </w:p>
    <w:p w:rsidR="00BD3236" w:rsidRDefault="00BC1145">
      <w:pPr>
        <w:widowControl/>
        <w:numPr>
          <w:ilvl w:val="0"/>
          <w:numId w:val="9"/>
        </w:numPr>
        <w:spacing w:after="207" w:line="259" w:lineRule="auto"/>
        <w:ind w:left="-5" w:hanging="360"/>
        <w:rPr>
          <w:sz w:val="24"/>
        </w:rPr>
      </w:pPr>
      <w:r>
        <w:rPr>
          <w:sz w:val="24"/>
        </w:rPr>
        <w:t xml:space="preserve">návštěva obecní knihovny v Chyňavě - Sovičky </w:t>
      </w:r>
    </w:p>
    <w:p w:rsidR="00BD3236" w:rsidRDefault="00BC1145">
      <w:pPr>
        <w:widowControl/>
        <w:numPr>
          <w:ilvl w:val="0"/>
          <w:numId w:val="9"/>
        </w:numPr>
        <w:spacing w:after="207" w:line="259" w:lineRule="auto"/>
        <w:ind w:left="-5" w:hanging="360"/>
        <w:rPr>
          <w:sz w:val="24"/>
        </w:rPr>
      </w:pPr>
      <w:r>
        <w:rPr>
          <w:sz w:val="24"/>
        </w:rPr>
        <w:t>Piknik – třída Soviček a Sluníček</w:t>
      </w:r>
    </w:p>
    <w:p w:rsidR="00BD3236" w:rsidRDefault="00BD3236">
      <w:pPr>
        <w:ind w:left="-5"/>
        <w:rPr>
          <w:sz w:val="24"/>
        </w:rPr>
      </w:pPr>
    </w:p>
    <w:p w:rsidR="00BD3236" w:rsidRDefault="00BC1145">
      <w:pPr>
        <w:ind w:left="-5"/>
        <w:rPr>
          <w:sz w:val="24"/>
        </w:rPr>
      </w:pPr>
      <w:r>
        <w:rPr>
          <w:sz w:val="24"/>
        </w:rPr>
        <w:t>Plavecký výcvik v Tuchlovicích  -zrušen</w:t>
      </w:r>
    </w:p>
    <w:p w:rsidR="00BD3236" w:rsidRDefault="00BD3236">
      <w:pPr>
        <w:ind w:left="-5"/>
        <w:rPr>
          <w:sz w:val="24"/>
        </w:rPr>
      </w:pPr>
    </w:p>
    <w:p w:rsidR="00BD3236" w:rsidRDefault="00BC1145">
      <w:pPr>
        <w:ind w:left="-5"/>
        <w:rPr>
          <w:sz w:val="24"/>
        </w:rPr>
      </w:pPr>
      <w:r>
        <w:rPr>
          <w:b/>
          <w:bCs/>
          <w:sz w:val="24"/>
        </w:rPr>
        <w:t>Solná jeskyně</w:t>
      </w:r>
      <w:r>
        <w:rPr>
          <w:sz w:val="24"/>
        </w:rPr>
        <w:t xml:space="preserve"> v Berouně - účastnilo se cca 45 dětí, celkem 10 lekcí </w:t>
      </w:r>
    </w:p>
    <w:p w:rsidR="00BD3236" w:rsidRDefault="00BD3236">
      <w:pPr>
        <w:spacing w:line="259" w:lineRule="auto"/>
        <w:ind w:left="-6"/>
        <w:rPr>
          <w:b/>
          <w:bCs/>
          <w:sz w:val="24"/>
        </w:rPr>
      </w:pPr>
    </w:p>
    <w:p w:rsidR="00BD3236" w:rsidRDefault="00BC1145">
      <w:pPr>
        <w:spacing w:line="259" w:lineRule="auto"/>
        <w:ind w:left="-6"/>
        <w:rPr>
          <w:b/>
          <w:bCs/>
          <w:sz w:val="24"/>
        </w:rPr>
      </w:pPr>
      <w:r>
        <w:rPr>
          <w:b/>
          <w:bCs/>
          <w:sz w:val="24"/>
        </w:rPr>
        <w:t>Karneval:</w:t>
      </w:r>
    </w:p>
    <w:p w:rsidR="00BD3236" w:rsidRDefault="00BC1145">
      <w:pPr>
        <w:widowControl/>
        <w:numPr>
          <w:ilvl w:val="0"/>
          <w:numId w:val="9"/>
        </w:numPr>
        <w:spacing w:after="22" w:line="259" w:lineRule="auto"/>
        <w:ind w:hanging="360"/>
        <w:rPr>
          <w:sz w:val="24"/>
        </w:rPr>
      </w:pPr>
      <w:r>
        <w:rPr>
          <w:sz w:val="24"/>
        </w:rPr>
        <w:t xml:space="preserve">podzimní karneval </w:t>
      </w:r>
    </w:p>
    <w:p w:rsidR="00BD3236" w:rsidRDefault="00BC1145">
      <w:pPr>
        <w:widowControl/>
        <w:numPr>
          <w:ilvl w:val="0"/>
          <w:numId w:val="9"/>
        </w:numPr>
        <w:spacing w:line="259" w:lineRule="auto"/>
        <w:ind w:left="720" w:hanging="357"/>
        <w:rPr>
          <w:sz w:val="24"/>
        </w:rPr>
      </w:pPr>
      <w:r>
        <w:rPr>
          <w:sz w:val="24"/>
        </w:rPr>
        <w:t xml:space="preserve">zimní diskotékový karneval </w:t>
      </w:r>
    </w:p>
    <w:p w:rsidR="00BD3236" w:rsidRDefault="00BC1145">
      <w:pPr>
        <w:widowControl/>
        <w:numPr>
          <w:ilvl w:val="0"/>
          <w:numId w:val="9"/>
        </w:numPr>
        <w:spacing w:after="120" w:line="259" w:lineRule="auto"/>
        <w:ind w:left="720" w:hanging="357"/>
        <w:rPr>
          <w:sz w:val="24"/>
        </w:rPr>
      </w:pPr>
      <w:r>
        <w:rPr>
          <w:sz w:val="24"/>
        </w:rPr>
        <w:t>čarodějnický karneval</w:t>
      </w:r>
    </w:p>
    <w:p w:rsidR="00BD3236" w:rsidRDefault="00BC1145">
      <w:pPr>
        <w:ind w:left="-5"/>
        <w:rPr>
          <w:b/>
          <w:bCs/>
          <w:sz w:val="24"/>
        </w:rPr>
      </w:pPr>
      <w:r>
        <w:rPr>
          <w:b/>
          <w:bCs/>
          <w:sz w:val="24"/>
        </w:rPr>
        <w:t xml:space="preserve">Fotografování </w:t>
      </w:r>
    </w:p>
    <w:p w:rsidR="00BD3236" w:rsidRDefault="00BC1145">
      <w:pPr>
        <w:widowControl/>
        <w:numPr>
          <w:ilvl w:val="0"/>
          <w:numId w:val="9"/>
        </w:numPr>
        <w:spacing w:after="136" w:line="259" w:lineRule="auto"/>
        <w:ind w:hanging="360"/>
        <w:rPr>
          <w:sz w:val="24"/>
        </w:rPr>
      </w:pPr>
      <w:r>
        <w:rPr>
          <w:sz w:val="24"/>
        </w:rPr>
        <w:t xml:space="preserve">2 x za rok - foto Real </w:t>
      </w:r>
    </w:p>
    <w:p w:rsidR="00BD3236" w:rsidRDefault="00BC1145">
      <w:pPr>
        <w:ind w:left="-5"/>
        <w:rPr>
          <w:b/>
          <w:bCs/>
          <w:sz w:val="24"/>
        </w:rPr>
      </w:pPr>
      <w:r>
        <w:rPr>
          <w:b/>
          <w:bCs/>
          <w:sz w:val="24"/>
        </w:rPr>
        <w:t xml:space="preserve">Lesní pedagogika: </w:t>
      </w:r>
    </w:p>
    <w:p w:rsidR="00BD3236" w:rsidRDefault="00BC1145">
      <w:pPr>
        <w:widowControl/>
        <w:numPr>
          <w:ilvl w:val="0"/>
          <w:numId w:val="9"/>
        </w:numPr>
        <w:spacing w:after="134" w:line="259" w:lineRule="auto"/>
        <w:ind w:hanging="360"/>
        <w:rPr>
          <w:sz w:val="24"/>
        </w:rPr>
      </w:pPr>
      <w:r>
        <w:rPr>
          <w:sz w:val="24"/>
        </w:rPr>
        <w:t xml:space="preserve">projektový den v MŠ - návštěva revírníka LČR LS Nižbor – názorné ukázky, vyprávění, obrazový materiál </w:t>
      </w:r>
    </w:p>
    <w:p w:rsidR="00BD3236" w:rsidRDefault="00BC1145">
      <w:pPr>
        <w:ind w:left="-5"/>
        <w:rPr>
          <w:b/>
          <w:bCs/>
          <w:sz w:val="24"/>
        </w:rPr>
      </w:pPr>
      <w:r>
        <w:rPr>
          <w:b/>
          <w:bCs/>
          <w:sz w:val="24"/>
        </w:rPr>
        <w:t xml:space="preserve">Masopustní jarmark: </w:t>
      </w:r>
    </w:p>
    <w:p w:rsidR="00BD3236" w:rsidRDefault="00BC1145">
      <w:pPr>
        <w:widowControl/>
        <w:numPr>
          <w:ilvl w:val="0"/>
          <w:numId w:val="9"/>
        </w:numPr>
        <w:spacing w:after="135" w:line="259" w:lineRule="auto"/>
        <w:ind w:hanging="360"/>
        <w:rPr>
          <w:sz w:val="24"/>
        </w:rPr>
      </w:pPr>
      <w:r>
        <w:rPr>
          <w:sz w:val="24"/>
        </w:rPr>
        <w:t>akce Sluníček a Berušek</w:t>
      </w:r>
    </w:p>
    <w:p w:rsidR="00BD3236" w:rsidRDefault="00BC1145">
      <w:pPr>
        <w:ind w:left="-5"/>
        <w:rPr>
          <w:b/>
          <w:bCs/>
          <w:sz w:val="24"/>
        </w:rPr>
      </w:pPr>
      <w:r>
        <w:rPr>
          <w:b/>
          <w:bCs/>
          <w:sz w:val="24"/>
        </w:rPr>
        <w:t xml:space="preserve">Rozloučení se školáky </w:t>
      </w:r>
    </w:p>
    <w:p w:rsidR="00BD3236" w:rsidRDefault="00BC1145">
      <w:pPr>
        <w:widowControl/>
        <w:numPr>
          <w:ilvl w:val="0"/>
          <w:numId w:val="9"/>
        </w:numPr>
        <w:spacing w:after="157" w:line="259" w:lineRule="auto"/>
        <w:ind w:hanging="360"/>
        <w:rPr>
          <w:sz w:val="24"/>
        </w:rPr>
      </w:pPr>
      <w:r>
        <w:rPr>
          <w:sz w:val="24"/>
        </w:rPr>
        <w:t xml:space="preserve">závěrečné pasování dětí a rozloučení s nimi proběhlo dobrodružnou výpravou na Kamennou s občerstvením </w:t>
      </w:r>
    </w:p>
    <w:p w:rsidR="00BD3236" w:rsidRDefault="00BC1145">
      <w:pPr>
        <w:spacing w:after="157"/>
        <w:rPr>
          <w:sz w:val="24"/>
        </w:rPr>
      </w:pPr>
      <w:proofErr w:type="spellStart"/>
      <w:r>
        <w:rPr>
          <w:b/>
          <w:bCs/>
          <w:sz w:val="24"/>
        </w:rPr>
        <w:t>ZOOpark</w:t>
      </w:r>
      <w:proofErr w:type="spellEnd"/>
      <w:r>
        <w:rPr>
          <w:b/>
          <w:bCs/>
          <w:sz w:val="24"/>
        </w:rPr>
        <w:t xml:space="preserve"> Karlštejn</w:t>
      </w:r>
      <w:r>
        <w:rPr>
          <w:sz w:val="24"/>
        </w:rPr>
        <w:t xml:space="preserve"> - exotická zvířata s doprovodným programem pro děti</w:t>
      </w:r>
    </w:p>
    <w:p w:rsidR="00BD3236" w:rsidRDefault="00BD3236">
      <w:pPr>
        <w:spacing w:after="160"/>
        <w:jc w:val="center"/>
        <w:rPr>
          <w:rFonts w:asciiTheme="minorHAnsi" w:hAnsiTheme="minorHAnsi"/>
        </w:rPr>
      </w:pPr>
    </w:p>
    <w:p w:rsidR="00BD3236" w:rsidRDefault="00BC1145">
      <w:pPr>
        <w:pStyle w:val="Nadpis3"/>
        <w:numPr>
          <w:ilvl w:val="2"/>
          <w:numId w:val="7"/>
        </w:numPr>
        <w:ind w:left="992" w:hanging="992"/>
        <w:jc w:val="both"/>
        <w:rPr>
          <w:rFonts w:asciiTheme="minorHAnsi" w:hAnsiTheme="minorHAnsi"/>
        </w:rPr>
      </w:pPr>
      <w:bookmarkStart w:id="111" w:name="_Toc53344009"/>
      <w:bookmarkStart w:id="112" w:name="_Toc523602784"/>
      <w:bookmarkStart w:id="113" w:name="_Toc53556745"/>
      <w:r>
        <w:rPr>
          <w:rFonts w:asciiTheme="minorHAnsi" w:hAnsiTheme="minorHAnsi"/>
        </w:rPr>
        <w:t>Akce pro děti a zákonné zástupce, veřejnost</w:t>
      </w:r>
      <w:bookmarkEnd w:id="111"/>
      <w:bookmarkEnd w:id="112"/>
      <w:bookmarkEnd w:id="113"/>
    </w:p>
    <w:p w:rsidR="00BD3236" w:rsidRDefault="00BC1145">
      <w:pPr>
        <w:spacing w:after="160"/>
        <w:jc w:val="both"/>
        <w:rPr>
          <w:rFonts w:asciiTheme="minorHAnsi" w:hAnsiTheme="minorHAnsi"/>
          <w:b/>
          <w:color w:val="00000A"/>
          <w:sz w:val="24"/>
        </w:rPr>
      </w:pPr>
      <w:r>
        <w:rPr>
          <w:rFonts w:asciiTheme="minorHAnsi" w:hAnsiTheme="minorHAnsi"/>
          <w:b/>
          <w:color w:val="00000A"/>
          <w:sz w:val="24"/>
        </w:rPr>
        <w:t>Vánoční akce:</w:t>
      </w:r>
    </w:p>
    <w:p w:rsidR="00BD3236" w:rsidRDefault="00BC1145">
      <w:pPr>
        <w:pStyle w:val="Odstavecseseznamem"/>
        <w:numPr>
          <w:ilvl w:val="0"/>
          <w:numId w:val="10"/>
        </w:numPr>
        <w:spacing w:after="160"/>
        <w:jc w:val="both"/>
        <w:rPr>
          <w:rFonts w:asciiTheme="minorHAnsi" w:hAnsiTheme="minorHAnsi" w:cstheme="minorHAnsi"/>
          <w:color w:val="00000A"/>
          <w:sz w:val="24"/>
        </w:rPr>
      </w:pPr>
      <w:proofErr w:type="spellStart"/>
      <w:r>
        <w:rPr>
          <w:rFonts w:cstheme="minorHAnsi"/>
          <w:bCs/>
          <w:color w:val="00000A"/>
          <w:sz w:val="24"/>
        </w:rPr>
        <w:t>školičková</w:t>
      </w:r>
      <w:proofErr w:type="spellEnd"/>
      <w:r>
        <w:rPr>
          <w:rFonts w:cstheme="minorHAnsi"/>
          <w:bCs/>
          <w:color w:val="00000A"/>
          <w:sz w:val="24"/>
        </w:rPr>
        <w:t xml:space="preserve"> akademie - vánoční</w:t>
      </w:r>
      <w:r>
        <w:rPr>
          <w:rFonts w:cstheme="minorHAnsi"/>
          <w:color w:val="00000A"/>
          <w:sz w:val="24"/>
        </w:rPr>
        <w:t xml:space="preserve"> besídka pro rodiče a veřejnost</w:t>
      </w:r>
    </w:p>
    <w:p w:rsidR="00BD3236" w:rsidRDefault="00BC1145">
      <w:pPr>
        <w:pStyle w:val="Odstavecseseznamem"/>
        <w:widowControl/>
        <w:numPr>
          <w:ilvl w:val="0"/>
          <w:numId w:val="10"/>
        </w:numPr>
        <w:spacing w:after="135" w:line="259" w:lineRule="auto"/>
        <w:rPr>
          <w:rFonts w:asciiTheme="minorHAnsi" w:hAnsiTheme="minorHAnsi" w:cstheme="minorHAnsi"/>
          <w:sz w:val="24"/>
        </w:rPr>
      </w:pPr>
      <w:r>
        <w:rPr>
          <w:rFonts w:cstheme="minorHAnsi"/>
          <w:sz w:val="24"/>
        </w:rPr>
        <w:t xml:space="preserve">vánoční prodejní výstava výrobků dětí MŠ </w:t>
      </w:r>
    </w:p>
    <w:p w:rsidR="00BD3236" w:rsidRDefault="00BC1145">
      <w:pPr>
        <w:pStyle w:val="Odstavecseseznamem"/>
        <w:widowControl/>
        <w:numPr>
          <w:ilvl w:val="0"/>
          <w:numId w:val="10"/>
        </w:numPr>
        <w:spacing w:after="157" w:line="259" w:lineRule="auto"/>
        <w:rPr>
          <w:rFonts w:asciiTheme="minorHAnsi" w:hAnsiTheme="minorHAnsi" w:cstheme="minorHAnsi"/>
          <w:sz w:val="24"/>
        </w:rPr>
      </w:pPr>
      <w:r>
        <w:rPr>
          <w:rFonts w:cstheme="minorHAnsi"/>
          <w:sz w:val="24"/>
        </w:rPr>
        <w:t xml:space="preserve">vánoční nadílka </w:t>
      </w:r>
    </w:p>
    <w:p w:rsidR="00BD3236" w:rsidRDefault="00BC1145">
      <w:pPr>
        <w:spacing w:after="160"/>
        <w:jc w:val="both"/>
        <w:rPr>
          <w:rFonts w:asciiTheme="minorHAnsi" w:hAnsiTheme="minorHAnsi"/>
          <w:color w:val="00000A"/>
          <w:sz w:val="24"/>
        </w:rPr>
      </w:pPr>
      <w:r>
        <w:rPr>
          <w:rFonts w:asciiTheme="minorHAnsi" w:hAnsiTheme="minorHAnsi"/>
          <w:b/>
          <w:color w:val="00000A"/>
          <w:sz w:val="24"/>
        </w:rPr>
        <w:t xml:space="preserve">Vítání občánků – </w:t>
      </w:r>
      <w:r>
        <w:rPr>
          <w:rFonts w:asciiTheme="minorHAnsi" w:hAnsiTheme="minorHAnsi"/>
          <w:color w:val="00000A"/>
          <w:sz w:val="24"/>
        </w:rPr>
        <w:t>tento školní rok proběhlo 1x, akci zajišťovaly učitelky MŠ, vystupovalo 6 dětí s krátkým pásmem písniček a básní</w:t>
      </w:r>
    </w:p>
    <w:p w:rsidR="00BD3236" w:rsidRDefault="00BC1145">
      <w:pPr>
        <w:spacing w:after="160"/>
        <w:jc w:val="both"/>
      </w:pPr>
      <w:r>
        <w:rPr>
          <w:rFonts w:asciiTheme="minorHAnsi" w:hAnsiTheme="minorHAnsi"/>
          <w:b/>
          <w:sz w:val="24"/>
        </w:rPr>
        <w:t>Třídní schůzky</w:t>
      </w:r>
      <w:r>
        <w:rPr>
          <w:rFonts w:asciiTheme="minorHAnsi" w:hAnsiTheme="minorHAnsi"/>
          <w:sz w:val="24"/>
        </w:rPr>
        <w:t xml:space="preserve"> – zahajovací v srpnu 2019 a dále informační komunikace e-mailem během nouzového stavu (Covid-19)</w:t>
      </w:r>
      <w:r>
        <w:t xml:space="preserve"> </w:t>
      </w:r>
    </w:p>
    <w:p w:rsidR="00BD3236" w:rsidRDefault="00BC1145">
      <w:pPr>
        <w:spacing w:after="160"/>
        <w:jc w:val="both"/>
        <w:rPr>
          <w:rFonts w:asciiTheme="minorHAnsi" w:hAnsiTheme="minorHAnsi"/>
          <w:color w:val="00000A"/>
          <w:sz w:val="24"/>
        </w:rPr>
      </w:pPr>
      <w:r>
        <w:rPr>
          <w:rFonts w:asciiTheme="minorHAnsi" w:hAnsiTheme="minorHAnsi"/>
          <w:b/>
          <w:color w:val="00000A"/>
          <w:sz w:val="24"/>
        </w:rPr>
        <w:t xml:space="preserve">Ježíškova vnoučata – vystoupení pro seniory </w:t>
      </w:r>
      <w:r>
        <w:rPr>
          <w:rFonts w:asciiTheme="minorHAnsi" w:hAnsiTheme="minorHAnsi"/>
          <w:color w:val="00000A"/>
          <w:sz w:val="24"/>
        </w:rPr>
        <w:t xml:space="preserve">– pásmo koled, vánočních básniček v Domově seniorů v Unhošti. Při této příležitosti předány krabičky s cukrovím, které napekly maminky dětí jako vánoční dárek k obdarování seniorů. </w:t>
      </w:r>
    </w:p>
    <w:p w:rsidR="00BD3236" w:rsidRDefault="00BC1145">
      <w:pPr>
        <w:spacing w:after="160"/>
        <w:jc w:val="both"/>
        <w:rPr>
          <w:rFonts w:asciiTheme="minorHAnsi" w:hAnsiTheme="minorHAnsi"/>
          <w:color w:val="00000A"/>
          <w:sz w:val="24"/>
        </w:rPr>
      </w:pPr>
      <w:r>
        <w:rPr>
          <w:rFonts w:asciiTheme="minorHAnsi" w:hAnsiTheme="minorHAnsi"/>
          <w:b/>
          <w:color w:val="00000A"/>
          <w:sz w:val="24"/>
        </w:rPr>
        <w:t xml:space="preserve">Den otevřených dveří – </w:t>
      </w:r>
      <w:r>
        <w:rPr>
          <w:rFonts w:asciiTheme="minorHAnsi" w:hAnsiTheme="minorHAnsi"/>
          <w:color w:val="00000A"/>
          <w:sz w:val="24"/>
        </w:rPr>
        <w:t>možnost prohlédnutí budovy mateřské školy</w:t>
      </w:r>
    </w:p>
    <w:p w:rsidR="00BD3236" w:rsidRDefault="00BC1145">
      <w:pPr>
        <w:spacing w:after="160"/>
        <w:jc w:val="both"/>
        <w:rPr>
          <w:rFonts w:asciiTheme="minorHAnsi" w:hAnsiTheme="minorHAnsi"/>
          <w:color w:val="00000A"/>
          <w:sz w:val="24"/>
        </w:rPr>
      </w:pPr>
      <w:r>
        <w:rPr>
          <w:noProof/>
          <w:lang w:bidi="ar-SA"/>
        </w:rPr>
        <w:lastRenderedPageBreak/>
        <w:drawing>
          <wp:inline distT="0" distB="0" distL="0" distR="0">
            <wp:extent cx="6049645" cy="4537710"/>
            <wp:effectExtent l="0" t="0" r="0" b="0"/>
            <wp:docPr id="11" name="Obrázek 63" descr="F:\vz201920\kostel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63" descr="F:\vz201920\kostel 005.JPG"/>
                    <pic:cNvPicPr>
                      <a:picLocks noChangeAspect="1" noChangeArrowheads="1"/>
                    </pic:cNvPicPr>
                  </pic:nvPicPr>
                  <pic:blipFill>
                    <a:blip r:embed="rId20" cstate="print"/>
                    <a:stretch>
                      <a:fillRect/>
                    </a:stretch>
                  </pic:blipFill>
                  <pic:spPr bwMode="auto">
                    <a:xfrm>
                      <a:off x="0" y="0"/>
                      <a:ext cx="6049645" cy="4537710"/>
                    </a:xfrm>
                    <a:prstGeom prst="rect">
                      <a:avLst/>
                    </a:prstGeom>
                  </pic:spPr>
                </pic:pic>
              </a:graphicData>
            </a:graphic>
          </wp:inline>
        </w:drawing>
      </w:r>
    </w:p>
    <w:p w:rsidR="00BD3236" w:rsidRDefault="00BD3236">
      <w:pPr>
        <w:spacing w:after="160"/>
        <w:jc w:val="both"/>
        <w:rPr>
          <w:rFonts w:asciiTheme="minorHAnsi" w:hAnsiTheme="minorHAnsi"/>
          <w:color w:val="00000A"/>
          <w:sz w:val="24"/>
        </w:rPr>
      </w:pPr>
    </w:p>
    <w:p w:rsidR="00BD3236" w:rsidRDefault="00BC1145">
      <w:pPr>
        <w:jc w:val="center"/>
      </w:pPr>
      <w:r>
        <w:rPr>
          <w:noProof/>
          <w:lang w:bidi="ar-SA"/>
        </w:rPr>
        <w:drawing>
          <wp:inline distT="0" distB="0" distL="0" distR="0">
            <wp:extent cx="2837815" cy="2300605"/>
            <wp:effectExtent l="0" t="0" r="0" b="0"/>
            <wp:docPr id="12" name="Obrázek 48" descr="F:\vz201920\vánoce 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48" descr="F:\vz201920\vánoce 053.JPG"/>
                    <pic:cNvPicPr>
                      <a:picLocks noChangeAspect="1" noChangeArrowheads="1"/>
                    </pic:cNvPicPr>
                  </pic:nvPicPr>
                  <pic:blipFill>
                    <a:blip r:embed="rId21" cstate="print"/>
                    <a:stretch>
                      <a:fillRect/>
                    </a:stretch>
                  </pic:blipFill>
                  <pic:spPr bwMode="auto">
                    <a:xfrm>
                      <a:off x="0" y="0"/>
                      <a:ext cx="2837815" cy="2300605"/>
                    </a:xfrm>
                    <a:prstGeom prst="rect">
                      <a:avLst/>
                    </a:prstGeom>
                  </pic:spPr>
                </pic:pic>
              </a:graphicData>
            </a:graphic>
          </wp:inline>
        </w:drawing>
      </w:r>
      <w:r>
        <w:rPr>
          <w:noProof/>
          <w:lang w:bidi="ar-SA"/>
        </w:rPr>
        <w:drawing>
          <wp:inline distT="0" distB="0" distL="0" distR="0">
            <wp:extent cx="3189605" cy="2307590"/>
            <wp:effectExtent l="0" t="0" r="0" b="0"/>
            <wp:docPr id="13" name="Obrázek 50" descr="F:\vz201920\vánoce 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50" descr="F:\vz201920\vánoce 057.JPG"/>
                    <pic:cNvPicPr>
                      <a:picLocks noChangeAspect="1" noChangeArrowheads="1"/>
                    </pic:cNvPicPr>
                  </pic:nvPicPr>
                  <pic:blipFill>
                    <a:blip r:embed="rId22" cstate="print"/>
                    <a:srcRect t="8916" b="7666"/>
                    <a:stretch>
                      <a:fillRect/>
                    </a:stretch>
                  </pic:blipFill>
                  <pic:spPr bwMode="auto">
                    <a:xfrm>
                      <a:off x="0" y="0"/>
                      <a:ext cx="3189605" cy="2307590"/>
                    </a:xfrm>
                    <a:prstGeom prst="rect">
                      <a:avLst/>
                    </a:prstGeom>
                  </pic:spPr>
                </pic:pic>
              </a:graphicData>
            </a:graphic>
          </wp:inline>
        </w:drawing>
      </w:r>
    </w:p>
    <w:p w:rsidR="00BD3236" w:rsidRDefault="00BD3236">
      <w:pPr>
        <w:jc w:val="center"/>
      </w:pPr>
    </w:p>
    <w:p w:rsidR="00BD3236" w:rsidRDefault="00BD3236">
      <w:pPr>
        <w:jc w:val="center"/>
      </w:pPr>
    </w:p>
    <w:p w:rsidR="00BD3236" w:rsidRDefault="00BD3236">
      <w:pPr>
        <w:jc w:val="center"/>
      </w:pPr>
    </w:p>
    <w:p w:rsidR="00BD3236" w:rsidRDefault="00BC1145">
      <w:pPr>
        <w:jc w:val="center"/>
      </w:pPr>
      <w:r>
        <w:rPr>
          <w:noProof/>
          <w:lang w:bidi="ar-SA"/>
        </w:rPr>
        <w:lastRenderedPageBreak/>
        <w:drawing>
          <wp:inline distT="0" distB="0" distL="0" distR="0">
            <wp:extent cx="5363845" cy="2551430"/>
            <wp:effectExtent l="0" t="0" r="0" b="0"/>
            <wp:docPr id="14"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70"/>
                    <pic:cNvPicPr>
                      <a:picLocks noChangeAspect="1" noChangeArrowheads="1"/>
                    </pic:cNvPicPr>
                  </pic:nvPicPr>
                  <pic:blipFill>
                    <a:blip r:embed="rId23" cstate="print"/>
                    <a:stretch>
                      <a:fillRect/>
                    </a:stretch>
                  </pic:blipFill>
                  <pic:spPr bwMode="auto">
                    <a:xfrm>
                      <a:off x="0" y="0"/>
                      <a:ext cx="5363845" cy="2551430"/>
                    </a:xfrm>
                    <a:prstGeom prst="rect">
                      <a:avLst/>
                    </a:prstGeom>
                  </pic:spPr>
                </pic:pic>
              </a:graphicData>
            </a:graphic>
          </wp:inline>
        </w:drawing>
      </w:r>
    </w:p>
    <w:p w:rsidR="00BD3236" w:rsidRDefault="00BD3236">
      <w:pPr>
        <w:jc w:val="center"/>
      </w:pPr>
    </w:p>
    <w:p w:rsidR="00BD3236" w:rsidRDefault="00BC1145">
      <w:pPr>
        <w:jc w:val="center"/>
      </w:pPr>
      <w:r>
        <w:rPr>
          <w:noProof/>
          <w:lang w:bidi="ar-SA"/>
        </w:rPr>
        <w:drawing>
          <wp:inline distT="0" distB="0" distL="0" distR="0">
            <wp:extent cx="5433060" cy="3338830"/>
            <wp:effectExtent l="0" t="0" r="0" b="0"/>
            <wp:docPr id="15"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69"/>
                    <pic:cNvPicPr>
                      <a:picLocks noChangeAspect="1" noChangeArrowheads="1"/>
                    </pic:cNvPicPr>
                  </pic:nvPicPr>
                  <pic:blipFill>
                    <a:blip r:embed="rId24" cstate="print"/>
                    <a:stretch>
                      <a:fillRect/>
                    </a:stretch>
                  </pic:blipFill>
                  <pic:spPr bwMode="auto">
                    <a:xfrm>
                      <a:off x="0" y="0"/>
                      <a:ext cx="5433060" cy="3338830"/>
                    </a:xfrm>
                    <a:prstGeom prst="rect">
                      <a:avLst/>
                    </a:prstGeom>
                  </pic:spPr>
                </pic:pic>
              </a:graphicData>
            </a:graphic>
          </wp:inline>
        </w:drawing>
      </w:r>
    </w:p>
    <w:p w:rsidR="00BD3236" w:rsidRDefault="00BD3236">
      <w:pPr>
        <w:jc w:val="center"/>
      </w:pPr>
    </w:p>
    <w:p w:rsidR="00BD3236" w:rsidRDefault="00BD3236">
      <w:pPr>
        <w:jc w:val="center"/>
      </w:pPr>
    </w:p>
    <w:p w:rsidR="00BD3236" w:rsidRDefault="00BC1145">
      <w:pPr>
        <w:pStyle w:val="Nadpis2"/>
        <w:numPr>
          <w:ilvl w:val="0"/>
          <w:numId w:val="0"/>
        </w:numPr>
        <w:spacing w:after="83"/>
        <w:ind w:left="709" w:hanging="709"/>
        <w:rPr>
          <w:rFonts w:asciiTheme="minorHAnsi" w:hAnsiTheme="minorHAnsi" w:cstheme="minorHAnsi"/>
          <w:sz w:val="24"/>
          <w:szCs w:val="24"/>
        </w:rPr>
      </w:pPr>
      <w:bookmarkStart w:id="114" w:name="_Toc53344010"/>
      <w:bookmarkStart w:id="115" w:name="_Toc53556746"/>
      <w:r>
        <w:rPr>
          <w:rFonts w:asciiTheme="minorHAnsi" w:hAnsiTheme="minorHAnsi" w:cstheme="minorHAnsi"/>
          <w:sz w:val="24"/>
          <w:szCs w:val="24"/>
        </w:rPr>
        <w:t>Projekty a soutěže</w:t>
      </w:r>
      <w:bookmarkEnd w:id="114"/>
      <w:bookmarkEnd w:id="115"/>
    </w:p>
    <w:p w:rsidR="00BD3236" w:rsidRDefault="00BC1145">
      <w:pPr>
        <w:pStyle w:val="Odstavecseseznamem"/>
        <w:widowControl/>
        <w:numPr>
          <w:ilvl w:val="0"/>
          <w:numId w:val="11"/>
        </w:numPr>
        <w:spacing w:after="232" w:line="259" w:lineRule="auto"/>
        <w:rPr>
          <w:rFonts w:asciiTheme="minorHAnsi" w:hAnsiTheme="minorHAnsi" w:cstheme="minorHAnsi"/>
          <w:sz w:val="24"/>
        </w:rPr>
      </w:pPr>
      <w:r>
        <w:rPr>
          <w:rFonts w:cstheme="minorHAnsi"/>
          <w:sz w:val="24"/>
        </w:rPr>
        <w:t>Naše MŠ se zapojila do projektu Šablony II. - projekt EU (září 2018 – srpen 2020)</w:t>
      </w:r>
    </w:p>
    <w:p w:rsidR="00BD3236" w:rsidRDefault="00BC1145">
      <w:pPr>
        <w:pStyle w:val="Odstavecseseznamem"/>
        <w:widowControl/>
        <w:numPr>
          <w:ilvl w:val="0"/>
          <w:numId w:val="11"/>
        </w:numPr>
        <w:spacing w:after="232" w:line="259" w:lineRule="auto"/>
        <w:rPr>
          <w:rFonts w:asciiTheme="minorHAnsi" w:hAnsiTheme="minorHAnsi" w:cstheme="minorHAnsi"/>
          <w:sz w:val="24"/>
        </w:rPr>
      </w:pPr>
      <w:proofErr w:type="spellStart"/>
      <w:r>
        <w:rPr>
          <w:rFonts w:cstheme="minorHAnsi"/>
          <w:sz w:val="24"/>
        </w:rPr>
        <w:t>Recyklohraní</w:t>
      </w:r>
      <w:proofErr w:type="spellEnd"/>
    </w:p>
    <w:p w:rsidR="00BD3236" w:rsidRDefault="00BC1145">
      <w:pPr>
        <w:spacing w:after="158"/>
        <w:rPr>
          <w:rFonts w:asciiTheme="minorHAnsi" w:hAnsiTheme="minorHAnsi" w:cstheme="minorHAnsi"/>
          <w:sz w:val="24"/>
        </w:rPr>
      </w:pPr>
      <w:r>
        <w:rPr>
          <w:rFonts w:cstheme="minorHAnsi"/>
          <w:b/>
          <w:sz w:val="24"/>
        </w:rPr>
        <w:t>Zápis do MŠ</w:t>
      </w:r>
      <w:r>
        <w:rPr>
          <w:rFonts w:cstheme="minorHAnsi"/>
          <w:sz w:val="24"/>
        </w:rPr>
        <w:t xml:space="preserve">  - v letošním školním roce proběhl zápis do MŠ netradičně, pouze bezkontaktně. K zápisu přišlo celkem 33 žádostí o přijetí. Bylo přijato 16 dětí.  </w:t>
      </w:r>
    </w:p>
    <w:p w:rsidR="00BD3236" w:rsidRDefault="00BC1145">
      <w:pPr>
        <w:spacing w:after="237"/>
        <w:ind w:left="-5"/>
        <w:rPr>
          <w:rFonts w:asciiTheme="minorHAnsi" w:hAnsiTheme="minorHAnsi" w:cstheme="minorHAnsi"/>
          <w:sz w:val="24"/>
        </w:rPr>
      </w:pPr>
      <w:r>
        <w:rPr>
          <w:rFonts w:cstheme="minorHAnsi"/>
          <w:sz w:val="24"/>
        </w:rPr>
        <w:t xml:space="preserve">Kapacita MŠ na školní rok 2020-2021 je zcela naplněna. </w:t>
      </w:r>
    </w:p>
    <w:p w:rsidR="00BD3236" w:rsidRDefault="00BD3236">
      <w:pPr>
        <w:spacing w:after="160" w:line="360" w:lineRule="auto"/>
        <w:jc w:val="both"/>
        <w:rPr>
          <w:rFonts w:asciiTheme="minorHAnsi" w:hAnsiTheme="minorHAnsi"/>
          <w:b/>
          <w:bCs/>
          <w:sz w:val="24"/>
          <w:u w:val="single"/>
        </w:rPr>
      </w:pPr>
    </w:p>
    <w:p w:rsidR="00BD3236" w:rsidRDefault="00BC1145">
      <w:pPr>
        <w:pStyle w:val="Nadpis2"/>
        <w:numPr>
          <w:ilvl w:val="1"/>
          <w:numId w:val="7"/>
        </w:numPr>
        <w:ind w:left="709" w:hanging="709"/>
        <w:jc w:val="both"/>
        <w:rPr>
          <w:rFonts w:asciiTheme="minorHAnsi" w:hAnsiTheme="minorHAnsi"/>
        </w:rPr>
      </w:pPr>
      <w:bookmarkStart w:id="116" w:name="_Toc53344011"/>
      <w:bookmarkStart w:id="117" w:name="_Toc523602785"/>
      <w:bookmarkStart w:id="118" w:name="_Toc53556747"/>
      <w:r>
        <w:rPr>
          <w:rFonts w:asciiTheme="minorHAnsi" w:hAnsiTheme="minorHAnsi"/>
        </w:rPr>
        <w:lastRenderedPageBreak/>
        <w:t>Aktivity základní školy</w:t>
      </w:r>
      <w:bookmarkEnd w:id="116"/>
      <w:bookmarkEnd w:id="117"/>
      <w:bookmarkEnd w:id="118"/>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Škola organizovala své aktivity v rámci výchovně vzdělávací činnosti prostřednictvím projektů v těchto oblastech:</w:t>
      </w:r>
    </w:p>
    <w:p w:rsidR="00BD3236" w:rsidRDefault="00BD3236">
      <w:pPr>
        <w:spacing w:line="276" w:lineRule="auto"/>
        <w:jc w:val="both"/>
        <w:rPr>
          <w:rFonts w:asciiTheme="minorHAnsi" w:hAnsiTheme="minorHAnsi"/>
          <w:color w:val="00000A"/>
          <w:sz w:val="24"/>
        </w:rPr>
      </w:pPr>
    </w:p>
    <w:p w:rsidR="00BD3236" w:rsidRDefault="00BC1145">
      <w:pPr>
        <w:pStyle w:val="Nadpis3"/>
        <w:numPr>
          <w:ilvl w:val="2"/>
          <w:numId w:val="7"/>
        </w:numPr>
        <w:spacing w:line="276" w:lineRule="auto"/>
        <w:ind w:left="992" w:hanging="992"/>
        <w:jc w:val="both"/>
        <w:rPr>
          <w:rFonts w:asciiTheme="minorHAnsi" w:hAnsiTheme="minorHAnsi" w:cs="Calibri"/>
          <w:i/>
          <w:sz w:val="24"/>
        </w:rPr>
      </w:pPr>
      <w:bookmarkStart w:id="119" w:name="_Toc53344012"/>
      <w:bookmarkStart w:id="120" w:name="_Toc523602786"/>
      <w:bookmarkStart w:id="121" w:name="_Toc53556748"/>
      <w:r>
        <w:rPr>
          <w:rFonts w:asciiTheme="minorHAnsi" w:hAnsiTheme="minorHAnsi"/>
        </w:rPr>
        <w:t>Oblast environmentální výchovy</w:t>
      </w:r>
      <w:bookmarkEnd w:id="119"/>
      <w:bookmarkEnd w:id="120"/>
      <w:bookmarkEnd w:id="121"/>
    </w:p>
    <w:p w:rsidR="00BD3236" w:rsidRDefault="00BC1145">
      <w:pPr>
        <w:spacing w:line="276" w:lineRule="auto"/>
        <w:jc w:val="both"/>
        <w:rPr>
          <w:rFonts w:asciiTheme="minorHAnsi" w:hAnsiTheme="minorHAnsi"/>
          <w:b/>
          <w:color w:val="00000A"/>
          <w:sz w:val="24"/>
        </w:rPr>
      </w:pPr>
      <w:r>
        <w:rPr>
          <w:rFonts w:asciiTheme="minorHAnsi" w:hAnsiTheme="minorHAnsi"/>
          <w:b/>
          <w:color w:val="00000A"/>
          <w:sz w:val="24"/>
        </w:rPr>
        <w:t>Součástí výuky jsou následující témata:</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 základní údaje CHKO Křivoklátsko a Český Kras</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 zdravá výživa</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 základní podmínky života na zemi</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 co mohu udělat JÁ pro čistotu ovzduší</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 jaké přírodní zdroje člověk využívá</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 jak se chovat ekologicky</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 recyklace materiálů</w:t>
      </w:r>
    </w:p>
    <w:p w:rsidR="00BD3236" w:rsidRDefault="00BD3236">
      <w:pPr>
        <w:spacing w:line="276" w:lineRule="auto"/>
        <w:jc w:val="both"/>
        <w:rPr>
          <w:rFonts w:asciiTheme="minorHAnsi" w:hAnsiTheme="minorHAnsi"/>
          <w:b/>
          <w:i/>
          <w:color w:val="00000A"/>
          <w:sz w:val="24"/>
        </w:rPr>
      </w:pPr>
    </w:p>
    <w:p w:rsidR="00BD3236" w:rsidRDefault="00BC1145">
      <w:pPr>
        <w:spacing w:line="276" w:lineRule="auto"/>
        <w:jc w:val="both"/>
        <w:rPr>
          <w:rFonts w:asciiTheme="minorHAnsi" w:hAnsiTheme="minorHAnsi"/>
          <w:b/>
          <w:i/>
          <w:color w:val="00000A"/>
          <w:sz w:val="24"/>
        </w:rPr>
      </w:pPr>
      <w:r>
        <w:rPr>
          <w:rFonts w:asciiTheme="minorHAnsi" w:hAnsiTheme="minorHAnsi"/>
          <w:b/>
          <w:i/>
          <w:color w:val="00000A"/>
          <w:sz w:val="24"/>
        </w:rPr>
        <w:t>Přehled uskutečněných akcí:</w:t>
      </w:r>
    </w:p>
    <w:p w:rsidR="00BD3236" w:rsidRDefault="00BC1145">
      <w:pPr>
        <w:spacing w:line="276" w:lineRule="auto"/>
        <w:jc w:val="both"/>
        <w:rPr>
          <w:rFonts w:asciiTheme="minorHAnsi" w:hAnsiTheme="minorHAnsi"/>
        </w:rPr>
      </w:pPr>
      <w:r>
        <w:rPr>
          <w:rFonts w:asciiTheme="minorHAnsi" w:hAnsiTheme="minorHAnsi"/>
          <w:color w:val="00000A"/>
          <w:sz w:val="24"/>
        </w:rPr>
        <w:t>zábavný ekologický program "</w:t>
      </w:r>
      <w:r>
        <w:rPr>
          <w:rFonts w:asciiTheme="minorHAnsi" w:hAnsiTheme="minorHAnsi"/>
          <w:b/>
          <w:color w:val="00000A"/>
          <w:sz w:val="24"/>
        </w:rPr>
        <w:t>Tonda Obal na cestách</w:t>
      </w:r>
      <w:r>
        <w:rPr>
          <w:rFonts w:asciiTheme="minorHAnsi" w:hAnsiTheme="minorHAnsi"/>
          <w:color w:val="00000A"/>
          <w:sz w:val="24"/>
        </w:rPr>
        <w:t>" - ekologie a třídění odpadu – do projektu byla zapojena celá škola</w:t>
      </w:r>
    </w:p>
    <w:p w:rsidR="00BD3236" w:rsidRDefault="00BD3236">
      <w:pPr>
        <w:spacing w:line="276" w:lineRule="auto"/>
        <w:jc w:val="both"/>
        <w:rPr>
          <w:rFonts w:asciiTheme="minorHAnsi" w:hAnsiTheme="minorHAnsi"/>
          <w:color w:val="00000A"/>
          <w:sz w:val="24"/>
        </w:rPr>
      </w:pPr>
    </w:p>
    <w:p w:rsidR="00BD3236" w:rsidRDefault="00BC1145">
      <w:pPr>
        <w:spacing w:line="276" w:lineRule="auto"/>
        <w:jc w:val="both"/>
        <w:rPr>
          <w:rFonts w:asciiTheme="minorHAnsi" w:hAnsiTheme="minorHAnsi"/>
          <w:bCs/>
          <w:color w:val="00000A"/>
          <w:sz w:val="24"/>
        </w:rPr>
      </w:pPr>
      <w:r>
        <w:rPr>
          <w:rFonts w:asciiTheme="minorHAnsi" w:hAnsiTheme="minorHAnsi"/>
          <w:b/>
          <w:color w:val="00000A"/>
          <w:sz w:val="24"/>
        </w:rPr>
        <w:t xml:space="preserve">Výlet </w:t>
      </w:r>
      <w:proofErr w:type="spellStart"/>
      <w:r>
        <w:rPr>
          <w:rFonts w:asciiTheme="minorHAnsi" w:hAnsiTheme="minorHAnsi"/>
          <w:b/>
          <w:color w:val="00000A"/>
          <w:sz w:val="24"/>
        </w:rPr>
        <w:t>Čabárna</w:t>
      </w:r>
      <w:proofErr w:type="spellEnd"/>
      <w:r>
        <w:rPr>
          <w:rFonts w:asciiTheme="minorHAnsi" w:hAnsiTheme="minorHAnsi"/>
          <w:b/>
          <w:color w:val="00000A"/>
          <w:sz w:val="24"/>
        </w:rPr>
        <w:t xml:space="preserve"> – </w:t>
      </w:r>
      <w:r>
        <w:rPr>
          <w:rFonts w:asciiTheme="minorHAnsi" w:hAnsiTheme="minorHAnsi"/>
          <w:bCs/>
          <w:color w:val="00000A"/>
          <w:sz w:val="24"/>
        </w:rPr>
        <w:t>3 denní podzimní výlet s přespáním, určen pro žáky 1. ročníku. Jednalo se o akci přírodovědně naučnou a zároveň o seznamovací a stmelovací příležitost kolektivu pro žáky i paní učitelku navzájem.</w:t>
      </w:r>
    </w:p>
    <w:p w:rsidR="00BD3236" w:rsidRDefault="00BD3236">
      <w:pPr>
        <w:spacing w:line="276" w:lineRule="auto"/>
        <w:jc w:val="both"/>
        <w:rPr>
          <w:rFonts w:asciiTheme="minorHAnsi" w:hAnsiTheme="minorHAnsi"/>
          <w:bCs/>
          <w:color w:val="00000A"/>
          <w:sz w:val="24"/>
        </w:rPr>
      </w:pPr>
    </w:p>
    <w:p w:rsidR="00BD3236" w:rsidRDefault="00BC1145">
      <w:pPr>
        <w:spacing w:line="276" w:lineRule="auto"/>
        <w:jc w:val="both"/>
        <w:rPr>
          <w:rFonts w:asciiTheme="minorHAnsi" w:hAnsiTheme="minorHAnsi"/>
          <w:b/>
          <w:color w:val="00000A"/>
          <w:sz w:val="24"/>
        </w:rPr>
      </w:pPr>
      <w:r>
        <w:rPr>
          <w:rFonts w:asciiTheme="minorHAnsi" w:hAnsiTheme="minorHAnsi"/>
          <w:b/>
          <w:color w:val="00000A"/>
          <w:sz w:val="24"/>
        </w:rPr>
        <w:t xml:space="preserve">Škola v přírodě – neuskutečněna </w:t>
      </w:r>
    </w:p>
    <w:p w:rsidR="00BD3236" w:rsidRDefault="00BD3236">
      <w:pPr>
        <w:spacing w:line="276" w:lineRule="auto"/>
        <w:jc w:val="both"/>
        <w:rPr>
          <w:rFonts w:asciiTheme="minorHAnsi" w:hAnsiTheme="minorHAnsi"/>
          <w:color w:val="00000A"/>
          <w:sz w:val="24"/>
        </w:rPr>
      </w:pPr>
    </w:p>
    <w:p w:rsidR="00BD3236" w:rsidRDefault="00BC1145">
      <w:pPr>
        <w:spacing w:line="276" w:lineRule="auto"/>
        <w:jc w:val="both"/>
        <w:rPr>
          <w:rFonts w:asciiTheme="minorHAnsi" w:hAnsiTheme="minorHAnsi"/>
          <w:b/>
          <w:color w:val="00000A"/>
          <w:sz w:val="24"/>
        </w:rPr>
      </w:pPr>
      <w:r>
        <w:rPr>
          <w:rFonts w:asciiTheme="minorHAnsi" w:hAnsiTheme="minorHAnsi"/>
          <w:color w:val="00000A"/>
          <w:sz w:val="24"/>
        </w:rPr>
        <w:t xml:space="preserve">Jako každoročně, tak i letos byla uspořádána soutěž ve </w:t>
      </w:r>
      <w:r>
        <w:rPr>
          <w:rFonts w:asciiTheme="minorHAnsi" w:hAnsiTheme="minorHAnsi"/>
          <w:b/>
          <w:color w:val="00000A"/>
          <w:sz w:val="24"/>
        </w:rPr>
        <w:t xml:space="preserve">sběru starého papíru, plastových víček a hliníku. </w:t>
      </w:r>
    </w:p>
    <w:p w:rsidR="00BD3236" w:rsidRDefault="00BC1145">
      <w:pPr>
        <w:spacing w:line="276" w:lineRule="auto"/>
        <w:jc w:val="both"/>
        <w:rPr>
          <w:rFonts w:asciiTheme="minorHAnsi" w:hAnsiTheme="minorHAnsi"/>
          <w:bCs/>
          <w:color w:val="00000A"/>
          <w:sz w:val="24"/>
        </w:rPr>
      </w:pPr>
      <w:r>
        <w:rPr>
          <w:rFonts w:asciiTheme="minorHAnsi" w:hAnsiTheme="minorHAnsi"/>
          <w:bCs/>
          <w:color w:val="00000A"/>
          <w:sz w:val="24"/>
        </w:rPr>
        <w:t xml:space="preserve">Dále se žáci zúčastnili soutěže ve sběrové akci </w:t>
      </w:r>
      <w:proofErr w:type="spellStart"/>
      <w:r>
        <w:rPr>
          <w:rFonts w:asciiTheme="minorHAnsi" w:hAnsiTheme="minorHAnsi"/>
          <w:b/>
          <w:color w:val="00000A"/>
          <w:sz w:val="24"/>
        </w:rPr>
        <w:t>Recyklohraní</w:t>
      </w:r>
      <w:proofErr w:type="spellEnd"/>
      <w:r>
        <w:rPr>
          <w:rFonts w:asciiTheme="minorHAnsi" w:hAnsiTheme="minorHAnsi"/>
          <w:b/>
          <w:color w:val="00000A"/>
          <w:sz w:val="24"/>
        </w:rPr>
        <w:t xml:space="preserve"> </w:t>
      </w:r>
      <w:r>
        <w:rPr>
          <w:rFonts w:asciiTheme="minorHAnsi" w:hAnsiTheme="minorHAnsi"/>
          <w:bCs/>
          <w:color w:val="00000A"/>
          <w:sz w:val="24"/>
        </w:rPr>
        <w:t>aneb Ukliďme si svět na sběr starých nepoužívaných mobilů, baterií a nabíječek.</w:t>
      </w:r>
    </w:p>
    <w:p w:rsidR="00BD3236" w:rsidRDefault="00BC1145">
      <w:pPr>
        <w:spacing w:line="276" w:lineRule="auto"/>
        <w:jc w:val="both"/>
        <w:rPr>
          <w:rFonts w:asciiTheme="minorHAnsi" w:hAnsiTheme="minorHAnsi"/>
          <w:bCs/>
          <w:color w:val="00000A"/>
          <w:sz w:val="24"/>
        </w:rPr>
      </w:pPr>
      <w:r>
        <w:rPr>
          <w:rFonts w:asciiTheme="minorHAnsi" w:hAnsiTheme="minorHAnsi"/>
          <w:bCs/>
          <w:color w:val="00000A"/>
          <w:sz w:val="24"/>
        </w:rPr>
        <w:t>Z důvodu nízkých výkupních cen sběru jsme ustoupili od sběru v následujícím období.</w:t>
      </w:r>
    </w:p>
    <w:p w:rsidR="00BD3236" w:rsidRDefault="00BD3236">
      <w:pPr>
        <w:spacing w:line="276" w:lineRule="auto"/>
        <w:jc w:val="both"/>
        <w:rPr>
          <w:rFonts w:asciiTheme="minorHAnsi" w:hAnsiTheme="minorHAnsi"/>
          <w:bCs/>
          <w:color w:val="00000A"/>
          <w:sz w:val="24"/>
        </w:rPr>
      </w:pPr>
    </w:p>
    <w:p w:rsidR="00BD3236" w:rsidRDefault="00BC1145">
      <w:pPr>
        <w:spacing w:line="276" w:lineRule="auto"/>
        <w:jc w:val="both"/>
        <w:rPr>
          <w:rFonts w:asciiTheme="minorHAnsi" w:hAnsiTheme="minorHAnsi" w:cstheme="minorHAnsi"/>
          <w:color w:val="222222"/>
          <w:sz w:val="24"/>
          <w:highlight w:val="white"/>
        </w:rPr>
      </w:pPr>
      <w:r>
        <w:rPr>
          <w:rFonts w:cstheme="minorHAnsi"/>
          <w:b/>
          <w:bCs/>
          <w:color w:val="00000A"/>
          <w:sz w:val="24"/>
        </w:rPr>
        <w:t>Polytechnika</w:t>
      </w:r>
      <w:r>
        <w:rPr>
          <w:rFonts w:cstheme="minorHAnsi"/>
          <w:color w:val="00000A"/>
          <w:sz w:val="24"/>
        </w:rPr>
        <w:t xml:space="preserve"> – na škole mělo proběhnout několik výukových kurzů pro žáky 3. ročníku zaměřených na </w:t>
      </w:r>
      <w:r>
        <w:rPr>
          <w:rFonts w:cstheme="minorHAnsi"/>
          <w:color w:val="222222"/>
          <w:sz w:val="24"/>
          <w:shd w:val="clear" w:color="auto" w:fill="FFFFFF"/>
        </w:rPr>
        <w:t>posilování zájmu nejen o technické, ale i o přírodovědné a environmentální obory pod vedením lektorů v rámci projektů pořádaných Středočeským krajem.</w:t>
      </w:r>
    </w:p>
    <w:p w:rsidR="00BD3236" w:rsidRDefault="00BC1145">
      <w:pPr>
        <w:spacing w:line="276" w:lineRule="auto"/>
        <w:jc w:val="both"/>
        <w:rPr>
          <w:rFonts w:asciiTheme="minorHAnsi" w:hAnsiTheme="minorHAnsi" w:cstheme="minorHAnsi"/>
          <w:color w:val="222222"/>
          <w:sz w:val="24"/>
          <w:highlight w:val="white"/>
        </w:rPr>
      </w:pPr>
      <w:r>
        <w:rPr>
          <w:rFonts w:cstheme="minorHAnsi"/>
          <w:color w:val="222222"/>
          <w:sz w:val="24"/>
          <w:shd w:val="clear" w:color="auto" w:fill="FFFFFF"/>
        </w:rPr>
        <w:t>Kvůli uzavření škol se uskutečnil jen 1 kurz – Stavba mostů. Ostatní lekce byly nahrazeny webináři pro učitele.</w:t>
      </w:r>
    </w:p>
    <w:p w:rsidR="00BD3236" w:rsidRDefault="00BC1145">
      <w:pPr>
        <w:spacing w:line="276" w:lineRule="auto"/>
        <w:jc w:val="both"/>
        <w:rPr>
          <w:rFonts w:asciiTheme="minorHAnsi" w:hAnsiTheme="minorHAnsi" w:cstheme="minorHAnsi"/>
          <w:color w:val="222222"/>
          <w:sz w:val="24"/>
          <w:highlight w:val="white"/>
        </w:rPr>
      </w:pPr>
      <w:r>
        <w:rPr>
          <w:rFonts w:cstheme="minorHAnsi"/>
          <w:color w:val="222222"/>
          <w:sz w:val="24"/>
          <w:shd w:val="clear" w:color="auto" w:fill="FFFFFF"/>
        </w:rPr>
        <w:t>Země a příroda vypráví, pomáhá, ale i překvapuje – témata Země a kameny (geologie), Živá příroda a její ochrana (krásy Krasu)</w:t>
      </w:r>
    </w:p>
    <w:p w:rsidR="00BD3236" w:rsidRDefault="00BC1145">
      <w:pPr>
        <w:spacing w:line="276" w:lineRule="auto"/>
        <w:jc w:val="center"/>
        <w:rPr>
          <w:rFonts w:asciiTheme="minorHAnsi" w:hAnsiTheme="minorHAnsi" w:cstheme="minorHAnsi"/>
          <w:color w:val="222222"/>
          <w:sz w:val="24"/>
          <w:highlight w:val="white"/>
        </w:rPr>
      </w:pPr>
      <w:r>
        <w:rPr>
          <w:noProof/>
          <w:lang w:bidi="ar-SA"/>
        </w:rPr>
        <w:lastRenderedPageBreak/>
        <w:drawing>
          <wp:inline distT="0" distB="0" distL="19050" distR="0">
            <wp:extent cx="3524250" cy="2642870"/>
            <wp:effectExtent l="0" t="0" r="0" b="0"/>
            <wp:docPr id="16" name="obrázek 2" descr="E:\P120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2" descr="E:\P1200127.JPG"/>
                    <pic:cNvPicPr>
                      <a:picLocks noChangeAspect="1" noChangeArrowheads="1"/>
                    </pic:cNvPicPr>
                  </pic:nvPicPr>
                  <pic:blipFill>
                    <a:blip r:embed="rId25" cstate="print"/>
                    <a:stretch>
                      <a:fillRect/>
                    </a:stretch>
                  </pic:blipFill>
                  <pic:spPr bwMode="auto">
                    <a:xfrm>
                      <a:off x="0" y="0"/>
                      <a:ext cx="3524250" cy="2642870"/>
                    </a:xfrm>
                    <a:prstGeom prst="rect">
                      <a:avLst/>
                    </a:prstGeom>
                  </pic:spPr>
                </pic:pic>
              </a:graphicData>
            </a:graphic>
          </wp:inline>
        </w:drawing>
      </w:r>
    </w:p>
    <w:p w:rsidR="00BD3236" w:rsidRDefault="00BD3236">
      <w:pPr>
        <w:spacing w:line="276" w:lineRule="auto"/>
        <w:jc w:val="both"/>
        <w:rPr>
          <w:rFonts w:asciiTheme="minorHAnsi" w:hAnsiTheme="minorHAnsi" w:cstheme="minorHAnsi"/>
          <w:color w:val="222222"/>
          <w:sz w:val="24"/>
          <w:highlight w:val="white"/>
        </w:rPr>
      </w:pPr>
    </w:p>
    <w:p w:rsidR="00BD3236" w:rsidRDefault="00BC1145">
      <w:pPr>
        <w:spacing w:line="276" w:lineRule="auto"/>
        <w:jc w:val="both"/>
        <w:rPr>
          <w:rFonts w:asciiTheme="minorHAnsi" w:hAnsiTheme="minorHAnsi" w:cstheme="minorHAnsi"/>
          <w:color w:val="222222"/>
          <w:sz w:val="24"/>
          <w:highlight w:val="white"/>
        </w:rPr>
      </w:pPr>
      <w:r>
        <w:rPr>
          <w:rFonts w:cstheme="minorHAnsi"/>
          <w:b/>
          <w:bCs/>
          <w:color w:val="222222"/>
          <w:sz w:val="24"/>
          <w:shd w:val="clear" w:color="auto" w:fill="FFFFFF"/>
        </w:rPr>
        <w:t>Komunitní projekty škol MAP ORP</w:t>
      </w:r>
      <w:r>
        <w:rPr>
          <w:rFonts w:cstheme="minorHAnsi"/>
          <w:color w:val="222222"/>
          <w:sz w:val="24"/>
          <w:shd w:val="clear" w:color="auto" w:fill="FFFFFF"/>
        </w:rPr>
        <w:t xml:space="preserve"> – aktivita se zaměřením na rozvoj kulturního povědomí a vyjádření dětí a žáků.</w:t>
      </w:r>
    </w:p>
    <w:p w:rsidR="00BD3236" w:rsidRDefault="00BD3236">
      <w:pPr>
        <w:spacing w:line="276" w:lineRule="auto"/>
        <w:jc w:val="both"/>
        <w:rPr>
          <w:rFonts w:asciiTheme="minorHAnsi" w:hAnsiTheme="minorHAnsi" w:cstheme="minorHAnsi"/>
          <w:color w:val="222222"/>
          <w:sz w:val="24"/>
          <w:highlight w:val="white"/>
        </w:rPr>
      </w:pPr>
    </w:p>
    <w:p w:rsidR="00BD3236" w:rsidRDefault="00BC1145">
      <w:pPr>
        <w:spacing w:line="276" w:lineRule="auto"/>
        <w:jc w:val="both"/>
        <w:rPr>
          <w:rFonts w:asciiTheme="minorHAnsi" w:hAnsiTheme="minorHAnsi" w:cstheme="minorHAnsi"/>
          <w:color w:val="222222"/>
          <w:sz w:val="24"/>
          <w:highlight w:val="white"/>
        </w:rPr>
      </w:pPr>
      <w:r>
        <w:rPr>
          <w:rFonts w:cstheme="minorHAnsi"/>
          <w:color w:val="222222"/>
          <w:sz w:val="24"/>
          <w:shd w:val="clear" w:color="auto" w:fill="FFFFFF"/>
        </w:rPr>
        <w:t>Soutěžní projekt na téma „</w:t>
      </w:r>
      <w:r>
        <w:rPr>
          <w:rFonts w:cstheme="minorHAnsi"/>
          <w:b/>
          <w:bCs/>
          <w:color w:val="222222"/>
          <w:sz w:val="24"/>
          <w:shd w:val="clear" w:color="auto" w:fill="FFFFFF"/>
        </w:rPr>
        <w:t>Voda a klimatická změna 2020</w:t>
      </w:r>
      <w:r>
        <w:rPr>
          <w:rFonts w:cstheme="minorHAnsi"/>
          <w:color w:val="222222"/>
          <w:sz w:val="24"/>
          <w:shd w:val="clear" w:color="auto" w:fill="FFFFFF"/>
        </w:rPr>
        <w:t>“ vyhlášen Min. zemědělství.</w:t>
      </w:r>
    </w:p>
    <w:p w:rsidR="00BD3236" w:rsidRDefault="00BC1145">
      <w:pPr>
        <w:spacing w:line="276" w:lineRule="auto"/>
        <w:jc w:val="both"/>
        <w:rPr>
          <w:rFonts w:asciiTheme="minorHAnsi" w:hAnsiTheme="minorHAnsi" w:cstheme="minorHAnsi"/>
          <w:color w:val="222222"/>
          <w:sz w:val="24"/>
          <w:highlight w:val="white"/>
        </w:rPr>
      </w:pPr>
      <w:r>
        <w:rPr>
          <w:rFonts w:cstheme="minorHAnsi"/>
          <w:color w:val="222222"/>
          <w:sz w:val="24"/>
          <w:shd w:val="clear" w:color="auto" w:fill="FFFFFF"/>
          <w:lang w:bidi="ar-SA"/>
        </w:rPr>
        <w:t xml:space="preserve">  </w:t>
      </w:r>
      <w:r>
        <w:rPr>
          <w:noProof/>
          <w:lang w:bidi="ar-SA"/>
        </w:rPr>
        <w:drawing>
          <wp:inline distT="0" distB="0" distL="0" distR="0">
            <wp:extent cx="2896870" cy="2172335"/>
            <wp:effectExtent l="0" t="0" r="0" b="0"/>
            <wp:docPr id="17" name="Obrázek 15" descr="F:\vz201920\příroda 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5" descr="F:\vz201920\příroda 059.JPG"/>
                    <pic:cNvPicPr>
                      <a:picLocks noChangeAspect="1" noChangeArrowheads="1"/>
                    </pic:cNvPicPr>
                  </pic:nvPicPr>
                  <pic:blipFill>
                    <a:blip r:embed="rId26" cstate="print"/>
                    <a:stretch>
                      <a:fillRect/>
                    </a:stretch>
                  </pic:blipFill>
                  <pic:spPr bwMode="auto">
                    <a:xfrm>
                      <a:off x="0" y="0"/>
                      <a:ext cx="2896870" cy="2172335"/>
                    </a:xfrm>
                    <a:prstGeom prst="rect">
                      <a:avLst/>
                    </a:prstGeom>
                  </pic:spPr>
                </pic:pic>
              </a:graphicData>
            </a:graphic>
          </wp:inline>
        </w:drawing>
      </w:r>
      <w:r>
        <w:rPr>
          <w:rFonts w:cstheme="minorHAnsi"/>
          <w:color w:val="222222"/>
          <w:sz w:val="24"/>
          <w:shd w:val="clear" w:color="auto" w:fill="FFFFFF"/>
          <w:lang w:bidi="ar-SA"/>
        </w:rPr>
        <w:t xml:space="preserve">        </w:t>
      </w:r>
      <w:r>
        <w:rPr>
          <w:noProof/>
          <w:lang w:bidi="ar-SA"/>
        </w:rPr>
        <w:drawing>
          <wp:inline distT="0" distB="5080" distL="0" distR="0">
            <wp:extent cx="2771140" cy="2166620"/>
            <wp:effectExtent l="0" t="0" r="0" b="0"/>
            <wp:docPr id="18" name="Obrázek 14" descr="F:\vz201920\příroda 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4" descr="F:\vz201920\příroda 034.JPG"/>
                    <pic:cNvPicPr>
                      <a:picLocks noChangeAspect="1" noChangeArrowheads="1"/>
                    </pic:cNvPicPr>
                  </pic:nvPicPr>
                  <pic:blipFill>
                    <a:blip r:embed="rId27" cstate="print"/>
                    <a:stretch>
                      <a:fillRect/>
                    </a:stretch>
                  </pic:blipFill>
                  <pic:spPr bwMode="auto">
                    <a:xfrm>
                      <a:off x="0" y="0"/>
                      <a:ext cx="2771140" cy="2166620"/>
                    </a:xfrm>
                    <a:prstGeom prst="rect">
                      <a:avLst/>
                    </a:prstGeom>
                  </pic:spPr>
                </pic:pic>
              </a:graphicData>
            </a:graphic>
          </wp:inline>
        </w:drawing>
      </w:r>
      <w:r>
        <w:rPr>
          <w:rFonts w:cstheme="minorHAnsi"/>
          <w:color w:val="222222"/>
          <w:sz w:val="24"/>
          <w:shd w:val="clear" w:color="auto" w:fill="FFFFFF"/>
        </w:rPr>
        <w:t xml:space="preserve"> </w:t>
      </w:r>
    </w:p>
    <w:p w:rsidR="00BD3236" w:rsidRDefault="00BC1145">
      <w:pPr>
        <w:spacing w:line="276" w:lineRule="auto"/>
        <w:jc w:val="center"/>
        <w:rPr>
          <w:rFonts w:asciiTheme="minorHAnsi" w:hAnsiTheme="minorHAnsi" w:cstheme="minorHAnsi"/>
          <w:color w:val="222222"/>
          <w:sz w:val="24"/>
          <w:highlight w:val="white"/>
        </w:rPr>
      </w:pPr>
      <w:r>
        <w:rPr>
          <w:noProof/>
          <w:lang w:bidi="ar-SA"/>
        </w:rPr>
        <w:drawing>
          <wp:inline distT="0" distB="2540" distL="0" distR="1270">
            <wp:extent cx="3314065" cy="2207260"/>
            <wp:effectExtent l="0" t="0" r="0" b="0"/>
            <wp:docPr id="19" name="Obrázek 16" descr="F:\vz201920\vyprávění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6" descr="F:\vz201920\vyprávění 032.jpg"/>
                    <pic:cNvPicPr>
                      <a:picLocks noChangeAspect="1" noChangeArrowheads="1"/>
                    </pic:cNvPicPr>
                  </pic:nvPicPr>
                  <pic:blipFill>
                    <a:blip r:embed="rId28" cstate="print"/>
                    <a:stretch>
                      <a:fillRect/>
                    </a:stretch>
                  </pic:blipFill>
                  <pic:spPr bwMode="auto">
                    <a:xfrm>
                      <a:off x="0" y="0"/>
                      <a:ext cx="3314065" cy="2207260"/>
                    </a:xfrm>
                    <a:prstGeom prst="rect">
                      <a:avLst/>
                    </a:prstGeom>
                  </pic:spPr>
                </pic:pic>
              </a:graphicData>
            </a:graphic>
          </wp:inline>
        </w:drawing>
      </w:r>
    </w:p>
    <w:p w:rsidR="00BD3236" w:rsidRDefault="00BD3236">
      <w:pPr>
        <w:spacing w:line="276" w:lineRule="auto"/>
        <w:jc w:val="both"/>
        <w:rPr>
          <w:rFonts w:asciiTheme="minorHAnsi" w:hAnsiTheme="minorHAnsi" w:cstheme="minorHAnsi"/>
          <w:bCs/>
          <w:color w:val="00000A"/>
          <w:sz w:val="24"/>
        </w:rPr>
      </w:pPr>
    </w:p>
    <w:p w:rsidR="00BD3236" w:rsidRDefault="00BD3236">
      <w:pPr>
        <w:spacing w:line="276" w:lineRule="auto"/>
        <w:jc w:val="both"/>
        <w:rPr>
          <w:rFonts w:asciiTheme="minorHAnsi" w:hAnsiTheme="minorHAnsi"/>
          <w:bCs/>
          <w:color w:val="00000A"/>
          <w:sz w:val="24"/>
        </w:rPr>
      </w:pPr>
    </w:p>
    <w:p w:rsidR="00BD3236" w:rsidRDefault="00BC1145">
      <w:pPr>
        <w:pStyle w:val="Nadpis3"/>
        <w:numPr>
          <w:ilvl w:val="2"/>
          <w:numId w:val="7"/>
        </w:numPr>
        <w:ind w:left="992" w:hanging="992"/>
        <w:jc w:val="both"/>
        <w:rPr>
          <w:rFonts w:asciiTheme="minorHAnsi" w:hAnsiTheme="minorHAnsi"/>
        </w:rPr>
      </w:pPr>
      <w:bookmarkStart w:id="122" w:name="_Toc53344013"/>
      <w:bookmarkStart w:id="123" w:name="_Toc523602788"/>
      <w:bookmarkStart w:id="124" w:name="_Toc53556749"/>
      <w:r>
        <w:rPr>
          <w:rFonts w:asciiTheme="minorHAnsi" w:hAnsiTheme="minorHAnsi"/>
        </w:rPr>
        <w:lastRenderedPageBreak/>
        <w:t>Oblast prevence - akce Minimálního preventivního programu (MPP)</w:t>
      </w:r>
      <w:bookmarkEnd w:id="122"/>
      <w:bookmarkEnd w:id="123"/>
      <w:bookmarkEnd w:id="124"/>
    </w:p>
    <w:p w:rsidR="00BD3236" w:rsidRDefault="00BD3236">
      <w:pPr>
        <w:spacing w:line="276" w:lineRule="auto"/>
        <w:jc w:val="both"/>
        <w:rPr>
          <w:rFonts w:asciiTheme="minorHAnsi" w:hAnsiTheme="minorHAnsi"/>
          <w:color w:val="00000A"/>
          <w:sz w:val="24"/>
        </w:rPr>
      </w:pPr>
    </w:p>
    <w:p w:rsidR="00BD3236" w:rsidRDefault="00BC1145">
      <w:pPr>
        <w:spacing w:line="276" w:lineRule="auto"/>
        <w:jc w:val="both"/>
        <w:rPr>
          <w:rFonts w:asciiTheme="minorHAnsi" w:hAnsiTheme="minorHAnsi"/>
          <w:b/>
          <w:i/>
          <w:color w:val="00000A"/>
          <w:sz w:val="24"/>
        </w:rPr>
      </w:pPr>
      <w:r>
        <w:rPr>
          <w:rFonts w:asciiTheme="minorHAnsi" w:hAnsiTheme="minorHAnsi"/>
          <w:b/>
          <w:i/>
          <w:color w:val="00000A"/>
          <w:sz w:val="24"/>
        </w:rPr>
        <w:t>Přehled akcí z oblasti MPP pro jednotlivé ročníky uspořádaných během školního roku:</w:t>
      </w:r>
    </w:p>
    <w:p w:rsidR="00BD3236" w:rsidRDefault="00BD3236">
      <w:pPr>
        <w:spacing w:line="276" w:lineRule="auto"/>
        <w:jc w:val="both"/>
        <w:rPr>
          <w:rFonts w:asciiTheme="minorHAnsi" w:hAnsiTheme="minorHAnsi"/>
          <w:color w:val="00000A"/>
          <w:sz w:val="24"/>
        </w:rPr>
      </w:pPr>
    </w:p>
    <w:p w:rsidR="00BD3236" w:rsidRDefault="00BC1145">
      <w:pPr>
        <w:spacing w:line="276" w:lineRule="auto"/>
        <w:jc w:val="both"/>
        <w:rPr>
          <w:rFonts w:asciiTheme="minorHAnsi" w:hAnsiTheme="minorHAnsi"/>
          <w:color w:val="00000A"/>
          <w:sz w:val="24"/>
          <w:u w:val="single"/>
        </w:rPr>
      </w:pPr>
      <w:r>
        <w:rPr>
          <w:rFonts w:asciiTheme="minorHAnsi" w:hAnsiTheme="minorHAnsi"/>
          <w:color w:val="00000A"/>
          <w:sz w:val="24"/>
          <w:u w:val="single"/>
        </w:rPr>
        <w:t>1. ročník v rámci výuky Prvouky:</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Vztahy ve třídě</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Prevence úrazu</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Zdravý životní styl - správná výživa, nebezpečí kouření a alkoholismu</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Veselé zoubky</w:t>
      </w:r>
    </w:p>
    <w:p w:rsidR="00BD3236" w:rsidRDefault="00BD3236">
      <w:pPr>
        <w:spacing w:line="276" w:lineRule="auto"/>
        <w:jc w:val="both"/>
        <w:rPr>
          <w:rFonts w:asciiTheme="minorHAnsi" w:hAnsiTheme="minorHAnsi"/>
          <w:color w:val="00000A"/>
          <w:sz w:val="24"/>
        </w:rPr>
      </w:pPr>
    </w:p>
    <w:p w:rsidR="00BD3236" w:rsidRDefault="00BC1145">
      <w:pPr>
        <w:spacing w:line="276" w:lineRule="auto"/>
        <w:jc w:val="both"/>
        <w:rPr>
          <w:rFonts w:asciiTheme="minorHAnsi" w:hAnsiTheme="minorHAnsi"/>
          <w:color w:val="00000A"/>
          <w:sz w:val="24"/>
          <w:u w:val="single"/>
        </w:rPr>
      </w:pPr>
      <w:r>
        <w:rPr>
          <w:rFonts w:asciiTheme="minorHAnsi" w:hAnsiTheme="minorHAnsi"/>
          <w:color w:val="00000A"/>
          <w:sz w:val="24"/>
          <w:u w:val="single"/>
        </w:rPr>
        <w:t>2. ročník v rámci výuky Prvouky:</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Vztahy ve třídě</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Zdravý životní styl - správná výživa, nebezpečí kouření, alkoholismu a drog</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Diskuze se žáky na téma nebezpečí sociálních sítí, kyberšikana, poučení žáků</w:t>
      </w:r>
    </w:p>
    <w:p w:rsidR="00BD3236" w:rsidRDefault="00BD3236">
      <w:pPr>
        <w:spacing w:line="276" w:lineRule="auto"/>
        <w:jc w:val="both"/>
        <w:rPr>
          <w:rFonts w:asciiTheme="minorHAnsi" w:hAnsiTheme="minorHAnsi"/>
          <w:color w:val="00000A"/>
          <w:sz w:val="24"/>
        </w:rPr>
      </w:pPr>
    </w:p>
    <w:p w:rsidR="00BD3236" w:rsidRDefault="00BC1145">
      <w:pPr>
        <w:spacing w:line="276" w:lineRule="auto"/>
        <w:jc w:val="both"/>
        <w:rPr>
          <w:rFonts w:asciiTheme="minorHAnsi" w:hAnsiTheme="minorHAnsi"/>
          <w:color w:val="00000A"/>
          <w:sz w:val="24"/>
          <w:u w:val="single"/>
        </w:rPr>
      </w:pPr>
      <w:r>
        <w:rPr>
          <w:rFonts w:asciiTheme="minorHAnsi" w:hAnsiTheme="minorHAnsi"/>
          <w:color w:val="00000A"/>
          <w:sz w:val="24"/>
          <w:u w:val="single"/>
        </w:rPr>
        <w:t>3. ročník v rámci výuky Prvouky:</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Vztahy ve třídě</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Diskuze se žáky na téma nebezpečí sociálních sítí, kyberšikana, poučení žáků</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Zdravý životní styl - správná výživa, nebezpečí kouření, alkoholismu a drog</w:t>
      </w:r>
    </w:p>
    <w:p w:rsidR="00BD3236" w:rsidRDefault="00BD3236">
      <w:pPr>
        <w:spacing w:line="276" w:lineRule="auto"/>
        <w:jc w:val="both"/>
        <w:rPr>
          <w:rFonts w:asciiTheme="minorHAnsi" w:hAnsiTheme="minorHAnsi"/>
          <w:color w:val="00000A"/>
          <w:sz w:val="24"/>
        </w:rPr>
      </w:pPr>
    </w:p>
    <w:p w:rsidR="00BD3236" w:rsidRDefault="00BC1145">
      <w:pPr>
        <w:spacing w:line="276" w:lineRule="auto"/>
        <w:jc w:val="both"/>
        <w:rPr>
          <w:rFonts w:asciiTheme="minorHAnsi" w:hAnsiTheme="minorHAnsi"/>
          <w:color w:val="00000A"/>
          <w:sz w:val="24"/>
          <w:u w:val="single"/>
        </w:rPr>
      </w:pPr>
      <w:r>
        <w:rPr>
          <w:rFonts w:asciiTheme="minorHAnsi" w:hAnsiTheme="minorHAnsi"/>
          <w:color w:val="00000A"/>
          <w:sz w:val="24"/>
          <w:u w:val="single"/>
        </w:rPr>
        <w:t>4. ročník v rámci výuky Přírodovědy:</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Vztahy ve třídě</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Poučení o vhodném chování ke spolužákům</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Diskuze se žáky na téma nebezpečí sociálních sítí, kyberšikana, poučení žáků</w:t>
      </w:r>
    </w:p>
    <w:p w:rsidR="00BD3236" w:rsidRDefault="00BD3236">
      <w:pPr>
        <w:spacing w:line="276" w:lineRule="auto"/>
        <w:jc w:val="both"/>
        <w:rPr>
          <w:rFonts w:asciiTheme="minorHAnsi" w:hAnsiTheme="minorHAnsi"/>
          <w:color w:val="00000A"/>
          <w:sz w:val="24"/>
        </w:rPr>
      </w:pPr>
    </w:p>
    <w:p w:rsidR="00BD3236" w:rsidRDefault="00BC1145">
      <w:pPr>
        <w:spacing w:line="276" w:lineRule="auto"/>
        <w:jc w:val="both"/>
        <w:rPr>
          <w:rFonts w:asciiTheme="minorHAnsi" w:hAnsiTheme="minorHAnsi"/>
        </w:rPr>
      </w:pPr>
      <w:r>
        <w:rPr>
          <w:rFonts w:asciiTheme="minorHAnsi" w:hAnsiTheme="minorHAnsi"/>
          <w:color w:val="00000A"/>
          <w:sz w:val="24"/>
          <w:u w:val="single"/>
        </w:rPr>
        <w:t>5. ročník v rámci výuky Přírodovědy:</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Vztahy ve třídě</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Diskuze se žáky na téma nebezpečí sociálních sítí, kyberšikana, poučení žáků</w:t>
      </w:r>
    </w:p>
    <w:p w:rsidR="00BD3236" w:rsidRDefault="00BD3236">
      <w:pPr>
        <w:spacing w:line="276" w:lineRule="auto"/>
        <w:jc w:val="both"/>
        <w:rPr>
          <w:rFonts w:asciiTheme="minorHAnsi" w:hAnsiTheme="minorHAnsi"/>
          <w:color w:val="00000A"/>
          <w:sz w:val="24"/>
        </w:rPr>
      </w:pPr>
    </w:p>
    <w:p w:rsidR="00BD3236" w:rsidRDefault="00BC1145">
      <w:pPr>
        <w:tabs>
          <w:tab w:val="left" w:pos="0"/>
          <w:tab w:val="left" w:pos="4536"/>
          <w:tab w:val="left" w:pos="9072"/>
        </w:tabs>
        <w:spacing w:before="120" w:after="120" w:line="276" w:lineRule="auto"/>
        <w:jc w:val="both"/>
        <w:rPr>
          <w:rFonts w:asciiTheme="minorHAnsi" w:hAnsiTheme="minorHAnsi"/>
          <w:color w:val="00000A"/>
          <w:sz w:val="24"/>
        </w:rPr>
      </w:pPr>
      <w:r>
        <w:rPr>
          <w:rFonts w:eastAsia="Calibri" w:cs="Calibri"/>
          <w:color w:val="111111"/>
          <w:sz w:val="24"/>
        </w:rPr>
        <w:t xml:space="preserve">V lednu 2020 proběhla beseda VZP – </w:t>
      </w:r>
      <w:r>
        <w:rPr>
          <w:rFonts w:eastAsia="Calibri" w:cs="Calibri"/>
          <w:b/>
          <w:bCs/>
          <w:color w:val="111111"/>
          <w:sz w:val="24"/>
        </w:rPr>
        <w:t>Vzpoura úrazům</w:t>
      </w:r>
      <w:r>
        <w:rPr>
          <w:rFonts w:eastAsia="Calibri" w:cs="Calibri"/>
          <w:color w:val="111111"/>
          <w:sz w:val="24"/>
        </w:rPr>
        <w:t xml:space="preserve"> – setkání s lidmi, kteří z vlastní zkušenosti vědí, jaké je to žít s trvalými následky po úrazu. Seznámení s preventivními opatřeními.</w:t>
      </w:r>
    </w:p>
    <w:p w:rsidR="00BD3236" w:rsidRDefault="00BD3236">
      <w:pPr>
        <w:spacing w:line="276" w:lineRule="auto"/>
        <w:jc w:val="both"/>
        <w:rPr>
          <w:rFonts w:asciiTheme="minorHAnsi" w:hAnsiTheme="minorHAnsi"/>
          <w:color w:val="00000A"/>
          <w:sz w:val="24"/>
        </w:rPr>
      </w:pPr>
    </w:p>
    <w:p w:rsidR="00BD3236" w:rsidRDefault="00BC1145">
      <w:pPr>
        <w:spacing w:line="276" w:lineRule="auto"/>
        <w:jc w:val="both"/>
        <w:rPr>
          <w:rFonts w:asciiTheme="minorHAnsi" w:hAnsiTheme="minorHAnsi"/>
          <w:color w:val="00000A"/>
          <w:sz w:val="24"/>
        </w:rPr>
      </w:pPr>
      <w:r>
        <w:rPr>
          <w:rFonts w:asciiTheme="minorHAnsi" w:hAnsiTheme="minorHAnsi"/>
          <w:b/>
          <w:bCs/>
          <w:color w:val="00000A"/>
          <w:sz w:val="24"/>
        </w:rPr>
        <w:t>Bezpečnost na internetu</w:t>
      </w:r>
      <w:r>
        <w:rPr>
          <w:rFonts w:asciiTheme="minorHAnsi" w:hAnsiTheme="minorHAnsi"/>
          <w:color w:val="00000A"/>
          <w:sz w:val="24"/>
        </w:rPr>
        <w:t xml:space="preserve"> (říjen 2019) – přednáška určená pro 3.-5. ročník – veřejná síť, chování ve veřejném prostoru, závislost na PC, nastavení mobil. telefonu, minimalizace rizik</w:t>
      </w:r>
    </w:p>
    <w:p w:rsidR="00BD3236" w:rsidRDefault="00BD3236">
      <w:pPr>
        <w:spacing w:line="276" w:lineRule="auto"/>
        <w:jc w:val="both"/>
        <w:rPr>
          <w:rFonts w:asciiTheme="minorHAnsi" w:hAnsiTheme="minorHAnsi"/>
          <w:color w:val="00000A"/>
          <w:sz w:val="24"/>
        </w:rPr>
      </w:pPr>
    </w:p>
    <w:p w:rsidR="00BD3236" w:rsidRDefault="00BC1145">
      <w:pPr>
        <w:spacing w:line="276" w:lineRule="auto"/>
        <w:jc w:val="both"/>
        <w:rPr>
          <w:rFonts w:asciiTheme="minorHAnsi" w:hAnsiTheme="minorHAnsi"/>
          <w:color w:val="00000A"/>
          <w:sz w:val="24"/>
        </w:rPr>
      </w:pPr>
      <w:r>
        <w:rPr>
          <w:rFonts w:asciiTheme="minorHAnsi" w:hAnsiTheme="minorHAnsi"/>
          <w:b/>
          <w:bCs/>
          <w:color w:val="00000A"/>
          <w:sz w:val="24"/>
        </w:rPr>
        <w:t>Bezpečný pes</w:t>
      </w:r>
      <w:r>
        <w:rPr>
          <w:rFonts w:asciiTheme="minorHAnsi" w:hAnsiTheme="minorHAnsi"/>
          <w:color w:val="00000A"/>
          <w:sz w:val="24"/>
        </w:rPr>
        <w:t xml:space="preserve"> – beseda s ukázkami chování a cvičení psů, jak se chovat při kontaktu se psy. Ukázka různých plemen psů vč. jejich výcviku.</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 xml:space="preserve"> </w:t>
      </w:r>
    </w:p>
    <w:p w:rsidR="00BD3236" w:rsidRDefault="00BD3236">
      <w:pPr>
        <w:spacing w:line="276" w:lineRule="auto"/>
        <w:jc w:val="both"/>
        <w:rPr>
          <w:rFonts w:asciiTheme="minorHAnsi" w:hAnsiTheme="minorHAnsi"/>
          <w:color w:val="00000A"/>
          <w:sz w:val="24"/>
        </w:rPr>
      </w:pPr>
    </w:p>
    <w:p w:rsidR="00BD3236" w:rsidRDefault="00BD3236">
      <w:pPr>
        <w:spacing w:line="276" w:lineRule="auto"/>
        <w:jc w:val="both"/>
        <w:rPr>
          <w:rFonts w:asciiTheme="minorHAnsi" w:hAnsiTheme="minorHAnsi"/>
          <w:color w:val="00000A"/>
          <w:sz w:val="24"/>
        </w:rPr>
      </w:pPr>
    </w:p>
    <w:p w:rsidR="00BD3236" w:rsidRDefault="00BC1145">
      <w:pPr>
        <w:pStyle w:val="Nadpis3"/>
        <w:numPr>
          <w:ilvl w:val="2"/>
          <w:numId w:val="7"/>
        </w:numPr>
        <w:ind w:left="992" w:hanging="992"/>
        <w:jc w:val="both"/>
        <w:rPr>
          <w:rFonts w:asciiTheme="minorHAnsi" w:hAnsiTheme="minorHAnsi"/>
        </w:rPr>
      </w:pPr>
      <w:bookmarkStart w:id="125" w:name="_Toc53344014"/>
      <w:bookmarkStart w:id="126" w:name="_Toc523602789"/>
      <w:bookmarkStart w:id="127" w:name="_Toc53556750"/>
      <w:r>
        <w:rPr>
          <w:rFonts w:asciiTheme="minorHAnsi" w:hAnsiTheme="minorHAnsi"/>
        </w:rPr>
        <w:lastRenderedPageBreak/>
        <w:t>Oblast literární, výtvarné, estetické a hudební výchovy</w:t>
      </w:r>
      <w:bookmarkEnd w:id="125"/>
      <w:bookmarkEnd w:id="126"/>
      <w:bookmarkEnd w:id="127"/>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Účast na výtvarné soutěži „</w:t>
      </w:r>
      <w:r>
        <w:rPr>
          <w:rFonts w:asciiTheme="minorHAnsi" w:hAnsiTheme="minorHAnsi"/>
          <w:b/>
          <w:bCs/>
          <w:color w:val="00000A"/>
          <w:sz w:val="24"/>
        </w:rPr>
        <w:t xml:space="preserve">Vánoce v Čechách a </w:t>
      </w:r>
      <w:proofErr w:type="spellStart"/>
      <w:r>
        <w:rPr>
          <w:rFonts w:asciiTheme="minorHAnsi" w:hAnsiTheme="minorHAnsi"/>
          <w:b/>
          <w:bCs/>
          <w:color w:val="00000A"/>
          <w:sz w:val="24"/>
        </w:rPr>
        <w:t>Ledru</w:t>
      </w:r>
      <w:proofErr w:type="spellEnd"/>
      <w:r>
        <w:rPr>
          <w:rFonts w:asciiTheme="minorHAnsi" w:hAnsiTheme="minorHAnsi"/>
          <w:color w:val="00000A"/>
          <w:sz w:val="24"/>
        </w:rPr>
        <w:t>“</w:t>
      </w:r>
    </w:p>
    <w:p w:rsidR="00BD3236" w:rsidRDefault="00BD3236">
      <w:pPr>
        <w:spacing w:line="276" w:lineRule="auto"/>
        <w:jc w:val="both"/>
        <w:rPr>
          <w:rFonts w:asciiTheme="minorHAnsi" w:hAnsiTheme="minorHAnsi"/>
          <w:color w:val="00000A"/>
          <w:sz w:val="24"/>
        </w:rPr>
      </w:pP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Žáci školy se účastnili regionální pěvecké soutěže „</w:t>
      </w:r>
      <w:r>
        <w:rPr>
          <w:rFonts w:asciiTheme="minorHAnsi" w:hAnsiTheme="minorHAnsi"/>
          <w:b/>
          <w:color w:val="00000A"/>
          <w:sz w:val="24"/>
        </w:rPr>
        <w:t>Králodvorská koruna</w:t>
      </w:r>
      <w:r>
        <w:rPr>
          <w:rFonts w:asciiTheme="minorHAnsi" w:hAnsiTheme="minorHAnsi"/>
          <w:color w:val="00000A"/>
          <w:sz w:val="24"/>
        </w:rPr>
        <w:t>“ a 2 žačky se umístily na 3. místě.</w:t>
      </w:r>
    </w:p>
    <w:p w:rsidR="00BD3236" w:rsidRDefault="00BD3236">
      <w:pPr>
        <w:spacing w:line="276" w:lineRule="auto"/>
        <w:jc w:val="both"/>
        <w:rPr>
          <w:rFonts w:asciiTheme="minorHAnsi" w:hAnsiTheme="minorHAnsi"/>
          <w:b/>
          <w:color w:val="00000A"/>
          <w:sz w:val="24"/>
        </w:rPr>
      </w:pPr>
    </w:p>
    <w:p w:rsidR="00BD3236" w:rsidRDefault="00BD3236">
      <w:pPr>
        <w:spacing w:line="276" w:lineRule="auto"/>
        <w:jc w:val="both"/>
        <w:rPr>
          <w:rFonts w:asciiTheme="minorHAnsi" w:hAnsiTheme="minorHAnsi"/>
          <w:b/>
          <w:color w:val="00000A"/>
          <w:sz w:val="24"/>
        </w:rPr>
      </w:pPr>
    </w:p>
    <w:p w:rsidR="00BD3236" w:rsidRDefault="00BC1145">
      <w:pPr>
        <w:pStyle w:val="Nadpis3"/>
        <w:numPr>
          <w:ilvl w:val="2"/>
          <w:numId w:val="7"/>
        </w:numPr>
        <w:ind w:left="992" w:hanging="992"/>
        <w:jc w:val="both"/>
        <w:rPr>
          <w:rFonts w:asciiTheme="minorHAnsi" w:hAnsiTheme="minorHAnsi"/>
        </w:rPr>
      </w:pPr>
      <w:bookmarkStart w:id="128" w:name="_Toc53344015"/>
      <w:bookmarkStart w:id="129" w:name="_Toc523602790"/>
      <w:bookmarkStart w:id="130" w:name="_Toc53556751"/>
      <w:r>
        <w:rPr>
          <w:rFonts w:asciiTheme="minorHAnsi" w:hAnsiTheme="minorHAnsi"/>
        </w:rPr>
        <w:t>Oblast sportovní výchovy</w:t>
      </w:r>
      <w:bookmarkEnd w:id="128"/>
      <w:bookmarkEnd w:id="129"/>
      <w:bookmarkEnd w:id="130"/>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 xml:space="preserve">Ve školním roce 2019/2020 se žáci 2. – 3. ročníku zúčastňovali pravidelně plaveckého výcviku v Berouně v rozsahu 20 hodin a 4.-5. ročník absolvoval 10 hodin bruslení. </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 xml:space="preserve">Žáci 3. – 5. ročníku se zapojili do projektu </w:t>
      </w:r>
      <w:r>
        <w:rPr>
          <w:rFonts w:asciiTheme="minorHAnsi" w:hAnsiTheme="minorHAnsi"/>
          <w:b/>
          <w:color w:val="00000A"/>
          <w:sz w:val="24"/>
        </w:rPr>
        <w:t>Sazka Olympijský víceboj,</w:t>
      </w:r>
      <w:r>
        <w:rPr>
          <w:rFonts w:asciiTheme="minorHAnsi" w:hAnsiTheme="minorHAnsi"/>
          <w:color w:val="00000A"/>
          <w:sz w:val="24"/>
        </w:rPr>
        <w:t xml:space="preserve"> pomocí něhož jsme si pořídili nové dresy s logem školy.</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 xml:space="preserve"> </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Žáci školy se účastnili následujících sportovních akcí:</w:t>
      </w:r>
    </w:p>
    <w:p w:rsidR="00BD3236" w:rsidRDefault="00BD3236">
      <w:pPr>
        <w:spacing w:line="276" w:lineRule="auto"/>
        <w:jc w:val="both"/>
        <w:rPr>
          <w:rFonts w:asciiTheme="minorHAnsi" w:hAnsiTheme="minorHAnsi"/>
          <w:color w:val="00000A"/>
          <w:sz w:val="24"/>
        </w:rPr>
      </w:pP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Podzim 2019:</w:t>
      </w:r>
    </w:p>
    <w:p w:rsidR="00BD3236" w:rsidRDefault="00BC1145">
      <w:pPr>
        <w:spacing w:line="276" w:lineRule="auto"/>
        <w:jc w:val="both"/>
        <w:rPr>
          <w:rFonts w:asciiTheme="minorHAnsi" w:hAnsiTheme="minorHAnsi"/>
        </w:rPr>
      </w:pPr>
      <w:r>
        <w:rPr>
          <w:rFonts w:asciiTheme="minorHAnsi" w:hAnsiTheme="minorHAnsi"/>
          <w:color w:val="00000A"/>
          <w:sz w:val="24"/>
        </w:rPr>
        <w:t xml:space="preserve">- </w:t>
      </w:r>
      <w:r>
        <w:rPr>
          <w:rFonts w:asciiTheme="minorHAnsi" w:hAnsiTheme="minorHAnsi"/>
          <w:b/>
          <w:color w:val="00000A"/>
          <w:sz w:val="24"/>
        </w:rPr>
        <w:t xml:space="preserve">florbalový turnaj ČEPS cup -  </w:t>
      </w:r>
      <w:r>
        <w:rPr>
          <w:rFonts w:asciiTheme="minorHAnsi" w:hAnsiTheme="minorHAnsi"/>
          <w:color w:val="00000A"/>
          <w:sz w:val="24"/>
        </w:rPr>
        <w:t xml:space="preserve"> – okresního kola se zúčastnilo družstvo dívek i chlapců</w:t>
      </w:r>
    </w:p>
    <w:p w:rsidR="00BD3236" w:rsidRDefault="00BD3236">
      <w:pPr>
        <w:spacing w:line="276" w:lineRule="auto"/>
        <w:jc w:val="center"/>
        <w:rPr>
          <w:rFonts w:asciiTheme="minorHAnsi" w:hAnsiTheme="minorHAnsi"/>
          <w:color w:val="00000A"/>
          <w:sz w:val="24"/>
        </w:rPr>
      </w:pP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Jaro 2020:</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 xml:space="preserve">- </w:t>
      </w:r>
      <w:r>
        <w:rPr>
          <w:rFonts w:asciiTheme="minorHAnsi" w:hAnsiTheme="minorHAnsi"/>
          <w:b/>
          <w:bCs/>
          <w:color w:val="00000A"/>
          <w:sz w:val="24"/>
        </w:rPr>
        <w:t xml:space="preserve">Vybíjená Beroun – </w:t>
      </w:r>
      <w:r>
        <w:rPr>
          <w:rFonts w:asciiTheme="minorHAnsi" w:hAnsiTheme="minorHAnsi"/>
          <w:color w:val="00000A"/>
          <w:sz w:val="24"/>
        </w:rPr>
        <w:t>určeno pro žáky 4.-5. ročníku základních škol. Naši žáci se umístili na 3. místě.</w:t>
      </w:r>
    </w:p>
    <w:p w:rsidR="00BD3236" w:rsidRDefault="00BD3236">
      <w:pPr>
        <w:spacing w:line="276" w:lineRule="auto"/>
        <w:jc w:val="both"/>
        <w:rPr>
          <w:rFonts w:asciiTheme="minorHAnsi" w:hAnsiTheme="minorHAnsi"/>
          <w:color w:val="00000A"/>
          <w:sz w:val="24"/>
        </w:rPr>
      </w:pP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Červen 2019:</w:t>
      </w: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 xml:space="preserve">Na sportovním hřišti v Chyňavě se žáci všech ročníků školy účastnili </w:t>
      </w:r>
      <w:r>
        <w:rPr>
          <w:rFonts w:asciiTheme="minorHAnsi" w:hAnsiTheme="minorHAnsi"/>
          <w:b/>
          <w:bCs/>
          <w:color w:val="00000A"/>
          <w:sz w:val="24"/>
        </w:rPr>
        <w:t>sportovního dopoledne</w:t>
      </w:r>
      <w:r>
        <w:rPr>
          <w:rFonts w:asciiTheme="minorHAnsi" w:hAnsiTheme="minorHAnsi"/>
          <w:color w:val="00000A"/>
          <w:sz w:val="24"/>
        </w:rPr>
        <w:t xml:space="preserve"> – měření úspěšnosti v atletických disciplínách, které pro nás připravili zástupci SK Chyňava.</w:t>
      </w:r>
    </w:p>
    <w:p w:rsidR="00BD3236" w:rsidRDefault="00BD3236">
      <w:pPr>
        <w:spacing w:line="276" w:lineRule="auto"/>
        <w:jc w:val="both"/>
        <w:rPr>
          <w:rFonts w:asciiTheme="minorHAnsi" w:hAnsiTheme="minorHAnsi"/>
          <w:color w:val="00000A"/>
          <w:sz w:val="24"/>
        </w:rPr>
      </w:pPr>
    </w:p>
    <w:p w:rsidR="00BD3236" w:rsidRDefault="00BC1145">
      <w:pPr>
        <w:spacing w:line="276" w:lineRule="auto"/>
        <w:jc w:val="both"/>
        <w:rPr>
          <w:rFonts w:asciiTheme="minorHAnsi" w:hAnsiTheme="minorHAnsi"/>
          <w:color w:val="00000A"/>
          <w:sz w:val="24"/>
        </w:rPr>
      </w:pPr>
      <w:r>
        <w:rPr>
          <w:rFonts w:asciiTheme="minorHAnsi" w:hAnsiTheme="minorHAnsi"/>
          <w:b/>
          <w:bCs/>
          <w:color w:val="00000A"/>
          <w:sz w:val="24"/>
        </w:rPr>
        <w:t>Sportuj ve škole</w:t>
      </w:r>
      <w:r>
        <w:rPr>
          <w:rFonts w:asciiTheme="minorHAnsi" w:hAnsiTheme="minorHAnsi"/>
          <w:color w:val="00000A"/>
          <w:sz w:val="24"/>
        </w:rPr>
        <w:t xml:space="preserve"> – na základě tohoto projektu škola obdržela zdarma sportovní pomůcky (florbal. míčky, míče, švihadla …)</w:t>
      </w:r>
    </w:p>
    <w:p w:rsidR="00BD3236" w:rsidRDefault="00BD3236">
      <w:pPr>
        <w:spacing w:line="276" w:lineRule="auto"/>
        <w:jc w:val="both"/>
        <w:rPr>
          <w:rFonts w:asciiTheme="minorHAnsi" w:hAnsiTheme="minorHAnsi"/>
          <w:color w:val="00000A"/>
          <w:sz w:val="24"/>
        </w:rPr>
      </w:pPr>
    </w:p>
    <w:p w:rsidR="00BD3236" w:rsidRDefault="00BD3236">
      <w:pPr>
        <w:spacing w:after="200" w:line="276" w:lineRule="auto"/>
        <w:jc w:val="both"/>
        <w:rPr>
          <w:rFonts w:asciiTheme="minorHAnsi" w:hAnsiTheme="minorHAnsi"/>
          <w:b/>
          <w:color w:val="00000A"/>
          <w:sz w:val="24"/>
        </w:rPr>
      </w:pPr>
    </w:p>
    <w:p w:rsidR="00BD3236" w:rsidRDefault="00BC1145">
      <w:pPr>
        <w:spacing w:after="200" w:line="276" w:lineRule="auto"/>
        <w:jc w:val="both"/>
        <w:rPr>
          <w:rFonts w:asciiTheme="minorHAnsi" w:eastAsia="Calibri" w:hAnsiTheme="minorHAnsi" w:cs="Calibri"/>
          <w:color w:val="111111"/>
          <w:sz w:val="24"/>
        </w:rPr>
      </w:pPr>
      <w:r>
        <w:rPr>
          <w:rFonts w:asciiTheme="minorHAnsi" w:hAnsiTheme="minorHAnsi"/>
          <w:b/>
          <w:color w:val="00000A"/>
          <w:sz w:val="24"/>
        </w:rPr>
        <w:t>Děti na startu</w:t>
      </w:r>
      <w:r>
        <w:rPr>
          <w:rFonts w:asciiTheme="minorHAnsi" w:hAnsiTheme="minorHAnsi"/>
          <w:color w:val="00000A"/>
          <w:sz w:val="24"/>
        </w:rPr>
        <w:t xml:space="preserve"> – c</w:t>
      </w:r>
      <w:r>
        <w:rPr>
          <w:rFonts w:eastAsia="Calibri" w:cs="Calibri"/>
          <w:color w:val="111111"/>
          <w:sz w:val="24"/>
        </w:rPr>
        <w:t>elorepublikový projekt. Jedná se o projekt všeobecné pohybové přípravy dětí předškolního a mladšího školního věku, zaměřený na rozvoj základní pohybové motoriky, koordinace, obratnosti, rychlosti a síly. Aktivit se účastnili žáci 1. a 2. ročníku pod vedením proškolených instruktorů.</w:t>
      </w:r>
    </w:p>
    <w:p w:rsidR="00BD3236" w:rsidRDefault="00BC1145">
      <w:pPr>
        <w:spacing w:after="200" w:line="276" w:lineRule="auto"/>
        <w:jc w:val="both"/>
        <w:rPr>
          <w:rFonts w:asciiTheme="minorHAnsi" w:eastAsia="Calibri" w:hAnsiTheme="minorHAnsi" w:cs="Calibri"/>
          <w:color w:val="111111"/>
          <w:sz w:val="24"/>
        </w:rPr>
      </w:pPr>
      <w:r>
        <w:rPr>
          <w:noProof/>
          <w:lang w:bidi="ar-SA"/>
        </w:rPr>
        <w:lastRenderedPageBreak/>
        <w:drawing>
          <wp:inline distT="0" distB="3175" distL="0" distR="2540">
            <wp:extent cx="3502660" cy="2626360"/>
            <wp:effectExtent l="0" t="0" r="0" b="0"/>
            <wp:docPr id="20" name="Obrázek 19" descr="F:\vz201920\IMG_8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19" descr="F:\vz201920\IMG_8990.jpg"/>
                    <pic:cNvPicPr>
                      <a:picLocks noChangeAspect="1" noChangeArrowheads="1"/>
                    </pic:cNvPicPr>
                  </pic:nvPicPr>
                  <pic:blipFill>
                    <a:blip r:embed="rId29" cstate="print"/>
                    <a:stretch>
                      <a:fillRect/>
                    </a:stretch>
                  </pic:blipFill>
                  <pic:spPr bwMode="auto">
                    <a:xfrm>
                      <a:off x="0" y="0"/>
                      <a:ext cx="3502660" cy="2626360"/>
                    </a:xfrm>
                    <a:prstGeom prst="rect">
                      <a:avLst/>
                    </a:prstGeom>
                  </pic:spPr>
                </pic:pic>
              </a:graphicData>
            </a:graphic>
          </wp:inline>
        </w:drawing>
      </w:r>
      <w:r>
        <w:rPr>
          <w:rFonts w:eastAsia="Calibri" w:cs="Calibri"/>
          <w:color w:val="111111"/>
          <w:sz w:val="24"/>
        </w:rPr>
        <w:t xml:space="preserve"> </w:t>
      </w:r>
      <w:r>
        <w:rPr>
          <w:noProof/>
          <w:lang w:bidi="ar-SA"/>
        </w:rPr>
        <w:drawing>
          <wp:inline distT="0" distB="0" distL="0" distR="0">
            <wp:extent cx="1962150" cy="2616200"/>
            <wp:effectExtent l="0" t="0" r="0" b="0"/>
            <wp:docPr id="21" name="Obrázek 24" descr="F:\vz201920\tmobilebeh 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4" descr="F:\vz201920\tmobilebeh 068.JPG"/>
                    <pic:cNvPicPr>
                      <a:picLocks noChangeAspect="1" noChangeArrowheads="1"/>
                    </pic:cNvPicPr>
                  </pic:nvPicPr>
                  <pic:blipFill>
                    <a:blip r:embed="rId30" cstate="print"/>
                    <a:stretch>
                      <a:fillRect/>
                    </a:stretch>
                  </pic:blipFill>
                  <pic:spPr bwMode="auto">
                    <a:xfrm>
                      <a:off x="0" y="0"/>
                      <a:ext cx="1962150" cy="2616200"/>
                    </a:xfrm>
                    <a:prstGeom prst="rect">
                      <a:avLst/>
                    </a:prstGeom>
                  </pic:spPr>
                </pic:pic>
              </a:graphicData>
            </a:graphic>
          </wp:inline>
        </w:drawing>
      </w:r>
    </w:p>
    <w:p w:rsidR="00BD3236" w:rsidRDefault="00BC1145">
      <w:pPr>
        <w:spacing w:after="200" w:line="276" w:lineRule="auto"/>
        <w:jc w:val="both"/>
        <w:rPr>
          <w:rFonts w:asciiTheme="minorHAnsi" w:eastAsia="Calibri" w:hAnsiTheme="minorHAnsi" w:cs="Calibri"/>
          <w:color w:val="111111"/>
          <w:sz w:val="24"/>
        </w:rPr>
      </w:pPr>
      <w:r>
        <w:rPr>
          <w:noProof/>
          <w:lang w:bidi="ar-SA"/>
        </w:rPr>
        <w:drawing>
          <wp:inline distT="0" distB="0" distL="0" distR="0">
            <wp:extent cx="2574925" cy="1830070"/>
            <wp:effectExtent l="0" t="0" r="0" b="0"/>
            <wp:docPr id="22" name="Obrázek 20" descr="F:\vz201920\florbal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0" descr="F:\vz201920\florbal 006.JPG"/>
                    <pic:cNvPicPr>
                      <a:picLocks noChangeAspect="1" noChangeArrowheads="1"/>
                    </pic:cNvPicPr>
                  </pic:nvPicPr>
                  <pic:blipFill>
                    <a:blip r:embed="rId31" cstate="print"/>
                    <a:stretch>
                      <a:fillRect/>
                    </a:stretch>
                  </pic:blipFill>
                  <pic:spPr bwMode="auto">
                    <a:xfrm>
                      <a:off x="0" y="0"/>
                      <a:ext cx="2574925" cy="1830070"/>
                    </a:xfrm>
                    <a:prstGeom prst="rect">
                      <a:avLst/>
                    </a:prstGeom>
                  </pic:spPr>
                </pic:pic>
              </a:graphicData>
            </a:graphic>
          </wp:inline>
        </w:drawing>
      </w:r>
      <w:r>
        <w:rPr>
          <w:rFonts w:eastAsia="Calibri" w:cs="Calibri"/>
          <w:color w:val="111111"/>
          <w:sz w:val="24"/>
        </w:rPr>
        <w:t xml:space="preserve"> </w:t>
      </w:r>
      <w:r>
        <w:rPr>
          <w:noProof/>
          <w:lang w:bidi="ar-SA"/>
        </w:rPr>
        <w:drawing>
          <wp:inline distT="0" distB="0" distL="0" distR="0">
            <wp:extent cx="3321050" cy="1868805"/>
            <wp:effectExtent l="0" t="0" r="0" b="0"/>
            <wp:docPr id="23" name="Obrázek 21" descr="F:\vz201920\florbal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1" descr="F:\vz201920\florbal 009.jpg"/>
                    <pic:cNvPicPr>
                      <a:picLocks noChangeAspect="1" noChangeArrowheads="1"/>
                    </pic:cNvPicPr>
                  </pic:nvPicPr>
                  <pic:blipFill>
                    <a:blip r:embed="rId32" cstate="print"/>
                    <a:stretch>
                      <a:fillRect/>
                    </a:stretch>
                  </pic:blipFill>
                  <pic:spPr bwMode="auto">
                    <a:xfrm>
                      <a:off x="0" y="0"/>
                      <a:ext cx="3321050" cy="1868805"/>
                    </a:xfrm>
                    <a:prstGeom prst="rect">
                      <a:avLst/>
                    </a:prstGeom>
                  </pic:spPr>
                </pic:pic>
              </a:graphicData>
            </a:graphic>
          </wp:inline>
        </w:drawing>
      </w:r>
    </w:p>
    <w:p w:rsidR="00BD3236" w:rsidRDefault="00BC1145">
      <w:pPr>
        <w:spacing w:after="200" w:line="276" w:lineRule="auto"/>
        <w:jc w:val="both"/>
        <w:rPr>
          <w:rFonts w:asciiTheme="minorHAnsi" w:eastAsia="Calibri" w:hAnsiTheme="minorHAnsi" w:cs="Calibri"/>
          <w:color w:val="111111"/>
          <w:sz w:val="24"/>
        </w:rPr>
      </w:pPr>
      <w:r>
        <w:rPr>
          <w:noProof/>
          <w:lang w:bidi="ar-SA"/>
        </w:rPr>
        <w:drawing>
          <wp:inline distT="0" distB="0" distL="0" distR="0">
            <wp:extent cx="2823845" cy="2324735"/>
            <wp:effectExtent l="0" t="0" r="0" b="0"/>
            <wp:docPr id="24" name="Obrázek 22" descr="F:\vz201920\IMG_20200310_12134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2" descr="F:\vz201920\IMG_20200310_121341_1.jpg"/>
                    <pic:cNvPicPr>
                      <a:picLocks noChangeAspect="1" noChangeArrowheads="1"/>
                    </pic:cNvPicPr>
                  </pic:nvPicPr>
                  <pic:blipFill>
                    <a:blip r:embed="rId33" cstate="print"/>
                    <a:stretch>
                      <a:fillRect/>
                    </a:stretch>
                  </pic:blipFill>
                  <pic:spPr bwMode="auto">
                    <a:xfrm>
                      <a:off x="0" y="0"/>
                      <a:ext cx="2823845" cy="2324735"/>
                    </a:xfrm>
                    <a:prstGeom prst="rect">
                      <a:avLst/>
                    </a:prstGeom>
                  </pic:spPr>
                </pic:pic>
              </a:graphicData>
            </a:graphic>
          </wp:inline>
        </w:drawing>
      </w:r>
      <w:r>
        <w:rPr>
          <w:rFonts w:eastAsia="Calibri" w:cs="Calibri"/>
          <w:color w:val="111111"/>
          <w:sz w:val="24"/>
        </w:rPr>
        <w:t xml:space="preserve"> </w:t>
      </w:r>
      <w:r>
        <w:rPr>
          <w:noProof/>
          <w:lang w:bidi="ar-SA"/>
        </w:rPr>
        <w:drawing>
          <wp:inline distT="0" distB="0" distL="0" distR="0">
            <wp:extent cx="2865755" cy="2421255"/>
            <wp:effectExtent l="0" t="0" r="0" b="0"/>
            <wp:docPr id="25" name="Obrázek 23" descr="F:\vz201920\IMG_20200310_12525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3" descr="F:\vz201920\IMG_20200310_125255_1.jpg"/>
                    <pic:cNvPicPr>
                      <a:picLocks noChangeAspect="1" noChangeArrowheads="1"/>
                    </pic:cNvPicPr>
                  </pic:nvPicPr>
                  <pic:blipFill>
                    <a:blip r:embed="rId34" cstate="print"/>
                    <a:stretch>
                      <a:fillRect/>
                    </a:stretch>
                  </pic:blipFill>
                  <pic:spPr bwMode="auto">
                    <a:xfrm>
                      <a:off x="0" y="0"/>
                      <a:ext cx="2865755" cy="2421255"/>
                    </a:xfrm>
                    <a:prstGeom prst="rect">
                      <a:avLst/>
                    </a:prstGeom>
                  </pic:spPr>
                </pic:pic>
              </a:graphicData>
            </a:graphic>
          </wp:inline>
        </w:drawing>
      </w:r>
    </w:p>
    <w:p w:rsidR="00BD3236" w:rsidRDefault="00BD3236">
      <w:pPr>
        <w:spacing w:after="200" w:line="276" w:lineRule="auto"/>
        <w:jc w:val="both"/>
        <w:rPr>
          <w:rFonts w:asciiTheme="minorHAnsi" w:eastAsia="Calibri" w:hAnsiTheme="minorHAnsi" w:cs="Calibri"/>
          <w:color w:val="111111"/>
          <w:sz w:val="24"/>
        </w:rPr>
      </w:pPr>
    </w:p>
    <w:p w:rsidR="00BD3236" w:rsidRDefault="00BC1145">
      <w:pPr>
        <w:pStyle w:val="Nadpis3"/>
        <w:numPr>
          <w:ilvl w:val="2"/>
          <w:numId w:val="7"/>
        </w:numPr>
        <w:ind w:left="992" w:hanging="992"/>
        <w:jc w:val="both"/>
        <w:rPr>
          <w:rFonts w:asciiTheme="minorHAnsi" w:hAnsiTheme="minorHAnsi"/>
        </w:rPr>
      </w:pPr>
      <w:bookmarkStart w:id="131" w:name="_Toc53344016"/>
      <w:bookmarkStart w:id="132" w:name="_Toc523602791"/>
      <w:bookmarkStart w:id="133" w:name="_Toc53556752"/>
      <w:r>
        <w:rPr>
          <w:rFonts w:asciiTheme="minorHAnsi" w:hAnsiTheme="minorHAnsi"/>
        </w:rPr>
        <w:t>Oblast výchovy ke zdraví</w:t>
      </w:r>
      <w:bookmarkEnd w:id="131"/>
      <w:bookmarkEnd w:id="132"/>
      <w:bookmarkEnd w:id="133"/>
    </w:p>
    <w:p w:rsidR="00BD3236" w:rsidRDefault="00BC1145">
      <w:pPr>
        <w:spacing w:after="200" w:line="276" w:lineRule="auto"/>
        <w:jc w:val="both"/>
        <w:rPr>
          <w:rFonts w:asciiTheme="minorHAnsi" w:hAnsiTheme="minorHAnsi"/>
          <w:color w:val="00000A"/>
          <w:sz w:val="24"/>
        </w:rPr>
      </w:pPr>
      <w:r>
        <w:rPr>
          <w:rFonts w:asciiTheme="minorHAnsi" w:hAnsiTheme="minorHAnsi"/>
          <w:color w:val="00000A"/>
          <w:sz w:val="24"/>
        </w:rPr>
        <w:t>Škola se zapojila do projektu „</w:t>
      </w:r>
      <w:r>
        <w:rPr>
          <w:rFonts w:asciiTheme="minorHAnsi" w:hAnsiTheme="minorHAnsi"/>
          <w:b/>
          <w:color w:val="00000A"/>
          <w:sz w:val="24"/>
        </w:rPr>
        <w:t>Ovoce a zelenina do škol“ a „Mléko do škol</w:t>
      </w:r>
      <w:r>
        <w:rPr>
          <w:rFonts w:asciiTheme="minorHAnsi" w:hAnsiTheme="minorHAnsi"/>
          <w:color w:val="00000A"/>
          <w:sz w:val="24"/>
        </w:rPr>
        <w:t xml:space="preserve">, které pro nás zajišťuje společnost </w:t>
      </w:r>
      <w:proofErr w:type="spellStart"/>
      <w:r>
        <w:rPr>
          <w:rFonts w:asciiTheme="minorHAnsi" w:hAnsiTheme="minorHAnsi"/>
          <w:color w:val="00000A"/>
          <w:sz w:val="24"/>
        </w:rPr>
        <w:t>Bovys</w:t>
      </w:r>
      <w:proofErr w:type="spellEnd"/>
      <w:r>
        <w:rPr>
          <w:rFonts w:asciiTheme="minorHAnsi" w:hAnsiTheme="minorHAnsi"/>
          <w:color w:val="00000A"/>
          <w:sz w:val="24"/>
        </w:rPr>
        <w:t xml:space="preserve"> s.r.o. a  </w:t>
      </w:r>
      <w:proofErr w:type="spellStart"/>
      <w:r>
        <w:rPr>
          <w:rFonts w:asciiTheme="minorHAnsi" w:hAnsiTheme="minorHAnsi"/>
          <w:color w:val="00000A"/>
          <w:sz w:val="24"/>
        </w:rPr>
        <w:t>Laktea</w:t>
      </w:r>
      <w:proofErr w:type="spellEnd"/>
      <w:r>
        <w:rPr>
          <w:rFonts w:asciiTheme="minorHAnsi" w:hAnsiTheme="minorHAnsi"/>
          <w:color w:val="00000A"/>
          <w:sz w:val="24"/>
        </w:rPr>
        <w:t xml:space="preserve"> s.r.o. Ve škole proběhla ochutnávka exotického ovoce a zeleniny.</w:t>
      </w:r>
    </w:p>
    <w:p w:rsidR="00BD3236" w:rsidRDefault="00BC1145">
      <w:pPr>
        <w:spacing w:line="276" w:lineRule="auto"/>
        <w:jc w:val="both"/>
        <w:rPr>
          <w:rFonts w:asciiTheme="minorHAnsi" w:hAnsiTheme="minorHAnsi"/>
          <w:color w:val="00000A"/>
          <w:sz w:val="24"/>
        </w:rPr>
      </w:pPr>
      <w:r>
        <w:rPr>
          <w:rFonts w:asciiTheme="minorHAnsi" w:hAnsiTheme="minorHAnsi"/>
          <w:b/>
          <w:color w:val="00000A"/>
          <w:sz w:val="24"/>
        </w:rPr>
        <w:t>Veselé zoubky</w:t>
      </w:r>
      <w:r>
        <w:rPr>
          <w:rFonts w:asciiTheme="minorHAnsi" w:hAnsiTheme="minorHAnsi"/>
          <w:color w:val="00000A"/>
          <w:sz w:val="24"/>
        </w:rPr>
        <w:t xml:space="preserve"> – účastnili se žáci 1. ročníku</w:t>
      </w:r>
    </w:p>
    <w:p w:rsidR="00BD3236" w:rsidRDefault="00BC1145">
      <w:pPr>
        <w:spacing w:line="276" w:lineRule="auto"/>
        <w:jc w:val="both"/>
        <w:rPr>
          <w:rFonts w:asciiTheme="minorHAnsi" w:hAnsiTheme="minorHAnsi"/>
          <w:color w:val="00000A"/>
          <w:sz w:val="24"/>
        </w:rPr>
      </w:pPr>
      <w:r>
        <w:rPr>
          <w:noProof/>
          <w:lang w:bidi="ar-SA"/>
        </w:rPr>
        <w:lastRenderedPageBreak/>
        <w:drawing>
          <wp:inline distT="0" distB="6350" distL="0" distR="5080">
            <wp:extent cx="1938655" cy="2585085"/>
            <wp:effectExtent l="0" t="0" r="0" b="0"/>
            <wp:docPr id="26" name="Obrázek 17" descr="F:\vz201920\DD unhošť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17" descr="F:\vz201920\DD unhošť 009.JPG"/>
                    <pic:cNvPicPr>
                      <a:picLocks noChangeAspect="1" noChangeArrowheads="1"/>
                    </pic:cNvPicPr>
                  </pic:nvPicPr>
                  <pic:blipFill>
                    <a:blip r:embed="rId35" cstate="print"/>
                    <a:stretch>
                      <a:fillRect/>
                    </a:stretch>
                  </pic:blipFill>
                  <pic:spPr bwMode="auto">
                    <a:xfrm>
                      <a:off x="0" y="0"/>
                      <a:ext cx="1938655" cy="2585085"/>
                    </a:xfrm>
                    <a:prstGeom prst="rect">
                      <a:avLst/>
                    </a:prstGeom>
                  </pic:spPr>
                </pic:pic>
              </a:graphicData>
            </a:graphic>
          </wp:inline>
        </w:drawing>
      </w:r>
      <w:r>
        <w:rPr>
          <w:rFonts w:asciiTheme="minorHAnsi" w:hAnsiTheme="minorHAnsi"/>
          <w:color w:val="00000A"/>
          <w:sz w:val="24"/>
        </w:rPr>
        <w:t xml:space="preserve"> </w:t>
      </w:r>
      <w:r>
        <w:rPr>
          <w:noProof/>
          <w:lang w:bidi="ar-SA"/>
        </w:rPr>
        <w:drawing>
          <wp:inline distT="0" distB="0" distL="0" distR="0">
            <wp:extent cx="3457575" cy="2593340"/>
            <wp:effectExtent l="0" t="0" r="0" b="0"/>
            <wp:docPr id="27" name="Obrázek 18" descr="F:\vz201920\ochutnávka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18" descr="F:\vz201920\ochutnávka 014.JPG"/>
                    <pic:cNvPicPr>
                      <a:picLocks noChangeAspect="1" noChangeArrowheads="1"/>
                    </pic:cNvPicPr>
                  </pic:nvPicPr>
                  <pic:blipFill>
                    <a:blip r:embed="rId36" cstate="print"/>
                    <a:stretch>
                      <a:fillRect/>
                    </a:stretch>
                  </pic:blipFill>
                  <pic:spPr bwMode="auto">
                    <a:xfrm>
                      <a:off x="0" y="0"/>
                      <a:ext cx="3457575" cy="2593340"/>
                    </a:xfrm>
                    <a:prstGeom prst="rect">
                      <a:avLst/>
                    </a:prstGeom>
                  </pic:spPr>
                </pic:pic>
              </a:graphicData>
            </a:graphic>
          </wp:inline>
        </w:drawing>
      </w:r>
    </w:p>
    <w:p w:rsidR="00BD3236" w:rsidRDefault="00BD3236">
      <w:pPr>
        <w:spacing w:line="276" w:lineRule="auto"/>
        <w:jc w:val="both"/>
        <w:rPr>
          <w:rFonts w:asciiTheme="minorHAnsi" w:hAnsiTheme="minorHAnsi"/>
          <w:color w:val="00000A"/>
          <w:sz w:val="24"/>
        </w:rPr>
      </w:pPr>
    </w:p>
    <w:p w:rsidR="00BD3236" w:rsidRDefault="00BC1145">
      <w:pPr>
        <w:pStyle w:val="Nadpis3"/>
        <w:numPr>
          <w:ilvl w:val="2"/>
          <w:numId w:val="7"/>
        </w:numPr>
        <w:ind w:left="992" w:hanging="992"/>
        <w:jc w:val="both"/>
        <w:rPr>
          <w:rFonts w:asciiTheme="minorHAnsi" w:hAnsiTheme="minorHAnsi"/>
        </w:rPr>
      </w:pPr>
      <w:bookmarkStart w:id="134" w:name="_Toc53344017"/>
      <w:bookmarkStart w:id="135" w:name="_Toc523602792"/>
      <w:bookmarkStart w:id="136" w:name="_Toc53556753"/>
      <w:r>
        <w:rPr>
          <w:rFonts w:asciiTheme="minorHAnsi" w:hAnsiTheme="minorHAnsi"/>
        </w:rPr>
        <w:t>Oblast dopravní výchovy</w:t>
      </w:r>
      <w:bookmarkEnd w:id="134"/>
      <w:bookmarkEnd w:id="135"/>
      <w:bookmarkEnd w:id="136"/>
      <w:r>
        <w:rPr>
          <w:rFonts w:asciiTheme="minorHAnsi" w:hAnsiTheme="minorHAnsi"/>
        </w:rPr>
        <w:t xml:space="preserve"> </w:t>
      </w:r>
    </w:p>
    <w:p w:rsidR="00BD3236" w:rsidRDefault="00BC1145">
      <w:pPr>
        <w:spacing w:line="276" w:lineRule="auto"/>
        <w:jc w:val="both"/>
        <w:rPr>
          <w:rFonts w:asciiTheme="minorHAnsi" w:hAnsiTheme="minorHAnsi"/>
          <w:bCs/>
          <w:color w:val="00000A"/>
          <w:sz w:val="24"/>
        </w:rPr>
      </w:pPr>
      <w:r>
        <w:rPr>
          <w:rFonts w:asciiTheme="minorHAnsi" w:hAnsiTheme="minorHAnsi"/>
          <w:color w:val="00000A"/>
          <w:sz w:val="24"/>
        </w:rPr>
        <w:t xml:space="preserve">V listopadu 2019 se konala pro 4. a 5. ročník </w:t>
      </w:r>
      <w:r>
        <w:rPr>
          <w:rFonts w:asciiTheme="minorHAnsi" w:hAnsiTheme="minorHAnsi"/>
          <w:b/>
          <w:color w:val="00000A"/>
          <w:sz w:val="24"/>
        </w:rPr>
        <w:t xml:space="preserve">teoretická příprava v oblasti dopravní výchovy  - beseda na téma dopravní výchova </w:t>
      </w:r>
      <w:r>
        <w:rPr>
          <w:rFonts w:asciiTheme="minorHAnsi" w:hAnsiTheme="minorHAnsi"/>
          <w:bCs/>
          <w:color w:val="00000A"/>
          <w:sz w:val="24"/>
        </w:rPr>
        <w:t>(v rozsahu 4 hodin)</w:t>
      </w:r>
    </w:p>
    <w:p w:rsidR="00BD3236" w:rsidRDefault="00BD3236">
      <w:pPr>
        <w:spacing w:line="276" w:lineRule="auto"/>
        <w:jc w:val="both"/>
        <w:rPr>
          <w:rFonts w:asciiTheme="minorHAnsi" w:hAnsiTheme="minorHAnsi"/>
          <w:bCs/>
          <w:color w:val="00000A"/>
          <w:sz w:val="24"/>
        </w:rPr>
      </w:pPr>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 xml:space="preserve"> </w:t>
      </w:r>
    </w:p>
    <w:p w:rsidR="00BD3236" w:rsidRDefault="00BC1145">
      <w:pPr>
        <w:pStyle w:val="Nadpis3"/>
        <w:numPr>
          <w:ilvl w:val="2"/>
          <w:numId w:val="7"/>
        </w:numPr>
        <w:ind w:left="992" w:hanging="992"/>
        <w:jc w:val="both"/>
        <w:rPr>
          <w:rFonts w:asciiTheme="minorHAnsi" w:hAnsiTheme="minorHAnsi"/>
        </w:rPr>
      </w:pPr>
      <w:bookmarkStart w:id="137" w:name="_Toc53344018"/>
      <w:bookmarkStart w:id="138" w:name="_Toc523602793"/>
      <w:bookmarkStart w:id="139" w:name="_Toc53556754"/>
      <w:r>
        <w:rPr>
          <w:rFonts w:asciiTheme="minorHAnsi" w:hAnsiTheme="minorHAnsi"/>
        </w:rPr>
        <w:t>Oblast ochrany člověka za běžných rizik a mimořádných událostí</w:t>
      </w:r>
      <w:bookmarkEnd w:id="137"/>
      <w:bookmarkEnd w:id="138"/>
      <w:bookmarkEnd w:id="139"/>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Akce a aktivity v rámci ochrany člověka za běžných rizik a mimořádných událostí:</w:t>
      </w:r>
    </w:p>
    <w:p w:rsidR="00BD3236" w:rsidRDefault="00BC1145">
      <w:pPr>
        <w:numPr>
          <w:ilvl w:val="0"/>
          <w:numId w:val="4"/>
        </w:numPr>
        <w:tabs>
          <w:tab w:val="left" w:pos="0"/>
        </w:tabs>
        <w:spacing w:line="276" w:lineRule="auto"/>
        <w:jc w:val="both"/>
        <w:rPr>
          <w:rFonts w:asciiTheme="minorHAnsi" w:hAnsiTheme="minorHAnsi"/>
          <w:color w:val="00000A"/>
          <w:sz w:val="24"/>
        </w:rPr>
      </w:pPr>
      <w:r>
        <w:rPr>
          <w:rFonts w:asciiTheme="minorHAnsi" w:hAnsiTheme="minorHAnsi"/>
          <w:b/>
          <w:color w:val="00000A"/>
          <w:sz w:val="24"/>
        </w:rPr>
        <w:t>Cvičný požární poplach</w:t>
      </w:r>
      <w:r>
        <w:rPr>
          <w:rFonts w:asciiTheme="minorHAnsi" w:hAnsiTheme="minorHAnsi"/>
          <w:color w:val="00000A"/>
          <w:sz w:val="24"/>
        </w:rPr>
        <w:t xml:space="preserve"> – (říjen 2019)</w:t>
      </w:r>
    </w:p>
    <w:p w:rsidR="00BD3236" w:rsidRDefault="00BC1145">
      <w:pPr>
        <w:pStyle w:val="Odstavecseseznamem"/>
        <w:numPr>
          <w:ilvl w:val="0"/>
          <w:numId w:val="4"/>
        </w:numPr>
        <w:spacing w:line="276" w:lineRule="auto"/>
        <w:jc w:val="both"/>
        <w:rPr>
          <w:rFonts w:asciiTheme="minorHAnsi" w:hAnsiTheme="minorHAnsi"/>
          <w:b/>
          <w:color w:val="00000A"/>
          <w:sz w:val="24"/>
        </w:rPr>
      </w:pPr>
      <w:proofErr w:type="spellStart"/>
      <w:r>
        <w:rPr>
          <w:rFonts w:asciiTheme="minorHAnsi" w:hAnsiTheme="minorHAnsi"/>
          <w:b/>
          <w:bCs/>
          <w:color w:val="00000A"/>
          <w:sz w:val="24"/>
        </w:rPr>
        <w:t>Chyňavští</w:t>
      </w:r>
      <w:proofErr w:type="spellEnd"/>
      <w:r>
        <w:rPr>
          <w:rFonts w:asciiTheme="minorHAnsi" w:hAnsiTheme="minorHAnsi"/>
          <w:b/>
          <w:bCs/>
          <w:color w:val="00000A"/>
          <w:sz w:val="24"/>
        </w:rPr>
        <w:t xml:space="preserve"> hasiči dětem</w:t>
      </w:r>
      <w:r>
        <w:rPr>
          <w:rFonts w:asciiTheme="minorHAnsi" w:hAnsiTheme="minorHAnsi"/>
          <w:color w:val="00000A"/>
          <w:sz w:val="24"/>
        </w:rPr>
        <w:t xml:space="preserve"> (červen 2020) – bylo plánováno, ale zrušeno</w:t>
      </w:r>
      <w:r>
        <w:rPr>
          <w:rFonts w:asciiTheme="minorHAnsi" w:hAnsiTheme="minorHAnsi"/>
          <w:b/>
          <w:color w:val="00000A"/>
          <w:sz w:val="24"/>
          <w:lang w:bidi="ar-SA"/>
        </w:rPr>
        <w:t xml:space="preserve"> </w:t>
      </w:r>
    </w:p>
    <w:p w:rsidR="00BD3236" w:rsidRDefault="00BD3236">
      <w:pPr>
        <w:pStyle w:val="Odstavecseseznamem"/>
        <w:spacing w:line="276" w:lineRule="auto"/>
        <w:jc w:val="both"/>
        <w:rPr>
          <w:rFonts w:asciiTheme="minorHAnsi" w:hAnsiTheme="minorHAnsi"/>
          <w:b/>
          <w:color w:val="00000A"/>
          <w:sz w:val="24"/>
        </w:rPr>
      </w:pPr>
    </w:p>
    <w:p w:rsidR="00BD3236" w:rsidRDefault="00BD3236">
      <w:pPr>
        <w:spacing w:line="276" w:lineRule="auto"/>
        <w:jc w:val="both"/>
        <w:rPr>
          <w:rFonts w:asciiTheme="minorHAnsi" w:hAnsiTheme="minorHAnsi"/>
          <w:b/>
          <w:i/>
          <w:color w:val="00000A"/>
          <w:sz w:val="24"/>
        </w:rPr>
      </w:pPr>
    </w:p>
    <w:p w:rsidR="00BD3236" w:rsidRDefault="00BC1145">
      <w:pPr>
        <w:pStyle w:val="Nadpis3"/>
        <w:numPr>
          <w:ilvl w:val="2"/>
          <w:numId w:val="7"/>
        </w:numPr>
        <w:ind w:left="992" w:hanging="992"/>
        <w:jc w:val="both"/>
        <w:rPr>
          <w:rFonts w:asciiTheme="minorHAnsi" w:hAnsiTheme="minorHAnsi"/>
        </w:rPr>
      </w:pPr>
      <w:bookmarkStart w:id="140" w:name="_Toc53344019"/>
      <w:bookmarkStart w:id="141" w:name="_Toc523602794"/>
      <w:bookmarkStart w:id="142" w:name="_Toc53556755"/>
      <w:r>
        <w:rPr>
          <w:rFonts w:asciiTheme="minorHAnsi" w:hAnsiTheme="minorHAnsi"/>
        </w:rPr>
        <w:t>Účast žáků v matematicky zaměřených soutěžích</w:t>
      </w:r>
      <w:bookmarkEnd w:id="140"/>
      <w:bookmarkEnd w:id="141"/>
      <w:bookmarkEnd w:id="142"/>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 xml:space="preserve">V lednu 2020 se konalo okresní kolo </w:t>
      </w:r>
      <w:r>
        <w:rPr>
          <w:rFonts w:asciiTheme="minorHAnsi" w:hAnsiTheme="minorHAnsi"/>
          <w:b/>
          <w:color w:val="00000A"/>
          <w:sz w:val="24"/>
        </w:rPr>
        <w:t>Matematické olympiády</w:t>
      </w:r>
      <w:r>
        <w:rPr>
          <w:rFonts w:asciiTheme="minorHAnsi" w:hAnsiTheme="minorHAnsi"/>
          <w:color w:val="00000A"/>
          <w:sz w:val="24"/>
        </w:rPr>
        <w:t xml:space="preserve">, kterého se zúčastnili žáci z 4. a 5. ročníku naší školy.  Z toho </w:t>
      </w:r>
      <w:r>
        <w:rPr>
          <w:rFonts w:asciiTheme="minorHAnsi" w:hAnsiTheme="minorHAnsi"/>
          <w:b/>
          <w:color w:val="00000A"/>
          <w:sz w:val="24"/>
        </w:rPr>
        <w:t xml:space="preserve">1 žák se stal úspěšným řešitelem okresního kola a obsadil 2. místo. </w:t>
      </w:r>
      <w:r>
        <w:rPr>
          <w:rFonts w:asciiTheme="minorHAnsi" w:hAnsiTheme="minorHAnsi"/>
          <w:color w:val="00000A"/>
          <w:sz w:val="24"/>
        </w:rPr>
        <w:t>Další soutěže byly zrušeny.</w:t>
      </w:r>
    </w:p>
    <w:p w:rsidR="00BD3236" w:rsidRDefault="00BD3236">
      <w:pPr>
        <w:spacing w:line="276" w:lineRule="auto"/>
        <w:jc w:val="both"/>
        <w:rPr>
          <w:rFonts w:asciiTheme="minorHAnsi" w:hAnsiTheme="minorHAnsi"/>
          <w:b/>
          <w:color w:val="00000A"/>
          <w:sz w:val="24"/>
        </w:rPr>
      </w:pPr>
    </w:p>
    <w:p w:rsidR="00BD3236" w:rsidRDefault="00BD3236">
      <w:pPr>
        <w:spacing w:line="276" w:lineRule="auto"/>
        <w:jc w:val="both"/>
        <w:rPr>
          <w:rFonts w:asciiTheme="minorHAnsi" w:hAnsiTheme="minorHAnsi"/>
          <w:color w:val="00000A"/>
          <w:sz w:val="24"/>
        </w:rPr>
      </w:pPr>
    </w:p>
    <w:p w:rsidR="00BD3236" w:rsidRDefault="00BC1145">
      <w:pPr>
        <w:pStyle w:val="Nadpis3"/>
        <w:numPr>
          <w:ilvl w:val="2"/>
          <w:numId w:val="7"/>
        </w:numPr>
        <w:ind w:left="992" w:hanging="992"/>
        <w:jc w:val="both"/>
        <w:rPr>
          <w:rFonts w:asciiTheme="minorHAnsi" w:hAnsiTheme="minorHAnsi"/>
        </w:rPr>
      </w:pPr>
      <w:bookmarkStart w:id="143" w:name="_Toc53344020"/>
      <w:bookmarkStart w:id="144" w:name="_Toc523602795"/>
      <w:bookmarkStart w:id="145" w:name="_Toc53556756"/>
      <w:r>
        <w:rPr>
          <w:rFonts w:asciiTheme="minorHAnsi" w:hAnsiTheme="minorHAnsi"/>
        </w:rPr>
        <w:t>Vystoupení žáků</w:t>
      </w:r>
      <w:bookmarkEnd w:id="143"/>
      <w:bookmarkEnd w:id="144"/>
      <w:bookmarkEnd w:id="145"/>
    </w:p>
    <w:p w:rsidR="00BD3236" w:rsidRDefault="00BC1145">
      <w:pPr>
        <w:spacing w:line="276" w:lineRule="auto"/>
        <w:jc w:val="both"/>
        <w:rPr>
          <w:rFonts w:asciiTheme="minorHAnsi" w:hAnsiTheme="minorHAnsi"/>
          <w:color w:val="00000A"/>
          <w:sz w:val="24"/>
        </w:rPr>
      </w:pPr>
      <w:r>
        <w:rPr>
          <w:rFonts w:asciiTheme="minorHAnsi" w:hAnsiTheme="minorHAnsi"/>
          <w:color w:val="00000A"/>
          <w:sz w:val="24"/>
        </w:rPr>
        <w:t>Žáci během školního roku vystupovali na následujících akcích:</w:t>
      </w:r>
    </w:p>
    <w:p w:rsidR="00BD3236" w:rsidRDefault="00BD3236">
      <w:pPr>
        <w:spacing w:line="276" w:lineRule="auto"/>
        <w:jc w:val="both"/>
        <w:rPr>
          <w:color w:val="00000A"/>
          <w:sz w:val="24"/>
        </w:rPr>
      </w:pPr>
    </w:p>
    <w:p w:rsidR="00BD3236" w:rsidRDefault="00BC1145">
      <w:pPr>
        <w:spacing w:line="276" w:lineRule="auto"/>
        <w:jc w:val="both"/>
        <w:rPr>
          <w:color w:val="00000A"/>
          <w:sz w:val="24"/>
        </w:rPr>
      </w:pPr>
      <w:r>
        <w:rPr>
          <w:color w:val="00000A"/>
          <w:sz w:val="24"/>
        </w:rPr>
        <w:t xml:space="preserve">Září 2019 – vystoupení žáků MŠ a ZŠ v místním </w:t>
      </w:r>
      <w:r>
        <w:rPr>
          <w:b/>
          <w:bCs/>
          <w:color w:val="00000A"/>
          <w:sz w:val="24"/>
        </w:rPr>
        <w:t xml:space="preserve">kostele </w:t>
      </w:r>
      <w:r>
        <w:rPr>
          <w:color w:val="00000A"/>
          <w:sz w:val="24"/>
        </w:rPr>
        <w:t>- zrestaurované obrazy</w:t>
      </w:r>
    </w:p>
    <w:p w:rsidR="00BD3236" w:rsidRDefault="00BD3236">
      <w:pPr>
        <w:spacing w:line="276" w:lineRule="auto"/>
        <w:jc w:val="both"/>
        <w:rPr>
          <w:color w:val="00000A"/>
          <w:sz w:val="24"/>
        </w:rPr>
      </w:pPr>
    </w:p>
    <w:p w:rsidR="00BD3236" w:rsidRDefault="00BC1145">
      <w:pPr>
        <w:spacing w:line="276" w:lineRule="auto"/>
        <w:jc w:val="both"/>
        <w:rPr>
          <w:color w:val="00000A"/>
          <w:sz w:val="24"/>
        </w:rPr>
      </w:pPr>
      <w:r>
        <w:rPr>
          <w:color w:val="00000A"/>
          <w:sz w:val="24"/>
        </w:rPr>
        <w:t>září 2019 –</w:t>
      </w:r>
      <w:r>
        <w:rPr>
          <w:b/>
          <w:bCs/>
          <w:color w:val="00000A"/>
          <w:sz w:val="24"/>
        </w:rPr>
        <w:t xml:space="preserve"> </w:t>
      </w:r>
      <w:r>
        <w:rPr>
          <w:color w:val="00000A"/>
          <w:sz w:val="24"/>
        </w:rPr>
        <w:t xml:space="preserve">vystoupení žáků a dětí MŠ v Dělnickém domě – u příležitosti </w:t>
      </w:r>
      <w:r>
        <w:rPr>
          <w:b/>
          <w:bCs/>
          <w:color w:val="00000A"/>
          <w:sz w:val="24"/>
        </w:rPr>
        <w:t>Dne seniorů</w:t>
      </w:r>
    </w:p>
    <w:p w:rsidR="00BD3236" w:rsidRDefault="00BD3236">
      <w:pPr>
        <w:spacing w:after="160"/>
        <w:jc w:val="both"/>
        <w:rPr>
          <w:color w:val="00000A"/>
          <w:sz w:val="24"/>
        </w:rPr>
      </w:pPr>
    </w:p>
    <w:p w:rsidR="00BD3236" w:rsidRDefault="00BC1145">
      <w:pPr>
        <w:spacing w:after="160"/>
        <w:jc w:val="both"/>
        <w:rPr>
          <w:color w:val="00000A"/>
          <w:sz w:val="24"/>
        </w:rPr>
      </w:pPr>
      <w:r>
        <w:rPr>
          <w:color w:val="00000A"/>
          <w:sz w:val="24"/>
        </w:rPr>
        <w:lastRenderedPageBreak/>
        <w:t xml:space="preserve">září 2019 – leden 2020 – </w:t>
      </w:r>
      <w:r>
        <w:rPr>
          <w:b/>
          <w:bCs/>
          <w:color w:val="00000A"/>
          <w:sz w:val="24"/>
        </w:rPr>
        <w:t>pravidelné měsíční návštěvy v Domově pro seniory</w:t>
      </w:r>
      <w:r>
        <w:rPr>
          <w:color w:val="00000A"/>
          <w:sz w:val="24"/>
        </w:rPr>
        <w:t xml:space="preserve"> v Unhošti s různorodým programem (keramika, četba, vyprávění, zpěv, recitace, hádanky, matematické rébusy)</w:t>
      </w:r>
    </w:p>
    <w:p w:rsidR="00BD3236" w:rsidRDefault="00BC1145">
      <w:pPr>
        <w:spacing w:after="160"/>
        <w:jc w:val="both"/>
        <w:rPr>
          <w:color w:val="00000A"/>
          <w:sz w:val="24"/>
        </w:rPr>
      </w:pPr>
      <w:r>
        <w:rPr>
          <w:bCs/>
          <w:color w:val="00000A"/>
          <w:sz w:val="24"/>
        </w:rPr>
        <w:t>Prosinec 2019</w:t>
      </w:r>
      <w:r>
        <w:rPr>
          <w:b/>
          <w:color w:val="00000A"/>
          <w:sz w:val="24"/>
        </w:rPr>
        <w:t xml:space="preserve"> - Ježíškova vnoučata – vystoupení pro seniory</w:t>
      </w:r>
      <w:r>
        <w:rPr>
          <w:color w:val="00000A"/>
          <w:sz w:val="24"/>
        </w:rPr>
        <w:t xml:space="preserve"> – pásmo koled, vánočních básniček v Domově seniorů v Unhošti. Při této příležitosti předány krabičky s cukrovím, které napekly maminky dětí jako vánoční dárek k obdarování seniorů.</w:t>
      </w:r>
    </w:p>
    <w:p w:rsidR="00BD3236" w:rsidRDefault="00BC1145">
      <w:pPr>
        <w:spacing w:line="276" w:lineRule="auto"/>
        <w:jc w:val="both"/>
        <w:rPr>
          <w:color w:val="00000A"/>
          <w:sz w:val="24"/>
        </w:rPr>
      </w:pPr>
      <w:r>
        <w:rPr>
          <w:noProof/>
          <w:lang w:bidi="ar-SA"/>
        </w:rPr>
        <w:drawing>
          <wp:inline distT="0" distB="0" distL="0" distR="4445">
            <wp:extent cx="3481705" cy="2611755"/>
            <wp:effectExtent l="0" t="0" r="0" b="0"/>
            <wp:docPr id="28" name="Obrázek 25" descr="F:\vz201920\kostel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5" descr="F:\vz201920\kostel 011.JPG"/>
                    <pic:cNvPicPr>
                      <a:picLocks noChangeAspect="1" noChangeArrowheads="1"/>
                    </pic:cNvPicPr>
                  </pic:nvPicPr>
                  <pic:blipFill>
                    <a:blip r:embed="rId37" cstate="print"/>
                    <a:stretch>
                      <a:fillRect/>
                    </a:stretch>
                  </pic:blipFill>
                  <pic:spPr bwMode="auto">
                    <a:xfrm>
                      <a:off x="0" y="0"/>
                      <a:ext cx="3481705" cy="2611755"/>
                    </a:xfrm>
                    <a:prstGeom prst="rect">
                      <a:avLst/>
                    </a:prstGeom>
                  </pic:spPr>
                </pic:pic>
              </a:graphicData>
            </a:graphic>
          </wp:inline>
        </w:drawing>
      </w:r>
      <w:r>
        <w:rPr>
          <w:color w:val="00000A"/>
          <w:sz w:val="24"/>
        </w:rPr>
        <w:t xml:space="preserve"> </w:t>
      </w:r>
      <w:r>
        <w:rPr>
          <w:noProof/>
          <w:lang w:bidi="ar-SA"/>
        </w:rPr>
        <w:drawing>
          <wp:inline distT="0" distB="0" distL="0" distR="3810">
            <wp:extent cx="2377440" cy="2539365"/>
            <wp:effectExtent l="0" t="0" r="0" b="0"/>
            <wp:docPr id="29" name="Obrázek 26" descr="F:\vz201920\kostel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6" descr="F:\vz201920\kostel 017.JPG"/>
                    <pic:cNvPicPr>
                      <a:picLocks noChangeAspect="1" noChangeArrowheads="1"/>
                    </pic:cNvPicPr>
                  </pic:nvPicPr>
                  <pic:blipFill>
                    <a:blip r:embed="rId38" cstate="print"/>
                    <a:srcRect l="15207" r="14569"/>
                    <a:stretch>
                      <a:fillRect/>
                    </a:stretch>
                  </pic:blipFill>
                  <pic:spPr bwMode="auto">
                    <a:xfrm>
                      <a:off x="0" y="0"/>
                      <a:ext cx="2377440" cy="2539365"/>
                    </a:xfrm>
                    <a:prstGeom prst="rect">
                      <a:avLst/>
                    </a:prstGeom>
                  </pic:spPr>
                </pic:pic>
              </a:graphicData>
            </a:graphic>
          </wp:inline>
        </w:drawing>
      </w:r>
    </w:p>
    <w:p w:rsidR="00BD3236" w:rsidRDefault="00BC1145">
      <w:pPr>
        <w:spacing w:line="276" w:lineRule="auto"/>
        <w:jc w:val="both"/>
        <w:rPr>
          <w:color w:val="00000A"/>
          <w:sz w:val="24"/>
        </w:rPr>
      </w:pPr>
      <w:r>
        <w:rPr>
          <w:noProof/>
          <w:lang w:bidi="ar-SA"/>
        </w:rPr>
        <w:drawing>
          <wp:inline distT="0" distB="0" distL="0" distR="8255">
            <wp:extent cx="2906395" cy="2179955"/>
            <wp:effectExtent l="0" t="0" r="0" b="0"/>
            <wp:docPr id="30" name="Obrázek 28" descr="F:\vz201920\DD unhošť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28" descr="F:\vz201920\DD unhošť 035.JPG"/>
                    <pic:cNvPicPr>
                      <a:picLocks noChangeAspect="1" noChangeArrowheads="1"/>
                    </pic:cNvPicPr>
                  </pic:nvPicPr>
                  <pic:blipFill>
                    <a:blip r:embed="rId39" cstate="print"/>
                    <a:stretch>
                      <a:fillRect/>
                    </a:stretch>
                  </pic:blipFill>
                  <pic:spPr bwMode="auto">
                    <a:xfrm>
                      <a:off x="0" y="0"/>
                      <a:ext cx="2906395" cy="2179955"/>
                    </a:xfrm>
                    <a:prstGeom prst="rect">
                      <a:avLst/>
                    </a:prstGeom>
                  </pic:spPr>
                </pic:pic>
              </a:graphicData>
            </a:graphic>
          </wp:inline>
        </w:drawing>
      </w:r>
      <w:r>
        <w:rPr>
          <w:color w:val="00000A"/>
          <w:sz w:val="24"/>
        </w:rPr>
        <w:t xml:space="preserve"> </w:t>
      </w:r>
      <w:r>
        <w:rPr>
          <w:noProof/>
          <w:lang w:bidi="ar-SA"/>
        </w:rPr>
        <w:drawing>
          <wp:inline distT="0" distB="0" distL="0" distR="0">
            <wp:extent cx="2955290" cy="2216785"/>
            <wp:effectExtent l="0" t="0" r="0" b="0"/>
            <wp:docPr id="31" name="Obrázek 29" descr="F:\vz201920\irena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29" descr="F:\vz201920\irena 037.jpg"/>
                    <pic:cNvPicPr>
                      <a:picLocks noChangeAspect="1" noChangeArrowheads="1"/>
                    </pic:cNvPicPr>
                  </pic:nvPicPr>
                  <pic:blipFill>
                    <a:blip r:embed="rId40" cstate="print"/>
                    <a:stretch>
                      <a:fillRect/>
                    </a:stretch>
                  </pic:blipFill>
                  <pic:spPr bwMode="auto">
                    <a:xfrm>
                      <a:off x="0" y="0"/>
                      <a:ext cx="2955290" cy="2216785"/>
                    </a:xfrm>
                    <a:prstGeom prst="rect">
                      <a:avLst/>
                    </a:prstGeom>
                  </pic:spPr>
                </pic:pic>
              </a:graphicData>
            </a:graphic>
          </wp:inline>
        </w:drawing>
      </w:r>
    </w:p>
    <w:p w:rsidR="00BD3236" w:rsidRDefault="00BC1145">
      <w:pPr>
        <w:spacing w:line="276" w:lineRule="auto"/>
        <w:jc w:val="both"/>
        <w:rPr>
          <w:color w:val="00000A"/>
          <w:sz w:val="24"/>
        </w:rPr>
      </w:pPr>
      <w:r>
        <w:rPr>
          <w:noProof/>
          <w:lang w:bidi="ar-SA"/>
        </w:rPr>
        <w:drawing>
          <wp:inline distT="0" distB="0" distL="0" distR="0">
            <wp:extent cx="2750185" cy="2063115"/>
            <wp:effectExtent l="0" t="0" r="0" b="0"/>
            <wp:docPr id="32" name="Obrázek 30" descr="F:\vz201920\prosinec 2019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0" descr="F:\vz201920\prosinec 2019 006.JPG"/>
                    <pic:cNvPicPr>
                      <a:picLocks noChangeAspect="1" noChangeArrowheads="1"/>
                    </pic:cNvPicPr>
                  </pic:nvPicPr>
                  <pic:blipFill>
                    <a:blip r:embed="rId41" cstate="print"/>
                    <a:stretch>
                      <a:fillRect/>
                    </a:stretch>
                  </pic:blipFill>
                  <pic:spPr bwMode="auto">
                    <a:xfrm>
                      <a:off x="0" y="0"/>
                      <a:ext cx="2750185" cy="2063115"/>
                    </a:xfrm>
                    <a:prstGeom prst="rect">
                      <a:avLst/>
                    </a:prstGeom>
                  </pic:spPr>
                </pic:pic>
              </a:graphicData>
            </a:graphic>
          </wp:inline>
        </w:drawing>
      </w:r>
      <w:r>
        <w:rPr>
          <w:color w:val="00000A"/>
          <w:sz w:val="24"/>
        </w:rPr>
        <w:t xml:space="preserve"> </w:t>
      </w:r>
      <w:r>
        <w:rPr>
          <w:noProof/>
          <w:lang w:bidi="ar-SA"/>
        </w:rPr>
        <w:drawing>
          <wp:inline distT="0" distB="0" distL="0" distR="0">
            <wp:extent cx="3126105" cy="2092960"/>
            <wp:effectExtent l="0" t="0" r="0" b="0"/>
            <wp:docPr id="33" name="Obrázek 31" descr="F:\vz201920\prosinec 2019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1" descr="F:\vz201920\prosinec 2019 008.JPG"/>
                    <pic:cNvPicPr>
                      <a:picLocks noChangeAspect="1" noChangeArrowheads="1"/>
                    </pic:cNvPicPr>
                  </pic:nvPicPr>
                  <pic:blipFill>
                    <a:blip r:embed="rId42" cstate="print"/>
                    <a:stretch>
                      <a:fillRect/>
                    </a:stretch>
                  </pic:blipFill>
                  <pic:spPr bwMode="auto">
                    <a:xfrm>
                      <a:off x="0" y="0"/>
                      <a:ext cx="3126105" cy="2092960"/>
                    </a:xfrm>
                    <a:prstGeom prst="rect">
                      <a:avLst/>
                    </a:prstGeom>
                  </pic:spPr>
                </pic:pic>
              </a:graphicData>
            </a:graphic>
          </wp:inline>
        </w:drawing>
      </w:r>
    </w:p>
    <w:p w:rsidR="00BD3236" w:rsidRDefault="00BD3236">
      <w:pPr>
        <w:spacing w:line="276" w:lineRule="auto"/>
        <w:jc w:val="both"/>
        <w:rPr>
          <w:color w:val="00000A"/>
          <w:sz w:val="24"/>
        </w:rPr>
      </w:pPr>
    </w:p>
    <w:p w:rsidR="00BD3236" w:rsidRDefault="00BC1145">
      <w:pPr>
        <w:pStyle w:val="Nadpis3"/>
        <w:numPr>
          <w:ilvl w:val="2"/>
          <w:numId w:val="7"/>
        </w:numPr>
        <w:ind w:left="992" w:hanging="992"/>
        <w:jc w:val="both"/>
        <w:rPr>
          <w:rFonts w:asciiTheme="minorHAnsi" w:hAnsiTheme="minorHAnsi" w:cstheme="minorHAnsi"/>
        </w:rPr>
      </w:pPr>
      <w:bookmarkStart w:id="146" w:name="_Toc53344021"/>
      <w:bookmarkStart w:id="147" w:name="_Toc523602796"/>
      <w:bookmarkStart w:id="148" w:name="_Toc53556757"/>
      <w:r>
        <w:rPr>
          <w:rFonts w:asciiTheme="minorHAnsi" w:hAnsiTheme="minorHAnsi" w:cstheme="minorHAnsi"/>
        </w:rPr>
        <w:lastRenderedPageBreak/>
        <w:t>Další akce základní školy a výlety</w:t>
      </w:r>
      <w:bookmarkEnd w:id="146"/>
      <w:bookmarkEnd w:id="147"/>
      <w:bookmarkEnd w:id="148"/>
    </w:p>
    <w:p w:rsidR="00BD3236" w:rsidRDefault="00BC1145">
      <w:pPr>
        <w:spacing w:after="200" w:line="276" w:lineRule="auto"/>
        <w:jc w:val="both"/>
        <w:rPr>
          <w:color w:val="00000A"/>
          <w:sz w:val="24"/>
        </w:rPr>
      </w:pPr>
      <w:r>
        <w:rPr>
          <w:color w:val="00000A"/>
          <w:sz w:val="24"/>
        </w:rPr>
        <w:t>Projektový den:</w:t>
      </w:r>
    </w:p>
    <w:p w:rsidR="00BD3236" w:rsidRDefault="00BC1145">
      <w:pPr>
        <w:spacing w:after="200" w:line="276" w:lineRule="auto"/>
        <w:jc w:val="both"/>
        <w:rPr>
          <w:color w:val="00000A"/>
          <w:sz w:val="24"/>
        </w:rPr>
      </w:pPr>
      <w:r>
        <w:rPr>
          <w:color w:val="00000A"/>
          <w:sz w:val="24"/>
        </w:rPr>
        <w:t>- v září 2019: „</w:t>
      </w:r>
      <w:r>
        <w:rPr>
          <w:b/>
          <w:color w:val="00000A"/>
          <w:sz w:val="24"/>
        </w:rPr>
        <w:t>Můj hrdina</w:t>
      </w:r>
      <w:r>
        <w:rPr>
          <w:color w:val="00000A"/>
          <w:sz w:val="24"/>
        </w:rPr>
        <w:t>“ – prezentace žáků, spolupráce s rodiči a zapojení obyvatel ze spolku Chyňava dětem</w:t>
      </w:r>
    </w:p>
    <w:p w:rsidR="00BD3236" w:rsidRDefault="00BC1145">
      <w:pPr>
        <w:spacing w:after="200" w:line="276" w:lineRule="auto"/>
        <w:jc w:val="both"/>
        <w:rPr>
          <w:color w:val="00000A"/>
          <w:sz w:val="24"/>
        </w:rPr>
      </w:pPr>
      <w:r>
        <w:rPr>
          <w:color w:val="00000A"/>
          <w:sz w:val="24"/>
        </w:rPr>
        <w:t xml:space="preserve">- v září 2019 - </w:t>
      </w:r>
      <w:r>
        <w:rPr>
          <w:b/>
          <w:bCs/>
          <w:color w:val="00000A"/>
          <w:sz w:val="24"/>
        </w:rPr>
        <w:t>Den jazyků</w:t>
      </w:r>
      <w:r>
        <w:rPr>
          <w:color w:val="00000A"/>
          <w:sz w:val="24"/>
        </w:rPr>
        <w:t xml:space="preserve"> – téma zahraniční státy</w:t>
      </w:r>
    </w:p>
    <w:p w:rsidR="00BD3236" w:rsidRDefault="00BC1145">
      <w:pPr>
        <w:spacing w:after="200" w:line="276" w:lineRule="auto"/>
        <w:jc w:val="both"/>
        <w:rPr>
          <w:color w:val="00000A"/>
          <w:sz w:val="24"/>
        </w:rPr>
      </w:pPr>
      <w:r>
        <w:rPr>
          <w:color w:val="00000A"/>
          <w:sz w:val="24"/>
        </w:rPr>
        <w:t>- září 2020: „</w:t>
      </w:r>
      <w:r>
        <w:rPr>
          <w:b/>
          <w:color w:val="00000A"/>
          <w:sz w:val="24"/>
        </w:rPr>
        <w:t xml:space="preserve">Babi, dědo, jdeme do školy </w:t>
      </w:r>
      <w:r>
        <w:rPr>
          <w:color w:val="00000A"/>
          <w:sz w:val="24"/>
        </w:rPr>
        <w:t>– prarodiče navštívili školní výuku doprovázenou pestrým programem, spolupráce s Klubem seniorů</w:t>
      </w:r>
    </w:p>
    <w:p w:rsidR="00BD3236" w:rsidRDefault="00BC1145">
      <w:pPr>
        <w:spacing w:line="276" w:lineRule="auto"/>
        <w:jc w:val="both"/>
        <w:rPr>
          <w:color w:val="00000A"/>
          <w:sz w:val="24"/>
        </w:rPr>
      </w:pPr>
      <w:r>
        <w:rPr>
          <w:b/>
          <w:color w:val="00000A"/>
          <w:sz w:val="24"/>
        </w:rPr>
        <w:t xml:space="preserve">Den otevřených dveří základní školy </w:t>
      </w:r>
      <w:r>
        <w:rPr>
          <w:color w:val="00000A"/>
          <w:sz w:val="24"/>
        </w:rPr>
        <w:t>– náslechy v hodinách, individuální konzultace, uskutečněno na podzim 2019</w:t>
      </w:r>
    </w:p>
    <w:p w:rsidR="00BD3236" w:rsidRDefault="00BD3236">
      <w:pPr>
        <w:spacing w:after="200" w:line="276" w:lineRule="auto"/>
        <w:jc w:val="both"/>
        <w:rPr>
          <w:color w:val="00000A"/>
          <w:sz w:val="24"/>
        </w:rPr>
      </w:pPr>
    </w:p>
    <w:p w:rsidR="00BD3236" w:rsidRDefault="00BC1145">
      <w:pPr>
        <w:spacing w:after="200" w:line="276" w:lineRule="auto"/>
        <w:jc w:val="both"/>
        <w:rPr>
          <w:color w:val="00000A"/>
          <w:sz w:val="24"/>
        </w:rPr>
      </w:pPr>
      <w:r>
        <w:rPr>
          <w:color w:val="00000A"/>
          <w:sz w:val="24"/>
        </w:rPr>
        <w:t xml:space="preserve">Leden 2020: </w:t>
      </w:r>
      <w:proofErr w:type="spellStart"/>
      <w:r>
        <w:rPr>
          <w:b/>
          <w:bCs/>
          <w:color w:val="00000A"/>
          <w:sz w:val="24"/>
        </w:rPr>
        <w:t>Storytelling</w:t>
      </w:r>
      <w:proofErr w:type="spellEnd"/>
      <w:r>
        <w:rPr>
          <w:color w:val="00000A"/>
          <w:sz w:val="24"/>
        </w:rPr>
        <w:t xml:space="preserve"> – vyprávění příběhů, dílna pro žáky Povolání vypravěč.</w:t>
      </w:r>
    </w:p>
    <w:p w:rsidR="00BD3236" w:rsidRDefault="00BC1145">
      <w:pPr>
        <w:spacing w:after="200" w:line="276" w:lineRule="auto"/>
        <w:jc w:val="both"/>
        <w:rPr>
          <w:color w:val="00000A"/>
          <w:sz w:val="24"/>
        </w:rPr>
      </w:pPr>
      <w:r>
        <w:rPr>
          <w:color w:val="00000A"/>
          <w:sz w:val="24"/>
        </w:rPr>
        <w:t>v r. 2019 -2020 proběhla akce „</w:t>
      </w:r>
      <w:r>
        <w:rPr>
          <w:b/>
          <w:bCs/>
          <w:color w:val="00000A"/>
          <w:sz w:val="24"/>
        </w:rPr>
        <w:t>Celé Česko čte dětem</w:t>
      </w:r>
      <w:r>
        <w:rPr>
          <w:color w:val="00000A"/>
          <w:sz w:val="24"/>
        </w:rPr>
        <w:t>“- tento projekt má za cíl přitáhnout více děti ke čtení, upevnit jejich vztah s knihou a rozvinout touhu po vědění získávaných čtenářskou cestou. Do projektu se zapojili i rodiče. Akce byla podpořena čtenářským klubem, který probíhal v rámci Šablon II.</w:t>
      </w:r>
    </w:p>
    <w:p w:rsidR="00BD3236" w:rsidRDefault="00BC1145">
      <w:pPr>
        <w:spacing w:after="200" w:line="276" w:lineRule="auto"/>
        <w:jc w:val="both"/>
        <w:rPr>
          <w:rFonts w:asciiTheme="minorHAnsi" w:hAnsiTheme="minorHAnsi"/>
          <w:color w:val="00000A"/>
          <w:sz w:val="24"/>
        </w:rPr>
      </w:pPr>
      <w:r>
        <w:rPr>
          <w:rFonts w:eastAsia="Calibri" w:cs="Calibri"/>
          <w:b/>
          <w:color w:val="00000A"/>
          <w:sz w:val="24"/>
        </w:rPr>
        <w:t xml:space="preserve">Předškolní kurzy - </w:t>
      </w:r>
      <w:r>
        <w:rPr>
          <w:rFonts w:eastAsia="Calibri" w:cs="Calibri"/>
          <w:color w:val="00000A"/>
          <w:sz w:val="24"/>
        </w:rPr>
        <w:t xml:space="preserve">celkem proběhly 2 kurzy (z plánovaných 3). Jednalo se o setkání budoucích žáků, rodičů a pedagogů školy zaměřená na grafomotoriku a matematické představy. </w:t>
      </w:r>
      <w:r>
        <w:rPr>
          <w:rFonts w:asciiTheme="minorHAnsi" w:hAnsiTheme="minorHAnsi"/>
          <w:color w:val="00000A"/>
          <w:sz w:val="24"/>
        </w:rPr>
        <w:t xml:space="preserve">Byla to příležitost vidět dítě při různých činnostech, bezplatné poradenství pro rodiče budoucích školáků. </w:t>
      </w:r>
      <w:r>
        <w:rPr>
          <w:rFonts w:eastAsia="Calibri" w:cs="Calibri"/>
          <w:color w:val="00000A"/>
          <w:sz w:val="24"/>
        </w:rPr>
        <w:t>Poslední kurz zaměřený na prostorovou orientaci, komunikaci, rozvoj smyslového vnímání, koncentraci pozornosti, logopedii, byl zrušen kvůli zavření škol.</w:t>
      </w:r>
    </w:p>
    <w:p w:rsidR="00BD3236" w:rsidRDefault="00BC1145">
      <w:pPr>
        <w:spacing w:after="200" w:line="276" w:lineRule="auto"/>
        <w:jc w:val="both"/>
        <w:rPr>
          <w:b/>
          <w:color w:val="00000A"/>
          <w:sz w:val="24"/>
        </w:rPr>
      </w:pPr>
      <w:r>
        <w:rPr>
          <w:b/>
          <w:color w:val="00000A"/>
          <w:sz w:val="24"/>
        </w:rPr>
        <w:t>Cimbálová muzika Réva</w:t>
      </w:r>
      <w:r>
        <w:rPr>
          <w:bCs/>
          <w:color w:val="00000A"/>
          <w:sz w:val="24"/>
        </w:rPr>
        <w:t xml:space="preserve"> – výchovný koncert pro děti</w:t>
      </w:r>
    </w:p>
    <w:p w:rsidR="00BD3236" w:rsidRDefault="00BC1145">
      <w:pPr>
        <w:spacing w:after="200" w:line="276" w:lineRule="auto"/>
        <w:jc w:val="both"/>
        <w:rPr>
          <w:color w:val="00000A"/>
          <w:sz w:val="24"/>
        </w:rPr>
      </w:pPr>
      <w:r>
        <w:rPr>
          <w:b/>
          <w:color w:val="00000A"/>
          <w:sz w:val="24"/>
        </w:rPr>
        <w:t>Mikuláš</w:t>
      </w:r>
      <w:r>
        <w:rPr>
          <w:color w:val="00000A"/>
          <w:sz w:val="24"/>
        </w:rPr>
        <w:t xml:space="preserve"> v základní škole ve spolupráci se spolkem Chyňava dětem</w:t>
      </w:r>
    </w:p>
    <w:p w:rsidR="00BD3236" w:rsidRDefault="00BC1145">
      <w:pPr>
        <w:spacing w:after="200" w:line="276" w:lineRule="auto"/>
        <w:jc w:val="both"/>
        <w:rPr>
          <w:color w:val="00000A"/>
          <w:sz w:val="24"/>
        </w:rPr>
      </w:pPr>
      <w:r>
        <w:rPr>
          <w:b/>
          <w:color w:val="00000A"/>
          <w:sz w:val="24"/>
        </w:rPr>
        <w:t>Vánoční jarmark</w:t>
      </w:r>
      <w:r>
        <w:rPr>
          <w:color w:val="00000A"/>
          <w:sz w:val="24"/>
        </w:rPr>
        <w:t xml:space="preserve"> v prostorách ZŠ a MŠ, kde děti a žáci včetně ostatních prodejců prezentovali svoje výrobky. </w:t>
      </w:r>
    </w:p>
    <w:p w:rsidR="00BD3236" w:rsidRDefault="00BC1145">
      <w:pPr>
        <w:spacing w:after="200" w:line="276" w:lineRule="auto"/>
        <w:jc w:val="both"/>
        <w:rPr>
          <w:color w:val="00000A"/>
          <w:sz w:val="24"/>
        </w:rPr>
      </w:pPr>
      <w:r>
        <w:rPr>
          <w:b/>
          <w:color w:val="00000A"/>
          <w:sz w:val="24"/>
        </w:rPr>
        <w:t>Vánoční akademie</w:t>
      </w:r>
      <w:r>
        <w:rPr>
          <w:color w:val="00000A"/>
          <w:sz w:val="24"/>
        </w:rPr>
        <w:t xml:space="preserve"> v Dělnickém domě – pásmo vánočních koled a písní pro rodiče a veřejnost</w:t>
      </w:r>
    </w:p>
    <w:p w:rsidR="00BD3236" w:rsidRDefault="00BC1145">
      <w:pPr>
        <w:spacing w:after="200" w:line="276" w:lineRule="auto"/>
        <w:jc w:val="both"/>
        <w:rPr>
          <w:color w:val="00000A"/>
          <w:sz w:val="24"/>
        </w:rPr>
      </w:pPr>
      <w:r>
        <w:rPr>
          <w:color w:val="00000A"/>
          <w:sz w:val="24"/>
        </w:rPr>
        <w:t>V únoru 2020:</w:t>
      </w:r>
      <w:r>
        <w:rPr>
          <w:b/>
          <w:color w:val="00000A"/>
          <w:sz w:val="24"/>
        </w:rPr>
        <w:t xml:space="preserve"> Divadlo Lampion</w:t>
      </w:r>
      <w:r>
        <w:rPr>
          <w:color w:val="00000A"/>
          <w:sz w:val="24"/>
        </w:rPr>
        <w:t xml:space="preserve"> Kladno – pro žáky 3.-5. ročníku. Po představení jsme mohli nahlédnout do zákulisí a seznámit se s druhy loutek.</w:t>
      </w:r>
    </w:p>
    <w:p w:rsidR="00BD3236" w:rsidRDefault="00BC1145">
      <w:pPr>
        <w:spacing w:after="200" w:line="276" w:lineRule="auto"/>
        <w:jc w:val="both"/>
        <w:rPr>
          <w:color w:val="00000A"/>
          <w:sz w:val="24"/>
        </w:rPr>
      </w:pPr>
      <w:r>
        <w:rPr>
          <w:color w:val="00000A"/>
          <w:sz w:val="24"/>
        </w:rPr>
        <w:t xml:space="preserve">Dále divadelní představení v prostorách školy – </w:t>
      </w:r>
      <w:r>
        <w:rPr>
          <w:b/>
          <w:bCs/>
          <w:color w:val="00000A"/>
          <w:sz w:val="24"/>
        </w:rPr>
        <w:t>O Sněhurce a sedmi trpaslících</w:t>
      </w:r>
    </w:p>
    <w:p w:rsidR="00BD3236" w:rsidRDefault="00BC1145">
      <w:pPr>
        <w:spacing w:line="276" w:lineRule="auto"/>
        <w:jc w:val="both"/>
        <w:rPr>
          <w:color w:val="00000A"/>
          <w:sz w:val="24"/>
        </w:rPr>
      </w:pPr>
      <w:r>
        <w:rPr>
          <w:color w:val="00000A"/>
          <w:sz w:val="24"/>
        </w:rPr>
        <w:t xml:space="preserve"> </w:t>
      </w:r>
    </w:p>
    <w:p w:rsidR="00BD3236" w:rsidRDefault="00BD3236">
      <w:pPr>
        <w:spacing w:line="276" w:lineRule="auto"/>
        <w:jc w:val="both"/>
        <w:rPr>
          <w:color w:val="00000A"/>
          <w:sz w:val="24"/>
        </w:rPr>
      </w:pPr>
    </w:p>
    <w:p w:rsidR="00BD3236" w:rsidRDefault="00BC1145">
      <w:pPr>
        <w:spacing w:line="276" w:lineRule="auto"/>
        <w:jc w:val="both"/>
        <w:rPr>
          <w:color w:val="00000A"/>
          <w:sz w:val="24"/>
        </w:rPr>
      </w:pPr>
      <w:r>
        <w:rPr>
          <w:color w:val="00000A"/>
          <w:sz w:val="24"/>
        </w:rPr>
        <w:t xml:space="preserve"> </w:t>
      </w:r>
    </w:p>
    <w:p w:rsidR="00BD3236" w:rsidRDefault="00BC1145">
      <w:pPr>
        <w:spacing w:line="276" w:lineRule="auto"/>
        <w:jc w:val="both"/>
        <w:rPr>
          <w:color w:val="00000A"/>
          <w:sz w:val="24"/>
        </w:rPr>
      </w:pPr>
      <w:r>
        <w:rPr>
          <w:noProof/>
          <w:lang w:bidi="ar-SA"/>
        </w:rPr>
        <w:lastRenderedPageBreak/>
        <w:drawing>
          <wp:inline distT="0" distB="0" distL="0" distR="3810">
            <wp:extent cx="3291840" cy="1875790"/>
            <wp:effectExtent l="0" t="0" r="0" b="0"/>
            <wp:docPr id="34" name="Obrázek 32" descr="F:\vz201920\tmobilebeh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2" descr="F:\vz201920\tmobilebeh 031.JPG"/>
                    <pic:cNvPicPr>
                      <a:picLocks noChangeAspect="1" noChangeArrowheads="1"/>
                    </pic:cNvPicPr>
                  </pic:nvPicPr>
                  <pic:blipFill>
                    <a:blip r:embed="rId43" cstate="print"/>
                    <a:stretch>
                      <a:fillRect/>
                    </a:stretch>
                  </pic:blipFill>
                  <pic:spPr bwMode="auto">
                    <a:xfrm>
                      <a:off x="0" y="0"/>
                      <a:ext cx="3291840" cy="1875790"/>
                    </a:xfrm>
                    <a:prstGeom prst="rect">
                      <a:avLst/>
                    </a:prstGeom>
                  </pic:spPr>
                </pic:pic>
              </a:graphicData>
            </a:graphic>
          </wp:inline>
        </w:drawing>
      </w:r>
      <w:r>
        <w:rPr>
          <w:color w:val="00000A"/>
          <w:sz w:val="24"/>
        </w:rPr>
        <w:t xml:space="preserve"> </w:t>
      </w:r>
      <w:r>
        <w:rPr>
          <w:noProof/>
          <w:lang w:bidi="ar-SA"/>
        </w:rPr>
        <w:drawing>
          <wp:inline distT="0" distB="0" distL="0" distR="0">
            <wp:extent cx="2443480" cy="1832610"/>
            <wp:effectExtent l="0" t="0" r="0" b="0"/>
            <wp:docPr id="35" name="Obrázek 36" descr="F:\vz201920\tmobilebeh 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6" descr="F:\vz201920\tmobilebeh 042.JPG"/>
                    <pic:cNvPicPr>
                      <a:picLocks noChangeAspect="1" noChangeArrowheads="1"/>
                    </pic:cNvPicPr>
                  </pic:nvPicPr>
                  <pic:blipFill>
                    <a:blip r:embed="rId44" cstate="print"/>
                    <a:stretch>
                      <a:fillRect/>
                    </a:stretch>
                  </pic:blipFill>
                  <pic:spPr bwMode="auto">
                    <a:xfrm>
                      <a:off x="0" y="0"/>
                      <a:ext cx="2443480" cy="1832610"/>
                    </a:xfrm>
                    <a:prstGeom prst="rect">
                      <a:avLst/>
                    </a:prstGeom>
                  </pic:spPr>
                </pic:pic>
              </a:graphicData>
            </a:graphic>
          </wp:inline>
        </w:drawing>
      </w:r>
    </w:p>
    <w:p w:rsidR="00BD3236" w:rsidRDefault="00BC1145">
      <w:pPr>
        <w:spacing w:line="276" w:lineRule="auto"/>
        <w:jc w:val="both"/>
        <w:rPr>
          <w:color w:val="00000A"/>
          <w:sz w:val="24"/>
        </w:rPr>
      </w:pPr>
      <w:r>
        <w:rPr>
          <w:noProof/>
          <w:lang w:bidi="ar-SA"/>
        </w:rPr>
        <w:drawing>
          <wp:inline distT="0" distB="3810" distL="0" distR="0">
            <wp:extent cx="2867660" cy="2092325"/>
            <wp:effectExtent l="0" t="0" r="0" b="0"/>
            <wp:docPr id="36" name="Obrázek 5" descr="F:\vz201920\mikuláš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5" descr="F:\vz201920\mikuláš 012.JPG"/>
                    <pic:cNvPicPr>
                      <a:picLocks noChangeAspect="1" noChangeArrowheads="1"/>
                    </pic:cNvPicPr>
                  </pic:nvPicPr>
                  <pic:blipFill>
                    <a:blip r:embed="rId45" cstate="print"/>
                    <a:stretch>
                      <a:fillRect/>
                    </a:stretch>
                  </pic:blipFill>
                  <pic:spPr bwMode="auto">
                    <a:xfrm>
                      <a:off x="0" y="0"/>
                      <a:ext cx="2867660" cy="2092325"/>
                    </a:xfrm>
                    <a:prstGeom prst="rect">
                      <a:avLst/>
                    </a:prstGeom>
                  </pic:spPr>
                </pic:pic>
              </a:graphicData>
            </a:graphic>
          </wp:inline>
        </w:drawing>
      </w:r>
      <w:r>
        <w:rPr>
          <w:color w:val="00000A"/>
          <w:sz w:val="24"/>
        </w:rPr>
        <w:t xml:space="preserve"> </w:t>
      </w:r>
      <w:r>
        <w:rPr>
          <w:noProof/>
          <w:lang w:bidi="ar-SA"/>
        </w:rPr>
        <w:drawing>
          <wp:inline distT="0" distB="0" distL="0" distR="5080">
            <wp:extent cx="2853055" cy="2139950"/>
            <wp:effectExtent l="0" t="0" r="0" b="0"/>
            <wp:docPr id="37" name="Obrázek 6" descr="F:\vz201920\vánoc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6" descr="F:\vz201920\vánoce 002.JPG"/>
                    <pic:cNvPicPr>
                      <a:picLocks noChangeAspect="1" noChangeArrowheads="1"/>
                    </pic:cNvPicPr>
                  </pic:nvPicPr>
                  <pic:blipFill>
                    <a:blip r:embed="rId46" cstate="print"/>
                    <a:stretch>
                      <a:fillRect/>
                    </a:stretch>
                  </pic:blipFill>
                  <pic:spPr bwMode="auto">
                    <a:xfrm>
                      <a:off x="0" y="0"/>
                      <a:ext cx="2853055" cy="2139950"/>
                    </a:xfrm>
                    <a:prstGeom prst="rect">
                      <a:avLst/>
                    </a:prstGeom>
                  </pic:spPr>
                </pic:pic>
              </a:graphicData>
            </a:graphic>
          </wp:inline>
        </w:drawing>
      </w:r>
    </w:p>
    <w:p w:rsidR="00BD3236" w:rsidRDefault="00BC1145">
      <w:pPr>
        <w:jc w:val="center"/>
      </w:pPr>
      <w:r>
        <w:rPr>
          <w:noProof/>
          <w:lang w:bidi="ar-SA"/>
        </w:rPr>
        <w:drawing>
          <wp:inline distT="0" distB="0" distL="0" distR="0">
            <wp:extent cx="3139440" cy="2271395"/>
            <wp:effectExtent l="0" t="0" r="0" b="0"/>
            <wp:docPr id="38" name="Obrázek 52" descr="F:\vz201920\vánoce 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52" descr="F:\vz201920\vánoce 135.JPG"/>
                    <pic:cNvPicPr>
                      <a:picLocks noChangeAspect="1" noChangeArrowheads="1"/>
                    </pic:cNvPicPr>
                  </pic:nvPicPr>
                  <pic:blipFill>
                    <a:blip r:embed="rId47" cstate="print"/>
                    <a:stretch>
                      <a:fillRect/>
                    </a:stretch>
                  </pic:blipFill>
                  <pic:spPr bwMode="auto">
                    <a:xfrm>
                      <a:off x="0" y="0"/>
                      <a:ext cx="3139440" cy="2271395"/>
                    </a:xfrm>
                    <a:prstGeom prst="rect">
                      <a:avLst/>
                    </a:prstGeom>
                  </pic:spPr>
                </pic:pic>
              </a:graphicData>
            </a:graphic>
          </wp:inline>
        </w:drawing>
      </w:r>
    </w:p>
    <w:p w:rsidR="00BD3236" w:rsidRDefault="00BD3236"/>
    <w:p w:rsidR="00BD3236" w:rsidRDefault="00BD3236"/>
    <w:p w:rsidR="00BD3236" w:rsidRDefault="00BD3236"/>
    <w:p w:rsidR="00BD3236" w:rsidRDefault="00BC1145">
      <w:pPr>
        <w:jc w:val="center"/>
      </w:pPr>
      <w:r>
        <w:rPr>
          <w:noProof/>
          <w:lang w:bidi="ar-SA"/>
        </w:rPr>
        <w:drawing>
          <wp:inline distT="0" distB="0" distL="0" distR="0">
            <wp:extent cx="4751705" cy="2016125"/>
            <wp:effectExtent l="0" t="0" r="0" b="0"/>
            <wp:docPr id="39" name="Obrázek 54" descr="F:\vz201920\vánoce 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 54" descr="F:\vz201920\vánoce 175.JPG"/>
                    <pic:cNvPicPr>
                      <a:picLocks noChangeAspect="1" noChangeArrowheads="1"/>
                    </pic:cNvPicPr>
                  </pic:nvPicPr>
                  <pic:blipFill>
                    <a:blip r:embed="rId48" cstate="print"/>
                    <a:stretch>
                      <a:fillRect/>
                    </a:stretch>
                  </pic:blipFill>
                  <pic:spPr bwMode="auto">
                    <a:xfrm>
                      <a:off x="0" y="0"/>
                      <a:ext cx="4751705" cy="2016125"/>
                    </a:xfrm>
                    <a:prstGeom prst="rect">
                      <a:avLst/>
                    </a:prstGeom>
                  </pic:spPr>
                </pic:pic>
              </a:graphicData>
            </a:graphic>
          </wp:inline>
        </w:drawing>
      </w:r>
    </w:p>
    <w:p w:rsidR="00BD3236" w:rsidRDefault="00BD3236"/>
    <w:p w:rsidR="00BD3236" w:rsidRDefault="00BD3236"/>
    <w:p w:rsidR="00BD3236" w:rsidRDefault="00BC1145">
      <w:pPr>
        <w:jc w:val="center"/>
      </w:pPr>
      <w:r>
        <w:rPr>
          <w:noProof/>
          <w:lang w:bidi="ar-SA"/>
        </w:rPr>
        <w:drawing>
          <wp:inline distT="0" distB="0" distL="0" distR="0">
            <wp:extent cx="3931285" cy="2332990"/>
            <wp:effectExtent l="0" t="0" r="0" b="0"/>
            <wp:docPr id="40" name="Obrázek 53" descr="F:\vz201920\vánoce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53" descr="F:\vz201920\vánoce 143.JPG"/>
                    <pic:cNvPicPr>
                      <a:picLocks noChangeAspect="1" noChangeArrowheads="1"/>
                    </pic:cNvPicPr>
                  </pic:nvPicPr>
                  <pic:blipFill>
                    <a:blip r:embed="rId49" cstate="print"/>
                    <a:stretch>
                      <a:fillRect/>
                    </a:stretch>
                  </pic:blipFill>
                  <pic:spPr bwMode="auto">
                    <a:xfrm>
                      <a:off x="0" y="0"/>
                      <a:ext cx="3931285" cy="2332990"/>
                    </a:xfrm>
                    <a:prstGeom prst="rect">
                      <a:avLst/>
                    </a:prstGeom>
                  </pic:spPr>
                </pic:pic>
              </a:graphicData>
            </a:graphic>
          </wp:inline>
        </w:drawing>
      </w:r>
    </w:p>
    <w:p w:rsidR="00BD3236" w:rsidRDefault="00BD3236">
      <w:pPr>
        <w:jc w:val="center"/>
      </w:pPr>
    </w:p>
    <w:p w:rsidR="00BD3236" w:rsidRDefault="00BD3236">
      <w:pPr>
        <w:jc w:val="center"/>
      </w:pPr>
    </w:p>
    <w:p w:rsidR="00BD3236" w:rsidRDefault="00BC1145">
      <w:r>
        <w:t xml:space="preserve">               </w:t>
      </w:r>
    </w:p>
    <w:p w:rsidR="00BD3236" w:rsidRDefault="00BC1145">
      <w:pPr>
        <w:spacing w:line="276" w:lineRule="auto"/>
        <w:jc w:val="center"/>
        <w:rPr>
          <w:color w:val="00000A"/>
          <w:sz w:val="24"/>
        </w:rPr>
      </w:pPr>
      <w:r>
        <w:rPr>
          <w:noProof/>
          <w:lang w:bidi="ar-SA"/>
        </w:rPr>
        <w:drawing>
          <wp:inline distT="0" distB="0" distL="0" distR="0">
            <wp:extent cx="4233545" cy="2397760"/>
            <wp:effectExtent l="0" t="0" r="0" b="0"/>
            <wp:docPr id="41" name="Obrázek 55" descr="F:\vz201920\vánoce 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55" descr="F:\vz201920\vánoce 190.JPG"/>
                    <pic:cNvPicPr>
                      <a:picLocks noChangeAspect="1" noChangeArrowheads="1"/>
                    </pic:cNvPicPr>
                  </pic:nvPicPr>
                  <pic:blipFill>
                    <a:blip r:embed="rId50" cstate="print"/>
                    <a:stretch>
                      <a:fillRect/>
                    </a:stretch>
                  </pic:blipFill>
                  <pic:spPr bwMode="auto">
                    <a:xfrm>
                      <a:off x="0" y="0"/>
                      <a:ext cx="4233545" cy="2397760"/>
                    </a:xfrm>
                    <a:prstGeom prst="rect">
                      <a:avLst/>
                    </a:prstGeom>
                  </pic:spPr>
                </pic:pic>
              </a:graphicData>
            </a:graphic>
          </wp:inline>
        </w:drawing>
      </w:r>
    </w:p>
    <w:p w:rsidR="00BD3236" w:rsidRDefault="00BD3236">
      <w:pPr>
        <w:rPr>
          <w:sz w:val="24"/>
        </w:rPr>
      </w:pPr>
    </w:p>
    <w:p w:rsidR="00BD3236" w:rsidRDefault="00BD3236">
      <w:pPr>
        <w:rPr>
          <w:sz w:val="24"/>
        </w:rPr>
      </w:pPr>
    </w:p>
    <w:p w:rsidR="00BD3236" w:rsidRDefault="00BD3236">
      <w:pPr>
        <w:rPr>
          <w:sz w:val="24"/>
        </w:rPr>
      </w:pPr>
    </w:p>
    <w:p w:rsidR="00BD3236" w:rsidRDefault="00BC1145">
      <w:pPr>
        <w:tabs>
          <w:tab w:val="left" w:pos="5940"/>
        </w:tabs>
        <w:rPr>
          <w:sz w:val="24"/>
        </w:rPr>
      </w:pPr>
      <w:r>
        <w:rPr>
          <w:sz w:val="24"/>
        </w:rPr>
        <w:tab/>
      </w:r>
    </w:p>
    <w:p w:rsidR="00BD3236" w:rsidRDefault="00BC1145">
      <w:pPr>
        <w:spacing w:line="276" w:lineRule="auto"/>
        <w:jc w:val="both"/>
        <w:rPr>
          <w:color w:val="00000A"/>
          <w:sz w:val="24"/>
        </w:rPr>
      </w:pPr>
      <w:r>
        <w:rPr>
          <w:noProof/>
          <w:lang w:bidi="ar-SA"/>
        </w:rPr>
        <w:drawing>
          <wp:inline distT="0" distB="0" distL="0" distR="6985">
            <wp:extent cx="3364865" cy="2523490"/>
            <wp:effectExtent l="0" t="0" r="0" b="0"/>
            <wp:docPr id="42" name="Obrázek 7" descr="F:\vz201920\vánoce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7" descr="F:\vz201920\vánoce 007.JPG"/>
                    <pic:cNvPicPr>
                      <a:picLocks noChangeAspect="1" noChangeArrowheads="1"/>
                    </pic:cNvPicPr>
                  </pic:nvPicPr>
                  <pic:blipFill>
                    <a:blip r:embed="rId51" cstate="print"/>
                    <a:stretch>
                      <a:fillRect/>
                    </a:stretch>
                  </pic:blipFill>
                  <pic:spPr bwMode="auto">
                    <a:xfrm>
                      <a:off x="0" y="0"/>
                      <a:ext cx="3364865" cy="2523490"/>
                    </a:xfrm>
                    <a:prstGeom prst="rect">
                      <a:avLst/>
                    </a:prstGeom>
                  </pic:spPr>
                </pic:pic>
              </a:graphicData>
            </a:graphic>
          </wp:inline>
        </w:drawing>
      </w:r>
      <w:r>
        <w:rPr>
          <w:color w:val="00000A"/>
          <w:sz w:val="24"/>
        </w:rPr>
        <w:t xml:space="preserve"> </w:t>
      </w:r>
      <w:r>
        <w:rPr>
          <w:noProof/>
          <w:lang w:bidi="ar-SA"/>
        </w:rPr>
        <w:drawing>
          <wp:inline distT="0" distB="0" distL="0" distR="0">
            <wp:extent cx="1872615" cy="2496820"/>
            <wp:effectExtent l="0" t="0" r="0" b="0"/>
            <wp:docPr id="43" name="Obrázek 8" descr="F:\vz201920\vánoce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8" descr="F:\vz201920\vánoce 014.JPG"/>
                    <pic:cNvPicPr>
                      <a:picLocks noChangeAspect="1" noChangeArrowheads="1"/>
                    </pic:cNvPicPr>
                  </pic:nvPicPr>
                  <pic:blipFill>
                    <a:blip r:embed="rId52" cstate="print"/>
                    <a:stretch>
                      <a:fillRect/>
                    </a:stretch>
                  </pic:blipFill>
                  <pic:spPr bwMode="auto">
                    <a:xfrm>
                      <a:off x="0" y="0"/>
                      <a:ext cx="1872615" cy="2496820"/>
                    </a:xfrm>
                    <a:prstGeom prst="rect">
                      <a:avLst/>
                    </a:prstGeom>
                  </pic:spPr>
                </pic:pic>
              </a:graphicData>
            </a:graphic>
          </wp:inline>
        </w:drawing>
      </w:r>
    </w:p>
    <w:p w:rsidR="00BD3236" w:rsidRDefault="00BD3236">
      <w:pPr>
        <w:spacing w:line="276" w:lineRule="auto"/>
        <w:jc w:val="both"/>
        <w:rPr>
          <w:color w:val="00000A"/>
          <w:sz w:val="24"/>
        </w:rPr>
      </w:pPr>
    </w:p>
    <w:p w:rsidR="00BD3236" w:rsidRDefault="00BD3236">
      <w:pPr>
        <w:spacing w:line="276" w:lineRule="auto"/>
        <w:jc w:val="both"/>
        <w:rPr>
          <w:color w:val="00000A"/>
          <w:sz w:val="24"/>
        </w:rPr>
      </w:pPr>
    </w:p>
    <w:p w:rsidR="00BD3236" w:rsidRDefault="00BC1145">
      <w:pPr>
        <w:spacing w:after="200" w:line="276" w:lineRule="auto"/>
        <w:jc w:val="both"/>
        <w:rPr>
          <w:b/>
          <w:color w:val="00000A"/>
          <w:sz w:val="24"/>
        </w:rPr>
      </w:pPr>
      <w:r>
        <w:rPr>
          <w:b/>
          <w:color w:val="00000A"/>
          <w:sz w:val="24"/>
        </w:rPr>
        <w:t>Výlety:</w:t>
      </w:r>
    </w:p>
    <w:p w:rsidR="00BD3236" w:rsidRDefault="00BC1145">
      <w:pPr>
        <w:pStyle w:val="Odstavecseseznamem"/>
        <w:numPr>
          <w:ilvl w:val="0"/>
          <w:numId w:val="8"/>
        </w:numPr>
        <w:spacing w:after="200" w:line="276" w:lineRule="auto"/>
        <w:jc w:val="both"/>
        <w:rPr>
          <w:b/>
          <w:bCs/>
          <w:sz w:val="24"/>
        </w:rPr>
      </w:pPr>
      <w:r>
        <w:rPr>
          <w:color w:val="00000A"/>
          <w:sz w:val="24"/>
        </w:rPr>
        <w:t xml:space="preserve">Prosinec 2019 – výlet 3. a 5. třídy do Prahy na Pražský hrad a procházku městem. Žáci 5. ročníku navštívili interaktivní </w:t>
      </w:r>
      <w:r>
        <w:rPr>
          <w:b/>
          <w:bCs/>
          <w:color w:val="00000A"/>
          <w:sz w:val="24"/>
        </w:rPr>
        <w:t>Neviditelnou výstavu</w:t>
      </w:r>
      <w:r>
        <w:rPr>
          <w:color w:val="00000A"/>
          <w:sz w:val="24"/>
        </w:rPr>
        <w:t xml:space="preserve">, která názorně objasňuje, že i </w:t>
      </w:r>
      <w:r>
        <w:rPr>
          <w:rStyle w:val="Zvraznn"/>
          <w:rFonts w:eastAsia="Calibri"/>
          <w:i w:val="0"/>
          <w:iCs w:val="0"/>
          <w:sz w:val="24"/>
        </w:rPr>
        <w:t>bez zraku se dá žít plnohodnotný život. Žáci se pohybovali ve speciálních zatemněných místnostech, a tak si na vlastní kůži vyzkoušeli</w:t>
      </w:r>
      <w:r>
        <w:rPr>
          <w:i/>
          <w:iCs/>
          <w:sz w:val="24"/>
        </w:rPr>
        <w:t>,</w:t>
      </w:r>
      <w:r>
        <w:rPr>
          <w:sz w:val="24"/>
        </w:rPr>
        <w:t xml:space="preserve"> jaké výzvy nevidomí lidé každý den zvládají. Výstavou provázelo kolem dvaceti nevidomých či zrakově postižených</w:t>
      </w:r>
      <w:r>
        <w:rPr>
          <w:b/>
          <w:bCs/>
          <w:sz w:val="24"/>
        </w:rPr>
        <w:t xml:space="preserve">. </w:t>
      </w:r>
    </w:p>
    <w:p w:rsidR="00BD3236" w:rsidRDefault="00BD3236">
      <w:pPr>
        <w:pStyle w:val="Odstavecseseznamem"/>
        <w:spacing w:after="200" w:line="276" w:lineRule="auto"/>
        <w:jc w:val="both"/>
        <w:rPr>
          <w:b/>
          <w:bCs/>
          <w:sz w:val="24"/>
        </w:rPr>
      </w:pPr>
    </w:p>
    <w:p w:rsidR="00BD3236" w:rsidRDefault="00BC1145">
      <w:pPr>
        <w:pStyle w:val="Odstavecseseznamem"/>
        <w:numPr>
          <w:ilvl w:val="0"/>
          <w:numId w:val="8"/>
        </w:numPr>
        <w:spacing w:after="200" w:line="276" w:lineRule="auto"/>
        <w:jc w:val="both"/>
        <w:rPr>
          <w:bCs/>
          <w:color w:val="00000A"/>
          <w:sz w:val="24"/>
        </w:rPr>
      </w:pPr>
      <w:r>
        <w:rPr>
          <w:b/>
          <w:color w:val="00000A"/>
          <w:sz w:val="24"/>
        </w:rPr>
        <w:t>Pěší výlety</w:t>
      </w:r>
      <w:r>
        <w:rPr>
          <w:bCs/>
          <w:color w:val="00000A"/>
          <w:sz w:val="24"/>
        </w:rPr>
        <w:t xml:space="preserve"> - </w:t>
      </w:r>
      <w:proofErr w:type="spellStart"/>
      <w:r>
        <w:rPr>
          <w:bCs/>
          <w:color w:val="00000A"/>
          <w:sz w:val="24"/>
        </w:rPr>
        <w:t>Podkozí</w:t>
      </w:r>
      <w:proofErr w:type="spellEnd"/>
      <w:r>
        <w:rPr>
          <w:bCs/>
          <w:color w:val="00000A"/>
          <w:sz w:val="24"/>
        </w:rPr>
        <w:t xml:space="preserve">, </w:t>
      </w:r>
      <w:proofErr w:type="spellStart"/>
      <w:r>
        <w:rPr>
          <w:bCs/>
          <w:color w:val="00000A"/>
          <w:sz w:val="24"/>
        </w:rPr>
        <w:t>Libečov</w:t>
      </w:r>
      <w:proofErr w:type="spellEnd"/>
      <w:r>
        <w:rPr>
          <w:bCs/>
          <w:color w:val="00000A"/>
          <w:sz w:val="24"/>
        </w:rPr>
        <w:t>, Železná, okolí obce</w:t>
      </w:r>
    </w:p>
    <w:p w:rsidR="00BD3236" w:rsidRDefault="00BD3236">
      <w:pPr>
        <w:pStyle w:val="Odstavecseseznamem"/>
        <w:rPr>
          <w:bCs/>
          <w:color w:val="00000A"/>
          <w:sz w:val="24"/>
        </w:rPr>
      </w:pPr>
    </w:p>
    <w:p w:rsidR="00BD3236" w:rsidRDefault="00BC1145">
      <w:pPr>
        <w:pStyle w:val="Odstavecseseznamem"/>
        <w:numPr>
          <w:ilvl w:val="0"/>
          <w:numId w:val="8"/>
        </w:numPr>
        <w:spacing w:after="200" w:line="276" w:lineRule="auto"/>
        <w:jc w:val="both"/>
      </w:pPr>
      <w:r>
        <w:rPr>
          <w:b/>
          <w:color w:val="00000A"/>
          <w:sz w:val="24"/>
        </w:rPr>
        <w:t>Cyklovýlet</w:t>
      </w:r>
      <w:r>
        <w:rPr>
          <w:bCs/>
          <w:color w:val="00000A"/>
          <w:sz w:val="24"/>
        </w:rPr>
        <w:t xml:space="preserve"> 5. ročníku na zříceninu </w:t>
      </w:r>
      <w:proofErr w:type="spellStart"/>
      <w:r>
        <w:rPr>
          <w:bCs/>
          <w:color w:val="00000A"/>
          <w:sz w:val="24"/>
        </w:rPr>
        <w:t>Jenčov</w:t>
      </w:r>
      <w:proofErr w:type="spellEnd"/>
    </w:p>
    <w:p w:rsidR="00BD3236" w:rsidRDefault="00BD3236">
      <w:pPr>
        <w:pStyle w:val="Odstavecseseznamem"/>
        <w:spacing w:after="200" w:line="276" w:lineRule="auto"/>
        <w:ind w:left="1440"/>
        <w:jc w:val="both"/>
        <w:rPr>
          <w:bCs/>
          <w:color w:val="00000A"/>
          <w:sz w:val="24"/>
        </w:rPr>
      </w:pPr>
    </w:p>
    <w:p w:rsidR="00BD3236" w:rsidRDefault="00BC1145">
      <w:pPr>
        <w:pStyle w:val="Odstavecseseznamem"/>
        <w:spacing w:after="200" w:line="276" w:lineRule="auto"/>
        <w:jc w:val="both"/>
        <w:rPr>
          <w:color w:val="00000A"/>
          <w:sz w:val="24"/>
        </w:rPr>
      </w:pPr>
      <w:r>
        <w:rPr>
          <w:noProof/>
          <w:lang w:bidi="ar-SA"/>
        </w:rPr>
        <w:drawing>
          <wp:inline distT="0" distB="0" distL="0" distR="8255">
            <wp:extent cx="2906395" cy="2179955"/>
            <wp:effectExtent l="0" t="0" r="0" b="0"/>
            <wp:docPr id="44" name="Obrázek 33" descr="F:\vz201920\dlouhy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33" descr="F:\vz201920\dlouhy 006.JPG"/>
                    <pic:cNvPicPr>
                      <a:picLocks noChangeAspect="1" noChangeArrowheads="1"/>
                    </pic:cNvPicPr>
                  </pic:nvPicPr>
                  <pic:blipFill>
                    <a:blip r:embed="rId53" cstate="print"/>
                    <a:stretch>
                      <a:fillRect/>
                    </a:stretch>
                  </pic:blipFill>
                  <pic:spPr bwMode="auto">
                    <a:xfrm>
                      <a:off x="0" y="0"/>
                      <a:ext cx="2906395" cy="2179955"/>
                    </a:xfrm>
                    <a:prstGeom prst="rect">
                      <a:avLst/>
                    </a:prstGeom>
                  </pic:spPr>
                </pic:pic>
              </a:graphicData>
            </a:graphic>
          </wp:inline>
        </w:drawing>
      </w:r>
      <w:r>
        <w:rPr>
          <w:color w:val="00000A"/>
          <w:sz w:val="24"/>
        </w:rPr>
        <w:t xml:space="preserve"> </w:t>
      </w:r>
      <w:r>
        <w:rPr>
          <w:noProof/>
          <w:lang w:bidi="ar-SA"/>
        </w:rPr>
        <w:drawing>
          <wp:inline distT="0" distB="0" distL="0" distR="7620">
            <wp:extent cx="2526030" cy="1894840"/>
            <wp:effectExtent l="0" t="0" r="0" b="0"/>
            <wp:docPr id="45" name="Obrázek 34" descr="F:\vz201920\kamenná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34" descr="F:\vz201920\kamenná 004.JPG"/>
                    <pic:cNvPicPr>
                      <a:picLocks noChangeAspect="1" noChangeArrowheads="1"/>
                    </pic:cNvPicPr>
                  </pic:nvPicPr>
                  <pic:blipFill>
                    <a:blip r:embed="rId54" cstate="print"/>
                    <a:stretch>
                      <a:fillRect/>
                    </a:stretch>
                  </pic:blipFill>
                  <pic:spPr bwMode="auto">
                    <a:xfrm>
                      <a:off x="0" y="0"/>
                      <a:ext cx="2526030" cy="1894840"/>
                    </a:xfrm>
                    <a:prstGeom prst="rect">
                      <a:avLst/>
                    </a:prstGeom>
                  </pic:spPr>
                </pic:pic>
              </a:graphicData>
            </a:graphic>
          </wp:inline>
        </w:drawing>
      </w:r>
    </w:p>
    <w:p w:rsidR="00BD3236" w:rsidRDefault="00BC1145">
      <w:pPr>
        <w:pStyle w:val="Odstavecseseznamem"/>
        <w:spacing w:after="200" w:line="276" w:lineRule="auto"/>
        <w:jc w:val="both"/>
        <w:rPr>
          <w:color w:val="00000A"/>
          <w:sz w:val="24"/>
        </w:rPr>
      </w:pPr>
      <w:r>
        <w:rPr>
          <w:noProof/>
          <w:lang w:bidi="ar-SA"/>
        </w:rPr>
        <w:drawing>
          <wp:inline distT="0" distB="8890" distL="0" distR="0">
            <wp:extent cx="2007870" cy="2677160"/>
            <wp:effectExtent l="0" t="0" r="0" b="0"/>
            <wp:docPr id="46" name="Obrázek 40" descr="F:\vz201920\tmobilebeh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40" descr="F:\vz201920\tmobilebeh 101.JPG"/>
                    <pic:cNvPicPr>
                      <a:picLocks noChangeAspect="1" noChangeArrowheads="1"/>
                    </pic:cNvPicPr>
                  </pic:nvPicPr>
                  <pic:blipFill>
                    <a:blip r:embed="rId55" cstate="print"/>
                    <a:stretch>
                      <a:fillRect/>
                    </a:stretch>
                  </pic:blipFill>
                  <pic:spPr bwMode="auto">
                    <a:xfrm>
                      <a:off x="0" y="0"/>
                      <a:ext cx="2007870" cy="2677160"/>
                    </a:xfrm>
                    <a:prstGeom prst="rect">
                      <a:avLst/>
                    </a:prstGeom>
                  </pic:spPr>
                </pic:pic>
              </a:graphicData>
            </a:graphic>
          </wp:inline>
        </w:drawing>
      </w:r>
      <w:r>
        <w:rPr>
          <w:color w:val="00000A"/>
          <w:sz w:val="24"/>
        </w:rPr>
        <w:t xml:space="preserve"> </w:t>
      </w:r>
      <w:r>
        <w:rPr>
          <w:noProof/>
          <w:lang w:bidi="ar-SA"/>
        </w:rPr>
        <w:drawing>
          <wp:inline distT="0" distB="1905" distL="0" distR="2540">
            <wp:extent cx="3350260" cy="2512695"/>
            <wp:effectExtent l="0" t="0" r="0" b="0"/>
            <wp:docPr id="47" name="Obrázek 27" descr="F:\vz201920\tmobilebeh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27" descr="F:\vz201920\tmobilebeh 168.JPG"/>
                    <pic:cNvPicPr>
                      <a:picLocks noChangeAspect="1" noChangeArrowheads="1"/>
                    </pic:cNvPicPr>
                  </pic:nvPicPr>
                  <pic:blipFill>
                    <a:blip r:embed="rId56" cstate="print"/>
                    <a:stretch>
                      <a:fillRect/>
                    </a:stretch>
                  </pic:blipFill>
                  <pic:spPr bwMode="auto">
                    <a:xfrm>
                      <a:off x="0" y="0"/>
                      <a:ext cx="3350260" cy="2512695"/>
                    </a:xfrm>
                    <a:prstGeom prst="rect">
                      <a:avLst/>
                    </a:prstGeom>
                  </pic:spPr>
                </pic:pic>
              </a:graphicData>
            </a:graphic>
          </wp:inline>
        </w:drawing>
      </w:r>
    </w:p>
    <w:p w:rsidR="00BD3236" w:rsidRDefault="00BC1145">
      <w:pPr>
        <w:pStyle w:val="Odstavecseseznamem"/>
        <w:spacing w:after="200" w:line="276" w:lineRule="auto"/>
        <w:jc w:val="center"/>
        <w:rPr>
          <w:color w:val="00000A"/>
          <w:sz w:val="24"/>
        </w:rPr>
      </w:pPr>
      <w:r>
        <w:rPr>
          <w:noProof/>
          <w:lang w:bidi="ar-SA"/>
        </w:rPr>
        <w:lastRenderedPageBreak/>
        <w:drawing>
          <wp:inline distT="0" distB="0" distL="0" distR="0">
            <wp:extent cx="5230495" cy="3572510"/>
            <wp:effectExtent l="0" t="0" r="0" b="0"/>
            <wp:docPr id="48" name="Obrázek 35" descr="F:\vz201920\prah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35" descr="F:\vz201920\praha 002.JPG"/>
                    <pic:cNvPicPr>
                      <a:picLocks noChangeAspect="1" noChangeArrowheads="1"/>
                    </pic:cNvPicPr>
                  </pic:nvPicPr>
                  <pic:blipFill>
                    <a:blip r:embed="rId57" cstate="print"/>
                    <a:srcRect t="9196"/>
                    <a:stretch>
                      <a:fillRect/>
                    </a:stretch>
                  </pic:blipFill>
                  <pic:spPr bwMode="auto">
                    <a:xfrm>
                      <a:off x="0" y="0"/>
                      <a:ext cx="5230495" cy="3572510"/>
                    </a:xfrm>
                    <a:prstGeom prst="rect">
                      <a:avLst/>
                    </a:prstGeom>
                  </pic:spPr>
                </pic:pic>
              </a:graphicData>
            </a:graphic>
          </wp:inline>
        </w:drawing>
      </w:r>
    </w:p>
    <w:p w:rsidR="00BD3236" w:rsidRDefault="00BD3236">
      <w:pPr>
        <w:pStyle w:val="Odstavecseseznamem"/>
        <w:spacing w:after="200" w:line="276" w:lineRule="auto"/>
        <w:jc w:val="center"/>
        <w:rPr>
          <w:color w:val="00000A"/>
          <w:sz w:val="24"/>
        </w:rPr>
      </w:pPr>
    </w:p>
    <w:p w:rsidR="00BD3236" w:rsidRDefault="00BC1145">
      <w:pPr>
        <w:pStyle w:val="Odstavecseseznamem"/>
        <w:spacing w:after="200" w:line="276" w:lineRule="auto"/>
        <w:jc w:val="center"/>
        <w:rPr>
          <w:color w:val="00000A"/>
          <w:sz w:val="24"/>
        </w:rPr>
      </w:pPr>
      <w:r>
        <w:rPr>
          <w:noProof/>
          <w:lang w:bidi="ar-SA"/>
        </w:rPr>
        <w:drawing>
          <wp:inline distT="0" distB="0" distL="0" distR="0">
            <wp:extent cx="3071495" cy="2303145"/>
            <wp:effectExtent l="0" t="0" r="0" b="0"/>
            <wp:docPr id="49" name="Obrázek 37" descr="F:\vz201920\praha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37" descr="F:\vz201920\praha 025.JPG"/>
                    <pic:cNvPicPr>
                      <a:picLocks noChangeAspect="1" noChangeArrowheads="1"/>
                    </pic:cNvPicPr>
                  </pic:nvPicPr>
                  <pic:blipFill>
                    <a:blip r:embed="rId58" cstate="print"/>
                    <a:stretch>
                      <a:fillRect/>
                    </a:stretch>
                  </pic:blipFill>
                  <pic:spPr bwMode="auto">
                    <a:xfrm>
                      <a:off x="0" y="0"/>
                      <a:ext cx="3071495" cy="2303145"/>
                    </a:xfrm>
                    <a:prstGeom prst="rect">
                      <a:avLst/>
                    </a:prstGeom>
                  </pic:spPr>
                </pic:pic>
              </a:graphicData>
            </a:graphic>
          </wp:inline>
        </w:drawing>
      </w:r>
    </w:p>
    <w:p w:rsidR="00BD3236" w:rsidRDefault="00BC1145">
      <w:pPr>
        <w:pStyle w:val="Odstavecseseznamem"/>
        <w:spacing w:after="200" w:line="276" w:lineRule="auto"/>
        <w:jc w:val="both"/>
        <w:rPr>
          <w:color w:val="00000A"/>
          <w:sz w:val="24"/>
        </w:rPr>
      </w:pPr>
      <w:r>
        <w:rPr>
          <w:noProof/>
          <w:lang w:bidi="ar-SA"/>
        </w:rPr>
        <w:drawing>
          <wp:inline distT="0" distB="0" distL="0" distR="0">
            <wp:extent cx="3594100" cy="2695575"/>
            <wp:effectExtent l="0" t="0" r="0" b="0"/>
            <wp:docPr id="50" name="Obrázek 38" descr="F:\vz201920\tmobilebeh 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38" descr="F:\vz201920\tmobilebeh 153.JPG"/>
                    <pic:cNvPicPr>
                      <a:picLocks noChangeAspect="1" noChangeArrowheads="1"/>
                    </pic:cNvPicPr>
                  </pic:nvPicPr>
                  <pic:blipFill>
                    <a:blip r:embed="rId59" cstate="print"/>
                    <a:stretch>
                      <a:fillRect/>
                    </a:stretch>
                  </pic:blipFill>
                  <pic:spPr bwMode="auto">
                    <a:xfrm>
                      <a:off x="0" y="0"/>
                      <a:ext cx="3594100" cy="2695575"/>
                    </a:xfrm>
                    <a:prstGeom prst="rect">
                      <a:avLst/>
                    </a:prstGeom>
                  </pic:spPr>
                </pic:pic>
              </a:graphicData>
            </a:graphic>
          </wp:inline>
        </w:drawing>
      </w:r>
      <w:r>
        <w:rPr>
          <w:color w:val="00000A"/>
          <w:sz w:val="24"/>
        </w:rPr>
        <w:t xml:space="preserve"> </w:t>
      </w:r>
      <w:r>
        <w:rPr>
          <w:noProof/>
          <w:lang w:bidi="ar-SA"/>
        </w:rPr>
        <w:lastRenderedPageBreak/>
        <w:drawing>
          <wp:inline distT="0" distB="0" distL="0" distR="0">
            <wp:extent cx="4965700" cy="3724275"/>
            <wp:effectExtent l="0" t="0" r="0" b="0"/>
            <wp:docPr id="51" name="Obrázek 39" descr="F:\vz201920\tmobilebeh 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39" descr="F:\vz201920\tmobilebeh 147.JPG"/>
                    <pic:cNvPicPr>
                      <a:picLocks noChangeAspect="1" noChangeArrowheads="1"/>
                    </pic:cNvPicPr>
                  </pic:nvPicPr>
                  <pic:blipFill>
                    <a:blip r:embed="rId60" cstate="print"/>
                    <a:stretch>
                      <a:fillRect/>
                    </a:stretch>
                  </pic:blipFill>
                  <pic:spPr bwMode="auto">
                    <a:xfrm>
                      <a:off x="0" y="0"/>
                      <a:ext cx="4965700" cy="3724275"/>
                    </a:xfrm>
                    <a:prstGeom prst="rect">
                      <a:avLst/>
                    </a:prstGeom>
                  </pic:spPr>
                </pic:pic>
              </a:graphicData>
            </a:graphic>
          </wp:inline>
        </w:drawing>
      </w:r>
    </w:p>
    <w:p w:rsidR="00BD3236" w:rsidRDefault="00BC1145">
      <w:pPr>
        <w:spacing w:after="200" w:line="276" w:lineRule="auto"/>
        <w:jc w:val="both"/>
        <w:rPr>
          <w:color w:val="00000A"/>
          <w:sz w:val="24"/>
        </w:rPr>
      </w:pPr>
      <w:r>
        <w:rPr>
          <w:b/>
          <w:bCs/>
          <w:color w:val="00000A"/>
          <w:sz w:val="24"/>
        </w:rPr>
        <w:t xml:space="preserve">Fotografování </w:t>
      </w:r>
      <w:r>
        <w:rPr>
          <w:color w:val="00000A"/>
          <w:sz w:val="24"/>
        </w:rPr>
        <w:t>tříd – podzim + jaro</w:t>
      </w:r>
    </w:p>
    <w:p w:rsidR="00FE785E" w:rsidRDefault="00FE785E">
      <w:pPr>
        <w:spacing w:after="200" w:line="276" w:lineRule="auto"/>
        <w:jc w:val="both"/>
        <w:rPr>
          <w:color w:val="00000A"/>
          <w:sz w:val="24"/>
        </w:rPr>
      </w:pPr>
    </w:p>
    <w:p w:rsidR="00BD3236" w:rsidRDefault="00BC1145">
      <w:pPr>
        <w:pStyle w:val="Nadpis3"/>
        <w:numPr>
          <w:ilvl w:val="2"/>
          <w:numId w:val="7"/>
        </w:numPr>
        <w:ind w:left="992" w:hanging="992"/>
        <w:jc w:val="both"/>
      </w:pPr>
      <w:bookmarkStart w:id="149" w:name="_Toc53344022"/>
      <w:bookmarkStart w:id="150" w:name="_Toc523602797"/>
      <w:bookmarkStart w:id="151" w:name="_Toc53556758"/>
      <w:r>
        <w:t>Zájmové útvary</w:t>
      </w:r>
      <w:bookmarkEnd w:id="149"/>
      <w:bookmarkEnd w:id="150"/>
      <w:bookmarkEnd w:id="151"/>
    </w:p>
    <w:p w:rsidR="00BD3236" w:rsidRDefault="00BC1145">
      <w:pPr>
        <w:spacing w:before="240" w:line="276" w:lineRule="auto"/>
        <w:ind w:left="60"/>
        <w:jc w:val="both"/>
      </w:pPr>
      <w:r>
        <w:rPr>
          <w:color w:val="00000A"/>
          <w:sz w:val="24"/>
        </w:rPr>
        <w:t xml:space="preserve">Ve školním roce 2019/2020 škola organizovala pro aktivní trávení volného času žáků </w:t>
      </w:r>
      <w:r>
        <w:rPr>
          <w:b/>
          <w:color w:val="00000A"/>
          <w:sz w:val="24"/>
        </w:rPr>
        <w:t>zájmové útvary</w:t>
      </w:r>
      <w:r>
        <w:rPr>
          <w:color w:val="00000A"/>
          <w:sz w:val="24"/>
        </w:rPr>
        <w:t>:</w:t>
      </w:r>
    </w:p>
    <w:tbl>
      <w:tblPr>
        <w:tblW w:w="9533" w:type="dxa"/>
        <w:tblInd w:w="103" w:type="dxa"/>
        <w:tblCellMar>
          <w:left w:w="97" w:type="dxa"/>
        </w:tblCellMar>
        <w:tblLook w:val="04A0"/>
      </w:tblPr>
      <w:tblGrid>
        <w:gridCol w:w="7974"/>
        <w:gridCol w:w="1559"/>
      </w:tblGrid>
      <w:tr w:rsidR="00BD3236">
        <w:tc>
          <w:tcPr>
            <w:tcW w:w="7973"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2700"/>
              </w:tabs>
              <w:spacing w:line="276" w:lineRule="auto"/>
              <w:jc w:val="both"/>
              <w:rPr>
                <w:b/>
                <w:i/>
                <w:color w:val="00000A"/>
                <w:sz w:val="24"/>
              </w:rPr>
            </w:pPr>
            <w:r>
              <w:rPr>
                <w:b/>
                <w:i/>
                <w:color w:val="00000A"/>
                <w:sz w:val="24"/>
              </w:rPr>
              <w:t>Kroužek</w:t>
            </w:r>
          </w:p>
        </w:tc>
        <w:tc>
          <w:tcPr>
            <w:tcW w:w="1559" w:type="dxa"/>
            <w:tcBorders>
              <w:top w:val="single" w:sz="2" w:space="0" w:color="000001"/>
              <w:left w:val="single" w:sz="2" w:space="0" w:color="000001"/>
              <w:bottom w:val="single" w:sz="2" w:space="0" w:color="000001"/>
              <w:right w:val="single" w:sz="2" w:space="0" w:color="000001"/>
            </w:tcBorders>
            <w:shd w:val="clear" w:color="auto" w:fill="CCFFCC"/>
          </w:tcPr>
          <w:p w:rsidR="00BD3236" w:rsidRDefault="00BC1145">
            <w:pPr>
              <w:tabs>
                <w:tab w:val="left" w:pos="2700"/>
              </w:tabs>
              <w:spacing w:line="276" w:lineRule="auto"/>
              <w:jc w:val="both"/>
              <w:rPr>
                <w:b/>
                <w:i/>
                <w:color w:val="00000A"/>
                <w:sz w:val="24"/>
              </w:rPr>
            </w:pPr>
            <w:r>
              <w:rPr>
                <w:b/>
                <w:i/>
                <w:color w:val="00000A"/>
                <w:sz w:val="24"/>
              </w:rPr>
              <w:t>Četnost</w:t>
            </w:r>
          </w:p>
        </w:tc>
      </w:tr>
      <w:tr w:rsidR="00BD3236">
        <w:tc>
          <w:tcPr>
            <w:tcW w:w="7973"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Keramika</w:t>
            </w:r>
          </w:p>
        </w:tc>
        <w:tc>
          <w:tcPr>
            <w:tcW w:w="1559"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1x 14 dní</w:t>
            </w:r>
          </w:p>
        </w:tc>
      </w:tr>
      <w:tr w:rsidR="00BD3236">
        <w:tc>
          <w:tcPr>
            <w:tcW w:w="7973"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Keramika</w:t>
            </w:r>
          </w:p>
        </w:tc>
        <w:tc>
          <w:tcPr>
            <w:tcW w:w="1559"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1x 14 dní</w:t>
            </w:r>
          </w:p>
        </w:tc>
      </w:tr>
      <w:tr w:rsidR="00BD3236">
        <w:tc>
          <w:tcPr>
            <w:tcW w:w="7973"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Dopravní kroužek v rámci školní družiny</w:t>
            </w:r>
          </w:p>
        </w:tc>
        <w:tc>
          <w:tcPr>
            <w:tcW w:w="1559"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1x týdně</w:t>
            </w:r>
          </w:p>
        </w:tc>
      </w:tr>
      <w:tr w:rsidR="00BD3236">
        <w:tc>
          <w:tcPr>
            <w:tcW w:w="7973"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bCs/>
                <w:sz w:val="26"/>
                <w:szCs w:val="26"/>
              </w:rPr>
              <w:t>Příprava do vyučování</w:t>
            </w:r>
          </w:p>
        </w:tc>
        <w:tc>
          <w:tcPr>
            <w:tcW w:w="1559"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1x týdně</w:t>
            </w:r>
          </w:p>
        </w:tc>
      </w:tr>
      <w:tr w:rsidR="00BD3236">
        <w:tc>
          <w:tcPr>
            <w:tcW w:w="7973"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Kroužek šití</w:t>
            </w:r>
          </w:p>
        </w:tc>
        <w:tc>
          <w:tcPr>
            <w:tcW w:w="1559"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1x týdně</w:t>
            </w:r>
          </w:p>
        </w:tc>
      </w:tr>
      <w:tr w:rsidR="00BD3236">
        <w:tc>
          <w:tcPr>
            <w:tcW w:w="7973"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Anglická konverzace</w:t>
            </w:r>
          </w:p>
        </w:tc>
        <w:tc>
          <w:tcPr>
            <w:tcW w:w="1559"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1x týdně</w:t>
            </w:r>
          </w:p>
        </w:tc>
      </w:tr>
      <w:tr w:rsidR="00BD3236">
        <w:tc>
          <w:tcPr>
            <w:tcW w:w="7973"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Dramatický kroužek</w:t>
            </w:r>
          </w:p>
        </w:tc>
        <w:tc>
          <w:tcPr>
            <w:tcW w:w="1559"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1x týdně</w:t>
            </w:r>
          </w:p>
        </w:tc>
      </w:tr>
      <w:tr w:rsidR="00BD3236">
        <w:tc>
          <w:tcPr>
            <w:tcW w:w="7973"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rPr>
                <w:color w:val="00000A"/>
                <w:sz w:val="24"/>
              </w:rPr>
            </w:pPr>
            <w:r>
              <w:rPr>
                <w:color w:val="00000A"/>
                <w:sz w:val="24"/>
              </w:rPr>
              <w:t>Hudební kroužek (hra na hudební nástroj)</w:t>
            </w:r>
          </w:p>
        </w:tc>
        <w:tc>
          <w:tcPr>
            <w:tcW w:w="1559"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2x týdně</w:t>
            </w:r>
          </w:p>
        </w:tc>
      </w:tr>
      <w:tr w:rsidR="00BD3236">
        <w:tc>
          <w:tcPr>
            <w:tcW w:w="7973"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Děti na start</w:t>
            </w:r>
          </w:p>
        </w:tc>
        <w:tc>
          <w:tcPr>
            <w:tcW w:w="1559"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1x týdně</w:t>
            </w:r>
          </w:p>
        </w:tc>
      </w:tr>
      <w:tr w:rsidR="00BD3236">
        <w:tc>
          <w:tcPr>
            <w:tcW w:w="7973"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Street Dance – tancuj pro radost</w:t>
            </w:r>
          </w:p>
        </w:tc>
        <w:tc>
          <w:tcPr>
            <w:tcW w:w="1559"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1x týdně</w:t>
            </w:r>
          </w:p>
        </w:tc>
      </w:tr>
      <w:tr w:rsidR="00BD3236">
        <w:tc>
          <w:tcPr>
            <w:tcW w:w="7973"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Doučování žáků ohrožených školním neúspěchem 1.-3. roč. (Šablony II)</w:t>
            </w:r>
          </w:p>
        </w:tc>
        <w:tc>
          <w:tcPr>
            <w:tcW w:w="1559"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1x týdně</w:t>
            </w:r>
          </w:p>
        </w:tc>
      </w:tr>
      <w:tr w:rsidR="00BD3236">
        <w:tc>
          <w:tcPr>
            <w:tcW w:w="7973"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Doučování žáků ohrožených školním neúspěchem 4.- 5. roč. (Šablony II)</w:t>
            </w:r>
          </w:p>
        </w:tc>
        <w:tc>
          <w:tcPr>
            <w:tcW w:w="1559"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1x týdně</w:t>
            </w:r>
          </w:p>
        </w:tc>
      </w:tr>
      <w:tr w:rsidR="00BD3236">
        <w:tc>
          <w:tcPr>
            <w:tcW w:w="7973"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Sborový zpěv</w:t>
            </w:r>
          </w:p>
        </w:tc>
        <w:tc>
          <w:tcPr>
            <w:tcW w:w="1559"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1x týdně</w:t>
            </w:r>
          </w:p>
        </w:tc>
      </w:tr>
      <w:tr w:rsidR="00BD3236">
        <w:tc>
          <w:tcPr>
            <w:tcW w:w="7973"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Hokejbal</w:t>
            </w:r>
          </w:p>
        </w:tc>
        <w:tc>
          <w:tcPr>
            <w:tcW w:w="1559"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1x týdně</w:t>
            </w:r>
          </w:p>
        </w:tc>
      </w:tr>
      <w:tr w:rsidR="00BD3236">
        <w:tc>
          <w:tcPr>
            <w:tcW w:w="7973"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Vybíjená (kroužek ŠD)</w:t>
            </w:r>
          </w:p>
        </w:tc>
        <w:tc>
          <w:tcPr>
            <w:tcW w:w="1559" w:type="dxa"/>
            <w:tcBorders>
              <w:top w:val="single" w:sz="2" w:space="0" w:color="000001"/>
              <w:left w:val="single" w:sz="2" w:space="0" w:color="000001"/>
              <w:bottom w:val="single" w:sz="2" w:space="0" w:color="000001"/>
              <w:right w:val="single" w:sz="2" w:space="0" w:color="000001"/>
            </w:tcBorders>
            <w:shd w:val="clear" w:color="auto" w:fill="auto"/>
          </w:tcPr>
          <w:p w:rsidR="00BD3236" w:rsidRDefault="00BC1145">
            <w:pPr>
              <w:tabs>
                <w:tab w:val="left" w:pos="2700"/>
              </w:tabs>
              <w:spacing w:line="276" w:lineRule="auto"/>
              <w:jc w:val="both"/>
              <w:rPr>
                <w:color w:val="00000A"/>
                <w:sz w:val="24"/>
              </w:rPr>
            </w:pPr>
            <w:r>
              <w:rPr>
                <w:color w:val="00000A"/>
                <w:sz w:val="24"/>
              </w:rPr>
              <w:t>1x týdně</w:t>
            </w:r>
          </w:p>
        </w:tc>
      </w:tr>
    </w:tbl>
    <w:p w:rsidR="00BD3236" w:rsidRDefault="00BC1145">
      <w:pPr>
        <w:pStyle w:val="Nadpis3"/>
        <w:numPr>
          <w:ilvl w:val="2"/>
          <w:numId w:val="7"/>
        </w:numPr>
        <w:ind w:left="992" w:hanging="992"/>
        <w:jc w:val="both"/>
      </w:pPr>
      <w:bookmarkStart w:id="152" w:name="_Toc53344023"/>
      <w:bookmarkStart w:id="153" w:name="_Toc523602798"/>
      <w:bookmarkStart w:id="154" w:name="_Toc53556759"/>
      <w:r>
        <w:lastRenderedPageBreak/>
        <w:t>Prezentace školy na veřejnosti</w:t>
      </w:r>
      <w:bookmarkEnd w:id="152"/>
      <w:bookmarkEnd w:id="153"/>
      <w:bookmarkEnd w:id="154"/>
    </w:p>
    <w:p w:rsidR="00BD3236" w:rsidRDefault="00BC1145">
      <w:pPr>
        <w:spacing w:line="276" w:lineRule="auto"/>
        <w:jc w:val="both"/>
        <w:rPr>
          <w:color w:val="00000A"/>
          <w:sz w:val="24"/>
        </w:rPr>
      </w:pPr>
      <w:r>
        <w:rPr>
          <w:color w:val="00000A"/>
          <w:sz w:val="24"/>
        </w:rPr>
        <w:t xml:space="preserve">Organizovány byly </w:t>
      </w:r>
      <w:r>
        <w:rPr>
          <w:b/>
          <w:color w:val="00000A"/>
          <w:sz w:val="24"/>
        </w:rPr>
        <w:t>Dny otevřených dveří</w:t>
      </w:r>
      <w:r>
        <w:rPr>
          <w:color w:val="00000A"/>
          <w:sz w:val="24"/>
        </w:rPr>
        <w:t>, které měly vysokou účast ze strany rodičů nejen stávajících žáků ale i rodičů budoucích prvňáčků. Informace o škole a o dění v ní byly průběžně zveřejňovány na webových stránkách školy. U hlavního vchodu do školy je nainstalována vitrína, ve které žáci, rodiče a veřejnost nacházejí zprávy o dění ve škole a o plánovaných akcích. Rodiče mohou se školou komunikovat mj. prostřednictvím e-mailové pošty.</w:t>
      </w:r>
    </w:p>
    <w:p w:rsidR="00BD3236" w:rsidRDefault="00BD3236">
      <w:pPr>
        <w:spacing w:line="276" w:lineRule="auto"/>
        <w:jc w:val="both"/>
        <w:rPr>
          <w:color w:val="00000A"/>
          <w:sz w:val="24"/>
        </w:rPr>
      </w:pPr>
    </w:p>
    <w:p w:rsidR="00BD3236" w:rsidRDefault="00BC1145">
      <w:pPr>
        <w:spacing w:after="200" w:line="276" w:lineRule="auto"/>
        <w:jc w:val="both"/>
        <w:rPr>
          <w:color w:val="00000A"/>
          <w:sz w:val="24"/>
        </w:rPr>
      </w:pPr>
      <w:r>
        <w:rPr>
          <w:color w:val="00000A"/>
          <w:sz w:val="24"/>
        </w:rPr>
        <w:t>Pravidelně v </w:t>
      </w:r>
      <w:proofErr w:type="spellStart"/>
      <w:r>
        <w:rPr>
          <w:b/>
          <w:bCs/>
          <w:color w:val="00000A"/>
          <w:sz w:val="24"/>
        </w:rPr>
        <w:t>Chyňavském</w:t>
      </w:r>
      <w:proofErr w:type="spellEnd"/>
      <w:r>
        <w:rPr>
          <w:b/>
          <w:bCs/>
          <w:color w:val="00000A"/>
          <w:sz w:val="24"/>
        </w:rPr>
        <w:t xml:space="preserve"> zpravodaji</w:t>
      </w:r>
      <w:r>
        <w:rPr>
          <w:color w:val="00000A"/>
          <w:sz w:val="24"/>
        </w:rPr>
        <w:t xml:space="preserve"> je věnována rubrika dění ve škole a školce.</w:t>
      </w:r>
    </w:p>
    <w:p w:rsidR="00BD3236" w:rsidRDefault="00BC1145">
      <w:pPr>
        <w:spacing w:after="200" w:line="276" w:lineRule="auto"/>
        <w:jc w:val="both"/>
        <w:rPr>
          <w:color w:val="00000A"/>
          <w:sz w:val="24"/>
        </w:rPr>
      </w:pPr>
      <w:r>
        <w:rPr>
          <w:color w:val="00000A"/>
          <w:sz w:val="24"/>
        </w:rPr>
        <w:t xml:space="preserve">Další akcí zajištěnou školou pro veřejnost bylo vystoupení </w:t>
      </w:r>
      <w:r>
        <w:rPr>
          <w:b/>
          <w:bCs/>
          <w:color w:val="00000A"/>
          <w:sz w:val="24"/>
        </w:rPr>
        <w:t>Cimbálové muziky</w:t>
      </w:r>
      <w:r>
        <w:rPr>
          <w:color w:val="00000A"/>
          <w:sz w:val="24"/>
        </w:rPr>
        <w:t xml:space="preserve"> Réva v restauraci v Dělnickém domě. Pro zaměstnance bylo hrazeno z FKSP, veřejnost platila vstupné. Podobně jako koncert v O2 Aréně </w:t>
      </w:r>
      <w:r>
        <w:rPr>
          <w:b/>
          <w:bCs/>
          <w:color w:val="00000A"/>
          <w:sz w:val="24"/>
        </w:rPr>
        <w:t>Mejdan s Impulsem</w:t>
      </w:r>
      <w:r>
        <w:rPr>
          <w:color w:val="00000A"/>
          <w:sz w:val="24"/>
        </w:rPr>
        <w:t xml:space="preserve">. </w:t>
      </w:r>
    </w:p>
    <w:p w:rsidR="00BD3236" w:rsidRDefault="00BC1145">
      <w:pPr>
        <w:spacing w:after="200" w:line="276" w:lineRule="auto"/>
        <w:jc w:val="both"/>
        <w:rPr>
          <w:color w:val="00000A"/>
          <w:sz w:val="24"/>
        </w:rPr>
      </w:pPr>
      <w:r>
        <w:rPr>
          <w:color w:val="00000A"/>
          <w:sz w:val="24"/>
        </w:rPr>
        <w:t xml:space="preserve">Během uzavření škol kvůli </w:t>
      </w:r>
      <w:proofErr w:type="spellStart"/>
      <w:r>
        <w:rPr>
          <w:color w:val="00000A"/>
          <w:sz w:val="24"/>
        </w:rPr>
        <w:t>coronavirové</w:t>
      </w:r>
      <w:proofErr w:type="spellEnd"/>
      <w:r>
        <w:rPr>
          <w:color w:val="00000A"/>
          <w:sz w:val="24"/>
        </w:rPr>
        <w:t xml:space="preserve"> situaci vyučovala naše paní učitelka v České televizi v pořadu </w:t>
      </w:r>
      <w:proofErr w:type="spellStart"/>
      <w:r>
        <w:rPr>
          <w:b/>
          <w:bCs/>
          <w:color w:val="00000A"/>
          <w:sz w:val="24"/>
        </w:rPr>
        <w:t>UčíTelka</w:t>
      </w:r>
      <w:proofErr w:type="spellEnd"/>
      <w:r>
        <w:rPr>
          <w:color w:val="00000A"/>
          <w:sz w:val="24"/>
        </w:rPr>
        <w:t>. Každé pondělí dopoledne se dle ní mohli učit žáci 2. ročníku v celé republice.</w:t>
      </w:r>
    </w:p>
    <w:p w:rsidR="00BD3236" w:rsidRDefault="00BC1145">
      <w:pPr>
        <w:spacing w:line="276" w:lineRule="auto"/>
        <w:jc w:val="both"/>
      </w:pPr>
      <w:r>
        <w:rPr>
          <w:noProof/>
          <w:lang w:bidi="ar-SA"/>
        </w:rPr>
        <w:drawing>
          <wp:inline distT="0" distB="635" distL="0" distR="0">
            <wp:extent cx="2996565" cy="2247265"/>
            <wp:effectExtent l="0" t="0" r="0" b="0"/>
            <wp:docPr id="52" name="Obrázek 41" descr="F:\vz201920\cimbál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 41" descr="F:\vz201920\cimbál 014.JPG"/>
                    <pic:cNvPicPr>
                      <a:picLocks noChangeAspect="1" noChangeArrowheads="1"/>
                    </pic:cNvPicPr>
                  </pic:nvPicPr>
                  <pic:blipFill>
                    <a:blip r:embed="rId61" cstate="print"/>
                    <a:stretch>
                      <a:fillRect/>
                    </a:stretch>
                  </pic:blipFill>
                  <pic:spPr bwMode="auto">
                    <a:xfrm>
                      <a:off x="0" y="0"/>
                      <a:ext cx="2996565" cy="2247265"/>
                    </a:xfrm>
                    <a:prstGeom prst="rect">
                      <a:avLst/>
                    </a:prstGeom>
                  </pic:spPr>
                </pic:pic>
              </a:graphicData>
            </a:graphic>
          </wp:inline>
        </w:drawing>
      </w:r>
      <w:r>
        <w:rPr>
          <w:color w:val="00000A"/>
          <w:sz w:val="24"/>
        </w:rPr>
        <w:t xml:space="preserve"> </w:t>
      </w:r>
      <w:r>
        <w:rPr>
          <w:noProof/>
          <w:lang w:bidi="ar-SA"/>
        </w:rPr>
        <w:drawing>
          <wp:inline distT="0" distB="0" distL="0" distR="0">
            <wp:extent cx="2949575" cy="2212340"/>
            <wp:effectExtent l="0" t="0" r="0" b="0"/>
            <wp:docPr id="53" name="Obrázek 4" descr="F:\vz201920\cimbál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 4" descr="F:\vz201920\cimbál 019.JPG"/>
                    <pic:cNvPicPr>
                      <a:picLocks noChangeAspect="1" noChangeArrowheads="1"/>
                    </pic:cNvPicPr>
                  </pic:nvPicPr>
                  <pic:blipFill>
                    <a:blip r:embed="rId62" cstate="print"/>
                    <a:stretch>
                      <a:fillRect/>
                    </a:stretch>
                  </pic:blipFill>
                  <pic:spPr bwMode="auto">
                    <a:xfrm>
                      <a:off x="0" y="0"/>
                      <a:ext cx="2949575" cy="2212340"/>
                    </a:xfrm>
                    <a:prstGeom prst="rect">
                      <a:avLst/>
                    </a:prstGeom>
                  </pic:spPr>
                </pic:pic>
              </a:graphicData>
            </a:graphic>
          </wp:inline>
        </w:drawing>
      </w:r>
    </w:p>
    <w:p w:rsidR="00BD3236" w:rsidRDefault="00BD3236">
      <w:pPr>
        <w:spacing w:line="276" w:lineRule="auto"/>
        <w:jc w:val="both"/>
        <w:rPr>
          <w:color w:val="00000A"/>
          <w:sz w:val="24"/>
        </w:rPr>
      </w:pPr>
    </w:p>
    <w:p w:rsidR="00BD3236" w:rsidRDefault="00BD3236">
      <w:pPr>
        <w:spacing w:line="276" w:lineRule="auto"/>
        <w:jc w:val="both"/>
        <w:rPr>
          <w:color w:val="00000A"/>
          <w:sz w:val="24"/>
        </w:rPr>
      </w:pPr>
    </w:p>
    <w:p w:rsidR="00BD3236" w:rsidRDefault="00BC1145">
      <w:pPr>
        <w:pStyle w:val="Nadpis3"/>
        <w:numPr>
          <w:ilvl w:val="2"/>
          <w:numId w:val="7"/>
        </w:numPr>
        <w:jc w:val="both"/>
      </w:pPr>
      <w:bookmarkStart w:id="155" w:name="_Toc53344024"/>
      <w:bookmarkStart w:id="156" w:name="_Toc523602799"/>
      <w:bookmarkStart w:id="157" w:name="_Toc53556760"/>
      <w:r>
        <w:t>Činnost školní družiny</w:t>
      </w:r>
      <w:bookmarkEnd w:id="155"/>
      <w:bookmarkEnd w:id="156"/>
      <w:bookmarkEnd w:id="157"/>
    </w:p>
    <w:p w:rsidR="00BD3236" w:rsidRDefault="00BC1145">
      <w:pPr>
        <w:spacing w:before="240" w:line="276" w:lineRule="auto"/>
        <w:jc w:val="both"/>
        <w:rPr>
          <w:color w:val="00000A"/>
          <w:sz w:val="24"/>
        </w:rPr>
      </w:pPr>
      <w:r>
        <w:rPr>
          <w:color w:val="00000A"/>
          <w:sz w:val="24"/>
        </w:rPr>
        <w:t xml:space="preserve">Do školní družiny bylo přihlášeno k pravidelné docházce 52 dětí, činnost byla organizována v 2 odděleních. </w:t>
      </w:r>
    </w:p>
    <w:p w:rsidR="00BD3236" w:rsidRDefault="00BC1145">
      <w:pPr>
        <w:spacing w:before="240" w:line="276" w:lineRule="auto"/>
        <w:jc w:val="both"/>
        <w:rPr>
          <w:i/>
          <w:color w:val="00000A"/>
          <w:sz w:val="24"/>
        </w:rPr>
      </w:pPr>
      <w:r>
        <w:rPr>
          <w:i/>
          <w:color w:val="00000A"/>
          <w:sz w:val="24"/>
        </w:rPr>
        <w:t xml:space="preserve">Akce školní družiny: </w:t>
      </w:r>
    </w:p>
    <w:p w:rsidR="00BD3236" w:rsidRDefault="00BC1145">
      <w:pPr>
        <w:spacing w:before="240" w:line="276" w:lineRule="auto"/>
        <w:jc w:val="both"/>
        <w:rPr>
          <w:iCs/>
          <w:color w:val="00000A"/>
          <w:sz w:val="24"/>
        </w:rPr>
      </w:pPr>
      <w:r>
        <w:rPr>
          <w:b/>
          <w:bCs/>
          <w:iCs/>
          <w:color w:val="00000A"/>
          <w:sz w:val="24"/>
        </w:rPr>
        <w:t>Divadlo Spejbla a Hurvínka Praha</w:t>
      </w:r>
      <w:r>
        <w:rPr>
          <w:iCs/>
          <w:color w:val="00000A"/>
          <w:sz w:val="24"/>
        </w:rPr>
        <w:t xml:space="preserve"> – výlet dětí i s rodiči na divadelní představení</w:t>
      </w:r>
    </w:p>
    <w:p w:rsidR="00BD3236" w:rsidRDefault="00BD3236">
      <w:pPr>
        <w:spacing w:after="200" w:line="276" w:lineRule="auto"/>
        <w:jc w:val="both"/>
        <w:rPr>
          <w:b/>
          <w:color w:val="00000A"/>
          <w:sz w:val="24"/>
        </w:rPr>
      </w:pPr>
    </w:p>
    <w:p w:rsidR="00BD3236" w:rsidRDefault="00BC1145">
      <w:pPr>
        <w:spacing w:after="200" w:line="276" w:lineRule="auto"/>
        <w:jc w:val="both"/>
      </w:pPr>
      <w:r>
        <w:rPr>
          <w:b/>
          <w:color w:val="00000A"/>
          <w:sz w:val="24"/>
        </w:rPr>
        <w:t xml:space="preserve">Dušičkový Halloween </w:t>
      </w:r>
      <w:r>
        <w:rPr>
          <w:color w:val="00000A"/>
          <w:sz w:val="24"/>
        </w:rPr>
        <w:t>– strašidelné odpoledne v maskách</w:t>
      </w:r>
    </w:p>
    <w:p w:rsidR="00BD3236" w:rsidRDefault="00BC1145">
      <w:pPr>
        <w:spacing w:after="200" w:line="276" w:lineRule="auto"/>
        <w:jc w:val="both"/>
        <w:rPr>
          <w:b/>
          <w:bCs/>
          <w:color w:val="00000A"/>
          <w:sz w:val="24"/>
        </w:rPr>
      </w:pPr>
      <w:r>
        <w:rPr>
          <w:b/>
          <w:bCs/>
          <w:color w:val="00000A"/>
          <w:sz w:val="24"/>
        </w:rPr>
        <w:t>Vánoční nadílka</w:t>
      </w:r>
    </w:p>
    <w:p w:rsidR="00BD3236" w:rsidRDefault="00BC1145">
      <w:pPr>
        <w:spacing w:after="200" w:line="276" w:lineRule="auto"/>
        <w:jc w:val="both"/>
        <w:rPr>
          <w:b/>
          <w:bCs/>
          <w:color w:val="00000A"/>
          <w:sz w:val="24"/>
        </w:rPr>
      </w:pPr>
      <w:r>
        <w:rPr>
          <w:b/>
          <w:bCs/>
          <w:color w:val="00000A"/>
          <w:sz w:val="24"/>
        </w:rPr>
        <w:t>Školní turnaj v kulečníku a stolním fotbale</w:t>
      </w:r>
    </w:p>
    <w:p w:rsidR="00BD3236" w:rsidRDefault="00BC1145">
      <w:pPr>
        <w:spacing w:after="200" w:line="276" w:lineRule="auto"/>
        <w:jc w:val="both"/>
        <w:rPr>
          <w:sz w:val="24"/>
        </w:rPr>
      </w:pPr>
      <w:r>
        <w:rPr>
          <w:b/>
          <w:bCs/>
          <w:sz w:val="24"/>
        </w:rPr>
        <w:lastRenderedPageBreak/>
        <w:t>Den dětí</w:t>
      </w:r>
      <w:r>
        <w:rPr>
          <w:sz w:val="24"/>
        </w:rPr>
        <w:t xml:space="preserve"> - sportovní odpoledne</w:t>
      </w:r>
    </w:p>
    <w:p w:rsidR="00BD3236" w:rsidRDefault="00BC1145">
      <w:pPr>
        <w:spacing w:after="200" w:line="276" w:lineRule="auto"/>
        <w:jc w:val="both"/>
        <w:rPr>
          <w:b/>
          <w:bCs/>
          <w:sz w:val="24"/>
        </w:rPr>
      </w:pPr>
      <w:r>
        <w:rPr>
          <w:b/>
          <w:bCs/>
          <w:sz w:val="24"/>
        </w:rPr>
        <w:t xml:space="preserve">Soutěž se </w:t>
      </w:r>
      <w:proofErr w:type="spellStart"/>
      <w:r>
        <w:rPr>
          <w:b/>
          <w:bCs/>
          <w:sz w:val="24"/>
        </w:rPr>
        <w:t>Seditou</w:t>
      </w:r>
      <w:proofErr w:type="spellEnd"/>
    </w:p>
    <w:p w:rsidR="00BD3236" w:rsidRDefault="00BC1145">
      <w:pPr>
        <w:spacing w:after="200" w:line="276" w:lineRule="auto"/>
        <w:jc w:val="both"/>
        <w:rPr>
          <w:b/>
          <w:bCs/>
          <w:color w:val="00000A"/>
          <w:sz w:val="24"/>
        </w:rPr>
      </w:pPr>
      <w:r>
        <w:rPr>
          <w:b/>
          <w:bCs/>
          <w:sz w:val="24"/>
        </w:rPr>
        <w:t>Noc kostelů</w:t>
      </w:r>
      <w:r>
        <w:rPr>
          <w:sz w:val="24"/>
        </w:rPr>
        <w:t xml:space="preserve"> – návštěva kaple Čs. církve husitské</w:t>
      </w:r>
    </w:p>
    <w:p w:rsidR="00BD3236" w:rsidRDefault="00BD3236">
      <w:pPr>
        <w:tabs>
          <w:tab w:val="left" w:pos="0"/>
        </w:tabs>
        <w:spacing w:after="100" w:line="276" w:lineRule="auto"/>
        <w:rPr>
          <w:color w:val="auto"/>
          <w:sz w:val="24"/>
        </w:rPr>
      </w:pPr>
    </w:p>
    <w:p w:rsidR="00BD3236" w:rsidRDefault="00BC1145">
      <w:pPr>
        <w:tabs>
          <w:tab w:val="left" w:pos="0"/>
        </w:tabs>
        <w:spacing w:after="100" w:line="276" w:lineRule="auto"/>
        <w:rPr>
          <w:color w:val="auto"/>
          <w:sz w:val="24"/>
        </w:rPr>
      </w:pPr>
      <w:r>
        <w:rPr>
          <w:color w:val="auto"/>
          <w:sz w:val="24"/>
        </w:rPr>
        <w:t>„</w:t>
      </w:r>
      <w:r>
        <w:rPr>
          <w:b/>
          <w:bCs/>
          <w:color w:val="auto"/>
          <w:sz w:val="24"/>
        </w:rPr>
        <w:t>Sportuj ve škole</w:t>
      </w:r>
      <w:r>
        <w:rPr>
          <w:color w:val="auto"/>
          <w:sz w:val="24"/>
        </w:rPr>
        <w:t>“ – projekt pod vedením vedoucího školní družiny, probíhá 1x týdně 45 min. Tento projekt pořádá Asociace školních sportovních klubů se sídlem v Praze. Jeho náplní je cvičení dle příručky „Metodické doporučení pro vedení pohybových aktivit“ od MŠMT. Je zaměřeno především na cvičení a hry, které rozvíjení dovednosti převážně v těchto sportech: fotbal, basketbal, volejbal, házená a hokej. Zařazují se i cvičení rozvíjející všeobecný pohybový rozvoj, cviky uvolňovací i protahovací. Činnost je vykonávána na školní zahradě, na fotbalovém hřišti a při nepřízni počasí v tělocvičně v Dělnickém domě, příp. i ve třídě ŠD.</w:t>
      </w:r>
    </w:p>
    <w:p w:rsidR="00BD3236" w:rsidRDefault="00BC1145">
      <w:pPr>
        <w:tabs>
          <w:tab w:val="left" w:pos="0"/>
        </w:tabs>
        <w:spacing w:after="100" w:line="276" w:lineRule="auto"/>
        <w:ind w:left="720"/>
      </w:pPr>
      <w:r>
        <w:rPr>
          <w:noProof/>
          <w:lang w:bidi="ar-SA"/>
        </w:rPr>
        <w:drawing>
          <wp:inline distT="0" distB="0" distL="0" distR="0">
            <wp:extent cx="3715385" cy="2090420"/>
            <wp:effectExtent l="0" t="0" r="0" b="0"/>
            <wp:docPr id="54" name="Obrázek 42" descr="F:\vz201920\hurvinek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 42" descr="F:\vz201920\hurvinek 038.jpg"/>
                    <pic:cNvPicPr>
                      <a:picLocks noChangeAspect="1" noChangeArrowheads="1"/>
                    </pic:cNvPicPr>
                  </pic:nvPicPr>
                  <pic:blipFill>
                    <a:blip r:embed="rId63" cstate="print"/>
                    <a:stretch>
                      <a:fillRect/>
                    </a:stretch>
                  </pic:blipFill>
                  <pic:spPr bwMode="auto">
                    <a:xfrm>
                      <a:off x="0" y="0"/>
                      <a:ext cx="3715385" cy="2090420"/>
                    </a:xfrm>
                    <a:prstGeom prst="rect">
                      <a:avLst/>
                    </a:prstGeom>
                  </pic:spPr>
                </pic:pic>
              </a:graphicData>
            </a:graphic>
          </wp:inline>
        </w:drawing>
      </w:r>
      <w:r>
        <w:rPr>
          <w:color w:val="auto"/>
          <w:sz w:val="24"/>
        </w:rPr>
        <w:t xml:space="preserve"> </w:t>
      </w:r>
      <w:r>
        <w:rPr>
          <w:noProof/>
          <w:lang w:bidi="ar-SA"/>
        </w:rPr>
        <w:drawing>
          <wp:inline distT="0" distB="0" distL="0" distR="0">
            <wp:extent cx="1897380" cy="2637155"/>
            <wp:effectExtent l="0" t="0" r="0" b="0"/>
            <wp:docPr id="55" name="Obrázek 43" descr="F:\vz201920\hurvinek 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 43" descr="F:\vz201920\hurvinek 047.jpg"/>
                    <pic:cNvPicPr>
                      <a:picLocks noChangeAspect="1" noChangeArrowheads="1"/>
                    </pic:cNvPicPr>
                  </pic:nvPicPr>
                  <pic:blipFill>
                    <a:blip r:embed="rId64" cstate="print"/>
                    <a:stretch>
                      <a:fillRect/>
                    </a:stretch>
                  </pic:blipFill>
                  <pic:spPr bwMode="auto">
                    <a:xfrm>
                      <a:off x="0" y="0"/>
                      <a:ext cx="1897380" cy="2637155"/>
                    </a:xfrm>
                    <a:prstGeom prst="rect">
                      <a:avLst/>
                    </a:prstGeom>
                  </pic:spPr>
                </pic:pic>
              </a:graphicData>
            </a:graphic>
          </wp:inline>
        </w:drawing>
      </w:r>
    </w:p>
    <w:p w:rsidR="00BD3236" w:rsidRDefault="00BD3236">
      <w:pPr>
        <w:tabs>
          <w:tab w:val="left" w:pos="0"/>
        </w:tabs>
        <w:spacing w:after="100" w:line="276" w:lineRule="auto"/>
        <w:ind w:left="720"/>
        <w:rPr>
          <w:color w:val="auto"/>
          <w:sz w:val="24"/>
        </w:rPr>
      </w:pPr>
    </w:p>
    <w:p w:rsidR="00BD3236" w:rsidRDefault="00BD3236">
      <w:pPr>
        <w:tabs>
          <w:tab w:val="left" w:pos="0"/>
        </w:tabs>
        <w:spacing w:after="100" w:line="276" w:lineRule="auto"/>
        <w:ind w:left="720"/>
        <w:rPr>
          <w:color w:val="auto"/>
          <w:sz w:val="24"/>
        </w:rPr>
      </w:pPr>
    </w:p>
    <w:p w:rsidR="00BD3236" w:rsidRDefault="00BC1145">
      <w:pPr>
        <w:pStyle w:val="Nadpis3"/>
        <w:numPr>
          <w:ilvl w:val="2"/>
          <w:numId w:val="7"/>
        </w:numPr>
        <w:ind w:left="992" w:hanging="992"/>
        <w:jc w:val="both"/>
      </w:pPr>
      <w:bookmarkStart w:id="158" w:name="_Toc53344025"/>
      <w:bookmarkStart w:id="159" w:name="_Toc523602800"/>
      <w:bookmarkStart w:id="160" w:name="_Toc53556761"/>
      <w:r>
        <w:t>Školní jídelna</w:t>
      </w:r>
      <w:bookmarkEnd w:id="158"/>
      <w:bookmarkEnd w:id="159"/>
      <w:bookmarkEnd w:id="160"/>
    </w:p>
    <w:p w:rsidR="00BD3236" w:rsidRDefault="00BC1145">
      <w:pPr>
        <w:spacing w:after="200" w:line="276" w:lineRule="auto"/>
        <w:jc w:val="both"/>
        <w:rPr>
          <w:color w:val="00000A"/>
          <w:sz w:val="24"/>
        </w:rPr>
      </w:pPr>
      <w:r>
        <w:rPr>
          <w:color w:val="00000A"/>
          <w:sz w:val="24"/>
        </w:rPr>
        <w:t>Školní jídelna využívá systém objednávání a rušení jídel prostřednictvím internetu.</w:t>
      </w:r>
    </w:p>
    <w:p w:rsidR="00BD3236" w:rsidRDefault="00BC1145">
      <w:pPr>
        <w:spacing w:after="200" w:line="276" w:lineRule="auto"/>
        <w:jc w:val="both"/>
        <w:rPr>
          <w:color w:val="00000A"/>
          <w:sz w:val="24"/>
        </w:rPr>
      </w:pPr>
      <w:r>
        <w:rPr>
          <w:color w:val="00000A"/>
          <w:sz w:val="24"/>
        </w:rPr>
        <w:t xml:space="preserve">Žáci v základní škole si mohou </w:t>
      </w:r>
      <w:r>
        <w:rPr>
          <w:rFonts w:eastAsia="Calibri" w:cs="Calibri"/>
          <w:color w:val="00000A"/>
          <w:sz w:val="24"/>
        </w:rPr>
        <w:t>za 15 Kč</w:t>
      </w:r>
      <w:r>
        <w:rPr>
          <w:color w:val="00000A"/>
          <w:sz w:val="24"/>
        </w:rPr>
        <w:t xml:space="preserve"> zakoupit dopolední svačinu.</w:t>
      </w:r>
    </w:p>
    <w:p w:rsidR="00BD3236" w:rsidRDefault="00BD3236">
      <w:pPr>
        <w:spacing w:after="200" w:line="276" w:lineRule="auto"/>
        <w:jc w:val="both"/>
        <w:rPr>
          <w:color w:val="00000A"/>
          <w:sz w:val="24"/>
        </w:rPr>
      </w:pPr>
    </w:p>
    <w:p w:rsidR="00BD3236" w:rsidRDefault="00BC1145">
      <w:pPr>
        <w:pStyle w:val="Nadpis3"/>
        <w:numPr>
          <w:ilvl w:val="2"/>
          <w:numId w:val="7"/>
        </w:numPr>
        <w:ind w:left="992" w:hanging="992"/>
        <w:jc w:val="both"/>
      </w:pPr>
      <w:bookmarkStart w:id="161" w:name="_Toc53344026"/>
      <w:bookmarkStart w:id="162" w:name="_Toc523602801"/>
      <w:bookmarkStart w:id="163" w:name="_Toc53556762"/>
      <w:r>
        <w:t>Školská rada</w:t>
      </w:r>
      <w:bookmarkEnd w:id="161"/>
      <w:bookmarkEnd w:id="162"/>
      <w:bookmarkEnd w:id="163"/>
    </w:p>
    <w:p w:rsidR="00BD3236" w:rsidRDefault="00BC1145">
      <w:pPr>
        <w:tabs>
          <w:tab w:val="left" w:pos="0"/>
          <w:tab w:val="left" w:pos="480"/>
          <w:tab w:val="left" w:pos="708"/>
          <w:tab w:val="left" w:pos="4536"/>
          <w:tab w:val="left" w:pos="9072"/>
        </w:tabs>
        <w:spacing w:after="240" w:line="276" w:lineRule="auto"/>
        <w:jc w:val="both"/>
        <w:rPr>
          <w:color w:val="00000A"/>
          <w:sz w:val="24"/>
        </w:rPr>
      </w:pPr>
      <w:r>
        <w:rPr>
          <w:color w:val="00000A"/>
          <w:sz w:val="24"/>
        </w:rPr>
        <w:t xml:space="preserve">Školská rada pracovala v souladu se zákonem č. 561/2004 Sb. (školský zákon) schválila </w:t>
      </w:r>
      <w:r>
        <w:rPr>
          <w:rFonts w:eastAsia="Calibri" w:cs="Calibri"/>
          <w:color w:val="00000A"/>
          <w:sz w:val="24"/>
        </w:rPr>
        <w:t>Výroční zprávu za rok 2018/2019.</w:t>
      </w:r>
      <w:r>
        <w:rPr>
          <w:color w:val="00000A"/>
          <w:sz w:val="24"/>
        </w:rPr>
        <w:t xml:space="preserve"> Školská rada se scházela dle potřeby. Byly projednávány především </w:t>
      </w:r>
      <w:r>
        <w:rPr>
          <w:rFonts w:eastAsia="Calibri" w:cs="Calibri"/>
          <w:color w:val="00000A"/>
          <w:sz w:val="24"/>
        </w:rPr>
        <w:t>témata</w:t>
      </w:r>
      <w:r>
        <w:rPr>
          <w:color w:val="00000A"/>
          <w:sz w:val="24"/>
        </w:rPr>
        <w:t>: přístavba učebny pro školní družinu, provoz MŠ v době prázdnin, plot kolem zahrady, vlastnická práva k pozemku, zpráva šetření ČŠI.</w:t>
      </w:r>
    </w:p>
    <w:p w:rsidR="00BD3236" w:rsidRDefault="00BC1145">
      <w:pPr>
        <w:pStyle w:val="Nadpis1"/>
        <w:numPr>
          <w:ilvl w:val="0"/>
          <w:numId w:val="7"/>
        </w:numPr>
        <w:ind w:left="709" w:hanging="709"/>
        <w:jc w:val="both"/>
      </w:pPr>
      <w:bookmarkStart w:id="164" w:name="_Toc53344027"/>
      <w:bookmarkStart w:id="165" w:name="_Toc523602803"/>
      <w:bookmarkStart w:id="166" w:name="_Toc53556763"/>
      <w:r>
        <w:lastRenderedPageBreak/>
        <w:t>Prevence sociálně patologických jevů</w:t>
      </w:r>
      <w:bookmarkEnd w:id="164"/>
      <w:bookmarkEnd w:id="165"/>
      <w:bookmarkEnd w:id="166"/>
      <w:r>
        <w:t xml:space="preserve"> </w:t>
      </w:r>
    </w:p>
    <w:p w:rsidR="00BD3236" w:rsidRDefault="00BC1145">
      <w:pPr>
        <w:pStyle w:val="Nadpis2"/>
        <w:numPr>
          <w:ilvl w:val="1"/>
          <w:numId w:val="7"/>
        </w:numPr>
        <w:ind w:left="709" w:hanging="709"/>
        <w:jc w:val="both"/>
      </w:pPr>
      <w:bookmarkStart w:id="167" w:name="_Toc525505386"/>
      <w:bookmarkStart w:id="168" w:name="_Toc523871789"/>
      <w:bookmarkStart w:id="169" w:name="_Toc53344028"/>
      <w:bookmarkStart w:id="170" w:name="_Toc523602804"/>
      <w:bookmarkStart w:id="171" w:name="_Toc53556764"/>
      <w:bookmarkEnd w:id="167"/>
      <w:bookmarkEnd w:id="168"/>
      <w:r>
        <w:t>Hlavní principy minimálního preventivního programu (MPP)</w:t>
      </w:r>
      <w:bookmarkEnd w:id="169"/>
      <w:bookmarkEnd w:id="170"/>
      <w:bookmarkEnd w:id="171"/>
    </w:p>
    <w:p w:rsidR="00BD3236" w:rsidRDefault="00BC1145">
      <w:pPr>
        <w:numPr>
          <w:ilvl w:val="0"/>
          <w:numId w:val="5"/>
        </w:numPr>
        <w:tabs>
          <w:tab w:val="left" w:pos="0"/>
          <w:tab w:val="left" w:pos="3096"/>
          <w:tab w:val="left" w:pos="7632"/>
        </w:tabs>
        <w:spacing w:line="276" w:lineRule="auto"/>
        <w:jc w:val="both"/>
        <w:rPr>
          <w:color w:val="00000A"/>
          <w:sz w:val="24"/>
        </w:rPr>
      </w:pPr>
      <w:r>
        <w:rPr>
          <w:color w:val="00000A"/>
          <w:sz w:val="24"/>
        </w:rPr>
        <w:t>rozsáhlou nabídkou mimoškolních aktivit umožnit žákům smysluplné využití volného času a rozvíjení jejich zájmů,</w:t>
      </w:r>
    </w:p>
    <w:p w:rsidR="00BD3236" w:rsidRDefault="00BC1145">
      <w:pPr>
        <w:numPr>
          <w:ilvl w:val="0"/>
          <w:numId w:val="5"/>
        </w:numPr>
        <w:tabs>
          <w:tab w:val="left" w:pos="0"/>
          <w:tab w:val="left" w:pos="3096"/>
          <w:tab w:val="left" w:pos="7632"/>
        </w:tabs>
        <w:spacing w:line="276" w:lineRule="auto"/>
        <w:jc w:val="both"/>
        <w:rPr>
          <w:color w:val="00000A"/>
          <w:sz w:val="24"/>
        </w:rPr>
      </w:pPr>
      <w:r>
        <w:rPr>
          <w:color w:val="00000A"/>
          <w:sz w:val="24"/>
        </w:rPr>
        <w:t>vést žáky k odpovědnosti za vlastní zdraví, k dodržování bezpečnosti své i svého okolí,</w:t>
      </w:r>
    </w:p>
    <w:p w:rsidR="00BD3236" w:rsidRDefault="00BC1145">
      <w:pPr>
        <w:numPr>
          <w:ilvl w:val="0"/>
          <w:numId w:val="5"/>
        </w:numPr>
        <w:tabs>
          <w:tab w:val="left" w:pos="0"/>
          <w:tab w:val="left" w:pos="3096"/>
          <w:tab w:val="left" w:pos="7632"/>
        </w:tabs>
        <w:spacing w:line="276" w:lineRule="auto"/>
        <w:jc w:val="both"/>
        <w:rPr>
          <w:color w:val="00000A"/>
          <w:sz w:val="24"/>
        </w:rPr>
      </w:pPr>
      <w:r>
        <w:rPr>
          <w:color w:val="00000A"/>
          <w:sz w:val="24"/>
        </w:rPr>
        <w:t>zamezit rozvoji rizikového chování.</w:t>
      </w:r>
    </w:p>
    <w:p w:rsidR="00BD3236" w:rsidRDefault="00BD3236">
      <w:pPr>
        <w:tabs>
          <w:tab w:val="left" w:pos="0"/>
          <w:tab w:val="left" w:pos="4536"/>
          <w:tab w:val="left" w:pos="9072"/>
        </w:tabs>
        <w:spacing w:line="276" w:lineRule="auto"/>
        <w:jc w:val="both"/>
        <w:rPr>
          <w:color w:val="00000A"/>
          <w:sz w:val="24"/>
        </w:rPr>
      </w:pPr>
    </w:p>
    <w:p w:rsidR="00BD3236" w:rsidRDefault="00BC1145">
      <w:pPr>
        <w:pStyle w:val="Nadpis2"/>
        <w:numPr>
          <w:ilvl w:val="1"/>
          <w:numId w:val="7"/>
        </w:numPr>
        <w:ind w:left="709" w:hanging="709"/>
        <w:jc w:val="both"/>
      </w:pPr>
      <w:bookmarkStart w:id="172" w:name="_Toc53344029"/>
      <w:bookmarkStart w:id="173" w:name="_Toc523602805"/>
      <w:bookmarkStart w:id="174" w:name="_Toc53556765"/>
      <w:r>
        <w:t>Základními úkoly prevence v rámci podpory zdraví a zdravého životního stylu</w:t>
      </w:r>
      <w:bookmarkEnd w:id="172"/>
      <w:bookmarkEnd w:id="173"/>
      <w:bookmarkEnd w:id="174"/>
    </w:p>
    <w:p w:rsidR="00BD3236" w:rsidRDefault="00BC1145">
      <w:pPr>
        <w:numPr>
          <w:ilvl w:val="0"/>
          <w:numId w:val="6"/>
        </w:numPr>
        <w:tabs>
          <w:tab w:val="left" w:pos="0"/>
          <w:tab w:val="left" w:pos="3096"/>
          <w:tab w:val="left" w:pos="7632"/>
        </w:tabs>
        <w:spacing w:line="276" w:lineRule="auto"/>
        <w:jc w:val="both"/>
        <w:rPr>
          <w:color w:val="00000A"/>
          <w:sz w:val="24"/>
        </w:rPr>
      </w:pPr>
      <w:r>
        <w:rPr>
          <w:color w:val="00000A"/>
          <w:sz w:val="24"/>
        </w:rPr>
        <w:t>zvyšování sociální kompetence, rozvíjení sociálních dovedností, které napomáhají efektivní orientaci v sociálních vztazích, odpovědnosti za své chování a uvědomení si důsledků jednání,</w:t>
      </w:r>
    </w:p>
    <w:p w:rsidR="00BD3236" w:rsidRDefault="00BC1145">
      <w:pPr>
        <w:numPr>
          <w:ilvl w:val="0"/>
          <w:numId w:val="6"/>
        </w:numPr>
        <w:tabs>
          <w:tab w:val="left" w:pos="0"/>
          <w:tab w:val="left" w:pos="3096"/>
          <w:tab w:val="left" w:pos="7632"/>
        </w:tabs>
        <w:spacing w:line="276" w:lineRule="auto"/>
        <w:jc w:val="both"/>
        <w:rPr>
          <w:color w:val="00000A"/>
          <w:sz w:val="24"/>
        </w:rPr>
      </w:pPr>
      <w:r>
        <w:rPr>
          <w:color w:val="00000A"/>
          <w:sz w:val="24"/>
        </w:rPr>
        <w:t>posilování komunikačních dovedností, zvyšování schopnosti řešit problémy, adekvátní reakce na stres, kritiku, neúspěch,</w:t>
      </w:r>
    </w:p>
    <w:p w:rsidR="00BD3236" w:rsidRDefault="00BC1145">
      <w:pPr>
        <w:numPr>
          <w:ilvl w:val="0"/>
          <w:numId w:val="6"/>
        </w:numPr>
        <w:tabs>
          <w:tab w:val="left" w:pos="0"/>
          <w:tab w:val="left" w:pos="3096"/>
          <w:tab w:val="left" w:pos="7632"/>
        </w:tabs>
        <w:spacing w:line="276" w:lineRule="auto"/>
        <w:jc w:val="both"/>
        <w:rPr>
          <w:color w:val="00000A"/>
          <w:sz w:val="24"/>
        </w:rPr>
      </w:pPr>
      <w:r>
        <w:rPr>
          <w:color w:val="00000A"/>
          <w:sz w:val="24"/>
        </w:rPr>
        <w:t>vytváření pozitivního sociálního klimatu, pocitu důvěry bez nadměrného tlaku na výkon, zařazení do skupiny, práce ve skupině vrstevníků, vytvoření atmosféry klidu,</w:t>
      </w:r>
    </w:p>
    <w:p w:rsidR="00BD3236" w:rsidRDefault="00BC1145">
      <w:pPr>
        <w:numPr>
          <w:ilvl w:val="0"/>
          <w:numId w:val="6"/>
        </w:numPr>
        <w:tabs>
          <w:tab w:val="left" w:pos="0"/>
          <w:tab w:val="left" w:pos="3096"/>
          <w:tab w:val="left" w:pos="7632"/>
        </w:tabs>
        <w:spacing w:line="276" w:lineRule="auto"/>
        <w:jc w:val="both"/>
        <w:rPr>
          <w:color w:val="00000A"/>
          <w:sz w:val="24"/>
        </w:rPr>
      </w:pPr>
      <w:r>
        <w:rPr>
          <w:color w:val="00000A"/>
          <w:sz w:val="24"/>
        </w:rPr>
        <w:t>formování postojů ke společensky akceptovaným hodnotám, pěstování právního vědomí, mravních a morálních hodnot, humanistických postojů.</w:t>
      </w:r>
    </w:p>
    <w:p w:rsidR="00BD3236" w:rsidRDefault="00BD3236">
      <w:pPr>
        <w:tabs>
          <w:tab w:val="left" w:pos="-720"/>
          <w:tab w:val="left" w:pos="3816"/>
          <w:tab w:val="left" w:pos="8352"/>
        </w:tabs>
        <w:spacing w:line="276" w:lineRule="auto"/>
        <w:ind w:left="720"/>
        <w:jc w:val="both"/>
        <w:rPr>
          <w:i/>
          <w:color w:val="00000A"/>
          <w:sz w:val="24"/>
        </w:rPr>
      </w:pPr>
    </w:p>
    <w:p w:rsidR="00BD3236" w:rsidRDefault="00BC1145">
      <w:pPr>
        <w:spacing w:line="276" w:lineRule="auto"/>
        <w:jc w:val="both"/>
        <w:rPr>
          <w:color w:val="00000A"/>
          <w:sz w:val="24"/>
        </w:rPr>
      </w:pPr>
      <w:r>
        <w:rPr>
          <w:color w:val="00000A"/>
          <w:sz w:val="24"/>
        </w:rPr>
        <w:t xml:space="preserve">V průběhu školního roku bylo řešeno několik méně závažných případů nevhodného chování vůči spolužákům. </w:t>
      </w:r>
    </w:p>
    <w:p w:rsidR="00BD3236" w:rsidRDefault="00BD3236">
      <w:pPr>
        <w:spacing w:after="200" w:line="276" w:lineRule="auto"/>
        <w:jc w:val="both"/>
        <w:rPr>
          <w:b/>
          <w:i/>
          <w:color w:val="00000A"/>
          <w:sz w:val="24"/>
          <w:u w:val="single"/>
        </w:rPr>
      </w:pPr>
    </w:p>
    <w:p w:rsidR="00BD3236" w:rsidRDefault="00BC1145">
      <w:pPr>
        <w:pStyle w:val="Nadpis1"/>
        <w:numPr>
          <w:ilvl w:val="0"/>
          <w:numId w:val="7"/>
        </w:numPr>
        <w:ind w:left="709" w:hanging="709"/>
        <w:jc w:val="both"/>
      </w:pPr>
      <w:bookmarkStart w:id="175" w:name="_Toc53344030"/>
      <w:bookmarkStart w:id="176" w:name="_Toc523602806"/>
      <w:bookmarkStart w:id="177" w:name="_Toc53556766"/>
      <w:r>
        <w:t>Projekty</w:t>
      </w:r>
      <w:bookmarkEnd w:id="175"/>
      <w:bookmarkEnd w:id="176"/>
      <w:bookmarkEnd w:id="177"/>
    </w:p>
    <w:p w:rsidR="00BD3236" w:rsidRDefault="00BC1145">
      <w:pPr>
        <w:spacing w:before="120" w:after="120" w:line="276" w:lineRule="auto"/>
        <w:jc w:val="both"/>
        <w:rPr>
          <w:rFonts w:eastAsia="Calibri" w:cs="Calibri"/>
          <w:color w:val="00000A"/>
          <w:sz w:val="24"/>
        </w:rPr>
      </w:pPr>
      <w:r>
        <w:rPr>
          <w:rFonts w:eastAsia="Calibri" w:cs="Calibri"/>
          <w:color w:val="00000A"/>
          <w:sz w:val="24"/>
        </w:rPr>
        <w:t xml:space="preserve">V květnu 2018 na základě vyplněného dotazníkového šetření na ZŠ, ŠD a MŠ, které proběhlo v prosinci 2017, podala Základní škola a mateřská škola Chyňava žádost o zařazení do projektu EU Šablony II v celkové výši 1 099 160 Kč. Tato žádost byla kladně vyřízena a od 1.9.2018 byla zahájena realizace projektu s dobou trvání do srpna 2020. Toto plnění projektu klade zvýšené nároky na všechny pedagogy zapojené do projektu, zvláště pak na ředitelku školy, která zodpovídá za realizaci a správnou dokumentaci celého projektu. Škole zapojení do Šablon přineslo zlepšení materiálního vybavení, erudovanost pedagogického sboru, navázání kontaktů se spolky a organizacemi, spolupráci s jinými školami a dětem zpestření výukového programu o další kurzy. Po celý rok pracovaly v MŠ dvě a v ZŠ jedna školní asistentka v rámci projektu EU Šablony II. </w:t>
      </w:r>
    </w:p>
    <w:p w:rsidR="00BD3236" w:rsidRDefault="00BC1145">
      <w:pPr>
        <w:spacing w:before="120" w:after="120" w:line="276" w:lineRule="auto"/>
        <w:jc w:val="both"/>
        <w:rPr>
          <w:rFonts w:eastAsia="Calibri" w:cs="Calibri"/>
          <w:color w:val="00000A"/>
          <w:sz w:val="24"/>
        </w:rPr>
      </w:pPr>
      <w:r>
        <w:rPr>
          <w:rFonts w:eastAsia="Calibri" w:cs="Calibri"/>
          <w:color w:val="00000A"/>
          <w:sz w:val="24"/>
        </w:rPr>
        <w:lastRenderedPageBreak/>
        <w:t>K 31.8.2020 byly prostředky Šablon II plně vyčerpány.</w:t>
      </w:r>
    </w:p>
    <w:p w:rsidR="00BD3236" w:rsidRDefault="00BD3236">
      <w:pPr>
        <w:spacing w:before="120" w:after="120" w:line="276" w:lineRule="auto"/>
        <w:jc w:val="both"/>
      </w:pPr>
    </w:p>
    <w:p w:rsidR="00BD3236" w:rsidRDefault="00BC1145">
      <w:pPr>
        <w:spacing w:line="276" w:lineRule="auto"/>
        <w:jc w:val="both"/>
        <w:rPr>
          <w:b/>
          <w:i/>
          <w:color w:val="00000A"/>
          <w:sz w:val="24"/>
        </w:rPr>
      </w:pPr>
      <w:r>
        <w:rPr>
          <w:b/>
          <w:i/>
          <w:color w:val="00000A"/>
          <w:sz w:val="24"/>
        </w:rPr>
        <w:t>Realizace rozvojových a mezinárodních programů</w:t>
      </w:r>
    </w:p>
    <w:p w:rsidR="00BD3236" w:rsidRDefault="00BC1145">
      <w:pPr>
        <w:spacing w:after="200" w:line="276" w:lineRule="auto"/>
        <w:jc w:val="both"/>
        <w:rPr>
          <w:rFonts w:eastAsia="Calibri" w:cs="Calibri"/>
          <w:color w:val="00000A"/>
          <w:sz w:val="24"/>
        </w:rPr>
      </w:pPr>
      <w:r>
        <w:rPr>
          <w:rFonts w:eastAsia="Calibri" w:cs="Calibri"/>
          <w:color w:val="00000A"/>
          <w:sz w:val="24"/>
        </w:rPr>
        <w:t xml:space="preserve">Škola se stejně jako v minulých letech zapojila i v letošním školním roce do mezinárodního projektu. Konkrétně se jedná o projekt německého partnera AWO – </w:t>
      </w:r>
      <w:proofErr w:type="spellStart"/>
      <w:r>
        <w:rPr>
          <w:rFonts w:eastAsia="Calibri" w:cs="Calibri"/>
          <w:color w:val="00000A"/>
          <w:sz w:val="24"/>
        </w:rPr>
        <w:t>Shullandheime</w:t>
      </w:r>
      <w:proofErr w:type="spellEnd"/>
      <w:r>
        <w:rPr>
          <w:rFonts w:eastAsia="Calibri" w:cs="Calibri"/>
          <w:color w:val="00000A"/>
          <w:sz w:val="24"/>
        </w:rPr>
        <w:t xml:space="preserve"> </w:t>
      </w:r>
      <w:proofErr w:type="spellStart"/>
      <w:r>
        <w:rPr>
          <w:rFonts w:eastAsia="Calibri" w:cs="Calibri"/>
          <w:color w:val="00000A"/>
          <w:sz w:val="24"/>
        </w:rPr>
        <w:t>im</w:t>
      </w:r>
      <w:proofErr w:type="spellEnd"/>
      <w:r>
        <w:rPr>
          <w:rFonts w:eastAsia="Calibri" w:cs="Calibri"/>
          <w:color w:val="00000A"/>
          <w:sz w:val="24"/>
        </w:rPr>
        <w:t xml:space="preserve"> </w:t>
      </w:r>
      <w:proofErr w:type="spellStart"/>
      <w:r>
        <w:rPr>
          <w:rFonts w:eastAsia="Calibri" w:cs="Calibri"/>
          <w:color w:val="00000A"/>
          <w:sz w:val="24"/>
        </w:rPr>
        <w:t>Vogtland</w:t>
      </w:r>
      <w:proofErr w:type="spellEnd"/>
      <w:r>
        <w:rPr>
          <w:rFonts w:eastAsia="Calibri" w:cs="Calibri"/>
          <w:color w:val="00000A"/>
          <w:sz w:val="24"/>
        </w:rPr>
        <w:t xml:space="preserve">, který sdružuje evropské základní školy, které mají možnost účastnit se pořádaných akcí. Naše škola se v říjnu 2019 účastnila týdenního setkání s tematickým zaměřením na astronomii a vesmír. Zároveň část programu byla věnována soutěžím a sportu. </w:t>
      </w:r>
    </w:p>
    <w:p w:rsidR="00BD3236" w:rsidRDefault="00BC1145">
      <w:pPr>
        <w:spacing w:after="200" w:line="276" w:lineRule="auto"/>
        <w:jc w:val="both"/>
        <w:rPr>
          <w:rFonts w:eastAsia="Calibri" w:cs="Calibri"/>
          <w:color w:val="00000A"/>
          <w:sz w:val="24"/>
        </w:rPr>
      </w:pPr>
      <w:r>
        <w:rPr>
          <w:rFonts w:eastAsia="Calibri" w:cs="Calibri"/>
          <w:color w:val="00000A"/>
          <w:sz w:val="24"/>
        </w:rPr>
        <w:t xml:space="preserve">V příštím školním roce, pokud to situace dovolí, bude škola ve spolupráci nadále pokračovat. </w:t>
      </w:r>
    </w:p>
    <w:p w:rsidR="00BD3236" w:rsidRDefault="00BD3236">
      <w:pPr>
        <w:tabs>
          <w:tab w:val="left" w:pos="-714"/>
          <w:tab w:val="left" w:pos="3822"/>
          <w:tab w:val="left" w:pos="8358"/>
        </w:tabs>
        <w:spacing w:line="276" w:lineRule="auto"/>
        <w:jc w:val="both"/>
        <w:rPr>
          <w:color w:val="00000A"/>
          <w:sz w:val="24"/>
        </w:rPr>
      </w:pPr>
    </w:p>
    <w:p w:rsidR="00BD3236" w:rsidRDefault="00BC1145">
      <w:pPr>
        <w:pStyle w:val="Nadpis1"/>
        <w:numPr>
          <w:ilvl w:val="0"/>
          <w:numId w:val="7"/>
        </w:numPr>
        <w:ind w:left="709" w:hanging="709"/>
        <w:jc w:val="both"/>
      </w:pPr>
      <w:bookmarkStart w:id="178" w:name="_Toc53344031"/>
      <w:bookmarkStart w:id="179" w:name="_Toc523602807"/>
      <w:bookmarkStart w:id="180" w:name="_Toc53556767"/>
      <w:r>
        <w:t>Údaje o výsledcích inspekční činnosti provedené ČŠI</w:t>
      </w:r>
      <w:bookmarkEnd w:id="178"/>
      <w:bookmarkEnd w:id="179"/>
      <w:bookmarkEnd w:id="180"/>
    </w:p>
    <w:p w:rsidR="00BD3236" w:rsidRDefault="00BC1145">
      <w:pPr>
        <w:spacing w:after="200" w:line="276" w:lineRule="auto"/>
        <w:jc w:val="both"/>
        <w:rPr>
          <w:rFonts w:eastAsia="Calibri" w:cs="Calibri"/>
          <w:color w:val="00000A"/>
          <w:sz w:val="24"/>
        </w:rPr>
      </w:pPr>
      <w:r>
        <w:rPr>
          <w:rFonts w:eastAsia="Calibri" w:cs="Calibri"/>
          <w:color w:val="00000A"/>
          <w:sz w:val="24"/>
        </w:rPr>
        <w:t>Ve školním roce 2019/2020 proběhlo 1 šetření ČŠI. Jednotlivé body šetření se týkaly:</w:t>
      </w:r>
    </w:p>
    <w:p w:rsidR="00BD3236" w:rsidRDefault="00BC1145">
      <w:pPr>
        <w:pStyle w:val="Odstavecseseznamem"/>
        <w:numPr>
          <w:ilvl w:val="0"/>
          <w:numId w:val="8"/>
        </w:numPr>
        <w:spacing w:after="200" w:line="276" w:lineRule="auto"/>
        <w:jc w:val="both"/>
        <w:rPr>
          <w:rFonts w:eastAsia="Calibri" w:cs="Calibri"/>
          <w:color w:val="00000A"/>
          <w:sz w:val="24"/>
        </w:rPr>
      </w:pPr>
      <w:r>
        <w:rPr>
          <w:rFonts w:eastAsia="Calibri" w:cs="Calibri"/>
          <w:color w:val="00000A"/>
          <w:sz w:val="24"/>
        </w:rPr>
        <w:t>Nezajištění bezpečnosti ve škole, neřešení předcházení konfliktů žáka s ostatními žáky – potyčka mezi žáky ve třídě o přestávce. ČŠI shledala stížnost jako důvodnou. Náprava byla sjednána ze strany školy změnou v rozpise dohledů s cílem minimalizovat rizika vyplývající z chování žáků. Zároveň žáci byli poučeni o správném jednání a předcházení konfliktům mezi žáky navzájem.</w:t>
      </w:r>
    </w:p>
    <w:p w:rsidR="00BD3236" w:rsidRDefault="00BC1145">
      <w:pPr>
        <w:pStyle w:val="Odstavecseseznamem"/>
        <w:numPr>
          <w:ilvl w:val="0"/>
          <w:numId w:val="8"/>
        </w:numPr>
        <w:spacing w:after="200" w:line="276" w:lineRule="auto"/>
        <w:jc w:val="both"/>
        <w:rPr>
          <w:rFonts w:eastAsia="Calibri" w:cs="Calibri"/>
          <w:color w:val="00000A"/>
          <w:sz w:val="24"/>
        </w:rPr>
      </w:pPr>
      <w:r>
        <w:rPr>
          <w:rFonts w:eastAsia="Calibri" w:cs="Calibri"/>
          <w:color w:val="00000A"/>
          <w:sz w:val="24"/>
        </w:rPr>
        <w:t>Výuka a hodnocení výsledků vzdělávání matematiky ve třídě dcery stěžovatelky. ČŠI shledala stížnost jako nedůvodnou.</w:t>
      </w:r>
    </w:p>
    <w:p w:rsidR="00BD3236" w:rsidRDefault="00BC1145">
      <w:pPr>
        <w:pStyle w:val="Odstavecseseznamem"/>
        <w:numPr>
          <w:ilvl w:val="0"/>
          <w:numId w:val="8"/>
        </w:numPr>
        <w:spacing w:after="200" w:line="276" w:lineRule="auto"/>
        <w:jc w:val="both"/>
        <w:rPr>
          <w:rFonts w:eastAsia="Calibri" w:cs="Calibri"/>
          <w:color w:val="00000A"/>
          <w:sz w:val="24"/>
        </w:rPr>
      </w:pPr>
      <w:r>
        <w:rPr>
          <w:rFonts w:eastAsia="Calibri" w:cs="Calibri"/>
          <w:color w:val="00000A"/>
          <w:sz w:val="24"/>
        </w:rPr>
        <w:t>Výuka angličtiny ve třídě dcery stěžovatelky. ČŠI shledala stížnost jako nedůvodnou.</w:t>
      </w:r>
    </w:p>
    <w:p w:rsidR="00BD3236" w:rsidRDefault="00BD3236">
      <w:pPr>
        <w:pStyle w:val="Odstavecseseznamem"/>
        <w:spacing w:after="200" w:line="276" w:lineRule="auto"/>
        <w:jc w:val="both"/>
        <w:rPr>
          <w:rFonts w:eastAsia="Calibri" w:cs="Calibri"/>
          <w:color w:val="00000A"/>
          <w:sz w:val="24"/>
        </w:rPr>
      </w:pPr>
    </w:p>
    <w:p w:rsidR="00BD3236" w:rsidRDefault="00BC1145">
      <w:pPr>
        <w:pStyle w:val="Nadpis2"/>
        <w:numPr>
          <w:ilvl w:val="1"/>
          <w:numId w:val="7"/>
        </w:numPr>
        <w:ind w:left="709" w:hanging="709"/>
        <w:jc w:val="both"/>
      </w:pPr>
      <w:bookmarkStart w:id="181" w:name="_Toc53344032"/>
      <w:bookmarkStart w:id="182" w:name="_Toc523602808"/>
      <w:bookmarkStart w:id="183" w:name="_Toc53556768"/>
      <w:r>
        <w:t>Další kontroly</w:t>
      </w:r>
      <w:bookmarkEnd w:id="181"/>
      <w:bookmarkEnd w:id="182"/>
      <w:bookmarkEnd w:id="183"/>
    </w:p>
    <w:p w:rsidR="00BD3236" w:rsidRDefault="00BC1145">
      <w:pPr>
        <w:spacing w:after="200" w:line="276" w:lineRule="auto"/>
        <w:jc w:val="both"/>
        <w:rPr>
          <w:b/>
          <w:i/>
          <w:color w:val="00000A"/>
          <w:sz w:val="24"/>
          <w:u w:val="single"/>
        </w:rPr>
      </w:pPr>
      <w:r>
        <w:rPr>
          <w:rFonts w:eastAsia="Calibri" w:cs="Calibri"/>
          <w:color w:val="00000A"/>
          <w:sz w:val="24"/>
        </w:rPr>
        <w:t xml:space="preserve">V průběhu </w:t>
      </w:r>
      <w:r>
        <w:rPr>
          <w:color w:val="00000A"/>
          <w:sz w:val="24"/>
        </w:rPr>
        <w:t xml:space="preserve">školního roku 2019/2020 </w:t>
      </w:r>
      <w:r>
        <w:rPr>
          <w:rFonts w:eastAsia="Calibri" w:cs="Calibri"/>
          <w:color w:val="00000A"/>
          <w:sz w:val="24"/>
        </w:rPr>
        <w:t>proběhly celkem 2</w:t>
      </w:r>
      <w:r>
        <w:rPr>
          <w:color w:val="00000A"/>
          <w:sz w:val="24"/>
        </w:rPr>
        <w:t xml:space="preserve"> finanční </w:t>
      </w:r>
      <w:r>
        <w:rPr>
          <w:rFonts w:eastAsia="Calibri" w:cs="Calibri"/>
          <w:color w:val="00000A"/>
          <w:sz w:val="24"/>
        </w:rPr>
        <w:t>kontroly zřizovatele</w:t>
      </w:r>
      <w:r>
        <w:rPr>
          <w:color w:val="00000A"/>
          <w:sz w:val="24"/>
        </w:rPr>
        <w:t xml:space="preserve"> obce Chyňava </w:t>
      </w:r>
      <w:r>
        <w:rPr>
          <w:rFonts w:eastAsia="Calibri" w:cs="Calibri"/>
          <w:color w:val="00000A"/>
          <w:sz w:val="24"/>
        </w:rPr>
        <w:t>zaměřené</w:t>
      </w:r>
      <w:r>
        <w:rPr>
          <w:color w:val="00000A"/>
          <w:sz w:val="24"/>
        </w:rPr>
        <w:t xml:space="preserve"> na nakládání s finančními prostředky zřizovatele, na finanční příspěvky rodičů za školní stravování a poplatky za školkovné. Nebyla zjištěna žádná pochybení a drobné nedostatky byly odstraněny.</w:t>
      </w:r>
      <w:r>
        <w:rPr>
          <w:b/>
          <w:i/>
          <w:color w:val="00000A"/>
          <w:sz w:val="24"/>
          <w:u w:val="single"/>
        </w:rPr>
        <w:t xml:space="preserve"> </w:t>
      </w:r>
    </w:p>
    <w:p w:rsidR="00BD3236" w:rsidRDefault="00BD3236">
      <w:pPr>
        <w:spacing w:after="200" w:line="276" w:lineRule="auto"/>
        <w:jc w:val="both"/>
        <w:rPr>
          <w:b/>
          <w:i/>
          <w:color w:val="00000A"/>
          <w:sz w:val="24"/>
          <w:u w:val="single"/>
        </w:rPr>
      </w:pPr>
    </w:p>
    <w:p w:rsidR="00BD3236" w:rsidRDefault="00BC1145">
      <w:pPr>
        <w:pStyle w:val="Nadpis1"/>
        <w:numPr>
          <w:ilvl w:val="0"/>
          <w:numId w:val="7"/>
        </w:numPr>
        <w:ind w:left="709" w:hanging="709"/>
        <w:jc w:val="both"/>
      </w:pPr>
      <w:bookmarkStart w:id="184" w:name="_Toc53344033"/>
      <w:bookmarkStart w:id="185" w:name="_Toc523602809"/>
      <w:bookmarkStart w:id="186" w:name="_Toc53556769"/>
      <w:r>
        <w:t>Další činnost organizace</w:t>
      </w:r>
      <w:bookmarkEnd w:id="184"/>
      <w:bookmarkEnd w:id="185"/>
      <w:bookmarkEnd w:id="186"/>
    </w:p>
    <w:p w:rsidR="00BD3236" w:rsidRDefault="00BC1145">
      <w:pPr>
        <w:tabs>
          <w:tab w:val="left" w:pos="0"/>
          <w:tab w:val="left" w:pos="4536"/>
          <w:tab w:val="left" w:pos="9072"/>
        </w:tabs>
        <w:spacing w:line="276" w:lineRule="auto"/>
        <w:jc w:val="both"/>
      </w:pPr>
      <w:r>
        <w:rPr>
          <w:color w:val="00000A"/>
          <w:sz w:val="24"/>
        </w:rPr>
        <w:t>Škola v roce 2019/2020 vykonávala doplňkovou činnost navazující na hlavní účel příspěvkové organizace dle zřizovací listiny.</w:t>
      </w:r>
    </w:p>
    <w:p w:rsidR="00BD3236" w:rsidRDefault="00BC1145">
      <w:pPr>
        <w:tabs>
          <w:tab w:val="left" w:pos="0"/>
          <w:tab w:val="left" w:pos="4536"/>
          <w:tab w:val="left" w:pos="9072"/>
        </w:tabs>
        <w:spacing w:line="276" w:lineRule="auto"/>
        <w:jc w:val="both"/>
        <w:rPr>
          <w:color w:val="00000A"/>
          <w:sz w:val="24"/>
        </w:rPr>
      </w:pPr>
      <w:r>
        <w:rPr>
          <w:color w:val="00000A"/>
          <w:sz w:val="24"/>
        </w:rPr>
        <w:t>Předmětem doplňkové činnosti jsou:</w:t>
      </w:r>
    </w:p>
    <w:p w:rsidR="00BD3236" w:rsidRDefault="00BC1145">
      <w:pPr>
        <w:tabs>
          <w:tab w:val="left" w:pos="0"/>
          <w:tab w:val="left" w:pos="4536"/>
          <w:tab w:val="left" w:pos="9072"/>
        </w:tabs>
        <w:spacing w:line="276" w:lineRule="auto"/>
        <w:jc w:val="both"/>
        <w:rPr>
          <w:color w:val="00000A"/>
          <w:sz w:val="24"/>
        </w:rPr>
      </w:pPr>
      <w:r>
        <w:rPr>
          <w:color w:val="00000A"/>
          <w:sz w:val="24"/>
        </w:rPr>
        <w:t>- pronájem učeben</w:t>
      </w:r>
    </w:p>
    <w:p w:rsidR="00BD3236" w:rsidRDefault="00BC1145">
      <w:pPr>
        <w:pStyle w:val="Nadpis1"/>
        <w:numPr>
          <w:ilvl w:val="0"/>
          <w:numId w:val="7"/>
        </w:numPr>
        <w:ind w:left="709" w:hanging="709"/>
        <w:jc w:val="both"/>
      </w:pPr>
      <w:bookmarkStart w:id="187" w:name="_Toc525505393"/>
      <w:bookmarkStart w:id="188" w:name="_Toc523871796"/>
      <w:bookmarkStart w:id="189" w:name="_Toc53344034"/>
      <w:bookmarkStart w:id="190" w:name="_Toc523602810"/>
      <w:bookmarkStart w:id="191" w:name="_Toc53556770"/>
      <w:bookmarkEnd w:id="187"/>
      <w:bookmarkEnd w:id="188"/>
      <w:r>
        <w:lastRenderedPageBreak/>
        <w:t>Ekonomická část výroční zprávy o činnosti organizace</w:t>
      </w:r>
      <w:bookmarkEnd w:id="189"/>
      <w:bookmarkEnd w:id="190"/>
      <w:bookmarkEnd w:id="191"/>
    </w:p>
    <w:p w:rsidR="00BD3236" w:rsidRDefault="00BC1145">
      <w:pPr>
        <w:spacing w:before="120"/>
        <w:rPr>
          <w:b/>
          <w:sz w:val="20"/>
          <w:szCs w:val="20"/>
        </w:rPr>
      </w:pPr>
      <w:r>
        <w:rPr>
          <w:b/>
          <w:sz w:val="20"/>
          <w:szCs w:val="20"/>
        </w:rPr>
        <w:t>Základní údaje o hospodaření školy</w:t>
      </w:r>
    </w:p>
    <w:tbl>
      <w:tblPr>
        <w:tblW w:w="9378" w:type="dxa"/>
        <w:tblInd w:w="109" w:type="dxa"/>
        <w:tblLook w:val="0000"/>
      </w:tblPr>
      <w:tblGrid>
        <w:gridCol w:w="485"/>
        <w:gridCol w:w="377"/>
        <w:gridCol w:w="2734"/>
        <w:gridCol w:w="1573"/>
        <w:gridCol w:w="1315"/>
        <w:gridCol w:w="1311"/>
        <w:gridCol w:w="1583"/>
      </w:tblGrid>
      <w:tr w:rsidR="00BD3236">
        <w:tc>
          <w:tcPr>
            <w:tcW w:w="3596" w:type="dxa"/>
            <w:gridSpan w:val="3"/>
            <w:vMerge w:val="restart"/>
            <w:tcBorders>
              <w:top w:val="single" w:sz="4" w:space="0" w:color="000000"/>
              <w:left w:val="single" w:sz="4" w:space="0" w:color="000000"/>
              <w:bottom w:val="single" w:sz="4" w:space="0" w:color="000000"/>
            </w:tcBorders>
            <w:shd w:val="clear" w:color="auto" w:fill="F3F3F3"/>
            <w:vAlign w:val="center"/>
          </w:tcPr>
          <w:p w:rsidR="00BD3236" w:rsidRDefault="00BC1145">
            <w:pPr>
              <w:jc w:val="center"/>
              <w:rPr>
                <w:b/>
                <w:sz w:val="20"/>
                <w:szCs w:val="20"/>
              </w:rPr>
            </w:pPr>
            <w:r>
              <w:rPr>
                <w:b/>
                <w:sz w:val="20"/>
                <w:szCs w:val="20"/>
              </w:rPr>
              <w:t>Základní údaje o hospodaření školy</w:t>
            </w:r>
          </w:p>
          <w:p w:rsidR="00BD3236" w:rsidRDefault="00BC1145">
            <w:pPr>
              <w:jc w:val="center"/>
              <w:rPr>
                <w:b/>
                <w:sz w:val="20"/>
                <w:szCs w:val="20"/>
              </w:rPr>
            </w:pPr>
            <w:r>
              <w:rPr>
                <w:b/>
                <w:sz w:val="20"/>
                <w:szCs w:val="20"/>
              </w:rPr>
              <w:t>v </w:t>
            </w:r>
            <w:proofErr w:type="gramStart"/>
            <w:r>
              <w:rPr>
                <w:b/>
                <w:sz w:val="20"/>
                <w:szCs w:val="20"/>
              </w:rPr>
              <w:t>tis.Kč</w:t>
            </w:r>
            <w:proofErr w:type="gramEnd"/>
          </w:p>
        </w:tc>
        <w:tc>
          <w:tcPr>
            <w:tcW w:w="2888" w:type="dxa"/>
            <w:gridSpan w:val="2"/>
            <w:tcBorders>
              <w:top w:val="single" w:sz="4" w:space="0" w:color="000000"/>
              <w:left w:val="single" w:sz="4" w:space="0" w:color="000000"/>
              <w:bottom w:val="single" w:sz="4" w:space="0" w:color="000000"/>
            </w:tcBorders>
            <w:shd w:val="clear" w:color="auto" w:fill="F3F3F3"/>
            <w:vAlign w:val="center"/>
          </w:tcPr>
          <w:p w:rsidR="00BD3236" w:rsidRDefault="00BC1145">
            <w:pPr>
              <w:jc w:val="center"/>
              <w:rPr>
                <w:b/>
                <w:sz w:val="20"/>
                <w:szCs w:val="20"/>
              </w:rPr>
            </w:pPr>
            <w:r>
              <w:rPr>
                <w:b/>
                <w:sz w:val="20"/>
                <w:szCs w:val="20"/>
              </w:rPr>
              <w:t>Za rok 2019 (k 31. 12.)</w:t>
            </w:r>
          </w:p>
        </w:tc>
        <w:tc>
          <w:tcPr>
            <w:tcW w:w="2893" w:type="dxa"/>
            <w:gridSpan w:val="2"/>
            <w:tcBorders>
              <w:top w:val="single" w:sz="4" w:space="0" w:color="000000"/>
              <w:left w:val="single" w:sz="4" w:space="0" w:color="000000"/>
              <w:bottom w:val="single" w:sz="4" w:space="0" w:color="000000"/>
              <w:right w:val="single" w:sz="4" w:space="0" w:color="000000"/>
            </w:tcBorders>
            <w:shd w:val="clear" w:color="auto" w:fill="F3F3F3"/>
            <w:vAlign w:val="center"/>
          </w:tcPr>
          <w:p w:rsidR="00BD3236" w:rsidRDefault="00BC1145">
            <w:pPr>
              <w:jc w:val="center"/>
            </w:pPr>
            <w:r>
              <w:rPr>
                <w:b/>
                <w:sz w:val="20"/>
                <w:szCs w:val="20"/>
              </w:rPr>
              <w:t>Za 1. pol. roku 2020 (k 30. 6.)</w:t>
            </w:r>
          </w:p>
        </w:tc>
      </w:tr>
      <w:tr w:rsidR="00BD3236">
        <w:trPr>
          <w:trHeight w:val="282"/>
        </w:trPr>
        <w:tc>
          <w:tcPr>
            <w:tcW w:w="3596" w:type="dxa"/>
            <w:gridSpan w:val="3"/>
            <w:vMerge/>
            <w:tcBorders>
              <w:top w:val="single" w:sz="4" w:space="0" w:color="000000"/>
              <w:left w:val="single" w:sz="4" w:space="0" w:color="000000"/>
              <w:bottom w:val="single" w:sz="4" w:space="0" w:color="000000"/>
            </w:tcBorders>
            <w:shd w:val="clear" w:color="auto" w:fill="auto"/>
            <w:vAlign w:val="center"/>
          </w:tcPr>
          <w:p w:rsidR="00BD3236" w:rsidRDefault="00BD3236">
            <w:pPr>
              <w:snapToGrid w:val="0"/>
              <w:rPr>
                <w:b/>
                <w:sz w:val="20"/>
                <w:szCs w:val="20"/>
              </w:rPr>
            </w:pPr>
          </w:p>
        </w:tc>
        <w:tc>
          <w:tcPr>
            <w:tcW w:w="2888" w:type="dxa"/>
            <w:gridSpan w:val="2"/>
            <w:tcBorders>
              <w:top w:val="single" w:sz="4" w:space="0" w:color="000000"/>
              <w:left w:val="single" w:sz="4" w:space="0" w:color="000000"/>
              <w:bottom w:val="single" w:sz="4" w:space="0" w:color="000000"/>
            </w:tcBorders>
            <w:shd w:val="clear" w:color="auto" w:fill="F3F3F3"/>
            <w:vAlign w:val="center"/>
          </w:tcPr>
          <w:p w:rsidR="00BD3236" w:rsidRDefault="00BC1145">
            <w:pPr>
              <w:jc w:val="center"/>
              <w:rPr>
                <w:b/>
                <w:sz w:val="20"/>
                <w:szCs w:val="20"/>
              </w:rPr>
            </w:pPr>
            <w:r>
              <w:rPr>
                <w:b/>
                <w:sz w:val="20"/>
                <w:szCs w:val="20"/>
              </w:rPr>
              <w:t>Činnost</w:t>
            </w:r>
          </w:p>
        </w:tc>
        <w:tc>
          <w:tcPr>
            <w:tcW w:w="2893" w:type="dxa"/>
            <w:gridSpan w:val="2"/>
            <w:tcBorders>
              <w:top w:val="single" w:sz="4" w:space="0" w:color="000000"/>
              <w:left w:val="single" w:sz="4" w:space="0" w:color="000000"/>
              <w:bottom w:val="single" w:sz="4" w:space="0" w:color="000000"/>
              <w:right w:val="single" w:sz="4" w:space="0" w:color="000000"/>
            </w:tcBorders>
            <w:shd w:val="clear" w:color="auto" w:fill="F3F3F3"/>
            <w:vAlign w:val="center"/>
          </w:tcPr>
          <w:p w:rsidR="00BD3236" w:rsidRDefault="00BC1145">
            <w:pPr>
              <w:jc w:val="center"/>
            </w:pPr>
            <w:r>
              <w:rPr>
                <w:b/>
                <w:sz w:val="20"/>
                <w:szCs w:val="20"/>
              </w:rPr>
              <w:t>Činnost</w:t>
            </w:r>
          </w:p>
        </w:tc>
      </w:tr>
      <w:tr w:rsidR="00BD3236">
        <w:trPr>
          <w:trHeight w:val="282"/>
        </w:trPr>
        <w:tc>
          <w:tcPr>
            <w:tcW w:w="3596" w:type="dxa"/>
            <w:gridSpan w:val="3"/>
            <w:vMerge/>
            <w:tcBorders>
              <w:top w:val="single" w:sz="4" w:space="0" w:color="000000"/>
              <w:left w:val="single" w:sz="4" w:space="0" w:color="000000"/>
              <w:bottom w:val="single" w:sz="4" w:space="0" w:color="000000"/>
            </w:tcBorders>
            <w:shd w:val="clear" w:color="auto" w:fill="auto"/>
            <w:vAlign w:val="center"/>
          </w:tcPr>
          <w:p w:rsidR="00BD3236" w:rsidRDefault="00BD3236">
            <w:pPr>
              <w:snapToGrid w:val="0"/>
              <w:rPr>
                <w:b/>
                <w:sz w:val="20"/>
                <w:szCs w:val="20"/>
              </w:rPr>
            </w:pPr>
          </w:p>
        </w:tc>
        <w:tc>
          <w:tcPr>
            <w:tcW w:w="1573" w:type="dxa"/>
            <w:tcBorders>
              <w:top w:val="single" w:sz="4" w:space="0" w:color="000000"/>
              <w:left w:val="single" w:sz="4" w:space="0" w:color="000000"/>
              <w:bottom w:val="single" w:sz="4" w:space="0" w:color="000000"/>
            </w:tcBorders>
            <w:shd w:val="clear" w:color="auto" w:fill="F3F3F3"/>
            <w:vAlign w:val="center"/>
          </w:tcPr>
          <w:p w:rsidR="00BD3236" w:rsidRDefault="00BC1145">
            <w:pPr>
              <w:jc w:val="center"/>
              <w:rPr>
                <w:b/>
                <w:sz w:val="20"/>
                <w:szCs w:val="20"/>
              </w:rPr>
            </w:pPr>
            <w:r>
              <w:rPr>
                <w:b/>
                <w:sz w:val="20"/>
                <w:szCs w:val="20"/>
              </w:rPr>
              <w:t>Hlavní</w:t>
            </w:r>
          </w:p>
        </w:tc>
        <w:tc>
          <w:tcPr>
            <w:tcW w:w="1314" w:type="dxa"/>
            <w:tcBorders>
              <w:top w:val="single" w:sz="4" w:space="0" w:color="000000"/>
              <w:left w:val="single" w:sz="4" w:space="0" w:color="000000"/>
              <w:bottom w:val="single" w:sz="4" w:space="0" w:color="000000"/>
            </w:tcBorders>
            <w:shd w:val="clear" w:color="auto" w:fill="F3F3F3"/>
            <w:vAlign w:val="center"/>
          </w:tcPr>
          <w:p w:rsidR="00BD3236" w:rsidRDefault="00BC1145">
            <w:pPr>
              <w:jc w:val="center"/>
              <w:rPr>
                <w:b/>
                <w:sz w:val="20"/>
                <w:szCs w:val="20"/>
              </w:rPr>
            </w:pPr>
            <w:r>
              <w:rPr>
                <w:b/>
                <w:sz w:val="20"/>
                <w:szCs w:val="20"/>
              </w:rPr>
              <w:t>Doplňková</w:t>
            </w:r>
          </w:p>
        </w:tc>
        <w:tc>
          <w:tcPr>
            <w:tcW w:w="1311" w:type="dxa"/>
            <w:tcBorders>
              <w:top w:val="single" w:sz="4" w:space="0" w:color="000000"/>
              <w:left w:val="single" w:sz="4" w:space="0" w:color="000000"/>
              <w:bottom w:val="single" w:sz="4" w:space="0" w:color="000000"/>
            </w:tcBorders>
            <w:shd w:val="clear" w:color="auto" w:fill="F3F3F3"/>
            <w:vAlign w:val="center"/>
          </w:tcPr>
          <w:p w:rsidR="00BD3236" w:rsidRDefault="00BC1145">
            <w:pPr>
              <w:jc w:val="center"/>
              <w:rPr>
                <w:b/>
                <w:sz w:val="20"/>
                <w:szCs w:val="20"/>
              </w:rPr>
            </w:pPr>
            <w:r>
              <w:rPr>
                <w:b/>
                <w:sz w:val="20"/>
                <w:szCs w:val="20"/>
              </w:rPr>
              <w:t>Hlavní</w:t>
            </w:r>
          </w:p>
        </w:tc>
        <w:tc>
          <w:tcPr>
            <w:tcW w:w="1583"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D3236" w:rsidRDefault="00BC1145">
            <w:pPr>
              <w:jc w:val="center"/>
            </w:pPr>
            <w:r>
              <w:rPr>
                <w:b/>
                <w:sz w:val="20"/>
                <w:szCs w:val="20"/>
              </w:rPr>
              <w:t>Doplňková</w:t>
            </w:r>
          </w:p>
        </w:tc>
      </w:tr>
      <w:tr w:rsidR="00BD3236">
        <w:trPr>
          <w:trHeight w:val="454"/>
        </w:trPr>
        <w:tc>
          <w:tcPr>
            <w:tcW w:w="485" w:type="dxa"/>
            <w:tcBorders>
              <w:top w:val="single" w:sz="4" w:space="0" w:color="000000"/>
              <w:left w:val="single" w:sz="4" w:space="0" w:color="000000"/>
              <w:bottom w:val="single" w:sz="4" w:space="0" w:color="000000"/>
            </w:tcBorders>
            <w:shd w:val="clear" w:color="auto" w:fill="auto"/>
            <w:vAlign w:val="center"/>
          </w:tcPr>
          <w:p w:rsidR="00BD3236" w:rsidRDefault="00BC1145">
            <w:pPr>
              <w:rPr>
                <w:b/>
                <w:sz w:val="20"/>
                <w:szCs w:val="20"/>
              </w:rPr>
            </w:pPr>
            <w:r>
              <w:rPr>
                <w:b/>
                <w:sz w:val="20"/>
                <w:szCs w:val="20"/>
              </w:rPr>
              <w:t>1.</w:t>
            </w:r>
          </w:p>
        </w:tc>
        <w:tc>
          <w:tcPr>
            <w:tcW w:w="3111" w:type="dxa"/>
            <w:gridSpan w:val="2"/>
            <w:tcBorders>
              <w:top w:val="single" w:sz="4" w:space="0" w:color="000000"/>
              <w:left w:val="single" w:sz="4" w:space="0" w:color="000000"/>
              <w:bottom w:val="single" w:sz="4" w:space="0" w:color="000000"/>
            </w:tcBorders>
            <w:shd w:val="clear" w:color="auto" w:fill="auto"/>
            <w:vAlign w:val="center"/>
          </w:tcPr>
          <w:p w:rsidR="00BD3236" w:rsidRDefault="00BC1145">
            <w:pPr>
              <w:rPr>
                <w:sz w:val="20"/>
                <w:szCs w:val="20"/>
              </w:rPr>
            </w:pPr>
            <w:r>
              <w:rPr>
                <w:b/>
                <w:sz w:val="20"/>
                <w:szCs w:val="20"/>
              </w:rPr>
              <w:t xml:space="preserve">Náklady celkem </w:t>
            </w:r>
          </w:p>
        </w:tc>
        <w:tc>
          <w:tcPr>
            <w:tcW w:w="1573" w:type="dxa"/>
            <w:tcBorders>
              <w:top w:val="single" w:sz="4" w:space="0" w:color="000000"/>
              <w:left w:val="single" w:sz="4" w:space="0" w:color="000000"/>
              <w:bottom w:val="single" w:sz="4" w:space="0" w:color="000000"/>
            </w:tcBorders>
            <w:shd w:val="clear" w:color="auto" w:fill="auto"/>
            <w:vAlign w:val="center"/>
          </w:tcPr>
          <w:p w:rsidR="00BD3236" w:rsidRDefault="00BC1145">
            <w:pPr>
              <w:jc w:val="right"/>
              <w:rPr>
                <w:sz w:val="20"/>
                <w:szCs w:val="20"/>
              </w:rPr>
            </w:pPr>
            <w:r>
              <w:rPr>
                <w:sz w:val="20"/>
                <w:szCs w:val="20"/>
              </w:rPr>
              <w:t>13 963,35</w:t>
            </w:r>
          </w:p>
        </w:tc>
        <w:tc>
          <w:tcPr>
            <w:tcW w:w="1314" w:type="dxa"/>
            <w:tcBorders>
              <w:top w:val="single" w:sz="4" w:space="0" w:color="000000"/>
              <w:left w:val="single" w:sz="4" w:space="0" w:color="000000"/>
              <w:bottom w:val="single" w:sz="4" w:space="0" w:color="000000"/>
            </w:tcBorders>
            <w:shd w:val="clear" w:color="auto" w:fill="auto"/>
            <w:vAlign w:val="center"/>
          </w:tcPr>
          <w:p w:rsidR="00BD3236" w:rsidRDefault="00BC1145">
            <w:pPr>
              <w:jc w:val="right"/>
              <w:rPr>
                <w:sz w:val="20"/>
                <w:szCs w:val="20"/>
              </w:rPr>
            </w:pPr>
            <w:r>
              <w:rPr>
                <w:sz w:val="20"/>
                <w:szCs w:val="20"/>
              </w:rPr>
              <w:t>18,92</w:t>
            </w:r>
          </w:p>
        </w:tc>
        <w:tc>
          <w:tcPr>
            <w:tcW w:w="1311" w:type="dxa"/>
            <w:tcBorders>
              <w:top w:val="single" w:sz="4" w:space="0" w:color="000000"/>
              <w:left w:val="single" w:sz="4" w:space="0" w:color="000000"/>
              <w:bottom w:val="single" w:sz="4" w:space="0" w:color="000000"/>
            </w:tcBorders>
            <w:shd w:val="clear" w:color="auto" w:fill="auto"/>
            <w:vAlign w:val="center"/>
          </w:tcPr>
          <w:p w:rsidR="00BD3236" w:rsidRDefault="00BC1145">
            <w:pPr>
              <w:jc w:val="right"/>
              <w:rPr>
                <w:sz w:val="20"/>
                <w:szCs w:val="20"/>
              </w:rPr>
            </w:pPr>
            <w:r>
              <w:rPr>
                <w:sz w:val="20"/>
                <w:szCs w:val="20"/>
              </w:rPr>
              <w:t>6 946,08</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jc w:val="right"/>
            </w:pPr>
            <w:r>
              <w:rPr>
                <w:sz w:val="20"/>
                <w:szCs w:val="20"/>
              </w:rPr>
              <w:t>12,76</w:t>
            </w:r>
          </w:p>
        </w:tc>
      </w:tr>
      <w:tr w:rsidR="00BD3236">
        <w:trPr>
          <w:trHeight w:val="454"/>
        </w:trPr>
        <w:tc>
          <w:tcPr>
            <w:tcW w:w="485" w:type="dxa"/>
            <w:tcBorders>
              <w:top w:val="single" w:sz="4" w:space="0" w:color="000000"/>
              <w:left w:val="single" w:sz="4" w:space="0" w:color="000000"/>
              <w:bottom w:val="single" w:sz="4" w:space="0" w:color="000000"/>
            </w:tcBorders>
            <w:shd w:val="clear" w:color="auto" w:fill="auto"/>
            <w:vAlign w:val="center"/>
          </w:tcPr>
          <w:p w:rsidR="00BD3236" w:rsidRDefault="00BC1145">
            <w:pPr>
              <w:rPr>
                <w:b/>
                <w:sz w:val="20"/>
                <w:szCs w:val="20"/>
              </w:rPr>
            </w:pPr>
            <w:r>
              <w:rPr>
                <w:b/>
                <w:sz w:val="20"/>
                <w:szCs w:val="20"/>
              </w:rPr>
              <w:t>2.</w:t>
            </w:r>
          </w:p>
        </w:tc>
        <w:tc>
          <w:tcPr>
            <w:tcW w:w="3111" w:type="dxa"/>
            <w:gridSpan w:val="2"/>
            <w:tcBorders>
              <w:top w:val="single" w:sz="4" w:space="0" w:color="000000"/>
              <w:left w:val="single" w:sz="4" w:space="0" w:color="000000"/>
              <w:bottom w:val="single" w:sz="4" w:space="0" w:color="000000"/>
            </w:tcBorders>
            <w:shd w:val="clear" w:color="auto" w:fill="auto"/>
            <w:vAlign w:val="center"/>
          </w:tcPr>
          <w:p w:rsidR="00BD3236" w:rsidRDefault="00BC1145">
            <w:pPr>
              <w:rPr>
                <w:sz w:val="20"/>
                <w:szCs w:val="20"/>
              </w:rPr>
            </w:pPr>
            <w:r>
              <w:rPr>
                <w:b/>
                <w:sz w:val="20"/>
                <w:szCs w:val="20"/>
              </w:rPr>
              <w:t xml:space="preserve">Výnosy celkem </w:t>
            </w:r>
          </w:p>
        </w:tc>
        <w:tc>
          <w:tcPr>
            <w:tcW w:w="1573" w:type="dxa"/>
            <w:tcBorders>
              <w:top w:val="single" w:sz="4" w:space="0" w:color="000000"/>
              <w:left w:val="single" w:sz="4" w:space="0" w:color="000000"/>
              <w:bottom w:val="single" w:sz="4" w:space="0" w:color="000000"/>
            </w:tcBorders>
            <w:shd w:val="clear" w:color="auto" w:fill="auto"/>
            <w:vAlign w:val="center"/>
          </w:tcPr>
          <w:p w:rsidR="00BD3236" w:rsidRDefault="00BC1145">
            <w:pPr>
              <w:jc w:val="right"/>
              <w:rPr>
                <w:sz w:val="20"/>
                <w:szCs w:val="20"/>
              </w:rPr>
            </w:pPr>
            <w:r>
              <w:rPr>
                <w:sz w:val="20"/>
                <w:szCs w:val="20"/>
              </w:rPr>
              <w:t>14 122,66</w:t>
            </w:r>
          </w:p>
        </w:tc>
        <w:tc>
          <w:tcPr>
            <w:tcW w:w="1314" w:type="dxa"/>
            <w:tcBorders>
              <w:top w:val="single" w:sz="4" w:space="0" w:color="000000"/>
              <w:left w:val="single" w:sz="4" w:space="0" w:color="000000"/>
              <w:bottom w:val="single" w:sz="4" w:space="0" w:color="000000"/>
            </w:tcBorders>
            <w:shd w:val="clear" w:color="auto" w:fill="auto"/>
            <w:vAlign w:val="center"/>
          </w:tcPr>
          <w:p w:rsidR="00BD3236" w:rsidRDefault="00BC1145">
            <w:pPr>
              <w:jc w:val="right"/>
              <w:rPr>
                <w:sz w:val="20"/>
                <w:szCs w:val="20"/>
              </w:rPr>
            </w:pPr>
            <w:r>
              <w:rPr>
                <w:sz w:val="20"/>
                <w:szCs w:val="20"/>
              </w:rPr>
              <w:t>63,27</w:t>
            </w:r>
          </w:p>
        </w:tc>
        <w:tc>
          <w:tcPr>
            <w:tcW w:w="1311" w:type="dxa"/>
            <w:tcBorders>
              <w:top w:val="single" w:sz="4" w:space="0" w:color="000000"/>
              <w:left w:val="single" w:sz="4" w:space="0" w:color="000000"/>
              <w:bottom w:val="single" w:sz="4" w:space="0" w:color="000000"/>
            </w:tcBorders>
            <w:shd w:val="clear" w:color="auto" w:fill="auto"/>
            <w:vAlign w:val="center"/>
          </w:tcPr>
          <w:p w:rsidR="00BD3236" w:rsidRDefault="00BC1145">
            <w:pPr>
              <w:jc w:val="right"/>
              <w:rPr>
                <w:sz w:val="20"/>
                <w:szCs w:val="20"/>
              </w:rPr>
            </w:pPr>
            <w:r>
              <w:rPr>
                <w:sz w:val="20"/>
                <w:szCs w:val="20"/>
              </w:rPr>
              <w:t>7 016,12</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jc w:val="right"/>
            </w:pPr>
            <w:r>
              <w:rPr>
                <w:sz w:val="20"/>
                <w:szCs w:val="20"/>
              </w:rPr>
              <w:t>9,99</w:t>
            </w:r>
          </w:p>
        </w:tc>
      </w:tr>
      <w:tr w:rsidR="00BD3236">
        <w:trPr>
          <w:trHeight w:val="454"/>
        </w:trPr>
        <w:tc>
          <w:tcPr>
            <w:tcW w:w="862" w:type="dxa"/>
            <w:gridSpan w:val="2"/>
            <w:vMerge w:val="restart"/>
            <w:tcBorders>
              <w:top w:val="single" w:sz="4" w:space="0" w:color="000000"/>
              <w:left w:val="single" w:sz="4" w:space="0" w:color="000000"/>
              <w:bottom w:val="single" w:sz="4" w:space="0" w:color="000000"/>
            </w:tcBorders>
            <w:shd w:val="clear" w:color="auto" w:fill="F3F3F3"/>
            <w:vAlign w:val="center"/>
          </w:tcPr>
          <w:p w:rsidR="00BD3236" w:rsidRDefault="00BC1145">
            <w:pPr>
              <w:jc w:val="center"/>
              <w:rPr>
                <w:sz w:val="20"/>
                <w:szCs w:val="20"/>
              </w:rPr>
            </w:pPr>
            <w:r>
              <w:rPr>
                <w:sz w:val="20"/>
                <w:szCs w:val="20"/>
              </w:rPr>
              <w:t>z toho</w:t>
            </w:r>
          </w:p>
        </w:tc>
        <w:tc>
          <w:tcPr>
            <w:tcW w:w="2734" w:type="dxa"/>
            <w:tcBorders>
              <w:top w:val="single" w:sz="4" w:space="0" w:color="000000"/>
              <w:left w:val="single" w:sz="4" w:space="0" w:color="000000"/>
              <w:bottom w:val="single" w:sz="4" w:space="0" w:color="000000"/>
            </w:tcBorders>
            <w:shd w:val="clear" w:color="auto" w:fill="auto"/>
            <w:vAlign w:val="center"/>
          </w:tcPr>
          <w:p w:rsidR="00BD3236" w:rsidRDefault="00BC1145">
            <w:pPr>
              <w:rPr>
                <w:sz w:val="20"/>
                <w:szCs w:val="20"/>
              </w:rPr>
            </w:pPr>
            <w:r>
              <w:rPr>
                <w:sz w:val="20"/>
                <w:szCs w:val="20"/>
              </w:rPr>
              <w:t xml:space="preserve">příspěvky a dotace na provoz (úč. 672)  </w:t>
            </w:r>
          </w:p>
        </w:tc>
        <w:tc>
          <w:tcPr>
            <w:tcW w:w="1573" w:type="dxa"/>
            <w:tcBorders>
              <w:top w:val="single" w:sz="4" w:space="0" w:color="000000"/>
              <w:left w:val="single" w:sz="4" w:space="0" w:color="000000"/>
              <w:bottom w:val="single" w:sz="4" w:space="0" w:color="000000"/>
            </w:tcBorders>
            <w:shd w:val="clear" w:color="auto" w:fill="auto"/>
            <w:vAlign w:val="center"/>
          </w:tcPr>
          <w:p w:rsidR="00BD3236" w:rsidRDefault="00BC1145">
            <w:pPr>
              <w:jc w:val="right"/>
              <w:rPr>
                <w:sz w:val="20"/>
                <w:szCs w:val="20"/>
              </w:rPr>
            </w:pPr>
            <w:r>
              <w:rPr>
                <w:sz w:val="20"/>
                <w:szCs w:val="20"/>
              </w:rPr>
              <w:t>12 892,45</w:t>
            </w:r>
          </w:p>
        </w:tc>
        <w:tc>
          <w:tcPr>
            <w:tcW w:w="1314" w:type="dxa"/>
            <w:tcBorders>
              <w:top w:val="single" w:sz="4" w:space="0" w:color="000000"/>
              <w:left w:val="single" w:sz="4" w:space="0" w:color="000000"/>
              <w:bottom w:val="single" w:sz="4" w:space="0" w:color="000000"/>
            </w:tcBorders>
            <w:shd w:val="clear" w:color="auto" w:fill="auto"/>
            <w:vAlign w:val="center"/>
          </w:tcPr>
          <w:p w:rsidR="00BD3236" w:rsidRDefault="00BC1145">
            <w:pPr>
              <w:jc w:val="right"/>
              <w:rPr>
                <w:sz w:val="20"/>
                <w:szCs w:val="20"/>
              </w:rPr>
            </w:pPr>
            <w:r>
              <w:rPr>
                <w:sz w:val="20"/>
                <w:szCs w:val="20"/>
              </w:rPr>
              <w:t>0,00</w:t>
            </w:r>
          </w:p>
        </w:tc>
        <w:tc>
          <w:tcPr>
            <w:tcW w:w="1311" w:type="dxa"/>
            <w:tcBorders>
              <w:top w:val="single" w:sz="4" w:space="0" w:color="000000"/>
              <w:left w:val="single" w:sz="4" w:space="0" w:color="000000"/>
              <w:bottom w:val="single" w:sz="4" w:space="0" w:color="000000"/>
            </w:tcBorders>
            <w:shd w:val="clear" w:color="auto" w:fill="auto"/>
            <w:vAlign w:val="center"/>
          </w:tcPr>
          <w:p w:rsidR="00BD3236" w:rsidRDefault="00BC1145">
            <w:pPr>
              <w:jc w:val="right"/>
              <w:rPr>
                <w:sz w:val="20"/>
                <w:szCs w:val="20"/>
              </w:rPr>
            </w:pPr>
            <w:r>
              <w:rPr>
                <w:sz w:val="20"/>
                <w:szCs w:val="20"/>
              </w:rPr>
              <w:t>6 490,32</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jc w:val="right"/>
            </w:pPr>
            <w:r>
              <w:rPr>
                <w:sz w:val="20"/>
                <w:szCs w:val="20"/>
              </w:rPr>
              <w:t>0,00</w:t>
            </w:r>
          </w:p>
        </w:tc>
      </w:tr>
      <w:tr w:rsidR="00BD3236">
        <w:trPr>
          <w:trHeight w:val="454"/>
        </w:trPr>
        <w:tc>
          <w:tcPr>
            <w:tcW w:w="862" w:type="dxa"/>
            <w:gridSpan w:val="2"/>
            <w:vMerge/>
            <w:tcBorders>
              <w:top w:val="single" w:sz="4" w:space="0" w:color="000000"/>
              <w:left w:val="single" w:sz="4" w:space="0" w:color="000000"/>
              <w:bottom w:val="single" w:sz="4" w:space="0" w:color="000000"/>
            </w:tcBorders>
            <w:shd w:val="clear" w:color="auto" w:fill="auto"/>
            <w:vAlign w:val="center"/>
          </w:tcPr>
          <w:p w:rsidR="00BD3236" w:rsidRDefault="00BD3236">
            <w:pPr>
              <w:snapToGrid w:val="0"/>
              <w:rPr>
                <w:sz w:val="20"/>
                <w:szCs w:val="20"/>
              </w:rPr>
            </w:pPr>
          </w:p>
        </w:tc>
        <w:tc>
          <w:tcPr>
            <w:tcW w:w="2734" w:type="dxa"/>
            <w:tcBorders>
              <w:top w:val="single" w:sz="4" w:space="0" w:color="000000"/>
              <w:left w:val="single" w:sz="4" w:space="0" w:color="000000"/>
              <w:bottom w:val="single" w:sz="4" w:space="0" w:color="000000"/>
            </w:tcBorders>
            <w:shd w:val="clear" w:color="auto" w:fill="auto"/>
            <w:vAlign w:val="center"/>
          </w:tcPr>
          <w:p w:rsidR="00BD3236" w:rsidRDefault="00BC1145">
            <w:pPr>
              <w:rPr>
                <w:sz w:val="20"/>
                <w:szCs w:val="20"/>
              </w:rPr>
            </w:pPr>
            <w:r>
              <w:rPr>
                <w:sz w:val="20"/>
                <w:szCs w:val="20"/>
              </w:rPr>
              <w:t xml:space="preserve">ostatní výnosy </w:t>
            </w:r>
          </w:p>
        </w:tc>
        <w:tc>
          <w:tcPr>
            <w:tcW w:w="1573" w:type="dxa"/>
            <w:tcBorders>
              <w:top w:val="single" w:sz="4" w:space="0" w:color="000000"/>
              <w:left w:val="single" w:sz="4" w:space="0" w:color="000000"/>
              <w:bottom w:val="single" w:sz="4" w:space="0" w:color="000000"/>
            </w:tcBorders>
            <w:shd w:val="clear" w:color="auto" w:fill="auto"/>
            <w:vAlign w:val="center"/>
          </w:tcPr>
          <w:p w:rsidR="00BD3236" w:rsidRDefault="00BC1145">
            <w:pPr>
              <w:jc w:val="right"/>
              <w:rPr>
                <w:sz w:val="20"/>
                <w:szCs w:val="20"/>
              </w:rPr>
            </w:pPr>
            <w:r>
              <w:rPr>
                <w:sz w:val="20"/>
                <w:szCs w:val="20"/>
              </w:rPr>
              <w:t>1 230,21</w:t>
            </w:r>
          </w:p>
        </w:tc>
        <w:tc>
          <w:tcPr>
            <w:tcW w:w="1314" w:type="dxa"/>
            <w:tcBorders>
              <w:top w:val="single" w:sz="4" w:space="0" w:color="000000"/>
              <w:left w:val="single" w:sz="4" w:space="0" w:color="000000"/>
              <w:bottom w:val="single" w:sz="4" w:space="0" w:color="000000"/>
            </w:tcBorders>
            <w:shd w:val="clear" w:color="auto" w:fill="auto"/>
            <w:vAlign w:val="center"/>
          </w:tcPr>
          <w:p w:rsidR="00BD3236" w:rsidRDefault="00BC1145">
            <w:pPr>
              <w:jc w:val="right"/>
              <w:rPr>
                <w:sz w:val="20"/>
                <w:szCs w:val="20"/>
              </w:rPr>
            </w:pPr>
            <w:r>
              <w:rPr>
                <w:sz w:val="20"/>
                <w:szCs w:val="20"/>
              </w:rPr>
              <w:t>63,27</w:t>
            </w:r>
          </w:p>
        </w:tc>
        <w:tc>
          <w:tcPr>
            <w:tcW w:w="1311" w:type="dxa"/>
            <w:tcBorders>
              <w:top w:val="single" w:sz="4" w:space="0" w:color="000000"/>
              <w:left w:val="single" w:sz="4" w:space="0" w:color="000000"/>
              <w:bottom w:val="single" w:sz="4" w:space="0" w:color="000000"/>
            </w:tcBorders>
            <w:shd w:val="clear" w:color="auto" w:fill="auto"/>
            <w:vAlign w:val="center"/>
          </w:tcPr>
          <w:p w:rsidR="00BD3236" w:rsidRDefault="00BC1145">
            <w:pPr>
              <w:jc w:val="right"/>
              <w:rPr>
                <w:sz w:val="20"/>
                <w:szCs w:val="20"/>
              </w:rPr>
            </w:pPr>
            <w:r>
              <w:rPr>
                <w:sz w:val="20"/>
                <w:szCs w:val="20"/>
              </w:rPr>
              <w:t>525,80</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jc w:val="right"/>
            </w:pPr>
            <w:r>
              <w:rPr>
                <w:sz w:val="20"/>
                <w:szCs w:val="20"/>
              </w:rPr>
              <w:t>9,99</w:t>
            </w:r>
          </w:p>
        </w:tc>
      </w:tr>
      <w:tr w:rsidR="00BD3236">
        <w:trPr>
          <w:trHeight w:val="454"/>
        </w:trPr>
        <w:tc>
          <w:tcPr>
            <w:tcW w:w="485" w:type="dxa"/>
            <w:tcBorders>
              <w:top w:val="single" w:sz="4" w:space="0" w:color="000000"/>
              <w:left w:val="single" w:sz="4" w:space="0" w:color="000000"/>
              <w:bottom w:val="single" w:sz="4" w:space="0" w:color="000000"/>
            </w:tcBorders>
            <w:shd w:val="clear" w:color="auto" w:fill="auto"/>
            <w:vAlign w:val="bottom"/>
          </w:tcPr>
          <w:p w:rsidR="00BD3236" w:rsidRDefault="00BC1145">
            <w:pPr>
              <w:rPr>
                <w:b/>
                <w:sz w:val="20"/>
                <w:szCs w:val="20"/>
              </w:rPr>
            </w:pPr>
            <w:r>
              <w:rPr>
                <w:b/>
                <w:sz w:val="20"/>
                <w:szCs w:val="20"/>
              </w:rPr>
              <w:t>3.</w:t>
            </w:r>
          </w:p>
        </w:tc>
        <w:tc>
          <w:tcPr>
            <w:tcW w:w="3111" w:type="dxa"/>
            <w:gridSpan w:val="2"/>
            <w:tcBorders>
              <w:top w:val="single" w:sz="4" w:space="0" w:color="000000"/>
              <w:left w:val="single" w:sz="4" w:space="0" w:color="000000"/>
              <w:bottom w:val="single" w:sz="4" w:space="0" w:color="000000"/>
            </w:tcBorders>
            <w:shd w:val="clear" w:color="auto" w:fill="auto"/>
            <w:vAlign w:val="center"/>
          </w:tcPr>
          <w:p w:rsidR="00BD3236" w:rsidRDefault="00BC1145">
            <w:pPr>
              <w:rPr>
                <w:sz w:val="20"/>
                <w:szCs w:val="20"/>
              </w:rPr>
            </w:pPr>
            <w:r>
              <w:rPr>
                <w:b/>
                <w:sz w:val="20"/>
                <w:szCs w:val="20"/>
              </w:rPr>
              <w:t xml:space="preserve">HOSPODÁŘSKÝ VÝSLEDEK před zdaněním </w:t>
            </w:r>
          </w:p>
        </w:tc>
        <w:tc>
          <w:tcPr>
            <w:tcW w:w="1573" w:type="dxa"/>
            <w:tcBorders>
              <w:top w:val="single" w:sz="4" w:space="0" w:color="000000"/>
              <w:left w:val="single" w:sz="4" w:space="0" w:color="000000"/>
              <w:bottom w:val="single" w:sz="4" w:space="0" w:color="000000"/>
            </w:tcBorders>
            <w:shd w:val="clear" w:color="auto" w:fill="auto"/>
            <w:vAlign w:val="center"/>
          </w:tcPr>
          <w:p w:rsidR="00BD3236" w:rsidRDefault="00BC1145">
            <w:pPr>
              <w:jc w:val="right"/>
              <w:rPr>
                <w:sz w:val="20"/>
                <w:szCs w:val="20"/>
              </w:rPr>
            </w:pPr>
            <w:r>
              <w:rPr>
                <w:sz w:val="20"/>
                <w:szCs w:val="20"/>
              </w:rPr>
              <w:t>159,31</w:t>
            </w:r>
          </w:p>
        </w:tc>
        <w:tc>
          <w:tcPr>
            <w:tcW w:w="1314" w:type="dxa"/>
            <w:tcBorders>
              <w:top w:val="single" w:sz="4" w:space="0" w:color="000000"/>
              <w:left w:val="single" w:sz="4" w:space="0" w:color="000000"/>
              <w:bottom w:val="single" w:sz="4" w:space="0" w:color="000000"/>
            </w:tcBorders>
            <w:shd w:val="clear" w:color="auto" w:fill="auto"/>
            <w:vAlign w:val="center"/>
          </w:tcPr>
          <w:p w:rsidR="00BD3236" w:rsidRDefault="00BC1145">
            <w:pPr>
              <w:jc w:val="right"/>
              <w:rPr>
                <w:sz w:val="20"/>
                <w:szCs w:val="20"/>
              </w:rPr>
            </w:pPr>
            <w:r>
              <w:rPr>
                <w:sz w:val="20"/>
                <w:szCs w:val="20"/>
              </w:rPr>
              <w:t>44,35</w:t>
            </w:r>
          </w:p>
        </w:tc>
        <w:tc>
          <w:tcPr>
            <w:tcW w:w="1311" w:type="dxa"/>
            <w:tcBorders>
              <w:top w:val="single" w:sz="4" w:space="0" w:color="000000"/>
              <w:left w:val="single" w:sz="4" w:space="0" w:color="000000"/>
              <w:bottom w:val="single" w:sz="4" w:space="0" w:color="000000"/>
            </w:tcBorders>
            <w:shd w:val="clear" w:color="auto" w:fill="auto"/>
            <w:vAlign w:val="center"/>
          </w:tcPr>
          <w:p w:rsidR="00BD3236" w:rsidRDefault="00BC1145">
            <w:pPr>
              <w:jc w:val="right"/>
              <w:rPr>
                <w:sz w:val="20"/>
                <w:szCs w:val="20"/>
              </w:rPr>
            </w:pPr>
            <w:r>
              <w:rPr>
                <w:sz w:val="20"/>
                <w:szCs w:val="20"/>
              </w:rPr>
              <w:t>70,04</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jc w:val="right"/>
            </w:pPr>
            <w:r>
              <w:rPr>
                <w:sz w:val="20"/>
                <w:szCs w:val="20"/>
              </w:rPr>
              <w:t>-2,77</w:t>
            </w:r>
          </w:p>
        </w:tc>
      </w:tr>
    </w:tbl>
    <w:p w:rsidR="00BD3236" w:rsidRDefault="00BD3236">
      <w:pPr>
        <w:spacing w:before="120"/>
        <w:jc w:val="both"/>
        <w:rPr>
          <w:b/>
          <w:sz w:val="20"/>
          <w:szCs w:val="20"/>
        </w:rPr>
      </w:pPr>
    </w:p>
    <w:p w:rsidR="00BD3236" w:rsidRDefault="00BC1145">
      <w:pPr>
        <w:spacing w:before="120"/>
        <w:jc w:val="both"/>
        <w:rPr>
          <w:b/>
          <w:sz w:val="20"/>
          <w:szCs w:val="20"/>
        </w:rPr>
      </w:pPr>
      <w:r>
        <w:rPr>
          <w:b/>
          <w:sz w:val="20"/>
          <w:szCs w:val="20"/>
        </w:rPr>
        <w:t xml:space="preserve"> Přijaté příspěvky a dotace</w:t>
      </w:r>
    </w:p>
    <w:tbl>
      <w:tblPr>
        <w:tblW w:w="9378" w:type="dxa"/>
        <w:tblInd w:w="109" w:type="dxa"/>
        <w:tblLook w:val="0000"/>
      </w:tblPr>
      <w:tblGrid>
        <w:gridCol w:w="633"/>
        <w:gridCol w:w="151"/>
        <w:gridCol w:w="1017"/>
        <w:gridCol w:w="5587"/>
        <w:gridCol w:w="1990"/>
      </w:tblGrid>
      <w:tr w:rsidR="00BD3236">
        <w:trPr>
          <w:trHeight w:val="567"/>
        </w:trPr>
        <w:tc>
          <w:tcPr>
            <w:tcW w:w="7387" w:type="dxa"/>
            <w:gridSpan w:val="4"/>
            <w:tcBorders>
              <w:top w:val="single" w:sz="4" w:space="0" w:color="000000"/>
              <w:left w:val="single" w:sz="4" w:space="0" w:color="000000"/>
              <w:bottom w:val="single" w:sz="4" w:space="0" w:color="000000"/>
            </w:tcBorders>
            <w:shd w:val="clear" w:color="auto" w:fill="F3F3F3"/>
            <w:vAlign w:val="center"/>
          </w:tcPr>
          <w:p w:rsidR="00BD3236" w:rsidRDefault="00BC1145">
            <w:pPr>
              <w:jc w:val="center"/>
              <w:rPr>
                <w:b/>
                <w:sz w:val="20"/>
                <w:szCs w:val="20"/>
              </w:rPr>
            </w:pPr>
            <w:r>
              <w:rPr>
                <w:b/>
                <w:sz w:val="20"/>
                <w:szCs w:val="20"/>
              </w:rPr>
              <w:t>Přijaté příspěvky a dotace v tis. Kč</w:t>
            </w:r>
          </w:p>
        </w:tc>
        <w:tc>
          <w:tcPr>
            <w:tcW w:w="199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D3236" w:rsidRDefault="00BC1145">
            <w:pPr>
              <w:jc w:val="center"/>
              <w:rPr>
                <w:b/>
                <w:sz w:val="20"/>
                <w:szCs w:val="20"/>
              </w:rPr>
            </w:pPr>
            <w:r>
              <w:rPr>
                <w:b/>
                <w:sz w:val="20"/>
                <w:szCs w:val="20"/>
              </w:rPr>
              <w:t xml:space="preserve">Za rok 2019 </w:t>
            </w:r>
          </w:p>
          <w:p w:rsidR="00BD3236" w:rsidRDefault="00BC1145">
            <w:pPr>
              <w:jc w:val="center"/>
            </w:pPr>
            <w:r>
              <w:rPr>
                <w:b/>
                <w:sz w:val="20"/>
                <w:szCs w:val="20"/>
              </w:rPr>
              <w:t>(k 31. 12.)</w:t>
            </w:r>
          </w:p>
        </w:tc>
      </w:tr>
      <w:tr w:rsidR="00BD3236">
        <w:trPr>
          <w:trHeight w:val="567"/>
        </w:trPr>
        <w:tc>
          <w:tcPr>
            <w:tcW w:w="633" w:type="dxa"/>
            <w:tcBorders>
              <w:top w:val="single" w:sz="4" w:space="0" w:color="000000"/>
              <w:left w:val="single" w:sz="4" w:space="0" w:color="000000"/>
              <w:bottom w:val="single" w:sz="4" w:space="0" w:color="000000"/>
            </w:tcBorders>
            <w:shd w:val="clear" w:color="auto" w:fill="auto"/>
            <w:vAlign w:val="center"/>
          </w:tcPr>
          <w:p w:rsidR="00BD3236" w:rsidRDefault="00BC1145">
            <w:pPr>
              <w:rPr>
                <w:b/>
                <w:sz w:val="20"/>
                <w:szCs w:val="20"/>
              </w:rPr>
            </w:pPr>
            <w:r>
              <w:rPr>
                <w:b/>
                <w:sz w:val="20"/>
                <w:szCs w:val="20"/>
              </w:rPr>
              <w:t>1.</w:t>
            </w:r>
          </w:p>
        </w:tc>
        <w:tc>
          <w:tcPr>
            <w:tcW w:w="6754" w:type="dxa"/>
            <w:gridSpan w:val="3"/>
            <w:tcBorders>
              <w:top w:val="single" w:sz="4" w:space="0" w:color="000000"/>
              <w:left w:val="single" w:sz="4" w:space="0" w:color="000000"/>
              <w:bottom w:val="single" w:sz="4" w:space="0" w:color="000000"/>
            </w:tcBorders>
            <w:shd w:val="clear" w:color="auto" w:fill="auto"/>
            <w:vAlign w:val="center"/>
          </w:tcPr>
          <w:p w:rsidR="00BD3236" w:rsidRDefault="00BC1145">
            <w:pPr>
              <w:rPr>
                <w:sz w:val="20"/>
                <w:szCs w:val="20"/>
              </w:rPr>
            </w:pPr>
            <w:r>
              <w:rPr>
                <w:b/>
                <w:sz w:val="20"/>
                <w:szCs w:val="20"/>
              </w:rPr>
              <w:t>Přijaté dotace ze státního rozpočtu celkem (INV)</w:t>
            </w:r>
          </w:p>
        </w:tc>
        <w:tc>
          <w:tcPr>
            <w:tcW w:w="1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jc w:val="right"/>
            </w:pPr>
            <w:r>
              <w:rPr>
                <w:sz w:val="20"/>
                <w:szCs w:val="20"/>
              </w:rPr>
              <w:t>0,00</w:t>
            </w:r>
          </w:p>
        </w:tc>
      </w:tr>
      <w:tr w:rsidR="00BD3236">
        <w:trPr>
          <w:trHeight w:val="567"/>
        </w:trPr>
        <w:tc>
          <w:tcPr>
            <w:tcW w:w="633" w:type="dxa"/>
            <w:tcBorders>
              <w:top w:val="single" w:sz="4" w:space="0" w:color="000000"/>
              <w:left w:val="single" w:sz="4" w:space="0" w:color="000000"/>
              <w:bottom w:val="single" w:sz="4" w:space="0" w:color="000000"/>
            </w:tcBorders>
            <w:shd w:val="clear" w:color="auto" w:fill="auto"/>
            <w:vAlign w:val="center"/>
          </w:tcPr>
          <w:p w:rsidR="00BD3236" w:rsidRDefault="00BC1145">
            <w:pPr>
              <w:rPr>
                <w:b/>
                <w:sz w:val="20"/>
                <w:szCs w:val="20"/>
              </w:rPr>
            </w:pPr>
            <w:r>
              <w:rPr>
                <w:b/>
                <w:sz w:val="20"/>
                <w:szCs w:val="20"/>
              </w:rPr>
              <w:t>2.</w:t>
            </w:r>
          </w:p>
        </w:tc>
        <w:tc>
          <w:tcPr>
            <w:tcW w:w="6754" w:type="dxa"/>
            <w:gridSpan w:val="3"/>
            <w:tcBorders>
              <w:top w:val="single" w:sz="4" w:space="0" w:color="000000"/>
              <w:left w:val="single" w:sz="4" w:space="0" w:color="000000"/>
              <w:bottom w:val="single" w:sz="4" w:space="0" w:color="000000"/>
            </w:tcBorders>
            <w:shd w:val="clear" w:color="auto" w:fill="auto"/>
            <w:vAlign w:val="center"/>
          </w:tcPr>
          <w:p w:rsidR="00BD3236" w:rsidRDefault="00BC1145">
            <w:pPr>
              <w:rPr>
                <w:sz w:val="20"/>
                <w:szCs w:val="20"/>
              </w:rPr>
            </w:pPr>
            <w:r>
              <w:rPr>
                <w:b/>
                <w:sz w:val="20"/>
                <w:szCs w:val="20"/>
              </w:rPr>
              <w:t>Přijaté dotace z rozpočtu obce celkem (INV)</w:t>
            </w:r>
          </w:p>
        </w:tc>
        <w:tc>
          <w:tcPr>
            <w:tcW w:w="1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jc w:val="right"/>
            </w:pPr>
            <w:r>
              <w:rPr>
                <w:sz w:val="20"/>
                <w:szCs w:val="20"/>
              </w:rPr>
              <w:t>205,86</w:t>
            </w:r>
          </w:p>
        </w:tc>
      </w:tr>
      <w:tr w:rsidR="00BD3236">
        <w:trPr>
          <w:trHeight w:val="567"/>
        </w:trPr>
        <w:tc>
          <w:tcPr>
            <w:tcW w:w="633" w:type="dxa"/>
            <w:tcBorders>
              <w:top w:val="single" w:sz="4" w:space="0" w:color="000000"/>
              <w:left w:val="single" w:sz="4" w:space="0" w:color="000000"/>
              <w:bottom w:val="single" w:sz="4" w:space="0" w:color="000000"/>
            </w:tcBorders>
            <w:shd w:val="clear" w:color="auto" w:fill="auto"/>
            <w:vAlign w:val="center"/>
          </w:tcPr>
          <w:p w:rsidR="00BD3236" w:rsidRDefault="00BC1145">
            <w:pPr>
              <w:rPr>
                <w:b/>
                <w:sz w:val="20"/>
                <w:szCs w:val="20"/>
              </w:rPr>
            </w:pPr>
            <w:r>
              <w:rPr>
                <w:b/>
                <w:sz w:val="20"/>
                <w:szCs w:val="20"/>
              </w:rPr>
              <w:t>3</w:t>
            </w:r>
          </w:p>
        </w:tc>
        <w:tc>
          <w:tcPr>
            <w:tcW w:w="6754" w:type="dxa"/>
            <w:gridSpan w:val="3"/>
            <w:tcBorders>
              <w:top w:val="single" w:sz="4" w:space="0" w:color="000000"/>
              <w:left w:val="single" w:sz="4" w:space="0" w:color="000000"/>
              <w:bottom w:val="single" w:sz="4" w:space="0" w:color="000000"/>
            </w:tcBorders>
            <w:shd w:val="clear" w:color="auto" w:fill="auto"/>
            <w:vAlign w:val="center"/>
          </w:tcPr>
          <w:p w:rsidR="00BD3236" w:rsidRDefault="00BC1145">
            <w:pPr>
              <w:rPr>
                <w:b/>
                <w:sz w:val="20"/>
                <w:szCs w:val="20"/>
              </w:rPr>
            </w:pPr>
            <w:r>
              <w:rPr>
                <w:b/>
                <w:sz w:val="20"/>
                <w:szCs w:val="20"/>
              </w:rPr>
              <w:t>Přijaté dotace z jiných veřejných rozpočtů celkem (INV)</w:t>
            </w:r>
          </w:p>
        </w:tc>
        <w:tc>
          <w:tcPr>
            <w:tcW w:w="1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jc w:val="right"/>
              <w:rPr>
                <w:sz w:val="20"/>
                <w:szCs w:val="20"/>
              </w:rPr>
            </w:pPr>
            <w:r>
              <w:rPr>
                <w:sz w:val="20"/>
                <w:szCs w:val="20"/>
              </w:rPr>
              <w:t>0,00</w:t>
            </w:r>
          </w:p>
        </w:tc>
      </w:tr>
      <w:tr w:rsidR="00BD3236">
        <w:trPr>
          <w:trHeight w:val="567"/>
        </w:trPr>
        <w:tc>
          <w:tcPr>
            <w:tcW w:w="633" w:type="dxa"/>
            <w:tcBorders>
              <w:top w:val="single" w:sz="4" w:space="0" w:color="000000"/>
              <w:left w:val="single" w:sz="4" w:space="0" w:color="000000"/>
              <w:bottom w:val="single" w:sz="4" w:space="0" w:color="000000"/>
            </w:tcBorders>
            <w:shd w:val="clear" w:color="auto" w:fill="auto"/>
            <w:vAlign w:val="center"/>
          </w:tcPr>
          <w:p w:rsidR="00BD3236" w:rsidRDefault="00BC1145">
            <w:pPr>
              <w:tabs>
                <w:tab w:val="left" w:pos="0"/>
              </w:tabs>
              <w:rPr>
                <w:b/>
                <w:sz w:val="20"/>
                <w:szCs w:val="20"/>
              </w:rPr>
            </w:pPr>
            <w:r>
              <w:rPr>
                <w:b/>
                <w:sz w:val="20"/>
                <w:szCs w:val="20"/>
              </w:rPr>
              <w:t>4.</w:t>
            </w:r>
          </w:p>
        </w:tc>
        <w:tc>
          <w:tcPr>
            <w:tcW w:w="6754" w:type="dxa"/>
            <w:gridSpan w:val="3"/>
            <w:tcBorders>
              <w:top w:val="single" w:sz="4" w:space="0" w:color="000000"/>
              <w:left w:val="single" w:sz="4" w:space="0" w:color="000000"/>
              <w:bottom w:val="single" w:sz="4" w:space="0" w:color="000000"/>
            </w:tcBorders>
            <w:shd w:val="clear" w:color="auto" w:fill="auto"/>
            <w:vAlign w:val="center"/>
          </w:tcPr>
          <w:p w:rsidR="00BD3236" w:rsidRDefault="00BC1145">
            <w:pPr>
              <w:tabs>
                <w:tab w:val="left" w:pos="0"/>
              </w:tabs>
              <w:rPr>
                <w:sz w:val="20"/>
                <w:szCs w:val="20"/>
              </w:rPr>
            </w:pPr>
            <w:r>
              <w:rPr>
                <w:b/>
                <w:sz w:val="20"/>
                <w:szCs w:val="20"/>
              </w:rPr>
              <w:t xml:space="preserve">Přijaté příspěvky a dotace na neinvestiční výdaje ze státního </w:t>
            </w:r>
            <w:proofErr w:type="gramStart"/>
            <w:r>
              <w:rPr>
                <w:b/>
                <w:sz w:val="20"/>
                <w:szCs w:val="20"/>
              </w:rPr>
              <w:t>rozpočtu  (MŠMT</w:t>
            </w:r>
            <w:proofErr w:type="gramEnd"/>
            <w:r>
              <w:rPr>
                <w:b/>
                <w:sz w:val="20"/>
                <w:szCs w:val="20"/>
              </w:rPr>
              <w:t xml:space="preserve"> apod.)  celkem (NIV) </w:t>
            </w:r>
          </w:p>
        </w:tc>
        <w:tc>
          <w:tcPr>
            <w:tcW w:w="1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jc w:val="right"/>
            </w:pPr>
            <w:r>
              <w:rPr>
                <w:sz w:val="20"/>
                <w:szCs w:val="20"/>
              </w:rPr>
              <w:t>10 891,55</w:t>
            </w:r>
          </w:p>
        </w:tc>
      </w:tr>
      <w:tr w:rsidR="00BD3236">
        <w:trPr>
          <w:trHeight w:val="340"/>
        </w:trPr>
        <w:tc>
          <w:tcPr>
            <w:tcW w:w="784" w:type="dxa"/>
            <w:gridSpan w:val="2"/>
            <w:vMerge w:val="restart"/>
            <w:tcBorders>
              <w:top w:val="single" w:sz="4" w:space="0" w:color="000000"/>
              <w:left w:val="single" w:sz="4" w:space="0" w:color="000000"/>
              <w:bottom w:val="single" w:sz="4" w:space="0" w:color="000000"/>
            </w:tcBorders>
            <w:shd w:val="clear" w:color="auto" w:fill="F3F3F3"/>
            <w:vAlign w:val="center"/>
          </w:tcPr>
          <w:p w:rsidR="00BD3236" w:rsidRDefault="00BC1145">
            <w:pPr>
              <w:tabs>
                <w:tab w:val="left" w:pos="0"/>
              </w:tabs>
              <w:jc w:val="center"/>
              <w:rPr>
                <w:sz w:val="20"/>
                <w:szCs w:val="20"/>
              </w:rPr>
            </w:pPr>
            <w:r>
              <w:rPr>
                <w:sz w:val="20"/>
                <w:szCs w:val="20"/>
              </w:rPr>
              <w:t>t</w:t>
            </w:r>
            <w:r>
              <w:rPr>
                <w:sz w:val="20"/>
                <w:szCs w:val="20"/>
                <w:shd w:val="clear" w:color="auto" w:fill="F3F3F3"/>
              </w:rPr>
              <w:t>o</w:t>
            </w:r>
            <w:r>
              <w:rPr>
                <w:sz w:val="20"/>
                <w:szCs w:val="20"/>
              </w:rPr>
              <w:t>ho</w:t>
            </w:r>
          </w:p>
        </w:tc>
        <w:tc>
          <w:tcPr>
            <w:tcW w:w="6603" w:type="dxa"/>
            <w:gridSpan w:val="2"/>
            <w:tcBorders>
              <w:top w:val="single" w:sz="4" w:space="0" w:color="000000"/>
              <w:left w:val="single" w:sz="4" w:space="0" w:color="000000"/>
              <w:bottom w:val="single" w:sz="4" w:space="0" w:color="000000"/>
            </w:tcBorders>
            <w:shd w:val="clear" w:color="auto" w:fill="auto"/>
            <w:vAlign w:val="center"/>
          </w:tcPr>
          <w:p w:rsidR="00BD3236" w:rsidRDefault="00BC1145">
            <w:pPr>
              <w:rPr>
                <w:sz w:val="20"/>
                <w:szCs w:val="20"/>
              </w:rPr>
            </w:pPr>
            <w:r>
              <w:rPr>
                <w:sz w:val="20"/>
                <w:szCs w:val="20"/>
              </w:rPr>
              <w:t>přímé vzdělávací výdaje celkem (UZ 33 353)</w:t>
            </w:r>
          </w:p>
        </w:tc>
        <w:tc>
          <w:tcPr>
            <w:tcW w:w="1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jc w:val="right"/>
            </w:pPr>
            <w:r>
              <w:rPr>
                <w:sz w:val="20"/>
                <w:szCs w:val="20"/>
              </w:rPr>
              <w:t>10 846,10</w:t>
            </w:r>
          </w:p>
        </w:tc>
      </w:tr>
      <w:tr w:rsidR="00BD3236">
        <w:trPr>
          <w:trHeight w:val="340"/>
        </w:trPr>
        <w:tc>
          <w:tcPr>
            <w:tcW w:w="784" w:type="dxa"/>
            <w:gridSpan w:val="2"/>
            <w:vMerge/>
            <w:tcBorders>
              <w:top w:val="single" w:sz="4" w:space="0" w:color="000000"/>
              <w:left w:val="single" w:sz="4" w:space="0" w:color="000000"/>
              <w:bottom w:val="single" w:sz="4" w:space="0" w:color="000000"/>
            </w:tcBorders>
            <w:shd w:val="clear" w:color="auto" w:fill="F3F3F3"/>
            <w:vAlign w:val="center"/>
          </w:tcPr>
          <w:p w:rsidR="00BD3236" w:rsidRDefault="00BD3236">
            <w:pPr>
              <w:snapToGrid w:val="0"/>
              <w:rPr>
                <w:sz w:val="20"/>
                <w:szCs w:val="20"/>
              </w:rPr>
            </w:pPr>
          </w:p>
        </w:tc>
        <w:tc>
          <w:tcPr>
            <w:tcW w:w="1017" w:type="dxa"/>
            <w:tcBorders>
              <w:top w:val="single" w:sz="4" w:space="0" w:color="000000"/>
              <w:left w:val="single" w:sz="4" w:space="0" w:color="000000"/>
              <w:bottom w:val="single" w:sz="4" w:space="0" w:color="000000"/>
            </w:tcBorders>
            <w:shd w:val="clear" w:color="auto" w:fill="F3F3F3"/>
            <w:vAlign w:val="center"/>
          </w:tcPr>
          <w:p w:rsidR="00BD3236" w:rsidRDefault="00BC1145">
            <w:pPr>
              <w:jc w:val="center"/>
              <w:rPr>
                <w:sz w:val="20"/>
                <w:szCs w:val="20"/>
              </w:rPr>
            </w:pPr>
            <w:r>
              <w:rPr>
                <w:sz w:val="20"/>
                <w:szCs w:val="20"/>
              </w:rPr>
              <w:t>z toho</w:t>
            </w:r>
          </w:p>
        </w:tc>
        <w:tc>
          <w:tcPr>
            <w:tcW w:w="5586" w:type="dxa"/>
            <w:tcBorders>
              <w:top w:val="single" w:sz="4" w:space="0" w:color="000000"/>
              <w:left w:val="single" w:sz="4" w:space="0" w:color="000000"/>
              <w:bottom w:val="single" w:sz="4" w:space="0" w:color="000000"/>
            </w:tcBorders>
            <w:shd w:val="clear" w:color="auto" w:fill="auto"/>
            <w:vAlign w:val="center"/>
          </w:tcPr>
          <w:p w:rsidR="00BD3236" w:rsidRDefault="00BC1145">
            <w:pPr>
              <w:rPr>
                <w:sz w:val="20"/>
                <w:szCs w:val="20"/>
              </w:rPr>
            </w:pPr>
            <w:r>
              <w:rPr>
                <w:sz w:val="20"/>
                <w:szCs w:val="20"/>
              </w:rPr>
              <w:t>mzdové výdaje (platy a OPPP)</w:t>
            </w:r>
          </w:p>
        </w:tc>
        <w:tc>
          <w:tcPr>
            <w:tcW w:w="1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jc w:val="right"/>
            </w:pPr>
            <w:r>
              <w:rPr>
                <w:sz w:val="20"/>
                <w:szCs w:val="20"/>
              </w:rPr>
              <w:t>7 885,16</w:t>
            </w:r>
          </w:p>
        </w:tc>
      </w:tr>
      <w:tr w:rsidR="00BD3236">
        <w:trPr>
          <w:trHeight w:val="340"/>
        </w:trPr>
        <w:tc>
          <w:tcPr>
            <w:tcW w:w="784" w:type="dxa"/>
            <w:gridSpan w:val="2"/>
            <w:vMerge/>
            <w:tcBorders>
              <w:top w:val="single" w:sz="4" w:space="0" w:color="000000"/>
              <w:left w:val="single" w:sz="4" w:space="0" w:color="000000"/>
              <w:bottom w:val="single" w:sz="4" w:space="0" w:color="000000"/>
            </w:tcBorders>
            <w:shd w:val="clear" w:color="auto" w:fill="F3F3F3"/>
            <w:vAlign w:val="center"/>
          </w:tcPr>
          <w:p w:rsidR="00BD3236" w:rsidRDefault="00BD3236">
            <w:pPr>
              <w:snapToGrid w:val="0"/>
              <w:rPr>
                <w:sz w:val="20"/>
                <w:szCs w:val="20"/>
              </w:rPr>
            </w:pPr>
          </w:p>
        </w:tc>
        <w:tc>
          <w:tcPr>
            <w:tcW w:w="6603" w:type="dxa"/>
            <w:gridSpan w:val="2"/>
            <w:tcBorders>
              <w:top w:val="single" w:sz="4" w:space="0" w:color="000000"/>
              <w:left w:val="single" w:sz="4" w:space="0" w:color="000000"/>
              <w:bottom w:val="single" w:sz="4" w:space="0" w:color="000000"/>
            </w:tcBorders>
            <w:shd w:val="clear" w:color="auto" w:fill="auto"/>
            <w:vAlign w:val="center"/>
          </w:tcPr>
          <w:p w:rsidR="00BD3236" w:rsidRDefault="00BC1145">
            <w:pPr>
              <w:tabs>
                <w:tab w:val="left" w:pos="0"/>
              </w:tabs>
              <w:rPr>
                <w:sz w:val="20"/>
                <w:szCs w:val="20"/>
              </w:rPr>
            </w:pPr>
            <w:r>
              <w:rPr>
                <w:sz w:val="20"/>
                <w:szCs w:val="20"/>
              </w:rPr>
              <w:t>ostatní celkem</w:t>
            </w:r>
            <w:r>
              <w:rPr>
                <w:bCs/>
                <w:sz w:val="20"/>
                <w:szCs w:val="20"/>
                <w:vertAlign w:val="superscript"/>
              </w:rPr>
              <w:t>1</w:t>
            </w:r>
            <w:r>
              <w:rPr>
                <w:sz w:val="20"/>
                <w:szCs w:val="20"/>
              </w:rPr>
              <w:t xml:space="preserve"> (vypsat všechny - např. UZ 33 166,…)</w:t>
            </w:r>
          </w:p>
        </w:tc>
        <w:tc>
          <w:tcPr>
            <w:tcW w:w="1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tabs>
                <w:tab w:val="left" w:pos="0"/>
              </w:tabs>
              <w:jc w:val="right"/>
            </w:pPr>
            <w:r>
              <w:rPr>
                <w:sz w:val="20"/>
                <w:szCs w:val="20"/>
              </w:rPr>
              <w:t>45,45</w:t>
            </w:r>
          </w:p>
        </w:tc>
      </w:tr>
      <w:tr w:rsidR="00BD3236">
        <w:trPr>
          <w:trHeight w:val="340"/>
        </w:trPr>
        <w:tc>
          <w:tcPr>
            <w:tcW w:w="784" w:type="dxa"/>
            <w:gridSpan w:val="2"/>
            <w:vMerge/>
            <w:tcBorders>
              <w:top w:val="single" w:sz="4" w:space="0" w:color="000000"/>
              <w:left w:val="single" w:sz="4" w:space="0" w:color="000000"/>
              <w:bottom w:val="single" w:sz="4" w:space="0" w:color="000000"/>
            </w:tcBorders>
            <w:shd w:val="clear" w:color="auto" w:fill="F3F3F3"/>
            <w:vAlign w:val="center"/>
          </w:tcPr>
          <w:p w:rsidR="00BD3236" w:rsidRDefault="00BD3236">
            <w:pPr>
              <w:snapToGrid w:val="0"/>
              <w:rPr>
                <w:sz w:val="20"/>
                <w:szCs w:val="20"/>
              </w:rPr>
            </w:pPr>
          </w:p>
        </w:tc>
        <w:tc>
          <w:tcPr>
            <w:tcW w:w="1017" w:type="dxa"/>
            <w:vMerge w:val="restart"/>
            <w:tcBorders>
              <w:top w:val="single" w:sz="4" w:space="0" w:color="000000"/>
              <w:left w:val="single" w:sz="4" w:space="0" w:color="000000"/>
              <w:bottom w:val="single" w:sz="4" w:space="0" w:color="000000"/>
            </w:tcBorders>
            <w:shd w:val="clear" w:color="auto" w:fill="auto"/>
            <w:vAlign w:val="center"/>
          </w:tcPr>
          <w:p w:rsidR="00BD3236" w:rsidRDefault="00BD3236">
            <w:pPr>
              <w:snapToGrid w:val="0"/>
              <w:rPr>
                <w:sz w:val="20"/>
                <w:szCs w:val="20"/>
              </w:rPr>
            </w:pPr>
          </w:p>
        </w:tc>
        <w:tc>
          <w:tcPr>
            <w:tcW w:w="5586" w:type="dxa"/>
            <w:tcBorders>
              <w:left w:val="single" w:sz="4" w:space="0" w:color="000000"/>
              <w:bottom w:val="single" w:sz="4" w:space="0" w:color="000000"/>
            </w:tcBorders>
            <w:shd w:val="clear" w:color="auto" w:fill="auto"/>
            <w:vAlign w:val="center"/>
          </w:tcPr>
          <w:p w:rsidR="00BD3236" w:rsidRDefault="00BC1145">
            <w:pPr>
              <w:tabs>
                <w:tab w:val="left" w:pos="0"/>
              </w:tabs>
              <w:rPr>
                <w:sz w:val="20"/>
                <w:szCs w:val="20"/>
              </w:rPr>
            </w:pPr>
            <w:r>
              <w:rPr>
                <w:sz w:val="20"/>
                <w:szCs w:val="20"/>
              </w:rPr>
              <w:t>Dotace UZ 33076</w:t>
            </w:r>
          </w:p>
        </w:tc>
        <w:tc>
          <w:tcPr>
            <w:tcW w:w="1990" w:type="dxa"/>
            <w:tcBorders>
              <w:left w:val="single" w:sz="4" w:space="0" w:color="000000"/>
              <w:bottom w:val="single" w:sz="4" w:space="0" w:color="000000"/>
              <w:right w:val="single" w:sz="4" w:space="0" w:color="000000"/>
            </w:tcBorders>
            <w:shd w:val="clear" w:color="auto" w:fill="auto"/>
            <w:vAlign w:val="center"/>
          </w:tcPr>
          <w:p w:rsidR="00BD3236" w:rsidRDefault="00BC1145">
            <w:pPr>
              <w:tabs>
                <w:tab w:val="left" w:pos="0"/>
              </w:tabs>
              <w:jc w:val="right"/>
            </w:pPr>
            <w:r>
              <w:rPr>
                <w:sz w:val="20"/>
                <w:szCs w:val="20"/>
              </w:rPr>
              <w:t>19,45</w:t>
            </w:r>
          </w:p>
        </w:tc>
      </w:tr>
      <w:tr w:rsidR="00BD3236">
        <w:trPr>
          <w:trHeight w:val="340"/>
        </w:trPr>
        <w:tc>
          <w:tcPr>
            <w:tcW w:w="784" w:type="dxa"/>
            <w:gridSpan w:val="2"/>
            <w:vMerge/>
            <w:tcBorders>
              <w:top w:val="single" w:sz="4" w:space="0" w:color="000000"/>
              <w:left w:val="single" w:sz="4" w:space="0" w:color="000000"/>
              <w:bottom w:val="single" w:sz="4" w:space="0" w:color="000000"/>
            </w:tcBorders>
            <w:shd w:val="clear" w:color="auto" w:fill="F3F3F3"/>
            <w:vAlign w:val="center"/>
          </w:tcPr>
          <w:p w:rsidR="00BD3236" w:rsidRDefault="00BD3236">
            <w:pPr>
              <w:snapToGrid w:val="0"/>
              <w:rPr>
                <w:sz w:val="20"/>
                <w:szCs w:val="20"/>
              </w:rPr>
            </w:pPr>
          </w:p>
        </w:tc>
        <w:tc>
          <w:tcPr>
            <w:tcW w:w="1017" w:type="dxa"/>
            <w:vMerge/>
            <w:tcBorders>
              <w:top w:val="single" w:sz="4" w:space="0" w:color="000000"/>
              <w:left w:val="single" w:sz="4" w:space="0" w:color="000000"/>
              <w:bottom w:val="single" w:sz="4" w:space="0" w:color="000000"/>
            </w:tcBorders>
            <w:shd w:val="clear" w:color="auto" w:fill="auto"/>
            <w:vAlign w:val="center"/>
          </w:tcPr>
          <w:p w:rsidR="00BD3236" w:rsidRDefault="00BD3236">
            <w:pPr>
              <w:snapToGrid w:val="0"/>
              <w:rPr>
                <w:sz w:val="20"/>
                <w:szCs w:val="20"/>
              </w:rPr>
            </w:pPr>
          </w:p>
        </w:tc>
        <w:tc>
          <w:tcPr>
            <w:tcW w:w="5586" w:type="dxa"/>
            <w:tcBorders>
              <w:left w:val="single" w:sz="4" w:space="0" w:color="000000"/>
              <w:bottom w:val="single" w:sz="4" w:space="0" w:color="000000"/>
            </w:tcBorders>
            <w:shd w:val="clear" w:color="auto" w:fill="auto"/>
            <w:vAlign w:val="center"/>
          </w:tcPr>
          <w:p w:rsidR="00BD3236" w:rsidRDefault="00BC1145">
            <w:pPr>
              <w:tabs>
                <w:tab w:val="left" w:pos="0"/>
              </w:tabs>
              <w:rPr>
                <w:sz w:val="20"/>
                <w:szCs w:val="20"/>
              </w:rPr>
            </w:pPr>
            <w:r>
              <w:rPr>
                <w:sz w:val="20"/>
                <w:szCs w:val="20"/>
              </w:rPr>
              <w:t>Dotace UZ 33070</w:t>
            </w:r>
          </w:p>
        </w:tc>
        <w:tc>
          <w:tcPr>
            <w:tcW w:w="1990" w:type="dxa"/>
            <w:tcBorders>
              <w:left w:val="single" w:sz="4" w:space="0" w:color="000000"/>
              <w:bottom w:val="single" w:sz="4" w:space="0" w:color="000000"/>
              <w:right w:val="single" w:sz="4" w:space="0" w:color="000000"/>
            </w:tcBorders>
            <w:shd w:val="clear" w:color="auto" w:fill="auto"/>
            <w:vAlign w:val="center"/>
          </w:tcPr>
          <w:p w:rsidR="00BD3236" w:rsidRDefault="00BC1145">
            <w:pPr>
              <w:tabs>
                <w:tab w:val="left" w:pos="0"/>
              </w:tabs>
              <w:jc w:val="right"/>
            </w:pPr>
            <w:r>
              <w:rPr>
                <w:sz w:val="20"/>
                <w:szCs w:val="20"/>
              </w:rPr>
              <w:t>26,00</w:t>
            </w:r>
          </w:p>
        </w:tc>
      </w:tr>
      <w:tr w:rsidR="00BD3236">
        <w:trPr>
          <w:trHeight w:val="307"/>
        </w:trPr>
        <w:tc>
          <w:tcPr>
            <w:tcW w:w="784" w:type="dxa"/>
            <w:gridSpan w:val="2"/>
            <w:tcBorders>
              <w:left w:val="single" w:sz="4" w:space="0" w:color="000000"/>
              <w:bottom w:val="single" w:sz="4" w:space="0" w:color="000000"/>
            </w:tcBorders>
            <w:shd w:val="clear" w:color="auto" w:fill="F3F3F3"/>
            <w:vAlign w:val="center"/>
          </w:tcPr>
          <w:p w:rsidR="00BD3236" w:rsidRDefault="00BD3236">
            <w:pPr>
              <w:snapToGrid w:val="0"/>
              <w:rPr>
                <w:sz w:val="20"/>
                <w:szCs w:val="20"/>
              </w:rPr>
            </w:pPr>
          </w:p>
        </w:tc>
        <w:tc>
          <w:tcPr>
            <w:tcW w:w="1017" w:type="dxa"/>
            <w:tcBorders>
              <w:left w:val="single" w:sz="4" w:space="0" w:color="000000"/>
              <w:bottom w:val="single" w:sz="4" w:space="0" w:color="000000"/>
            </w:tcBorders>
            <w:shd w:val="clear" w:color="auto" w:fill="auto"/>
            <w:vAlign w:val="center"/>
          </w:tcPr>
          <w:p w:rsidR="00BD3236" w:rsidRDefault="00BD3236">
            <w:pPr>
              <w:snapToGrid w:val="0"/>
              <w:rPr>
                <w:sz w:val="20"/>
                <w:szCs w:val="20"/>
              </w:rPr>
            </w:pPr>
          </w:p>
        </w:tc>
        <w:tc>
          <w:tcPr>
            <w:tcW w:w="5586" w:type="dxa"/>
            <w:tcBorders>
              <w:left w:val="single" w:sz="4" w:space="0" w:color="000000"/>
              <w:bottom w:val="single" w:sz="4" w:space="0" w:color="000000"/>
            </w:tcBorders>
            <w:shd w:val="clear" w:color="auto" w:fill="auto"/>
            <w:vAlign w:val="center"/>
          </w:tcPr>
          <w:p w:rsidR="00BD3236" w:rsidRDefault="00BD3236">
            <w:pPr>
              <w:tabs>
                <w:tab w:val="left" w:pos="0"/>
              </w:tabs>
              <w:snapToGrid w:val="0"/>
              <w:rPr>
                <w:sz w:val="20"/>
                <w:szCs w:val="20"/>
              </w:rPr>
            </w:pPr>
          </w:p>
        </w:tc>
        <w:tc>
          <w:tcPr>
            <w:tcW w:w="1990" w:type="dxa"/>
            <w:tcBorders>
              <w:left w:val="single" w:sz="4" w:space="0" w:color="000000"/>
              <w:bottom w:val="single" w:sz="4" w:space="0" w:color="000000"/>
              <w:right w:val="single" w:sz="4" w:space="0" w:color="000000"/>
            </w:tcBorders>
            <w:shd w:val="clear" w:color="auto" w:fill="auto"/>
            <w:vAlign w:val="center"/>
          </w:tcPr>
          <w:p w:rsidR="00BD3236" w:rsidRDefault="00BD3236">
            <w:pPr>
              <w:tabs>
                <w:tab w:val="left" w:pos="0"/>
              </w:tabs>
              <w:snapToGrid w:val="0"/>
              <w:jc w:val="right"/>
              <w:rPr>
                <w:sz w:val="20"/>
                <w:szCs w:val="20"/>
              </w:rPr>
            </w:pPr>
          </w:p>
        </w:tc>
      </w:tr>
      <w:tr w:rsidR="00BD3236">
        <w:trPr>
          <w:trHeight w:val="567"/>
        </w:trPr>
        <w:tc>
          <w:tcPr>
            <w:tcW w:w="633" w:type="dxa"/>
            <w:tcBorders>
              <w:top w:val="single" w:sz="4" w:space="0" w:color="000000"/>
              <w:left w:val="single" w:sz="4" w:space="0" w:color="000000"/>
              <w:bottom w:val="single" w:sz="4" w:space="0" w:color="000000"/>
            </w:tcBorders>
            <w:shd w:val="clear" w:color="auto" w:fill="auto"/>
            <w:vAlign w:val="center"/>
          </w:tcPr>
          <w:p w:rsidR="00BD3236" w:rsidRDefault="00BC1145">
            <w:pPr>
              <w:tabs>
                <w:tab w:val="left" w:pos="0"/>
              </w:tabs>
              <w:rPr>
                <w:b/>
                <w:sz w:val="20"/>
                <w:szCs w:val="20"/>
              </w:rPr>
            </w:pPr>
            <w:r>
              <w:rPr>
                <w:b/>
                <w:sz w:val="20"/>
                <w:szCs w:val="20"/>
              </w:rPr>
              <w:t>5.</w:t>
            </w:r>
          </w:p>
        </w:tc>
        <w:tc>
          <w:tcPr>
            <w:tcW w:w="6754" w:type="dxa"/>
            <w:gridSpan w:val="3"/>
            <w:tcBorders>
              <w:top w:val="single" w:sz="4" w:space="0" w:color="000000"/>
              <w:left w:val="single" w:sz="4" w:space="0" w:color="000000"/>
              <w:bottom w:val="single" w:sz="4" w:space="0" w:color="000000"/>
            </w:tcBorders>
            <w:shd w:val="clear" w:color="auto" w:fill="auto"/>
            <w:vAlign w:val="center"/>
          </w:tcPr>
          <w:p w:rsidR="00BD3236" w:rsidRDefault="00BC1145">
            <w:pPr>
              <w:tabs>
                <w:tab w:val="left" w:pos="0"/>
              </w:tabs>
              <w:rPr>
                <w:sz w:val="20"/>
                <w:szCs w:val="20"/>
              </w:rPr>
            </w:pPr>
            <w:r>
              <w:rPr>
                <w:b/>
                <w:sz w:val="20"/>
                <w:szCs w:val="20"/>
              </w:rPr>
              <w:t xml:space="preserve">Přijaté příspěvky a dotace na neinvestiční výdaje z rozpočtu obce, KÚ </w:t>
            </w:r>
            <w:proofErr w:type="gramStart"/>
            <w:r>
              <w:rPr>
                <w:b/>
                <w:sz w:val="20"/>
                <w:szCs w:val="20"/>
              </w:rPr>
              <w:t>celkem  (NIV</w:t>
            </w:r>
            <w:proofErr w:type="gramEnd"/>
            <w:r>
              <w:rPr>
                <w:b/>
                <w:sz w:val="20"/>
                <w:szCs w:val="20"/>
              </w:rPr>
              <w:t>)</w:t>
            </w:r>
          </w:p>
        </w:tc>
        <w:tc>
          <w:tcPr>
            <w:tcW w:w="1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jc w:val="right"/>
            </w:pPr>
            <w:r>
              <w:rPr>
                <w:sz w:val="20"/>
                <w:szCs w:val="20"/>
              </w:rPr>
              <w:t>1 635,40</w:t>
            </w:r>
          </w:p>
        </w:tc>
      </w:tr>
      <w:tr w:rsidR="00BD3236">
        <w:trPr>
          <w:trHeight w:val="340"/>
        </w:trPr>
        <w:tc>
          <w:tcPr>
            <w:tcW w:w="784" w:type="dxa"/>
            <w:gridSpan w:val="2"/>
            <w:vMerge w:val="restart"/>
            <w:tcBorders>
              <w:top w:val="single" w:sz="4" w:space="0" w:color="000000"/>
              <w:left w:val="single" w:sz="4" w:space="0" w:color="000000"/>
              <w:bottom w:val="single" w:sz="4" w:space="0" w:color="000000"/>
            </w:tcBorders>
            <w:shd w:val="clear" w:color="auto" w:fill="F3F3F3"/>
            <w:vAlign w:val="center"/>
          </w:tcPr>
          <w:p w:rsidR="00BD3236" w:rsidRDefault="00BC1145">
            <w:pPr>
              <w:tabs>
                <w:tab w:val="left" w:pos="0"/>
              </w:tabs>
              <w:jc w:val="center"/>
              <w:rPr>
                <w:sz w:val="20"/>
                <w:szCs w:val="20"/>
              </w:rPr>
            </w:pPr>
            <w:r>
              <w:rPr>
                <w:sz w:val="20"/>
                <w:szCs w:val="20"/>
              </w:rPr>
              <w:t>z toho</w:t>
            </w:r>
          </w:p>
        </w:tc>
        <w:tc>
          <w:tcPr>
            <w:tcW w:w="6603" w:type="dxa"/>
            <w:gridSpan w:val="2"/>
            <w:tcBorders>
              <w:top w:val="single" w:sz="4" w:space="0" w:color="000000"/>
              <w:left w:val="single" w:sz="4" w:space="0" w:color="000000"/>
              <w:bottom w:val="single" w:sz="4" w:space="0" w:color="000000"/>
            </w:tcBorders>
            <w:shd w:val="clear" w:color="auto" w:fill="auto"/>
            <w:vAlign w:val="center"/>
          </w:tcPr>
          <w:p w:rsidR="00BD3236" w:rsidRDefault="00BC1145">
            <w:pPr>
              <w:tabs>
                <w:tab w:val="left" w:pos="0"/>
              </w:tabs>
              <w:rPr>
                <w:sz w:val="20"/>
                <w:szCs w:val="20"/>
              </w:rPr>
            </w:pPr>
            <w:r>
              <w:rPr>
                <w:sz w:val="20"/>
                <w:szCs w:val="20"/>
              </w:rPr>
              <w:t xml:space="preserve">běžné provozní výdaje celkem </w:t>
            </w:r>
          </w:p>
        </w:tc>
        <w:tc>
          <w:tcPr>
            <w:tcW w:w="1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tabs>
                <w:tab w:val="left" w:pos="0"/>
              </w:tabs>
              <w:jc w:val="right"/>
            </w:pPr>
            <w:r>
              <w:rPr>
                <w:sz w:val="20"/>
                <w:szCs w:val="20"/>
              </w:rPr>
              <w:t>1 635,40</w:t>
            </w:r>
          </w:p>
        </w:tc>
      </w:tr>
      <w:tr w:rsidR="00BD3236">
        <w:trPr>
          <w:trHeight w:val="486"/>
        </w:trPr>
        <w:tc>
          <w:tcPr>
            <w:tcW w:w="784" w:type="dxa"/>
            <w:gridSpan w:val="2"/>
            <w:vMerge/>
            <w:tcBorders>
              <w:top w:val="single" w:sz="4" w:space="0" w:color="000000"/>
              <w:left w:val="single" w:sz="4" w:space="0" w:color="000000"/>
              <w:bottom w:val="single" w:sz="4" w:space="0" w:color="000000"/>
            </w:tcBorders>
            <w:shd w:val="clear" w:color="auto" w:fill="auto"/>
            <w:vAlign w:val="center"/>
          </w:tcPr>
          <w:p w:rsidR="00BD3236" w:rsidRDefault="00BD3236">
            <w:pPr>
              <w:snapToGrid w:val="0"/>
              <w:rPr>
                <w:sz w:val="20"/>
                <w:szCs w:val="20"/>
              </w:rPr>
            </w:pPr>
          </w:p>
        </w:tc>
        <w:tc>
          <w:tcPr>
            <w:tcW w:w="6603" w:type="dxa"/>
            <w:gridSpan w:val="2"/>
            <w:tcBorders>
              <w:top w:val="single" w:sz="4" w:space="0" w:color="000000"/>
              <w:left w:val="single" w:sz="4" w:space="0" w:color="000000"/>
              <w:bottom w:val="single" w:sz="4" w:space="0" w:color="000000"/>
            </w:tcBorders>
            <w:shd w:val="clear" w:color="auto" w:fill="auto"/>
            <w:vAlign w:val="center"/>
          </w:tcPr>
          <w:p w:rsidR="00BD3236" w:rsidRDefault="00BC1145">
            <w:pPr>
              <w:tabs>
                <w:tab w:val="left" w:pos="0"/>
              </w:tabs>
              <w:rPr>
                <w:sz w:val="20"/>
                <w:szCs w:val="20"/>
              </w:rPr>
            </w:pPr>
            <w:r>
              <w:rPr>
                <w:sz w:val="20"/>
                <w:szCs w:val="20"/>
              </w:rPr>
              <w:t xml:space="preserve">účelové provozní výdaje celkem (vypsat všechny – např. UZ </w:t>
            </w:r>
            <w:proofErr w:type="gramStart"/>
            <w:r>
              <w:rPr>
                <w:sz w:val="20"/>
                <w:szCs w:val="20"/>
              </w:rPr>
              <w:t>001,....)</w:t>
            </w:r>
            <w:proofErr w:type="gramEnd"/>
          </w:p>
        </w:tc>
        <w:tc>
          <w:tcPr>
            <w:tcW w:w="1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tabs>
                <w:tab w:val="left" w:pos="0"/>
              </w:tabs>
              <w:jc w:val="right"/>
            </w:pPr>
            <w:r>
              <w:rPr>
                <w:sz w:val="20"/>
                <w:szCs w:val="20"/>
              </w:rPr>
              <w:t>0</w:t>
            </w:r>
          </w:p>
        </w:tc>
      </w:tr>
      <w:tr w:rsidR="00BD3236">
        <w:trPr>
          <w:trHeight w:val="340"/>
        </w:trPr>
        <w:tc>
          <w:tcPr>
            <w:tcW w:w="784" w:type="dxa"/>
            <w:gridSpan w:val="2"/>
            <w:vMerge/>
            <w:tcBorders>
              <w:top w:val="single" w:sz="4" w:space="0" w:color="000000"/>
              <w:left w:val="single" w:sz="4" w:space="0" w:color="000000"/>
              <w:bottom w:val="single" w:sz="4" w:space="0" w:color="000000"/>
            </w:tcBorders>
            <w:shd w:val="clear" w:color="auto" w:fill="auto"/>
            <w:vAlign w:val="center"/>
          </w:tcPr>
          <w:p w:rsidR="00BD3236" w:rsidRDefault="00BD3236">
            <w:pPr>
              <w:snapToGrid w:val="0"/>
              <w:rPr>
                <w:sz w:val="20"/>
                <w:szCs w:val="20"/>
              </w:rPr>
            </w:pPr>
          </w:p>
        </w:tc>
        <w:tc>
          <w:tcPr>
            <w:tcW w:w="1017" w:type="dxa"/>
            <w:vMerge w:val="restart"/>
            <w:tcBorders>
              <w:top w:val="single" w:sz="4" w:space="0" w:color="000000"/>
              <w:left w:val="single" w:sz="4" w:space="0" w:color="000000"/>
              <w:bottom w:val="single" w:sz="4" w:space="0" w:color="000000"/>
            </w:tcBorders>
            <w:shd w:val="clear" w:color="auto" w:fill="F3F3F3"/>
            <w:vAlign w:val="center"/>
          </w:tcPr>
          <w:p w:rsidR="00BD3236" w:rsidRDefault="00BC1145">
            <w:pPr>
              <w:tabs>
                <w:tab w:val="left" w:pos="0"/>
              </w:tabs>
              <w:jc w:val="center"/>
              <w:rPr>
                <w:sz w:val="20"/>
                <w:szCs w:val="20"/>
              </w:rPr>
            </w:pPr>
            <w:r>
              <w:rPr>
                <w:sz w:val="20"/>
                <w:szCs w:val="20"/>
              </w:rPr>
              <w:t xml:space="preserve">z </w:t>
            </w:r>
            <w:r>
              <w:rPr>
                <w:sz w:val="20"/>
                <w:szCs w:val="20"/>
                <w:shd w:val="clear" w:color="auto" w:fill="F3F3F3"/>
              </w:rPr>
              <w:t>toh</w:t>
            </w:r>
            <w:r>
              <w:rPr>
                <w:sz w:val="20"/>
                <w:szCs w:val="20"/>
              </w:rPr>
              <w:t>o</w:t>
            </w:r>
          </w:p>
        </w:tc>
        <w:tc>
          <w:tcPr>
            <w:tcW w:w="5586" w:type="dxa"/>
            <w:tcBorders>
              <w:top w:val="single" w:sz="4" w:space="0" w:color="000000"/>
              <w:left w:val="single" w:sz="4" w:space="0" w:color="000000"/>
              <w:bottom w:val="single" w:sz="4" w:space="0" w:color="000000"/>
            </w:tcBorders>
            <w:shd w:val="clear" w:color="auto" w:fill="auto"/>
            <w:vAlign w:val="center"/>
          </w:tcPr>
          <w:p w:rsidR="00BD3236" w:rsidRDefault="00BC1145">
            <w:pPr>
              <w:tabs>
                <w:tab w:val="left" w:pos="0"/>
              </w:tabs>
              <w:snapToGrid w:val="0"/>
              <w:rPr>
                <w:sz w:val="20"/>
                <w:szCs w:val="20"/>
              </w:rPr>
            </w:pPr>
            <w:r>
              <w:rPr>
                <w:sz w:val="20"/>
                <w:szCs w:val="20"/>
              </w:rPr>
              <w:t>Dotace UZ 001</w:t>
            </w:r>
          </w:p>
        </w:tc>
        <w:tc>
          <w:tcPr>
            <w:tcW w:w="1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tabs>
                <w:tab w:val="left" w:pos="0"/>
              </w:tabs>
              <w:jc w:val="right"/>
            </w:pPr>
            <w:r>
              <w:rPr>
                <w:sz w:val="20"/>
                <w:szCs w:val="20"/>
              </w:rPr>
              <w:t>0</w:t>
            </w:r>
          </w:p>
        </w:tc>
      </w:tr>
      <w:tr w:rsidR="00BD3236">
        <w:trPr>
          <w:trHeight w:val="340"/>
        </w:trPr>
        <w:tc>
          <w:tcPr>
            <w:tcW w:w="784" w:type="dxa"/>
            <w:gridSpan w:val="2"/>
            <w:vMerge/>
            <w:tcBorders>
              <w:top w:val="single" w:sz="4" w:space="0" w:color="000000"/>
              <w:left w:val="single" w:sz="4" w:space="0" w:color="000000"/>
              <w:bottom w:val="single" w:sz="4" w:space="0" w:color="000000"/>
            </w:tcBorders>
            <w:shd w:val="clear" w:color="auto" w:fill="auto"/>
            <w:vAlign w:val="center"/>
          </w:tcPr>
          <w:p w:rsidR="00BD3236" w:rsidRDefault="00BD3236">
            <w:pPr>
              <w:snapToGrid w:val="0"/>
              <w:rPr>
                <w:sz w:val="20"/>
                <w:szCs w:val="20"/>
              </w:rPr>
            </w:pPr>
          </w:p>
        </w:tc>
        <w:tc>
          <w:tcPr>
            <w:tcW w:w="1017" w:type="dxa"/>
            <w:vMerge/>
            <w:tcBorders>
              <w:top w:val="single" w:sz="4" w:space="0" w:color="000000"/>
              <w:left w:val="single" w:sz="4" w:space="0" w:color="000000"/>
              <w:bottom w:val="single" w:sz="4" w:space="0" w:color="000000"/>
            </w:tcBorders>
            <w:shd w:val="clear" w:color="auto" w:fill="auto"/>
            <w:vAlign w:val="center"/>
          </w:tcPr>
          <w:p w:rsidR="00BD3236" w:rsidRDefault="00BD3236">
            <w:pPr>
              <w:snapToGrid w:val="0"/>
              <w:rPr>
                <w:sz w:val="20"/>
                <w:szCs w:val="20"/>
              </w:rPr>
            </w:pPr>
          </w:p>
        </w:tc>
        <w:tc>
          <w:tcPr>
            <w:tcW w:w="5586" w:type="dxa"/>
            <w:tcBorders>
              <w:top w:val="single" w:sz="4" w:space="0" w:color="000000"/>
              <w:left w:val="single" w:sz="4" w:space="0" w:color="000000"/>
              <w:bottom w:val="single" w:sz="4" w:space="0" w:color="000000"/>
            </w:tcBorders>
            <w:shd w:val="clear" w:color="auto" w:fill="auto"/>
            <w:vAlign w:val="center"/>
          </w:tcPr>
          <w:p w:rsidR="00BD3236" w:rsidRDefault="00BD3236">
            <w:pPr>
              <w:tabs>
                <w:tab w:val="left" w:pos="0"/>
              </w:tabs>
              <w:snapToGrid w:val="0"/>
              <w:rPr>
                <w:sz w:val="20"/>
                <w:szCs w:val="20"/>
              </w:rPr>
            </w:pPr>
          </w:p>
        </w:tc>
        <w:tc>
          <w:tcPr>
            <w:tcW w:w="1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tabs>
                <w:tab w:val="left" w:pos="0"/>
              </w:tabs>
              <w:jc w:val="right"/>
            </w:pPr>
            <w:r>
              <w:rPr>
                <w:sz w:val="20"/>
                <w:szCs w:val="20"/>
              </w:rPr>
              <w:t>0,00</w:t>
            </w:r>
          </w:p>
        </w:tc>
      </w:tr>
      <w:tr w:rsidR="00BD3236">
        <w:trPr>
          <w:trHeight w:val="340"/>
        </w:trPr>
        <w:tc>
          <w:tcPr>
            <w:tcW w:w="784" w:type="dxa"/>
            <w:gridSpan w:val="2"/>
            <w:vMerge/>
            <w:tcBorders>
              <w:top w:val="single" w:sz="4" w:space="0" w:color="000000"/>
              <w:left w:val="single" w:sz="4" w:space="0" w:color="000000"/>
              <w:bottom w:val="single" w:sz="4" w:space="0" w:color="000000"/>
            </w:tcBorders>
            <w:shd w:val="clear" w:color="auto" w:fill="auto"/>
            <w:vAlign w:val="center"/>
          </w:tcPr>
          <w:p w:rsidR="00BD3236" w:rsidRDefault="00BD3236">
            <w:pPr>
              <w:snapToGrid w:val="0"/>
              <w:rPr>
                <w:sz w:val="20"/>
                <w:szCs w:val="20"/>
              </w:rPr>
            </w:pPr>
          </w:p>
        </w:tc>
        <w:tc>
          <w:tcPr>
            <w:tcW w:w="1017" w:type="dxa"/>
            <w:vMerge/>
            <w:tcBorders>
              <w:top w:val="single" w:sz="4" w:space="0" w:color="000000"/>
              <w:left w:val="single" w:sz="4" w:space="0" w:color="000000"/>
              <w:bottom w:val="single" w:sz="4" w:space="0" w:color="000000"/>
            </w:tcBorders>
            <w:shd w:val="clear" w:color="auto" w:fill="auto"/>
            <w:vAlign w:val="center"/>
          </w:tcPr>
          <w:p w:rsidR="00BD3236" w:rsidRDefault="00BD3236">
            <w:pPr>
              <w:snapToGrid w:val="0"/>
              <w:rPr>
                <w:sz w:val="20"/>
                <w:szCs w:val="20"/>
              </w:rPr>
            </w:pPr>
          </w:p>
        </w:tc>
        <w:tc>
          <w:tcPr>
            <w:tcW w:w="5586" w:type="dxa"/>
            <w:tcBorders>
              <w:top w:val="single" w:sz="4" w:space="0" w:color="000000"/>
              <w:left w:val="single" w:sz="4" w:space="0" w:color="000000"/>
              <w:bottom w:val="single" w:sz="4" w:space="0" w:color="000000"/>
            </w:tcBorders>
            <w:shd w:val="clear" w:color="auto" w:fill="auto"/>
            <w:vAlign w:val="center"/>
          </w:tcPr>
          <w:p w:rsidR="00BD3236" w:rsidRDefault="00BD3236">
            <w:pPr>
              <w:tabs>
                <w:tab w:val="left" w:pos="0"/>
              </w:tabs>
              <w:snapToGrid w:val="0"/>
              <w:rPr>
                <w:sz w:val="20"/>
                <w:szCs w:val="20"/>
              </w:rPr>
            </w:pPr>
          </w:p>
        </w:tc>
        <w:tc>
          <w:tcPr>
            <w:tcW w:w="1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tabs>
                <w:tab w:val="left" w:pos="0"/>
              </w:tabs>
              <w:jc w:val="right"/>
            </w:pPr>
            <w:r>
              <w:rPr>
                <w:sz w:val="20"/>
                <w:szCs w:val="20"/>
              </w:rPr>
              <w:t>0,00</w:t>
            </w:r>
          </w:p>
        </w:tc>
      </w:tr>
      <w:tr w:rsidR="00BD3236">
        <w:trPr>
          <w:trHeight w:val="567"/>
        </w:trPr>
        <w:tc>
          <w:tcPr>
            <w:tcW w:w="784" w:type="dxa"/>
            <w:gridSpan w:val="2"/>
            <w:tcBorders>
              <w:top w:val="single" w:sz="4" w:space="0" w:color="000000"/>
              <w:left w:val="single" w:sz="4" w:space="0" w:color="000000"/>
              <w:bottom w:val="single" w:sz="4" w:space="0" w:color="000000"/>
            </w:tcBorders>
            <w:shd w:val="clear" w:color="auto" w:fill="auto"/>
            <w:vAlign w:val="center"/>
          </w:tcPr>
          <w:p w:rsidR="00BD3236" w:rsidRDefault="00BC1145">
            <w:pPr>
              <w:tabs>
                <w:tab w:val="left" w:pos="0"/>
              </w:tabs>
              <w:rPr>
                <w:b/>
                <w:sz w:val="20"/>
                <w:szCs w:val="20"/>
              </w:rPr>
            </w:pPr>
            <w:r>
              <w:rPr>
                <w:b/>
                <w:sz w:val="20"/>
                <w:szCs w:val="20"/>
              </w:rPr>
              <w:t>6.</w:t>
            </w:r>
          </w:p>
        </w:tc>
        <w:tc>
          <w:tcPr>
            <w:tcW w:w="6603" w:type="dxa"/>
            <w:gridSpan w:val="2"/>
            <w:tcBorders>
              <w:top w:val="single" w:sz="4" w:space="0" w:color="000000"/>
              <w:left w:val="single" w:sz="4" w:space="0" w:color="000000"/>
              <w:bottom w:val="single" w:sz="4" w:space="0" w:color="000000"/>
            </w:tcBorders>
            <w:shd w:val="clear" w:color="auto" w:fill="auto"/>
            <w:vAlign w:val="center"/>
          </w:tcPr>
          <w:p w:rsidR="00BD3236" w:rsidRDefault="00BC1145">
            <w:pPr>
              <w:tabs>
                <w:tab w:val="left" w:pos="0"/>
              </w:tabs>
              <w:rPr>
                <w:sz w:val="20"/>
                <w:szCs w:val="20"/>
              </w:rPr>
            </w:pPr>
            <w:r>
              <w:rPr>
                <w:b/>
                <w:sz w:val="20"/>
                <w:szCs w:val="20"/>
              </w:rPr>
              <w:t xml:space="preserve">Z jiných zdrojů (EU, Úřad </w:t>
            </w:r>
            <w:proofErr w:type="gramStart"/>
            <w:r>
              <w:rPr>
                <w:b/>
                <w:sz w:val="20"/>
                <w:szCs w:val="20"/>
              </w:rPr>
              <w:t>práce  atd.</w:t>
            </w:r>
            <w:proofErr w:type="gramEnd"/>
            <w:r>
              <w:rPr>
                <w:b/>
                <w:sz w:val="20"/>
                <w:szCs w:val="20"/>
              </w:rPr>
              <w:t>)</w:t>
            </w:r>
            <w:r>
              <w:rPr>
                <w:bCs/>
                <w:sz w:val="20"/>
                <w:szCs w:val="20"/>
                <w:vertAlign w:val="superscript"/>
              </w:rPr>
              <w:t xml:space="preserve"> </w:t>
            </w:r>
          </w:p>
        </w:tc>
        <w:tc>
          <w:tcPr>
            <w:tcW w:w="1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3236" w:rsidRDefault="00BC1145">
            <w:pPr>
              <w:tabs>
                <w:tab w:val="left" w:pos="0"/>
              </w:tabs>
              <w:jc w:val="right"/>
            </w:pPr>
            <w:r>
              <w:rPr>
                <w:sz w:val="20"/>
                <w:szCs w:val="20"/>
              </w:rPr>
              <w:t>365,50</w:t>
            </w:r>
          </w:p>
        </w:tc>
      </w:tr>
    </w:tbl>
    <w:p w:rsidR="00BD3236" w:rsidRDefault="00BC1145">
      <w:pPr>
        <w:spacing w:line="276" w:lineRule="auto"/>
        <w:jc w:val="both"/>
        <w:rPr>
          <w:color w:val="00000A"/>
        </w:rPr>
      </w:pPr>
      <w:r>
        <w:rPr>
          <w:color w:val="00000A"/>
        </w:rPr>
        <w:t xml:space="preserve">   </w:t>
      </w:r>
    </w:p>
    <w:p w:rsidR="00BD3236" w:rsidRDefault="00BC1145">
      <w:pPr>
        <w:pStyle w:val="Nadpis1"/>
        <w:numPr>
          <w:ilvl w:val="0"/>
          <w:numId w:val="7"/>
        </w:numPr>
        <w:ind w:left="709" w:hanging="709"/>
        <w:jc w:val="both"/>
      </w:pPr>
      <w:bookmarkStart w:id="192" w:name="_Toc53344035"/>
      <w:bookmarkStart w:id="193" w:name="_Toc523602811"/>
      <w:bookmarkStart w:id="194" w:name="_Toc53556771"/>
      <w:r>
        <w:lastRenderedPageBreak/>
        <w:t>Spolupráce s odborovými organizacemi, zřizovatelem</w:t>
      </w:r>
      <w:bookmarkEnd w:id="192"/>
      <w:bookmarkEnd w:id="193"/>
      <w:bookmarkEnd w:id="194"/>
    </w:p>
    <w:p w:rsidR="00BD3236" w:rsidRDefault="00BC1145">
      <w:pPr>
        <w:pStyle w:val="Nadpis2"/>
        <w:numPr>
          <w:ilvl w:val="1"/>
          <w:numId w:val="7"/>
        </w:numPr>
        <w:ind w:left="709" w:hanging="709"/>
        <w:jc w:val="both"/>
      </w:pPr>
      <w:bookmarkStart w:id="195" w:name="_Toc53344036"/>
      <w:bookmarkStart w:id="196" w:name="_Toc523602812"/>
      <w:bookmarkStart w:id="197" w:name="_Toc53556772"/>
      <w:r>
        <w:t>Spolupráce s odborovými organizacemi</w:t>
      </w:r>
      <w:bookmarkEnd w:id="195"/>
      <w:bookmarkEnd w:id="196"/>
      <w:bookmarkEnd w:id="197"/>
    </w:p>
    <w:p w:rsidR="00BD3236" w:rsidRDefault="00BC1145">
      <w:pPr>
        <w:tabs>
          <w:tab w:val="left" w:pos="0"/>
          <w:tab w:val="left" w:pos="480"/>
          <w:tab w:val="left" w:pos="708"/>
          <w:tab w:val="left" w:pos="4536"/>
          <w:tab w:val="left" w:pos="9072"/>
        </w:tabs>
        <w:spacing w:before="120" w:after="120" w:line="276" w:lineRule="auto"/>
        <w:jc w:val="both"/>
        <w:rPr>
          <w:color w:val="00000A"/>
          <w:sz w:val="24"/>
        </w:rPr>
      </w:pPr>
      <w:r>
        <w:rPr>
          <w:color w:val="00000A"/>
          <w:sz w:val="24"/>
        </w:rPr>
        <w:t>Ve škole pracuje odborová organizace. Sdružování do odborových organizací se řídí obecnou úpravou o sdružování (zákonem č. 89/2012 Sb., občanský zákoník). Odborová organizace má 7 členů. Pravidelně organizujeme vánoční setkání všech zaměstnanců školy a našich seniorů.</w:t>
      </w:r>
    </w:p>
    <w:p w:rsidR="00BD3236" w:rsidRDefault="00BC1145">
      <w:pPr>
        <w:tabs>
          <w:tab w:val="left" w:pos="0"/>
          <w:tab w:val="left" w:pos="480"/>
          <w:tab w:val="left" w:pos="708"/>
          <w:tab w:val="left" w:pos="4536"/>
          <w:tab w:val="left" w:pos="9072"/>
        </w:tabs>
        <w:spacing w:before="120" w:after="120" w:line="276" w:lineRule="auto"/>
        <w:jc w:val="both"/>
        <w:rPr>
          <w:color w:val="00000A"/>
          <w:sz w:val="24"/>
        </w:rPr>
      </w:pPr>
      <w:r>
        <w:rPr>
          <w:noProof/>
          <w:lang w:bidi="ar-SA"/>
        </w:rPr>
        <w:drawing>
          <wp:inline distT="0" distB="6985" distL="0" distR="9525">
            <wp:extent cx="2962910" cy="2221865"/>
            <wp:effectExtent l="0" t="0" r="0" b="0"/>
            <wp:docPr id="56" name="Obrázek 44" descr="F:\vz201920\prosinec 2019 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ek 44" descr="F:\vz201920\prosinec 2019 034.JPG"/>
                    <pic:cNvPicPr>
                      <a:picLocks noChangeAspect="1" noChangeArrowheads="1"/>
                    </pic:cNvPicPr>
                  </pic:nvPicPr>
                  <pic:blipFill>
                    <a:blip r:embed="rId65" cstate="print"/>
                    <a:stretch>
                      <a:fillRect/>
                    </a:stretch>
                  </pic:blipFill>
                  <pic:spPr bwMode="auto">
                    <a:xfrm>
                      <a:off x="0" y="0"/>
                      <a:ext cx="2962910" cy="2221865"/>
                    </a:xfrm>
                    <a:prstGeom prst="rect">
                      <a:avLst/>
                    </a:prstGeom>
                  </pic:spPr>
                </pic:pic>
              </a:graphicData>
            </a:graphic>
          </wp:inline>
        </w:drawing>
      </w:r>
      <w:r>
        <w:rPr>
          <w:color w:val="00000A"/>
          <w:sz w:val="24"/>
        </w:rPr>
        <w:t xml:space="preserve"> </w:t>
      </w:r>
      <w:r>
        <w:rPr>
          <w:noProof/>
          <w:lang w:bidi="ar-SA"/>
        </w:rPr>
        <w:drawing>
          <wp:inline distT="0" distB="0" distL="0" distR="0">
            <wp:extent cx="2980055" cy="2235200"/>
            <wp:effectExtent l="0" t="0" r="0" b="0"/>
            <wp:docPr id="57" name="Obrázek 45" descr="F:\vz201920\prosinec 2019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 45" descr="F:\vz201920\prosinec 2019 035.JPG"/>
                    <pic:cNvPicPr>
                      <a:picLocks noChangeAspect="1" noChangeArrowheads="1"/>
                    </pic:cNvPicPr>
                  </pic:nvPicPr>
                  <pic:blipFill>
                    <a:blip r:embed="rId66" cstate="print"/>
                    <a:stretch>
                      <a:fillRect/>
                    </a:stretch>
                  </pic:blipFill>
                  <pic:spPr bwMode="auto">
                    <a:xfrm>
                      <a:off x="0" y="0"/>
                      <a:ext cx="2980055" cy="2235200"/>
                    </a:xfrm>
                    <a:prstGeom prst="rect">
                      <a:avLst/>
                    </a:prstGeom>
                  </pic:spPr>
                </pic:pic>
              </a:graphicData>
            </a:graphic>
          </wp:inline>
        </w:drawing>
      </w:r>
    </w:p>
    <w:p w:rsidR="00BD3236" w:rsidRDefault="00BD3236">
      <w:pPr>
        <w:tabs>
          <w:tab w:val="left" w:pos="0"/>
          <w:tab w:val="left" w:pos="480"/>
          <w:tab w:val="left" w:pos="708"/>
          <w:tab w:val="left" w:pos="4536"/>
          <w:tab w:val="left" w:pos="9072"/>
        </w:tabs>
        <w:spacing w:before="120" w:after="120" w:line="276" w:lineRule="auto"/>
        <w:jc w:val="center"/>
        <w:rPr>
          <w:color w:val="00000A"/>
          <w:sz w:val="24"/>
        </w:rPr>
      </w:pPr>
    </w:p>
    <w:p w:rsidR="00BD3236" w:rsidRDefault="00BC1145">
      <w:pPr>
        <w:pStyle w:val="Nadpis2"/>
        <w:numPr>
          <w:ilvl w:val="1"/>
          <w:numId w:val="7"/>
        </w:numPr>
        <w:ind w:left="709" w:hanging="709"/>
        <w:jc w:val="both"/>
      </w:pPr>
      <w:bookmarkStart w:id="198" w:name="_Toc53344037"/>
      <w:bookmarkStart w:id="199" w:name="_Toc523602813"/>
      <w:bookmarkStart w:id="200" w:name="_Toc53556773"/>
      <w:r>
        <w:t>Spolupráce se zřizovatelem</w:t>
      </w:r>
      <w:bookmarkEnd w:id="198"/>
      <w:bookmarkEnd w:id="199"/>
      <w:bookmarkEnd w:id="200"/>
    </w:p>
    <w:p w:rsidR="00BD3236" w:rsidRDefault="00BC1145">
      <w:pPr>
        <w:spacing w:before="120" w:after="120" w:line="276" w:lineRule="auto"/>
        <w:jc w:val="both"/>
        <w:rPr>
          <w:color w:val="00000A"/>
          <w:sz w:val="24"/>
        </w:rPr>
      </w:pPr>
      <w:r>
        <w:rPr>
          <w:rFonts w:eastAsia="Calibri" w:cs="Calibri"/>
          <w:color w:val="00000A"/>
          <w:sz w:val="24"/>
        </w:rPr>
        <w:t>Vzájemná spolupráce a důvěra je základem prosperity nejen základní a mateřské školy, ale obce jako takové. Snažíme se o to, abychom reprezentovali školu i obec na různých akcích. Vystupujeme nejen v Dělnickém domě Chyňava pro obyvatele obce a spádových vesnic, ale vystupujeme i v Berouně, Kladně, Unhošti apod. Snažíme se o to, aby dobrá spolupráce byla prezentována i v </w:t>
      </w:r>
      <w:proofErr w:type="spellStart"/>
      <w:r>
        <w:rPr>
          <w:rFonts w:eastAsia="Calibri" w:cs="Calibri"/>
          <w:color w:val="00000A"/>
          <w:sz w:val="24"/>
        </w:rPr>
        <w:t>Chyňavském</w:t>
      </w:r>
      <w:proofErr w:type="spellEnd"/>
      <w:r>
        <w:rPr>
          <w:rFonts w:eastAsia="Calibri" w:cs="Calibri"/>
          <w:color w:val="00000A"/>
          <w:sz w:val="24"/>
        </w:rPr>
        <w:t xml:space="preserve"> zpravodaji a v Berounských listech.</w:t>
      </w:r>
      <w:r>
        <w:rPr>
          <w:color w:val="00000A"/>
          <w:sz w:val="24"/>
        </w:rPr>
        <w:t xml:space="preserve"> Zveme zastupitele obce na naše vystoupení a akce konané v základní či mateřské škole. Vedení školy i ostatní zaměstnanci se účastní akcí obce. Spolupráce se zřizovatelem je na vynikající úrovni, obec má zájem na rozvoji školy, vytváření dobrých materiálních podmínek pro výuku žáků. Pan starosta osobně školu navštěvuje a zajímá se o problémy školy, které se snaží řešit prostřednictvím Rady a zastupitelstva obce. Finanční prostředky, které obec vynakládá na provoz a následný rozvoj </w:t>
      </w:r>
      <w:r>
        <w:rPr>
          <w:rFonts w:eastAsia="Calibri" w:cs="Calibri"/>
          <w:color w:val="00000A"/>
          <w:sz w:val="24"/>
        </w:rPr>
        <w:t>školy,</w:t>
      </w:r>
      <w:r>
        <w:rPr>
          <w:color w:val="00000A"/>
          <w:sz w:val="24"/>
        </w:rPr>
        <w:t xml:space="preserve"> jsou zárukou kvality a dalšího rozkvětu subjektu</w:t>
      </w:r>
      <w:r>
        <w:rPr>
          <w:rFonts w:eastAsia="Calibri" w:cs="Calibri"/>
          <w:color w:val="00000A"/>
          <w:sz w:val="24"/>
        </w:rPr>
        <w:t>. Obec schválila pro školní rok 2019/2020 žádost o výjimku z počtu žáků a poskytla škole chybějící potřebné finanční prostředky určené na platy pedagogů</w:t>
      </w:r>
      <w:r>
        <w:rPr>
          <w:color w:val="00000A"/>
          <w:sz w:val="24"/>
        </w:rPr>
        <w:t>.</w:t>
      </w:r>
    </w:p>
    <w:p w:rsidR="00BD3236" w:rsidRDefault="00BC1145">
      <w:pPr>
        <w:spacing w:before="120" w:after="120" w:line="276" w:lineRule="auto"/>
        <w:jc w:val="both"/>
        <w:rPr>
          <w:color w:val="auto"/>
          <w:sz w:val="24"/>
        </w:rPr>
      </w:pPr>
      <w:r>
        <w:rPr>
          <w:color w:val="auto"/>
          <w:sz w:val="24"/>
        </w:rPr>
        <w:t>Obecní zaměstnanci se starají o údržbu zahrady.</w:t>
      </w:r>
    </w:p>
    <w:p w:rsidR="00BD3236" w:rsidRDefault="00BC1145">
      <w:pPr>
        <w:spacing w:before="120" w:after="120" w:line="276" w:lineRule="auto"/>
        <w:jc w:val="both"/>
        <w:rPr>
          <w:color w:val="auto"/>
          <w:sz w:val="24"/>
        </w:rPr>
      </w:pPr>
      <w:r>
        <w:rPr>
          <w:color w:val="auto"/>
          <w:sz w:val="24"/>
        </w:rPr>
        <w:t>Závěrem školního roku (červen 2020) škola ve spolupráci se zřizovatelem řešila vyhrocenou situaci týkající se parkování před budovou školy a celkově na průjezdní komunikaci v ulici školy.</w:t>
      </w:r>
    </w:p>
    <w:p w:rsidR="00BD3236" w:rsidRDefault="00BC1145">
      <w:pPr>
        <w:spacing w:before="120" w:after="120" w:line="276" w:lineRule="auto"/>
        <w:jc w:val="both"/>
        <w:rPr>
          <w:color w:val="auto"/>
          <w:sz w:val="24"/>
        </w:rPr>
      </w:pPr>
      <w:r>
        <w:rPr>
          <w:color w:val="auto"/>
          <w:sz w:val="24"/>
        </w:rPr>
        <w:t xml:space="preserve">Do události bylo vtaženo několik stran: škola, obec, Policie ČR a občan (soused školy).  Na půdě školy proběhlo veřejné jednání, na základě něhož vznikla opatření, která by měla prozatímní </w:t>
      </w:r>
      <w:r>
        <w:rPr>
          <w:color w:val="auto"/>
          <w:sz w:val="24"/>
        </w:rPr>
        <w:lastRenderedPageBreak/>
        <w:t>krizovou situaci ohledně bezpečnosti průjezdu a průchodu komunikací a parkování zlepšit (neparkování před školou, obec řeší nová parkovací místa u školy, monitorování objektu a pozemku 4 kamerami)</w:t>
      </w:r>
    </w:p>
    <w:p w:rsidR="00BD3236" w:rsidRDefault="00BD3236">
      <w:pPr>
        <w:spacing w:before="120" w:after="120" w:line="276" w:lineRule="auto"/>
        <w:jc w:val="both"/>
        <w:rPr>
          <w:i/>
          <w:color w:val="00000A"/>
          <w:sz w:val="24"/>
        </w:rPr>
      </w:pPr>
    </w:p>
    <w:p w:rsidR="00BD3236" w:rsidRDefault="00BC1145">
      <w:pPr>
        <w:pStyle w:val="Nadpis2"/>
        <w:numPr>
          <w:ilvl w:val="1"/>
          <w:numId w:val="7"/>
        </w:numPr>
        <w:ind w:left="709" w:hanging="709"/>
        <w:jc w:val="both"/>
      </w:pPr>
      <w:bookmarkStart w:id="201" w:name="_Toc53344038"/>
      <w:bookmarkStart w:id="202" w:name="_Toc523602814"/>
      <w:bookmarkStart w:id="203" w:name="_Toc53556774"/>
      <w:r>
        <w:t>Vzájemná spolupráce základní, mateřské školy, školní družiny</w:t>
      </w:r>
      <w:bookmarkEnd w:id="201"/>
      <w:bookmarkEnd w:id="202"/>
      <w:bookmarkEnd w:id="203"/>
    </w:p>
    <w:p w:rsidR="00BD3236" w:rsidRDefault="00BC1145">
      <w:pPr>
        <w:spacing w:before="120" w:after="120" w:line="276" w:lineRule="auto"/>
        <w:jc w:val="both"/>
        <w:rPr>
          <w:color w:val="00000A"/>
          <w:sz w:val="24"/>
        </w:rPr>
      </w:pPr>
      <w:r>
        <w:rPr>
          <w:color w:val="00000A"/>
          <w:sz w:val="24"/>
        </w:rPr>
        <w:t xml:space="preserve">Spolupráce je na velmi dobré úrovni. Účastníme se společných akcí, děti </w:t>
      </w:r>
      <w:r>
        <w:rPr>
          <w:rFonts w:eastAsia="Calibri" w:cs="Calibri"/>
          <w:color w:val="00000A"/>
          <w:sz w:val="24"/>
        </w:rPr>
        <w:t xml:space="preserve">i pedagogové </w:t>
      </w:r>
      <w:r>
        <w:rPr>
          <w:color w:val="00000A"/>
          <w:sz w:val="24"/>
        </w:rPr>
        <w:t>se potkávají se žáky denně na školní zahradě, konáme společná vystoupení, výlety a další akce</w:t>
      </w:r>
      <w:r>
        <w:rPr>
          <w:rFonts w:eastAsia="Calibri" w:cs="Calibri"/>
          <w:color w:val="00000A"/>
          <w:sz w:val="24"/>
        </w:rPr>
        <w:t>.</w:t>
      </w:r>
      <w:r>
        <w:rPr>
          <w:color w:val="00000A"/>
          <w:sz w:val="24"/>
        </w:rPr>
        <w:t xml:space="preserve"> </w:t>
      </w:r>
    </w:p>
    <w:p w:rsidR="00BD3236" w:rsidRDefault="00BD3236">
      <w:pPr>
        <w:tabs>
          <w:tab w:val="left" w:pos="0"/>
          <w:tab w:val="left" w:pos="480"/>
          <w:tab w:val="left" w:pos="708"/>
          <w:tab w:val="left" w:pos="4536"/>
          <w:tab w:val="left" w:pos="9072"/>
        </w:tabs>
        <w:spacing w:before="120" w:after="120" w:line="276" w:lineRule="auto"/>
        <w:jc w:val="both"/>
        <w:rPr>
          <w:b/>
          <w:i/>
          <w:color w:val="00000A"/>
          <w:sz w:val="24"/>
          <w:u w:val="single"/>
        </w:rPr>
      </w:pPr>
    </w:p>
    <w:p w:rsidR="00BD3236" w:rsidRDefault="00BC1145">
      <w:pPr>
        <w:pStyle w:val="Nadpis1"/>
        <w:numPr>
          <w:ilvl w:val="0"/>
          <w:numId w:val="7"/>
        </w:numPr>
        <w:ind w:left="709" w:hanging="709"/>
        <w:jc w:val="both"/>
      </w:pPr>
      <w:bookmarkStart w:id="204" w:name="_Toc53344039"/>
      <w:bookmarkStart w:id="205" w:name="_Toc523602815"/>
      <w:bookmarkStart w:id="206" w:name="_Toc53556775"/>
      <w:r>
        <w:t>Závěr</w:t>
      </w:r>
      <w:bookmarkEnd w:id="204"/>
      <w:bookmarkEnd w:id="205"/>
      <w:bookmarkEnd w:id="206"/>
    </w:p>
    <w:p w:rsidR="00BD3236" w:rsidRDefault="00BC1145">
      <w:pPr>
        <w:spacing w:before="120" w:after="120" w:line="276" w:lineRule="auto"/>
        <w:jc w:val="both"/>
        <w:rPr>
          <w:color w:val="00000A"/>
          <w:sz w:val="24"/>
        </w:rPr>
      </w:pPr>
      <w:r>
        <w:rPr>
          <w:color w:val="00000A"/>
          <w:sz w:val="24"/>
        </w:rPr>
        <w:t>Prioritou základní školy bylo ve školním roce 2019/2020 poskytování kvalitního základního vzdělání na základě filozofie školního vzdělávacího programu Škola pro život.</w:t>
      </w:r>
    </w:p>
    <w:p w:rsidR="00BD3236" w:rsidRDefault="00BC1145">
      <w:pPr>
        <w:spacing w:before="120" w:after="120" w:line="276" w:lineRule="auto"/>
        <w:jc w:val="both"/>
        <w:rPr>
          <w:color w:val="00000A"/>
          <w:sz w:val="24"/>
        </w:rPr>
      </w:pPr>
      <w:r>
        <w:rPr>
          <w:color w:val="00000A"/>
          <w:sz w:val="24"/>
        </w:rPr>
        <w:t>Mateřská škola splnila školní vzdělávací program Botičky aneb kam nás cesta dovede. Kapacita mateřské školy činí 69 dětí a je pro rok 2020/2021 zcela naplněna.</w:t>
      </w:r>
    </w:p>
    <w:p w:rsidR="00BD3236" w:rsidRDefault="00BC1145">
      <w:pPr>
        <w:spacing w:before="120" w:after="120" w:line="276" w:lineRule="auto"/>
        <w:jc w:val="both"/>
        <w:rPr>
          <w:rFonts w:eastAsia="Calibri" w:cs="Calibri"/>
          <w:color w:val="00000A"/>
          <w:sz w:val="24"/>
        </w:rPr>
      </w:pPr>
      <w:r>
        <w:rPr>
          <w:color w:val="00000A"/>
          <w:sz w:val="24"/>
        </w:rPr>
        <w:t xml:space="preserve">Od září 2019 došlo k jednotlivým obměnám a rozšíření pedagogického sboru základní školy. Nyní je skladba nového pedagogického sboru stabilizovaná a </w:t>
      </w:r>
      <w:r>
        <w:rPr>
          <w:rFonts w:eastAsia="Calibri" w:cs="Calibri"/>
          <w:color w:val="00000A"/>
          <w:sz w:val="24"/>
        </w:rPr>
        <w:t>měla by pokračovat</w:t>
      </w:r>
      <w:r>
        <w:rPr>
          <w:color w:val="00000A"/>
          <w:sz w:val="24"/>
        </w:rPr>
        <w:t xml:space="preserve"> i v následujícím školním roce 2020/2021</w:t>
      </w:r>
      <w:r>
        <w:rPr>
          <w:rFonts w:eastAsia="Calibri" w:cs="Calibri"/>
          <w:color w:val="00000A"/>
          <w:sz w:val="24"/>
        </w:rPr>
        <w:t>.</w:t>
      </w:r>
    </w:p>
    <w:p w:rsidR="00BD3236" w:rsidRDefault="00BC1145">
      <w:pPr>
        <w:spacing w:before="120" w:after="120" w:line="276" w:lineRule="auto"/>
        <w:jc w:val="both"/>
        <w:rPr>
          <w:color w:val="00000A"/>
          <w:sz w:val="24"/>
        </w:rPr>
      </w:pPr>
      <w:r>
        <w:rPr>
          <w:color w:val="00000A"/>
          <w:sz w:val="24"/>
        </w:rPr>
        <w:t>Vedení průběžně zajišťuje asistenty pedagogů k žákům, kteří mají schváleného asistenta pedagoga v základní škole.</w:t>
      </w:r>
      <w:r>
        <w:rPr>
          <w:rFonts w:eastAsia="Calibri" w:cs="Calibri"/>
          <w:color w:val="00000A"/>
          <w:sz w:val="24"/>
        </w:rPr>
        <w:t xml:space="preserve"> Od září 2019 se podařilo zajistit 4 asistenty pedagoga. </w:t>
      </w:r>
    </w:p>
    <w:p w:rsidR="00BD3236" w:rsidRDefault="00BC1145">
      <w:pPr>
        <w:spacing w:before="120" w:after="120" w:line="276" w:lineRule="auto"/>
        <w:jc w:val="both"/>
        <w:rPr>
          <w:color w:val="00000A"/>
          <w:sz w:val="24"/>
        </w:rPr>
      </w:pPr>
      <w:r>
        <w:rPr>
          <w:color w:val="00000A"/>
          <w:sz w:val="24"/>
        </w:rPr>
        <w:t>Zásadní událostí, dosud pro nás bezprecedentní, bylo uzavření školy z důvodu šíření viru Covid-19. Základní škola byla od 11. 3. 2020 do 31.5.2020 uzavřena na základě opatření Ministerstva školství č.</w:t>
      </w:r>
      <w:r>
        <w:t xml:space="preserve">j.: MZDR 10676/2020-1/MIN/KAN </w:t>
      </w:r>
      <w:r>
        <w:rPr>
          <w:color w:val="00000A"/>
          <w:sz w:val="24"/>
        </w:rPr>
        <w:t xml:space="preserve">ze dne 10.3.2020 pro všechny žáky základní školy. Vzdělávací program byl operativně přizpůsobován, upravován, aby byl realizovatelný i přes on-line výuku (učitel – žáci). I některé pracovní činnosti (porady) byly v rámci možností prováděny on-line přes obrazovky počítačů. Využívalo se programů – Skype, Zoom, poštovní e-mailové korespondence atd. </w:t>
      </w:r>
    </w:p>
    <w:p w:rsidR="00BD3236" w:rsidRDefault="00BC1145">
      <w:pPr>
        <w:spacing w:before="120" w:after="120" w:line="276" w:lineRule="auto"/>
        <w:jc w:val="both"/>
        <w:rPr>
          <w:color w:val="00000A"/>
          <w:sz w:val="24"/>
        </w:rPr>
      </w:pPr>
      <w:r>
        <w:rPr>
          <w:color w:val="00000A"/>
          <w:sz w:val="24"/>
        </w:rPr>
        <w:t>Žáci vč. rodičů komunikovali přes počítač s paní učitelkou díky těmto technologiím. Zadávání úkolů a jejich kontrola byla řešena mailovou korespondencí, konzultace v případě technických problémů probíhaly i po telefonu. Škola se snažila maximálně umožnit a zjednodušit či zefektivnit dětem studium z domova, a to např. zapůjčením IT techniky domů.</w:t>
      </w:r>
    </w:p>
    <w:p w:rsidR="00BD3236" w:rsidRDefault="00BC1145">
      <w:pPr>
        <w:spacing w:before="120" w:after="120" w:line="276" w:lineRule="auto"/>
        <w:jc w:val="both"/>
        <w:rPr>
          <w:color w:val="00000A"/>
          <w:sz w:val="24"/>
        </w:rPr>
      </w:pPr>
      <w:r>
        <w:rPr>
          <w:noProof/>
          <w:lang w:bidi="ar-SA"/>
        </w:rPr>
        <w:lastRenderedPageBreak/>
        <w:drawing>
          <wp:inline distT="0" distB="0" distL="0" distR="0">
            <wp:extent cx="5996940" cy="4497705"/>
            <wp:effectExtent l="0" t="0" r="0" b="0"/>
            <wp:docPr id="58" name="Obrázek 46" descr="F:\vz201920\tmobilebeh 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ázek 46" descr="F:\vz201920\tmobilebeh 058.JPG"/>
                    <pic:cNvPicPr>
                      <a:picLocks noChangeAspect="1" noChangeArrowheads="1"/>
                    </pic:cNvPicPr>
                  </pic:nvPicPr>
                  <pic:blipFill>
                    <a:blip r:embed="rId67" cstate="print"/>
                    <a:stretch>
                      <a:fillRect/>
                    </a:stretch>
                  </pic:blipFill>
                  <pic:spPr bwMode="auto">
                    <a:xfrm>
                      <a:off x="0" y="0"/>
                      <a:ext cx="5996940" cy="4497705"/>
                    </a:xfrm>
                    <a:prstGeom prst="rect">
                      <a:avLst/>
                    </a:prstGeom>
                  </pic:spPr>
                </pic:pic>
              </a:graphicData>
            </a:graphic>
          </wp:inline>
        </w:drawing>
      </w:r>
    </w:p>
    <w:p w:rsidR="00FE785E" w:rsidRDefault="00FE785E">
      <w:pPr>
        <w:spacing w:before="120" w:after="120" w:line="276" w:lineRule="auto"/>
        <w:jc w:val="both"/>
        <w:rPr>
          <w:color w:val="00000A"/>
          <w:sz w:val="24"/>
        </w:rPr>
      </w:pPr>
    </w:p>
    <w:p w:rsidR="00BD3236" w:rsidRDefault="00BC1145">
      <w:pPr>
        <w:spacing w:before="120" w:after="120" w:line="276" w:lineRule="auto"/>
        <w:jc w:val="both"/>
        <w:rPr>
          <w:color w:val="00000A"/>
          <w:sz w:val="24"/>
        </w:rPr>
      </w:pPr>
      <w:r>
        <w:rPr>
          <w:color w:val="00000A"/>
          <w:sz w:val="24"/>
        </w:rPr>
        <w:t>Jednalo se o náročné období, které stálo velké úsilí našich pedagogů i žáků, rodičů. Zároveň tato zkouška prověřila IT připravenost školy, resp. pedagogů i žáků. Počáteční problémy byly vyřešeny a škola je nyní připravena na případnou další on-line výuku, která se může v dnešních časech opět stát reálnou.</w:t>
      </w:r>
    </w:p>
    <w:p w:rsidR="00BD3236" w:rsidRDefault="00BC1145">
      <w:pPr>
        <w:spacing w:before="120" w:after="120" w:line="276" w:lineRule="auto"/>
        <w:jc w:val="both"/>
        <w:rPr>
          <w:color w:val="00000A"/>
          <w:sz w:val="24"/>
        </w:rPr>
      </w:pPr>
      <w:r>
        <w:rPr>
          <w:color w:val="00000A"/>
          <w:sz w:val="24"/>
        </w:rPr>
        <w:t xml:space="preserve">Škola se opět žákům otevřela pro měsíc červen 2020. Docházka do školy byla dobrovolná a záležela na rozhodnutí rodičů. Žáci, kteří zůstali doma, pokračovali v distanční výuce a rovněž pro ně paní učitelky zajišťovaly výuku (on-line). </w:t>
      </w:r>
    </w:p>
    <w:p w:rsidR="00BD3236" w:rsidRDefault="00BC1145">
      <w:pPr>
        <w:spacing w:before="120" w:after="120" w:line="276" w:lineRule="auto"/>
        <w:jc w:val="both"/>
        <w:rPr>
          <w:color w:val="00000A"/>
          <w:sz w:val="24"/>
        </w:rPr>
      </w:pPr>
      <w:r>
        <w:rPr>
          <w:color w:val="00000A"/>
          <w:sz w:val="24"/>
        </w:rPr>
        <w:t xml:space="preserve">Škola i školka se postupně snaží modernizovat učebny, jejich vybavení, jídelní prostory, zlepšovat prostředí jak v budovách objektu, tak i na školní zahradě. </w:t>
      </w:r>
      <w:r>
        <w:rPr>
          <w:rFonts w:eastAsia="Calibri" w:cs="Calibri"/>
          <w:color w:val="00000A"/>
          <w:sz w:val="24"/>
        </w:rPr>
        <w:t xml:space="preserve">Současně se snaží o to, aby žákům byly poskytnuty zdarma pomůcky a potřeby, které jsou nutné k výuce jak v mateřské školce, tak v základní škole. V základní škole mají rodiče možnost dobrovolného příspěvku na pokrytí celoročních potřeb žáků, kterého využívají. </w:t>
      </w:r>
    </w:p>
    <w:p w:rsidR="00BD3236" w:rsidRDefault="00BC1145">
      <w:pPr>
        <w:spacing w:before="120" w:after="120" w:line="276" w:lineRule="auto"/>
        <w:jc w:val="both"/>
        <w:rPr>
          <w:rFonts w:eastAsia="Calibri" w:cs="Calibri"/>
          <w:color w:val="00000A"/>
          <w:sz w:val="24"/>
        </w:rPr>
      </w:pPr>
      <w:r>
        <w:rPr>
          <w:rFonts w:eastAsia="Calibri" w:cs="Calibri"/>
          <w:color w:val="00000A"/>
          <w:sz w:val="24"/>
        </w:rPr>
        <w:t>Situace s nedostatkem prostor pro školní družinu se také částečně vyřešila tím, že pro 1 učebnu školní družiny nově slouží místnost bývalé tělocvičny, která byla dovybavena vhodným nábytkem umožňující relaxaci dětí, herní prostor a skladování materiálu. Druhá třída školní družiny je stále v učebně základní školy. Nadále je snahou družinových oddělení v případě příznivého počasí chodit s dětmi ven na zahradu či na procházky po okolí obce.</w:t>
      </w:r>
    </w:p>
    <w:p w:rsidR="00BD3236" w:rsidRDefault="00BC1145">
      <w:pPr>
        <w:spacing w:before="120" w:after="120" w:line="276" w:lineRule="auto"/>
        <w:jc w:val="both"/>
        <w:rPr>
          <w:color w:val="00000A"/>
          <w:sz w:val="24"/>
        </w:rPr>
      </w:pPr>
      <w:r>
        <w:rPr>
          <w:color w:val="00000A"/>
          <w:sz w:val="24"/>
        </w:rPr>
        <w:lastRenderedPageBreak/>
        <w:t>V letošním školním roce došlo během 2. pololetí k modernizaci 1 učebny základní školy a 1 učebny MŠ.</w:t>
      </w:r>
    </w:p>
    <w:p w:rsidR="00BD3236" w:rsidRDefault="00BC1145">
      <w:pPr>
        <w:spacing w:before="120" w:after="120" w:line="276" w:lineRule="auto"/>
        <w:jc w:val="both"/>
        <w:rPr>
          <w:color w:val="00000A"/>
          <w:sz w:val="24"/>
        </w:rPr>
      </w:pPr>
      <w:r>
        <w:rPr>
          <w:color w:val="00000A"/>
          <w:sz w:val="24"/>
        </w:rPr>
        <w:t>Organizace se snaží získat prostředky na zkvalitnění prostředí žákům a dětem formou příspěvků od oslovených dárců, aktivním vyhledáváním a účastí v různých soutěžích, kde případná odměna by byla přínosem pro organizaci.</w:t>
      </w:r>
    </w:p>
    <w:p w:rsidR="00BD3236" w:rsidRDefault="00BC1145">
      <w:pPr>
        <w:spacing w:before="120" w:after="120" w:line="276" w:lineRule="auto"/>
        <w:jc w:val="both"/>
        <w:rPr>
          <w:color w:val="00000A"/>
          <w:sz w:val="24"/>
        </w:rPr>
      </w:pPr>
      <w:r>
        <w:rPr>
          <w:color w:val="00000A"/>
          <w:sz w:val="24"/>
        </w:rPr>
        <w:t>Organizace ve školním roce 2019-2020 pokračuje v projektu EU Šablony II pro mateřskou, základní školu i školní družinu. Výsledkem tohoto projektu je nárůst elektronického vybavení pro edukativní účely, zpestření výuky o externí přednášející lektory, rozšíření a specializace volnočasových kroužků, využití spolupráce se spolky a obcí. Dále škola, školní družina i mateřská školka využívala činností školního asistenta. Celková částka čerpání z tohoto projektu činí 1 099 160 Kč a téměř většina je již k 30/6/2020 vyčerpána. V září 2020 podala škola žádost o účast v projektu Šablony III, čímž pro potřeby MŠ a ZŠ bude čerpat prostředky ve výši cca 600 tis. Kč.</w:t>
      </w:r>
    </w:p>
    <w:p w:rsidR="00BD3236" w:rsidRDefault="00BC1145">
      <w:pPr>
        <w:spacing w:before="120" w:after="120" w:line="276" w:lineRule="auto"/>
        <w:jc w:val="both"/>
        <w:rPr>
          <w:color w:val="00000A"/>
          <w:sz w:val="24"/>
        </w:rPr>
      </w:pPr>
      <w:r>
        <w:rPr>
          <w:color w:val="00000A"/>
          <w:sz w:val="24"/>
        </w:rPr>
        <w:t xml:space="preserve">V nadcházejícím školním roce </w:t>
      </w:r>
      <w:r>
        <w:rPr>
          <w:rFonts w:eastAsia="Calibri" w:cs="Calibri"/>
          <w:color w:val="00000A"/>
          <w:sz w:val="24"/>
        </w:rPr>
        <w:t>2020/2021</w:t>
      </w:r>
      <w:r>
        <w:rPr>
          <w:color w:val="00000A"/>
          <w:sz w:val="24"/>
        </w:rPr>
        <w:t xml:space="preserve"> škola plánuje čerpat dotace na dopravu na plavání žáků základní školy. </w:t>
      </w:r>
    </w:p>
    <w:p w:rsidR="00BD3236" w:rsidRDefault="00BC1145">
      <w:pPr>
        <w:spacing w:before="120" w:after="120" w:line="276" w:lineRule="auto"/>
        <w:jc w:val="both"/>
        <w:rPr>
          <w:color w:val="00000A"/>
          <w:sz w:val="24"/>
        </w:rPr>
      </w:pPr>
      <w:r>
        <w:rPr>
          <w:color w:val="00000A"/>
          <w:sz w:val="24"/>
        </w:rPr>
        <w:t>Organizace se nadále hodlá účastnit v následujícím školním roce soutěží, zapojovat do akcí a vystoupení reprezentujících organizaci samotnou a tím i Chyňavu jako obec.</w:t>
      </w:r>
      <w:r>
        <w:rPr>
          <w:rFonts w:eastAsia="Calibri" w:cs="Calibri"/>
          <w:color w:val="00000A"/>
          <w:sz w:val="24"/>
        </w:rPr>
        <w:t xml:space="preserve"> </w:t>
      </w:r>
    </w:p>
    <w:p w:rsidR="00BD3236" w:rsidRDefault="00BD3236">
      <w:pPr>
        <w:spacing w:before="120" w:after="120" w:line="276" w:lineRule="auto"/>
        <w:jc w:val="both"/>
        <w:rPr>
          <w:i/>
          <w:color w:val="00000A"/>
          <w:sz w:val="24"/>
        </w:rPr>
      </w:pPr>
    </w:p>
    <w:p w:rsidR="00BD3236" w:rsidRDefault="00BD3236">
      <w:pPr>
        <w:spacing w:before="120" w:after="120" w:line="276" w:lineRule="auto"/>
        <w:jc w:val="both"/>
        <w:rPr>
          <w:color w:val="00000A"/>
          <w:sz w:val="24"/>
          <w:highlight w:val="green"/>
        </w:rPr>
      </w:pPr>
    </w:p>
    <w:p w:rsidR="00BD3236" w:rsidRDefault="00BC1145">
      <w:pPr>
        <w:tabs>
          <w:tab w:val="left" w:pos="4200"/>
          <w:tab w:val="left" w:pos="4320"/>
        </w:tabs>
        <w:spacing w:after="200" w:line="276" w:lineRule="auto"/>
        <w:jc w:val="both"/>
        <w:rPr>
          <w:color w:val="00000A"/>
          <w:sz w:val="24"/>
        </w:rPr>
      </w:pPr>
      <w:r>
        <w:rPr>
          <w:color w:val="00000A"/>
          <w:sz w:val="24"/>
        </w:rPr>
        <w:t xml:space="preserve">Datum zpracování zprávy: 30. 8. 2020  </w:t>
      </w:r>
    </w:p>
    <w:p w:rsidR="00BD3236" w:rsidRDefault="00BD3236">
      <w:pPr>
        <w:tabs>
          <w:tab w:val="left" w:pos="4200"/>
          <w:tab w:val="left" w:pos="4320"/>
        </w:tabs>
        <w:spacing w:after="200" w:line="276" w:lineRule="auto"/>
        <w:jc w:val="both"/>
        <w:rPr>
          <w:color w:val="00000A"/>
          <w:sz w:val="24"/>
        </w:rPr>
      </w:pPr>
    </w:p>
    <w:p w:rsidR="00BD3236" w:rsidRDefault="00BC1145">
      <w:pPr>
        <w:tabs>
          <w:tab w:val="left" w:pos="4200"/>
          <w:tab w:val="left" w:pos="4320"/>
        </w:tabs>
        <w:spacing w:line="276" w:lineRule="auto"/>
        <w:jc w:val="both"/>
        <w:rPr>
          <w:color w:val="00000A"/>
          <w:sz w:val="24"/>
        </w:rPr>
      </w:pPr>
      <w:r>
        <w:rPr>
          <w:color w:val="00000A"/>
          <w:sz w:val="24"/>
        </w:rPr>
        <w:t xml:space="preserve">                                                                                                           Mgr. Vladimíra </w:t>
      </w:r>
      <w:proofErr w:type="spellStart"/>
      <w:r>
        <w:rPr>
          <w:color w:val="00000A"/>
          <w:sz w:val="24"/>
        </w:rPr>
        <w:t>Hamousová</w:t>
      </w:r>
      <w:proofErr w:type="spellEnd"/>
    </w:p>
    <w:p w:rsidR="00BD3236" w:rsidRDefault="00BC1145">
      <w:pPr>
        <w:tabs>
          <w:tab w:val="left" w:pos="4200"/>
          <w:tab w:val="left" w:pos="4320"/>
        </w:tabs>
        <w:spacing w:line="276" w:lineRule="auto"/>
        <w:jc w:val="both"/>
        <w:rPr>
          <w:color w:val="00000A"/>
          <w:sz w:val="24"/>
        </w:rPr>
      </w:pPr>
      <w:r>
        <w:rPr>
          <w:color w:val="00000A"/>
          <w:sz w:val="24"/>
        </w:rPr>
        <w:t xml:space="preserve">                                                                                                                     ředitelka školy</w:t>
      </w:r>
    </w:p>
    <w:p w:rsidR="00BD3236" w:rsidRDefault="00BC1145">
      <w:pPr>
        <w:tabs>
          <w:tab w:val="left" w:pos="4200"/>
          <w:tab w:val="left" w:pos="4320"/>
        </w:tabs>
        <w:spacing w:after="200" w:line="276" w:lineRule="auto"/>
        <w:jc w:val="both"/>
        <w:rPr>
          <w:color w:val="00000A"/>
          <w:sz w:val="24"/>
        </w:rPr>
      </w:pPr>
      <w:r>
        <w:rPr>
          <w:color w:val="00000A"/>
          <w:sz w:val="24"/>
        </w:rPr>
        <w:t xml:space="preserve"> </w:t>
      </w:r>
    </w:p>
    <w:p w:rsidR="00BD3236" w:rsidRDefault="00BC1145">
      <w:pPr>
        <w:tabs>
          <w:tab w:val="left" w:pos="4200"/>
          <w:tab w:val="left" w:pos="4320"/>
        </w:tabs>
        <w:spacing w:after="200" w:line="276" w:lineRule="auto"/>
        <w:jc w:val="both"/>
        <w:rPr>
          <w:color w:val="00000A"/>
          <w:sz w:val="24"/>
        </w:rPr>
      </w:pPr>
      <w:r>
        <w:rPr>
          <w:color w:val="00000A"/>
          <w:sz w:val="24"/>
        </w:rPr>
        <w:t>Schválení školskou radou dne: ……………………………</w:t>
      </w:r>
      <w:proofErr w:type="gramStart"/>
      <w:r>
        <w:rPr>
          <w:color w:val="00000A"/>
          <w:sz w:val="24"/>
        </w:rPr>
        <w:t>…..</w:t>
      </w:r>
      <w:proofErr w:type="gramEnd"/>
    </w:p>
    <w:p w:rsidR="00BD3236" w:rsidRDefault="00BC1145">
      <w:pPr>
        <w:tabs>
          <w:tab w:val="left" w:pos="4200"/>
          <w:tab w:val="left" w:pos="4320"/>
        </w:tabs>
        <w:spacing w:after="200" w:line="276" w:lineRule="auto"/>
        <w:jc w:val="both"/>
        <w:rPr>
          <w:color w:val="00000A"/>
          <w:sz w:val="24"/>
        </w:rPr>
      </w:pPr>
      <w:r>
        <w:rPr>
          <w:color w:val="00000A"/>
          <w:sz w:val="24"/>
        </w:rPr>
        <w:t xml:space="preserve">Za školskou radu: ……………………………………………………. </w:t>
      </w:r>
    </w:p>
    <w:p w:rsidR="00BD3236" w:rsidRDefault="00BD3236">
      <w:pPr>
        <w:tabs>
          <w:tab w:val="left" w:pos="4200"/>
          <w:tab w:val="left" w:pos="4320"/>
        </w:tabs>
        <w:spacing w:after="200" w:line="276" w:lineRule="auto"/>
        <w:jc w:val="both"/>
        <w:rPr>
          <w:color w:val="00000A"/>
          <w:sz w:val="24"/>
        </w:rPr>
      </w:pPr>
    </w:p>
    <w:p w:rsidR="00BD3236" w:rsidRDefault="00BC1145">
      <w:pPr>
        <w:tabs>
          <w:tab w:val="left" w:pos="4200"/>
          <w:tab w:val="left" w:pos="4320"/>
        </w:tabs>
        <w:spacing w:line="276" w:lineRule="auto"/>
        <w:jc w:val="both"/>
        <w:rPr>
          <w:color w:val="00000A"/>
          <w:sz w:val="24"/>
        </w:rPr>
      </w:pPr>
      <w:r>
        <w:rPr>
          <w:color w:val="00000A"/>
          <w:sz w:val="24"/>
        </w:rPr>
        <w:t xml:space="preserve">                                                                                                               </w:t>
      </w:r>
    </w:p>
    <w:p w:rsidR="00BD3236" w:rsidRDefault="00BD3236">
      <w:pPr>
        <w:tabs>
          <w:tab w:val="left" w:pos="4200"/>
          <w:tab w:val="left" w:pos="4320"/>
        </w:tabs>
        <w:spacing w:line="276" w:lineRule="auto"/>
        <w:jc w:val="both"/>
        <w:rPr>
          <w:b/>
          <w:color w:val="00000A"/>
          <w:sz w:val="24"/>
          <w:u w:val="single"/>
        </w:rPr>
      </w:pPr>
    </w:p>
    <w:p w:rsidR="00BD3236" w:rsidRDefault="00BD3236">
      <w:pPr>
        <w:tabs>
          <w:tab w:val="left" w:pos="4200"/>
          <w:tab w:val="left" w:pos="4320"/>
        </w:tabs>
        <w:spacing w:line="276" w:lineRule="auto"/>
        <w:jc w:val="both"/>
        <w:rPr>
          <w:b/>
          <w:color w:val="00000A"/>
          <w:sz w:val="24"/>
          <w:u w:val="single"/>
        </w:rPr>
      </w:pPr>
    </w:p>
    <w:p w:rsidR="00BD3236" w:rsidRDefault="00BD3236">
      <w:pPr>
        <w:tabs>
          <w:tab w:val="left" w:pos="4200"/>
          <w:tab w:val="left" w:pos="4320"/>
        </w:tabs>
        <w:spacing w:line="276" w:lineRule="auto"/>
        <w:jc w:val="both"/>
        <w:rPr>
          <w:b/>
          <w:color w:val="00000A"/>
          <w:sz w:val="24"/>
          <w:u w:val="single"/>
        </w:rPr>
      </w:pPr>
    </w:p>
    <w:p w:rsidR="00BD3236" w:rsidRDefault="00BD3236">
      <w:pPr>
        <w:tabs>
          <w:tab w:val="left" w:pos="4200"/>
          <w:tab w:val="left" w:pos="4320"/>
        </w:tabs>
        <w:spacing w:line="276" w:lineRule="auto"/>
        <w:jc w:val="both"/>
        <w:rPr>
          <w:b/>
          <w:color w:val="00000A"/>
          <w:sz w:val="24"/>
          <w:u w:val="single"/>
        </w:rPr>
      </w:pPr>
    </w:p>
    <w:p w:rsidR="00BD3236" w:rsidRDefault="00BD3236">
      <w:pPr>
        <w:tabs>
          <w:tab w:val="left" w:pos="4200"/>
          <w:tab w:val="left" w:pos="4320"/>
        </w:tabs>
        <w:spacing w:line="276" w:lineRule="auto"/>
        <w:jc w:val="both"/>
        <w:rPr>
          <w:b/>
          <w:color w:val="00000A"/>
          <w:sz w:val="24"/>
          <w:u w:val="single"/>
        </w:rPr>
      </w:pPr>
    </w:p>
    <w:p w:rsidR="00BD3236" w:rsidRDefault="00BD3236">
      <w:pPr>
        <w:tabs>
          <w:tab w:val="left" w:pos="4200"/>
          <w:tab w:val="left" w:pos="4320"/>
        </w:tabs>
        <w:spacing w:line="276" w:lineRule="auto"/>
        <w:jc w:val="both"/>
        <w:rPr>
          <w:b/>
          <w:color w:val="00000A"/>
          <w:sz w:val="24"/>
          <w:u w:val="single"/>
        </w:rPr>
      </w:pPr>
    </w:p>
    <w:p w:rsidR="00BD3236" w:rsidRDefault="00BD3236">
      <w:pPr>
        <w:tabs>
          <w:tab w:val="left" w:pos="4200"/>
          <w:tab w:val="left" w:pos="4320"/>
        </w:tabs>
        <w:spacing w:line="276" w:lineRule="auto"/>
        <w:jc w:val="both"/>
        <w:rPr>
          <w:b/>
          <w:color w:val="00000A"/>
          <w:sz w:val="24"/>
          <w:u w:val="single"/>
        </w:rPr>
      </w:pPr>
    </w:p>
    <w:p w:rsidR="00BD3236" w:rsidRDefault="00BD3236">
      <w:pPr>
        <w:tabs>
          <w:tab w:val="left" w:pos="4200"/>
          <w:tab w:val="left" w:pos="4320"/>
        </w:tabs>
        <w:spacing w:line="276" w:lineRule="auto"/>
        <w:jc w:val="both"/>
        <w:rPr>
          <w:b/>
          <w:color w:val="00000A"/>
          <w:sz w:val="24"/>
          <w:u w:val="single"/>
        </w:rPr>
      </w:pPr>
    </w:p>
    <w:p w:rsidR="00BD3236" w:rsidRDefault="00BC1145">
      <w:pPr>
        <w:tabs>
          <w:tab w:val="left" w:pos="4200"/>
          <w:tab w:val="left" w:pos="4320"/>
        </w:tabs>
        <w:spacing w:line="276" w:lineRule="auto"/>
        <w:jc w:val="both"/>
        <w:rPr>
          <w:b/>
          <w:color w:val="00000A"/>
          <w:sz w:val="24"/>
          <w:u w:val="single"/>
        </w:rPr>
      </w:pPr>
      <w:r>
        <w:rPr>
          <w:b/>
          <w:color w:val="00000A"/>
          <w:sz w:val="24"/>
          <w:u w:val="single"/>
        </w:rPr>
        <w:lastRenderedPageBreak/>
        <w:t>Příloha č. 1 - Učební plán pro 1. stupeň základní školy:</w:t>
      </w:r>
    </w:p>
    <w:tbl>
      <w:tblPr>
        <w:tblStyle w:val="TabulkaUP"/>
        <w:tblW w:w="4350" w:type="pct"/>
        <w:tblInd w:w="-93" w:type="dxa"/>
        <w:tblCellMar>
          <w:top w:w="15" w:type="dxa"/>
          <w:left w:w="15" w:type="dxa"/>
          <w:bottom w:w="15" w:type="dxa"/>
          <w:right w:w="15" w:type="dxa"/>
        </w:tblCellMar>
        <w:tblLook w:val="04A0"/>
      </w:tblPr>
      <w:tblGrid>
        <w:gridCol w:w="2597"/>
        <w:gridCol w:w="1637"/>
        <w:gridCol w:w="684"/>
        <w:gridCol w:w="684"/>
        <w:gridCol w:w="683"/>
        <w:gridCol w:w="684"/>
        <w:gridCol w:w="687"/>
        <w:gridCol w:w="755"/>
      </w:tblGrid>
      <w:tr w:rsidR="00BD3236">
        <w:trPr>
          <w:cnfStyle w:val="100000000000"/>
          <w:tblHeader/>
        </w:trPr>
        <w:tc>
          <w:tcPr>
            <w:tcW w:w="2590" w:type="dxa"/>
            <w:vMerge w:val="restart"/>
            <w:tcBorders>
              <w:top w:val="inset" w:sz="6" w:space="0" w:color="808080"/>
              <w:left w:val="inset" w:sz="6" w:space="0" w:color="808080"/>
              <w:bottom w:val="inset" w:sz="6" w:space="0" w:color="808080"/>
              <w:right w:val="inset" w:sz="6" w:space="0" w:color="808080"/>
            </w:tcBorders>
            <w:shd w:val="clear" w:color="auto" w:fill="9CC2E5"/>
          </w:tcPr>
          <w:p w:rsidR="00BD3236" w:rsidRDefault="00BC1145">
            <w:pPr>
              <w:shd w:val="clear" w:color="auto" w:fill="9CC2E5"/>
              <w:jc w:val="center"/>
              <w:rPr>
                <w:rFonts w:asciiTheme="minorHAnsi" w:hAnsiTheme="minorHAnsi"/>
              </w:rPr>
            </w:pPr>
            <w:r>
              <w:rPr>
                <w:rFonts w:eastAsia="Calibri" w:cs="Calibri"/>
                <w:b/>
                <w:bCs/>
                <w:sz w:val="20"/>
              </w:rPr>
              <w:t>Vzdělávací oblast</w:t>
            </w:r>
          </w:p>
        </w:tc>
        <w:tc>
          <w:tcPr>
            <w:tcW w:w="1632" w:type="dxa"/>
            <w:vMerge w:val="restart"/>
            <w:tcBorders>
              <w:top w:val="inset" w:sz="6" w:space="0" w:color="808080"/>
              <w:left w:val="inset" w:sz="6" w:space="0" w:color="808080"/>
              <w:bottom w:val="inset" w:sz="6" w:space="0" w:color="808080"/>
              <w:right w:val="inset" w:sz="6" w:space="0" w:color="808080"/>
            </w:tcBorders>
            <w:shd w:val="clear" w:color="auto" w:fill="9CC2E5"/>
          </w:tcPr>
          <w:p w:rsidR="00BD3236" w:rsidRDefault="00BC1145">
            <w:pPr>
              <w:shd w:val="clear" w:color="auto" w:fill="9CC2E5"/>
              <w:jc w:val="center"/>
              <w:rPr>
                <w:rFonts w:asciiTheme="minorHAnsi" w:hAnsiTheme="minorHAnsi"/>
              </w:rPr>
            </w:pPr>
            <w:r>
              <w:rPr>
                <w:rFonts w:eastAsia="Calibri" w:cs="Calibri"/>
                <w:b/>
                <w:bCs/>
                <w:sz w:val="20"/>
              </w:rPr>
              <w:t>Předmět</w:t>
            </w:r>
          </w:p>
        </w:tc>
        <w:tc>
          <w:tcPr>
            <w:tcW w:w="3412" w:type="dxa"/>
            <w:gridSpan w:val="5"/>
            <w:tcBorders>
              <w:top w:val="inset" w:sz="6" w:space="0" w:color="808080"/>
              <w:left w:val="inset" w:sz="6" w:space="0" w:color="808080"/>
              <w:bottom w:val="inset" w:sz="6" w:space="0" w:color="808080"/>
              <w:right w:val="inset" w:sz="6" w:space="0" w:color="808080"/>
            </w:tcBorders>
            <w:shd w:val="clear" w:color="auto" w:fill="9CC2E5"/>
          </w:tcPr>
          <w:p w:rsidR="00BD3236" w:rsidRDefault="00BC1145">
            <w:pPr>
              <w:shd w:val="clear" w:color="auto" w:fill="9CC2E5"/>
              <w:jc w:val="center"/>
              <w:rPr>
                <w:rFonts w:asciiTheme="minorHAnsi" w:hAnsiTheme="minorHAnsi"/>
              </w:rPr>
            </w:pPr>
            <w:r>
              <w:rPr>
                <w:rFonts w:eastAsia="Calibri" w:cs="Calibri"/>
                <w:b/>
                <w:bCs/>
                <w:sz w:val="20"/>
              </w:rPr>
              <w:t>1. stupeň</w:t>
            </w:r>
          </w:p>
        </w:tc>
        <w:tc>
          <w:tcPr>
            <w:tcW w:w="750" w:type="dxa"/>
            <w:tcBorders>
              <w:top w:val="inset" w:sz="6" w:space="0" w:color="808080"/>
              <w:left w:val="inset" w:sz="6" w:space="0" w:color="808080"/>
              <w:bottom w:val="inset" w:sz="6" w:space="0" w:color="808080"/>
              <w:right w:val="inset" w:sz="6" w:space="0" w:color="808080"/>
            </w:tcBorders>
            <w:shd w:val="clear" w:color="auto" w:fill="9CC2E5"/>
          </w:tcPr>
          <w:p w:rsidR="00BD3236" w:rsidRDefault="00BC1145">
            <w:pPr>
              <w:shd w:val="clear" w:color="auto" w:fill="9CC2E5"/>
              <w:jc w:val="center"/>
              <w:rPr>
                <w:rFonts w:eastAsia="Calibri" w:cs="Calibri"/>
                <w:b/>
                <w:bCs/>
              </w:rPr>
            </w:pPr>
            <w:r>
              <w:rPr>
                <w:rFonts w:eastAsia="Calibri" w:cs="Calibri"/>
                <w:b/>
                <w:bCs/>
                <w:sz w:val="20"/>
              </w:rPr>
              <w:t xml:space="preserve">Dotace </w:t>
            </w:r>
          </w:p>
          <w:p w:rsidR="00BD3236" w:rsidRDefault="00BC1145">
            <w:pPr>
              <w:shd w:val="clear" w:color="auto" w:fill="9CC2E5"/>
              <w:jc w:val="center"/>
              <w:rPr>
                <w:rFonts w:asciiTheme="minorHAnsi" w:eastAsiaTheme="minorEastAsia" w:hAnsiTheme="minorHAnsi"/>
              </w:rPr>
            </w:pPr>
            <w:r>
              <w:rPr>
                <w:rFonts w:eastAsia="Calibri" w:cs="Calibri"/>
                <w:b/>
                <w:bCs/>
                <w:sz w:val="20"/>
              </w:rPr>
              <w:t>1. stupeň</w:t>
            </w:r>
          </w:p>
        </w:tc>
      </w:tr>
      <w:tr w:rsidR="00BD3236">
        <w:trPr>
          <w:cnfStyle w:val="100000000000"/>
          <w:trHeight w:val="313"/>
          <w:tblHeader/>
        </w:trPr>
        <w:tc>
          <w:tcPr>
            <w:tcW w:w="2590" w:type="dxa"/>
            <w:vMerge/>
            <w:tcBorders>
              <w:top w:val="inset" w:sz="6" w:space="0" w:color="808080"/>
              <w:left w:val="inset" w:sz="6" w:space="0" w:color="808080"/>
              <w:bottom w:val="inset" w:sz="6" w:space="0" w:color="808080"/>
              <w:right w:val="inset" w:sz="6" w:space="0" w:color="808080"/>
            </w:tcBorders>
            <w:shd w:val="clear" w:color="auto" w:fill="auto"/>
            <w:tcMar>
              <w:top w:w="0" w:type="dxa"/>
              <w:left w:w="108" w:type="dxa"/>
              <w:bottom w:w="0" w:type="dxa"/>
              <w:right w:w="108" w:type="dxa"/>
            </w:tcMar>
            <w:vAlign w:val="center"/>
          </w:tcPr>
          <w:p w:rsidR="00BD3236" w:rsidRDefault="00BD3236">
            <w:pPr>
              <w:rPr>
                <w:rFonts w:asciiTheme="minorHAnsi" w:eastAsiaTheme="minorEastAsia" w:hAnsiTheme="minorHAnsi" w:cs="Times New Roman"/>
              </w:rPr>
            </w:pPr>
          </w:p>
        </w:tc>
        <w:tc>
          <w:tcPr>
            <w:tcW w:w="1632" w:type="dxa"/>
            <w:vMerge/>
            <w:tcBorders>
              <w:top w:val="inset" w:sz="6" w:space="0" w:color="808080"/>
              <w:left w:val="inset" w:sz="6" w:space="0" w:color="808080"/>
              <w:bottom w:val="inset" w:sz="6" w:space="0" w:color="808080"/>
              <w:right w:val="inset" w:sz="6" w:space="0" w:color="808080"/>
            </w:tcBorders>
            <w:shd w:val="clear" w:color="auto" w:fill="auto"/>
            <w:tcMar>
              <w:top w:w="0" w:type="dxa"/>
              <w:left w:w="108" w:type="dxa"/>
              <w:bottom w:w="0" w:type="dxa"/>
              <w:right w:w="108" w:type="dxa"/>
            </w:tcMar>
            <w:vAlign w:val="center"/>
          </w:tcPr>
          <w:p w:rsidR="00BD3236" w:rsidRDefault="00BD3236">
            <w:pPr>
              <w:rPr>
                <w:rFonts w:asciiTheme="minorHAnsi" w:eastAsiaTheme="minorEastAsia" w:hAnsiTheme="minorHAnsi" w:cs="Times New Roman"/>
              </w:rPr>
            </w:pPr>
          </w:p>
        </w:tc>
        <w:tc>
          <w:tcPr>
            <w:tcW w:w="682" w:type="dxa"/>
            <w:tcBorders>
              <w:top w:val="inset" w:sz="6" w:space="0" w:color="808080"/>
              <w:left w:val="inset" w:sz="6" w:space="0" w:color="808080"/>
              <w:bottom w:val="inset" w:sz="6" w:space="0" w:color="808080"/>
              <w:right w:val="inset" w:sz="6" w:space="0" w:color="808080"/>
            </w:tcBorders>
            <w:shd w:val="clear" w:color="auto" w:fill="9CC2E5"/>
          </w:tcPr>
          <w:p w:rsidR="00BD3236" w:rsidRDefault="00BC1145">
            <w:pPr>
              <w:shd w:val="clear" w:color="auto" w:fill="9CC2E5"/>
              <w:jc w:val="center"/>
              <w:rPr>
                <w:rFonts w:asciiTheme="minorHAnsi" w:hAnsiTheme="minorHAnsi"/>
              </w:rPr>
            </w:pPr>
            <w:r>
              <w:rPr>
                <w:rFonts w:eastAsia="Calibri" w:cs="Calibri"/>
                <w:b/>
                <w:bCs/>
                <w:sz w:val="20"/>
              </w:rPr>
              <w:t>1. ročník</w:t>
            </w:r>
          </w:p>
        </w:tc>
        <w:tc>
          <w:tcPr>
            <w:tcW w:w="682" w:type="dxa"/>
            <w:tcBorders>
              <w:top w:val="inset" w:sz="6" w:space="0" w:color="808080"/>
              <w:left w:val="inset" w:sz="6" w:space="0" w:color="808080"/>
              <w:bottom w:val="inset" w:sz="6" w:space="0" w:color="808080"/>
              <w:right w:val="inset" w:sz="6" w:space="0" w:color="808080"/>
            </w:tcBorders>
            <w:shd w:val="clear" w:color="auto" w:fill="9CC2E5"/>
          </w:tcPr>
          <w:p w:rsidR="00BD3236" w:rsidRDefault="00BC1145">
            <w:pPr>
              <w:shd w:val="clear" w:color="auto" w:fill="9CC2E5"/>
              <w:jc w:val="center"/>
              <w:rPr>
                <w:rFonts w:asciiTheme="minorHAnsi" w:hAnsiTheme="minorHAnsi"/>
              </w:rPr>
            </w:pPr>
            <w:r>
              <w:rPr>
                <w:rFonts w:eastAsia="Calibri" w:cs="Calibri"/>
                <w:b/>
                <w:bCs/>
                <w:sz w:val="20"/>
              </w:rPr>
              <w:t>2. ročník</w:t>
            </w:r>
          </w:p>
        </w:tc>
        <w:tc>
          <w:tcPr>
            <w:tcW w:w="681" w:type="dxa"/>
            <w:tcBorders>
              <w:top w:val="inset" w:sz="6" w:space="0" w:color="808080"/>
              <w:left w:val="inset" w:sz="6" w:space="0" w:color="808080"/>
              <w:bottom w:val="inset" w:sz="6" w:space="0" w:color="808080"/>
              <w:right w:val="inset" w:sz="6" w:space="0" w:color="808080"/>
            </w:tcBorders>
            <w:shd w:val="clear" w:color="auto" w:fill="9CC2E5"/>
          </w:tcPr>
          <w:p w:rsidR="00BD3236" w:rsidRDefault="00BC1145">
            <w:pPr>
              <w:shd w:val="clear" w:color="auto" w:fill="9CC2E5"/>
              <w:jc w:val="center"/>
              <w:rPr>
                <w:rFonts w:asciiTheme="minorHAnsi" w:hAnsiTheme="minorHAnsi"/>
              </w:rPr>
            </w:pPr>
            <w:r>
              <w:rPr>
                <w:rFonts w:eastAsia="Calibri" w:cs="Calibri"/>
                <w:b/>
                <w:bCs/>
                <w:sz w:val="20"/>
              </w:rPr>
              <w:t>3. ročník</w:t>
            </w:r>
          </w:p>
        </w:tc>
        <w:tc>
          <w:tcPr>
            <w:tcW w:w="682" w:type="dxa"/>
            <w:tcBorders>
              <w:top w:val="inset" w:sz="6" w:space="0" w:color="808080"/>
              <w:left w:val="inset" w:sz="6" w:space="0" w:color="808080"/>
              <w:bottom w:val="inset" w:sz="6" w:space="0" w:color="808080"/>
              <w:right w:val="inset" w:sz="6" w:space="0" w:color="808080"/>
            </w:tcBorders>
            <w:shd w:val="clear" w:color="auto" w:fill="9CC2E5"/>
          </w:tcPr>
          <w:p w:rsidR="00BD3236" w:rsidRDefault="00BC1145">
            <w:pPr>
              <w:shd w:val="clear" w:color="auto" w:fill="9CC2E5"/>
              <w:jc w:val="center"/>
              <w:rPr>
                <w:rFonts w:asciiTheme="minorHAnsi" w:hAnsiTheme="minorHAnsi"/>
              </w:rPr>
            </w:pPr>
            <w:r>
              <w:rPr>
                <w:rFonts w:eastAsia="Calibri" w:cs="Calibri"/>
                <w:b/>
                <w:bCs/>
                <w:sz w:val="20"/>
              </w:rPr>
              <w:t>4. ročník</w:t>
            </w:r>
          </w:p>
        </w:tc>
        <w:tc>
          <w:tcPr>
            <w:tcW w:w="682" w:type="dxa"/>
            <w:tcBorders>
              <w:top w:val="inset" w:sz="6" w:space="0" w:color="808080"/>
              <w:left w:val="inset" w:sz="6" w:space="0" w:color="808080"/>
              <w:bottom w:val="inset" w:sz="6" w:space="0" w:color="808080"/>
              <w:right w:val="inset" w:sz="6" w:space="0" w:color="808080"/>
            </w:tcBorders>
            <w:shd w:val="clear" w:color="auto" w:fill="9CC2E5"/>
          </w:tcPr>
          <w:p w:rsidR="00BD3236" w:rsidRDefault="00BC1145">
            <w:pPr>
              <w:shd w:val="clear" w:color="auto" w:fill="9CC2E5"/>
              <w:jc w:val="center"/>
              <w:rPr>
                <w:rFonts w:asciiTheme="minorHAnsi" w:hAnsiTheme="minorHAnsi"/>
              </w:rPr>
            </w:pPr>
            <w:r>
              <w:rPr>
                <w:rFonts w:eastAsia="Calibri" w:cs="Calibri"/>
                <w:b/>
                <w:bCs/>
                <w:sz w:val="20"/>
              </w:rPr>
              <w:t>5. ročník</w:t>
            </w:r>
          </w:p>
        </w:tc>
        <w:tc>
          <w:tcPr>
            <w:tcW w:w="753" w:type="dxa"/>
            <w:tcBorders>
              <w:top w:val="inset" w:sz="6" w:space="0" w:color="808080"/>
              <w:left w:val="inset" w:sz="6" w:space="0" w:color="808080"/>
              <w:bottom w:val="inset" w:sz="6" w:space="0" w:color="808080"/>
              <w:right w:val="inset" w:sz="6" w:space="0" w:color="808080"/>
            </w:tcBorders>
            <w:shd w:val="clear" w:color="auto" w:fill="auto"/>
            <w:tcMar>
              <w:top w:w="0" w:type="dxa"/>
              <w:left w:w="108" w:type="dxa"/>
              <w:bottom w:w="0" w:type="dxa"/>
              <w:right w:w="108" w:type="dxa"/>
            </w:tcMar>
            <w:vAlign w:val="center"/>
          </w:tcPr>
          <w:p w:rsidR="00BD3236" w:rsidRDefault="00BD3236">
            <w:pPr>
              <w:rPr>
                <w:rFonts w:asciiTheme="minorHAnsi" w:eastAsiaTheme="minorEastAsia" w:hAnsiTheme="minorHAnsi" w:cs="Times New Roman"/>
              </w:rPr>
            </w:pPr>
          </w:p>
        </w:tc>
      </w:tr>
      <w:tr w:rsidR="00BD3236">
        <w:tc>
          <w:tcPr>
            <w:tcW w:w="2590" w:type="dxa"/>
            <w:vMerge w:val="restart"/>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b/>
                <w:bCs/>
                <w:sz w:val="20"/>
              </w:rPr>
              <w:t>Jazyk a jazyková komunikace</w:t>
            </w:r>
          </w:p>
        </w:tc>
        <w:tc>
          <w:tcPr>
            <w:tcW w:w="163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sz w:val="20"/>
              </w:rPr>
              <w:t>Český jazyk a literatura</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8+1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8+1</w:t>
            </w:r>
          </w:p>
        </w:tc>
        <w:tc>
          <w:tcPr>
            <w:tcW w:w="681"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7+1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6+1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6+1</w:t>
            </w:r>
          </w:p>
        </w:tc>
        <w:tc>
          <w:tcPr>
            <w:tcW w:w="753" w:type="dxa"/>
            <w:tcBorders>
              <w:top w:val="inset" w:sz="6" w:space="0" w:color="808080"/>
              <w:left w:val="inset" w:sz="6" w:space="0" w:color="808080"/>
              <w:bottom w:val="inset" w:sz="6" w:space="0" w:color="808080"/>
              <w:right w:val="inset" w:sz="6" w:space="0" w:color="808080"/>
            </w:tcBorders>
            <w:shd w:val="clear" w:color="auto" w:fill="DEEAF6"/>
          </w:tcPr>
          <w:p w:rsidR="00BD3236" w:rsidRDefault="00BC1145">
            <w:pPr>
              <w:shd w:val="clear" w:color="auto" w:fill="DEEAF6"/>
              <w:jc w:val="center"/>
              <w:rPr>
                <w:rFonts w:asciiTheme="minorHAnsi" w:hAnsiTheme="minorHAnsi"/>
              </w:rPr>
            </w:pPr>
            <w:r>
              <w:rPr>
                <w:rFonts w:eastAsia="Calibri" w:cs="Calibri"/>
                <w:b/>
                <w:bCs/>
                <w:sz w:val="20"/>
              </w:rPr>
              <w:t>35+5</w:t>
            </w:r>
          </w:p>
        </w:tc>
      </w:tr>
      <w:tr w:rsidR="00BD3236">
        <w:tc>
          <w:tcPr>
            <w:tcW w:w="2590" w:type="dxa"/>
            <w:vMerge/>
            <w:tcBorders>
              <w:top w:val="inset" w:sz="6" w:space="0" w:color="808080"/>
              <w:left w:val="inset" w:sz="6" w:space="0" w:color="808080"/>
              <w:bottom w:val="inset" w:sz="6" w:space="0" w:color="808080"/>
              <w:right w:val="inset" w:sz="6" w:space="0" w:color="808080"/>
            </w:tcBorders>
            <w:shd w:val="clear" w:color="auto" w:fill="auto"/>
            <w:tcMar>
              <w:top w:w="0" w:type="dxa"/>
              <w:left w:w="108" w:type="dxa"/>
              <w:bottom w:w="0" w:type="dxa"/>
              <w:right w:w="108" w:type="dxa"/>
            </w:tcMar>
            <w:vAlign w:val="center"/>
          </w:tcPr>
          <w:p w:rsidR="00BD3236" w:rsidRDefault="00BD3236">
            <w:pPr>
              <w:rPr>
                <w:rFonts w:asciiTheme="minorHAnsi" w:eastAsiaTheme="minorEastAsia" w:hAnsiTheme="minorHAnsi" w:cs="Times New Roman"/>
              </w:rPr>
            </w:pPr>
          </w:p>
        </w:tc>
        <w:tc>
          <w:tcPr>
            <w:tcW w:w="163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sz w:val="20"/>
              </w:rPr>
              <w:t>Anglický jazyk</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rPr>
                <w:rFonts w:asciiTheme="minorHAnsi" w:hAnsiTheme="minorHAnsi"/>
              </w:rPr>
            </w:pPr>
            <w:r>
              <w:rPr>
                <w:rFonts w:ascii="Times New Roman" w:eastAsia="Times New Roman" w:hAnsi="Times New Roman" w:cs="Times New Roman"/>
                <w:sz w:val="20"/>
              </w:rPr>
              <w:t xml:space="preserve">       +1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 xml:space="preserve">    +1  </w:t>
            </w:r>
          </w:p>
        </w:tc>
        <w:tc>
          <w:tcPr>
            <w:tcW w:w="681"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3</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3</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3</w:t>
            </w:r>
          </w:p>
        </w:tc>
        <w:tc>
          <w:tcPr>
            <w:tcW w:w="753" w:type="dxa"/>
            <w:tcBorders>
              <w:top w:val="inset" w:sz="6" w:space="0" w:color="808080"/>
              <w:left w:val="inset" w:sz="6" w:space="0" w:color="808080"/>
              <w:bottom w:val="inset" w:sz="6" w:space="0" w:color="808080"/>
              <w:right w:val="inset" w:sz="6" w:space="0" w:color="808080"/>
            </w:tcBorders>
            <w:shd w:val="clear" w:color="auto" w:fill="DEEAF6"/>
          </w:tcPr>
          <w:p w:rsidR="00BD3236" w:rsidRDefault="00BC1145">
            <w:pPr>
              <w:shd w:val="clear" w:color="auto" w:fill="DEEAF6"/>
              <w:jc w:val="center"/>
              <w:rPr>
                <w:rFonts w:asciiTheme="minorHAnsi" w:hAnsiTheme="minorHAnsi"/>
              </w:rPr>
            </w:pPr>
            <w:r>
              <w:rPr>
                <w:rFonts w:eastAsia="Calibri" w:cs="Calibri"/>
                <w:b/>
                <w:bCs/>
                <w:sz w:val="20"/>
              </w:rPr>
              <w:t>9+2</w:t>
            </w:r>
          </w:p>
        </w:tc>
      </w:tr>
      <w:tr w:rsidR="00BD3236">
        <w:tc>
          <w:tcPr>
            <w:tcW w:w="2590"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b/>
                <w:bCs/>
                <w:sz w:val="20"/>
              </w:rPr>
              <w:t>Matematika a její aplikace</w:t>
            </w:r>
          </w:p>
        </w:tc>
        <w:tc>
          <w:tcPr>
            <w:tcW w:w="163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sz w:val="20"/>
              </w:rPr>
              <w:t>Matematika</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rPr>
                <w:rFonts w:asciiTheme="minorHAnsi" w:hAnsiTheme="minorHAnsi"/>
              </w:rPr>
            </w:pPr>
            <w:r>
              <w:rPr>
                <w:rFonts w:eastAsia="Calibri" w:cs="Calibri"/>
                <w:sz w:val="20"/>
              </w:rPr>
              <w:t xml:space="preserve">     4</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4+1</w:t>
            </w:r>
          </w:p>
        </w:tc>
        <w:tc>
          <w:tcPr>
            <w:tcW w:w="681"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4+1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4+1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4+1</w:t>
            </w:r>
          </w:p>
        </w:tc>
        <w:tc>
          <w:tcPr>
            <w:tcW w:w="753" w:type="dxa"/>
            <w:tcBorders>
              <w:top w:val="inset" w:sz="6" w:space="0" w:color="808080"/>
              <w:left w:val="inset" w:sz="6" w:space="0" w:color="808080"/>
              <w:bottom w:val="inset" w:sz="6" w:space="0" w:color="808080"/>
              <w:right w:val="inset" w:sz="6" w:space="0" w:color="808080"/>
            </w:tcBorders>
            <w:shd w:val="clear" w:color="auto" w:fill="DEEAF6"/>
          </w:tcPr>
          <w:p w:rsidR="00BD3236" w:rsidRDefault="00BC1145">
            <w:pPr>
              <w:shd w:val="clear" w:color="auto" w:fill="DEEAF6"/>
              <w:jc w:val="center"/>
              <w:rPr>
                <w:rFonts w:asciiTheme="minorHAnsi" w:hAnsiTheme="minorHAnsi"/>
              </w:rPr>
            </w:pPr>
            <w:r>
              <w:rPr>
                <w:rFonts w:eastAsia="Calibri" w:cs="Calibri"/>
                <w:b/>
                <w:bCs/>
                <w:sz w:val="20"/>
              </w:rPr>
              <w:t>20+4</w:t>
            </w:r>
          </w:p>
        </w:tc>
      </w:tr>
      <w:tr w:rsidR="00BD3236">
        <w:tc>
          <w:tcPr>
            <w:tcW w:w="2590"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b/>
                <w:bCs/>
                <w:sz w:val="20"/>
              </w:rPr>
              <w:t>Informační a komunikační technologie</w:t>
            </w:r>
          </w:p>
        </w:tc>
        <w:tc>
          <w:tcPr>
            <w:tcW w:w="163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sz w:val="20"/>
              </w:rPr>
              <w:t>Informatika</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D3236">
            <w:pPr>
              <w:rPr>
                <w:rFonts w:asciiTheme="minorHAnsi" w:eastAsia="Times New Roman" w:hAnsiTheme="minorHAnsi" w:cs="Times New Roman"/>
              </w:rPr>
            </w:pP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 </w:t>
            </w:r>
          </w:p>
        </w:tc>
        <w:tc>
          <w:tcPr>
            <w:tcW w:w="681" w:type="dxa"/>
            <w:tcBorders>
              <w:top w:val="inset" w:sz="6" w:space="0" w:color="808080"/>
              <w:left w:val="inset" w:sz="6" w:space="0" w:color="808080"/>
              <w:bottom w:val="inset" w:sz="6" w:space="0" w:color="808080"/>
              <w:right w:val="inset" w:sz="6" w:space="0" w:color="808080"/>
            </w:tcBorders>
            <w:shd w:val="clear" w:color="auto" w:fill="auto"/>
          </w:tcPr>
          <w:p w:rsidR="00BD3236" w:rsidRDefault="00BD3236">
            <w:pPr>
              <w:rPr>
                <w:rFonts w:asciiTheme="minorHAnsi" w:eastAsia="Times New Roman" w:hAnsiTheme="minorHAnsi" w:cs="Times New Roman"/>
              </w:rPr>
            </w:pP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D3236">
            <w:pPr>
              <w:jc w:val="center"/>
              <w:rPr>
                <w:rFonts w:asciiTheme="minorHAnsi" w:eastAsia="Times New Roman" w:hAnsiTheme="minorHAnsi" w:cs="Times New Roman"/>
              </w:rPr>
            </w:pP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rPr>
                <w:rFonts w:asciiTheme="minorHAnsi" w:hAnsiTheme="minorHAnsi"/>
              </w:rPr>
            </w:pPr>
            <w:r>
              <w:rPr>
                <w:rFonts w:ascii="Times New Roman" w:eastAsia="Times New Roman" w:hAnsi="Times New Roman" w:cs="Times New Roman"/>
                <w:sz w:val="20"/>
              </w:rPr>
              <w:t xml:space="preserve">     1</w:t>
            </w:r>
          </w:p>
        </w:tc>
        <w:tc>
          <w:tcPr>
            <w:tcW w:w="753" w:type="dxa"/>
            <w:tcBorders>
              <w:top w:val="inset" w:sz="6" w:space="0" w:color="808080"/>
              <w:left w:val="inset" w:sz="6" w:space="0" w:color="808080"/>
              <w:bottom w:val="inset" w:sz="6" w:space="0" w:color="808080"/>
              <w:right w:val="inset" w:sz="6" w:space="0" w:color="808080"/>
            </w:tcBorders>
            <w:shd w:val="clear" w:color="auto" w:fill="DEEAF6"/>
          </w:tcPr>
          <w:p w:rsidR="00BD3236" w:rsidRDefault="00BC1145">
            <w:pPr>
              <w:shd w:val="clear" w:color="auto" w:fill="DEEAF6"/>
              <w:rPr>
                <w:rFonts w:asciiTheme="minorHAnsi" w:hAnsiTheme="minorHAnsi"/>
              </w:rPr>
            </w:pPr>
            <w:r>
              <w:rPr>
                <w:rFonts w:eastAsia="Calibri" w:cs="Calibri"/>
                <w:b/>
                <w:bCs/>
                <w:sz w:val="20"/>
              </w:rPr>
              <w:t xml:space="preserve">              1</w:t>
            </w:r>
          </w:p>
        </w:tc>
      </w:tr>
      <w:tr w:rsidR="00BD3236">
        <w:tc>
          <w:tcPr>
            <w:tcW w:w="2590" w:type="dxa"/>
            <w:vMerge w:val="restart"/>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b/>
                <w:bCs/>
                <w:sz w:val="20"/>
              </w:rPr>
              <w:t>Člověk a jeho svět</w:t>
            </w:r>
          </w:p>
        </w:tc>
        <w:tc>
          <w:tcPr>
            <w:tcW w:w="163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sz w:val="20"/>
              </w:rPr>
              <w:t>Prvouka</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rPr>
                <w:rFonts w:asciiTheme="minorHAnsi" w:hAnsiTheme="minorHAnsi"/>
              </w:rPr>
            </w:pPr>
            <w:r>
              <w:rPr>
                <w:rFonts w:eastAsia="Calibri" w:cs="Calibri"/>
                <w:sz w:val="20"/>
              </w:rPr>
              <w:t xml:space="preserve">     2</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rPr>
                <w:rFonts w:asciiTheme="minorHAnsi" w:hAnsiTheme="minorHAnsi"/>
              </w:rPr>
            </w:pPr>
            <w:r>
              <w:rPr>
                <w:rFonts w:eastAsia="Calibri" w:cs="Calibri"/>
                <w:sz w:val="20"/>
              </w:rPr>
              <w:t xml:space="preserve">     2</w:t>
            </w:r>
          </w:p>
        </w:tc>
        <w:tc>
          <w:tcPr>
            <w:tcW w:w="681"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2+1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D3236">
            <w:pPr>
              <w:rPr>
                <w:rFonts w:asciiTheme="minorHAnsi" w:eastAsia="Times New Roman" w:hAnsiTheme="minorHAnsi" w:cs="Times New Roman"/>
              </w:rPr>
            </w:pP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 </w:t>
            </w:r>
          </w:p>
        </w:tc>
        <w:tc>
          <w:tcPr>
            <w:tcW w:w="753" w:type="dxa"/>
            <w:tcBorders>
              <w:top w:val="inset" w:sz="6" w:space="0" w:color="808080"/>
              <w:left w:val="inset" w:sz="6" w:space="0" w:color="808080"/>
              <w:bottom w:val="inset" w:sz="6" w:space="0" w:color="808080"/>
              <w:right w:val="inset" w:sz="6" w:space="0" w:color="808080"/>
            </w:tcBorders>
            <w:shd w:val="clear" w:color="auto" w:fill="DEEAF6"/>
          </w:tcPr>
          <w:p w:rsidR="00BD3236" w:rsidRDefault="00BC1145">
            <w:pPr>
              <w:shd w:val="clear" w:color="auto" w:fill="DEEAF6"/>
              <w:jc w:val="center"/>
              <w:rPr>
                <w:rFonts w:asciiTheme="minorHAnsi" w:hAnsiTheme="minorHAnsi"/>
              </w:rPr>
            </w:pPr>
            <w:r>
              <w:rPr>
                <w:rFonts w:eastAsia="Calibri" w:cs="Calibri"/>
                <w:b/>
                <w:bCs/>
                <w:sz w:val="20"/>
              </w:rPr>
              <w:t xml:space="preserve">  6+1</w:t>
            </w:r>
          </w:p>
        </w:tc>
      </w:tr>
      <w:tr w:rsidR="00BD3236">
        <w:trPr>
          <w:trHeight w:val="273"/>
        </w:trPr>
        <w:tc>
          <w:tcPr>
            <w:tcW w:w="2590" w:type="dxa"/>
            <w:vMerge/>
            <w:tcBorders>
              <w:top w:val="inset" w:sz="6" w:space="0" w:color="808080"/>
              <w:left w:val="inset" w:sz="6" w:space="0" w:color="808080"/>
              <w:bottom w:val="inset" w:sz="6" w:space="0" w:color="808080"/>
              <w:right w:val="inset" w:sz="6" w:space="0" w:color="808080"/>
            </w:tcBorders>
            <w:shd w:val="clear" w:color="auto" w:fill="auto"/>
            <w:tcMar>
              <w:top w:w="0" w:type="dxa"/>
              <w:left w:w="108" w:type="dxa"/>
              <w:bottom w:w="0" w:type="dxa"/>
              <w:right w:w="108" w:type="dxa"/>
            </w:tcMar>
            <w:vAlign w:val="center"/>
          </w:tcPr>
          <w:p w:rsidR="00BD3236" w:rsidRDefault="00BD3236">
            <w:pPr>
              <w:rPr>
                <w:rFonts w:asciiTheme="minorHAnsi" w:eastAsiaTheme="minorEastAsia" w:hAnsiTheme="minorHAnsi" w:cs="Times New Roman"/>
              </w:rPr>
            </w:pPr>
          </w:p>
        </w:tc>
        <w:tc>
          <w:tcPr>
            <w:tcW w:w="163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sz w:val="20"/>
              </w:rPr>
              <w:t>Přírodověda</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D3236">
            <w:pPr>
              <w:rPr>
                <w:rFonts w:asciiTheme="minorHAnsi" w:eastAsia="Times New Roman" w:hAnsiTheme="minorHAnsi" w:cs="Times New Roman"/>
              </w:rPr>
            </w:pP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 </w:t>
            </w:r>
          </w:p>
        </w:tc>
        <w:tc>
          <w:tcPr>
            <w:tcW w:w="681" w:type="dxa"/>
            <w:tcBorders>
              <w:top w:val="inset" w:sz="6" w:space="0" w:color="808080"/>
              <w:left w:val="inset" w:sz="6" w:space="0" w:color="808080"/>
              <w:bottom w:val="inset" w:sz="6" w:space="0" w:color="808080"/>
              <w:right w:val="inset" w:sz="6" w:space="0" w:color="808080"/>
            </w:tcBorders>
            <w:shd w:val="clear" w:color="auto" w:fill="auto"/>
          </w:tcPr>
          <w:p w:rsidR="00BD3236" w:rsidRDefault="00BD3236">
            <w:pPr>
              <w:rPr>
                <w:rFonts w:asciiTheme="minorHAnsi" w:eastAsia="Times New Roman" w:hAnsiTheme="minorHAnsi" w:cs="Times New Roman"/>
              </w:rPr>
            </w:pP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1+1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rPr>
                <w:rFonts w:asciiTheme="minorHAnsi" w:hAnsiTheme="minorHAnsi"/>
              </w:rPr>
            </w:pPr>
            <w:r>
              <w:rPr>
                <w:rFonts w:eastAsia="Calibri" w:cs="Calibri"/>
                <w:sz w:val="20"/>
              </w:rPr>
              <w:t xml:space="preserve">     2</w:t>
            </w:r>
          </w:p>
        </w:tc>
        <w:tc>
          <w:tcPr>
            <w:tcW w:w="753" w:type="dxa"/>
            <w:tcBorders>
              <w:top w:val="inset" w:sz="6" w:space="0" w:color="808080"/>
              <w:left w:val="inset" w:sz="6" w:space="0" w:color="808080"/>
              <w:bottom w:val="inset" w:sz="6" w:space="0" w:color="808080"/>
              <w:right w:val="inset" w:sz="6" w:space="0" w:color="808080"/>
            </w:tcBorders>
            <w:shd w:val="clear" w:color="auto" w:fill="DEEAF6"/>
          </w:tcPr>
          <w:p w:rsidR="00BD3236" w:rsidRDefault="00BC1145">
            <w:pPr>
              <w:shd w:val="clear" w:color="auto" w:fill="DEEAF6"/>
              <w:jc w:val="center"/>
              <w:rPr>
                <w:rFonts w:asciiTheme="minorHAnsi" w:hAnsiTheme="minorHAnsi"/>
              </w:rPr>
            </w:pPr>
            <w:r>
              <w:rPr>
                <w:rFonts w:eastAsia="Calibri" w:cs="Calibri"/>
                <w:b/>
                <w:bCs/>
                <w:sz w:val="20"/>
              </w:rPr>
              <w:t xml:space="preserve">  3+1</w:t>
            </w:r>
          </w:p>
        </w:tc>
      </w:tr>
      <w:tr w:rsidR="00BD3236">
        <w:tc>
          <w:tcPr>
            <w:tcW w:w="2590" w:type="dxa"/>
            <w:vMerge/>
            <w:tcBorders>
              <w:top w:val="inset" w:sz="6" w:space="0" w:color="808080"/>
              <w:left w:val="inset" w:sz="6" w:space="0" w:color="808080"/>
              <w:bottom w:val="inset" w:sz="6" w:space="0" w:color="808080"/>
              <w:right w:val="inset" w:sz="6" w:space="0" w:color="808080"/>
            </w:tcBorders>
            <w:shd w:val="clear" w:color="auto" w:fill="auto"/>
            <w:tcMar>
              <w:top w:w="0" w:type="dxa"/>
              <w:left w:w="108" w:type="dxa"/>
              <w:bottom w:w="0" w:type="dxa"/>
              <w:right w:w="108" w:type="dxa"/>
            </w:tcMar>
            <w:vAlign w:val="center"/>
          </w:tcPr>
          <w:p w:rsidR="00BD3236" w:rsidRDefault="00BD3236">
            <w:pPr>
              <w:rPr>
                <w:rFonts w:asciiTheme="minorHAnsi" w:eastAsiaTheme="minorEastAsia" w:hAnsiTheme="minorHAnsi" w:cs="Times New Roman"/>
              </w:rPr>
            </w:pPr>
          </w:p>
        </w:tc>
        <w:tc>
          <w:tcPr>
            <w:tcW w:w="163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sz w:val="20"/>
              </w:rPr>
              <w:t>Vlastivěda</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D3236">
            <w:pPr>
              <w:rPr>
                <w:rFonts w:asciiTheme="minorHAnsi" w:eastAsia="Times New Roman" w:hAnsiTheme="minorHAnsi" w:cs="Times New Roman"/>
              </w:rPr>
            </w:pP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 </w:t>
            </w:r>
          </w:p>
        </w:tc>
        <w:tc>
          <w:tcPr>
            <w:tcW w:w="681" w:type="dxa"/>
            <w:tcBorders>
              <w:top w:val="inset" w:sz="6" w:space="0" w:color="808080"/>
              <w:left w:val="inset" w:sz="6" w:space="0" w:color="808080"/>
              <w:bottom w:val="inset" w:sz="6" w:space="0" w:color="808080"/>
              <w:right w:val="inset" w:sz="6" w:space="0" w:color="808080"/>
            </w:tcBorders>
            <w:shd w:val="clear" w:color="auto" w:fill="auto"/>
          </w:tcPr>
          <w:p w:rsidR="00BD3236" w:rsidRDefault="00BD3236">
            <w:pPr>
              <w:rPr>
                <w:rFonts w:asciiTheme="minorHAnsi" w:eastAsia="Times New Roman" w:hAnsiTheme="minorHAnsi" w:cs="Times New Roman"/>
              </w:rPr>
            </w:pP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rPr>
                <w:rFonts w:asciiTheme="minorHAnsi" w:hAnsiTheme="minorHAnsi"/>
              </w:rPr>
            </w:pPr>
            <w:r>
              <w:rPr>
                <w:rFonts w:eastAsia="Calibri" w:cs="Calibri"/>
                <w:sz w:val="20"/>
              </w:rPr>
              <w:t xml:space="preserve">     2</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rPr>
                <w:rFonts w:asciiTheme="minorHAnsi" w:hAnsiTheme="minorHAnsi"/>
              </w:rPr>
            </w:pPr>
            <w:r>
              <w:rPr>
                <w:rFonts w:eastAsia="Calibri" w:cs="Calibri"/>
                <w:sz w:val="20"/>
              </w:rPr>
              <w:t xml:space="preserve">     1+1</w:t>
            </w:r>
          </w:p>
        </w:tc>
        <w:tc>
          <w:tcPr>
            <w:tcW w:w="753" w:type="dxa"/>
            <w:tcBorders>
              <w:top w:val="inset" w:sz="6" w:space="0" w:color="808080"/>
              <w:left w:val="inset" w:sz="6" w:space="0" w:color="808080"/>
              <w:bottom w:val="inset" w:sz="6" w:space="0" w:color="808080"/>
              <w:right w:val="inset" w:sz="6" w:space="0" w:color="808080"/>
            </w:tcBorders>
            <w:shd w:val="clear" w:color="auto" w:fill="DEEAF6"/>
          </w:tcPr>
          <w:p w:rsidR="00BD3236" w:rsidRDefault="00BC1145">
            <w:pPr>
              <w:shd w:val="clear" w:color="auto" w:fill="DEEAF6"/>
              <w:jc w:val="center"/>
              <w:rPr>
                <w:rFonts w:asciiTheme="minorHAnsi" w:hAnsiTheme="minorHAnsi"/>
              </w:rPr>
            </w:pPr>
            <w:r>
              <w:rPr>
                <w:rFonts w:eastAsia="Calibri" w:cs="Calibri"/>
                <w:b/>
                <w:bCs/>
                <w:sz w:val="20"/>
              </w:rPr>
              <w:t xml:space="preserve">  3+1</w:t>
            </w:r>
          </w:p>
        </w:tc>
      </w:tr>
      <w:tr w:rsidR="00BD3236">
        <w:tc>
          <w:tcPr>
            <w:tcW w:w="2590" w:type="dxa"/>
            <w:vMerge w:val="restart"/>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b/>
                <w:bCs/>
                <w:sz w:val="20"/>
              </w:rPr>
              <w:t>Umění a kultura</w:t>
            </w:r>
          </w:p>
        </w:tc>
        <w:tc>
          <w:tcPr>
            <w:tcW w:w="163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sz w:val="20"/>
              </w:rPr>
              <w:t>Hudební výchova</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1</w:t>
            </w:r>
          </w:p>
        </w:tc>
        <w:tc>
          <w:tcPr>
            <w:tcW w:w="681"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1</w:t>
            </w:r>
          </w:p>
        </w:tc>
        <w:tc>
          <w:tcPr>
            <w:tcW w:w="753" w:type="dxa"/>
            <w:tcBorders>
              <w:top w:val="inset" w:sz="6" w:space="0" w:color="808080"/>
              <w:left w:val="inset" w:sz="6" w:space="0" w:color="808080"/>
              <w:bottom w:val="inset" w:sz="6" w:space="0" w:color="808080"/>
              <w:right w:val="inset" w:sz="6" w:space="0" w:color="808080"/>
            </w:tcBorders>
            <w:shd w:val="clear" w:color="auto" w:fill="DEEAF6"/>
          </w:tcPr>
          <w:p w:rsidR="00BD3236" w:rsidRDefault="00BC1145">
            <w:pPr>
              <w:shd w:val="clear" w:color="auto" w:fill="DEEAF6"/>
              <w:jc w:val="center"/>
              <w:rPr>
                <w:rFonts w:asciiTheme="minorHAnsi" w:hAnsiTheme="minorHAnsi"/>
              </w:rPr>
            </w:pPr>
            <w:r>
              <w:rPr>
                <w:rFonts w:eastAsia="Calibri" w:cs="Calibri"/>
                <w:b/>
                <w:bCs/>
                <w:sz w:val="20"/>
              </w:rPr>
              <w:t>5</w:t>
            </w:r>
          </w:p>
        </w:tc>
      </w:tr>
      <w:tr w:rsidR="00BD3236">
        <w:tc>
          <w:tcPr>
            <w:tcW w:w="2590" w:type="dxa"/>
            <w:vMerge/>
            <w:tcBorders>
              <w:top w:val="inset" w:sz="6" w:space="0" w:color="808080"/>
              <w:left w:val="inset" w:sz="6" w:space="0" w:color="808080"/>
              <w:bottom w:val="inset" w:sz="6" w:space="0" w:color="808080"/>
              <w:right w:val="inset" w:sz="6" w:space="0" w:color="808080"/>
            </w:tcBorders>
            <w:shd w:val="clear" w:color="auto" w:fill="auto"/>
            <w:tcMar>
              <w:top w:w="0" w:type="dxa"/>
              <w:left w:w="108" w:type="dxa"/>
              <w:bottom w:w="0" w:type="dxa"/>
              <w:right w:w="108" w:type="dxa"/>
            </w:tcMar>
            <w:vAlign w:val="center"/>
          </w:tcPr>
          <w:p w:rsidR="00BD3236" w:rsidRDefault="00BD3236">
            <w:pPr>
              <w:rPr>
                <w:rFonts w:asciiTheme="minorHAnsi" w:eastAsiaTheme="minorEastAsia" w:hAnsiTheme="minorHAnsi" w:cs="Times New Roman"/>
              </w:rPr>
            </w:pPr>
          </w:p>
        </w:tc>
        <w:tc>
          <w:tcPr>
            <w:tcW w:w="163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sz w:val="20"/>
              </w:rPr>
              <w:t>Výtvarná výchova</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1</w:t>
            </w:r>
          </w:p>
        </w:tc>
        <w:tc>
          <w:tcPr>
            <w:tcW w:w="681"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2</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2</w:t>
            </w:r>
          </w:p>
        </w:tc>
        <w:tc>
          <w:tcPr>
            <w:tcW w:w="753" w:type="dxa"/>
            <w:tcBorders>
              <w:top w:val="inset" w:sz="6" w:space="0" w:color="808080"/>
              <w:left w:val="inset" w:sz="6" w:space="0" w:color="808080"/>
              <w:bottom w:val="inset" w:sz="6" w:space="0" w:color="808080"/>
              <w:right w:val="inset" w:sz="6" w:space="0" w:color="808080"/>
            </w:tcBorders>
            <w:shd w:val="clear" w:color="auto" w:fill="DEEAF6"/>
          </w:tcPr>
          <w:p w:rsidR="00BD3236" w:rsidRDefault="00BC1145">
            <w:pPr>
              <w:shd w:val="clear" w:color="auto" w:fill="DEEAF6"/>
              <w:jc w:val="center"/>
              <w:rPr>
                <w:rFonts w:asciiTheme="minorHAnsi" w:hAnsiTheme="minorHAnsi"/>
              </w:rPr>
            </w:pPr>
            <w:r>
              <w:rPr>
                <w:rFonts w:eastAsia="Calibri" w:cs="Calibri"/>
                <w:b/>
                <w:bCs/>
                <w:sz w:val="20"/>
              </w:rPr>
              <w:t>7</w:t>
            </w:r>
          </w:p>
        </w:tc>
      </w:tr>
      <w:tr w:rsidR="00BD3236">
        <w:tc>
          <w:tcPr>
            <w:tcW w:w="2590"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b/>
                <w:bCs/>
                <w:sz w:val="20"/>
              </w:rPr>
              <w:t>Člověk a zdraví</w:t>
            </w:r>
          </w:p>
        </w:tc>
        <w:tc>
          <w:tcPr>
            <w:tcW w:w="163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sz w:val="20"/>
              </w:rPr>
              <w:t>Tělesná výchova</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2</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2</w:t>
            </w:r>
          </w:p>
        </w:tc>
        <w:tc>
          <w:tcPr>
            <w:tcW w:w="681"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2</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2</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2</w:t>
            </w:r>
          </w:p>
        </w:tc>
        <w:tc>
          <w:tcPr>
            <w:tcW w:w="753" w:type="dxa"/>
            <w:tcBorders>
              <w:top w:val="inset" w:sz="6" w:space="0" w:color="808080"/>
              <w:left w:val="inset" w:sz="6" w:space="0" w:color="808080"/>
              <w:bottom w:val="inset" w:sz="6" w:space="0" w:color="808080"/>
              <w:right w:val="inset" w:sz="6" w:space="0" w:color="808080"/>
            </w:tcBorders>
            <w:shd w:val="clear" w:color="auto" w:fill="DEEAF6"/>
          </w:tcPr>
          <w:p w:rsidR="00BD3236" w:rsidRDefault="00BC1145">
            <w:pPr>
              <w:shd w:val="clear" w:color="auto" w:fill="DEEAF6"/>
              <w:jc w:val="center"/>
              <w:rPr>
                <w:rFonts w:asciiTheme="minorHAnsi" w:hAnsiTheme="minorHAnsi"/>
              </w:rPr>
            </w:pPr>
            <w:r>
              <w:rPr>
                <w:rFonts w:eastAsia="Calibri" w:cs="Calibri"/>
                <w:b/>
                <w:bCs/>
                <w:sz w:val="20"/>
              </w:rPr>
              <w:t>10</w:t>
            </w:r>
          </w:p>
        </w:tc>
      </w:tr>
      <w:tr w:rsidR="00BD3236">
        <w:tc>
          <w:tcPr>
            <w:tcW w:w="2590"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b/>
                <w:bCs/>
                <w:sz w:val="20"/>
              </w:rPr>
              <w:t>Člověk a svět práce</w:t>
            </w:r>
          </w:p>
        </w:tc>
        <w:tc>
          <w:tcPr>
            <w:tcW w:w="163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sz w:val="20"/>
              </w:rPr>
              <w:t>Praktické činnosti</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1</w:t>
            </w:r>
          </w:p>
        </w:tc>
        <w:tc>
          <w:tcPr>
            <w:tcW w:w="681"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sz w:val="20"/>
              </w:rPr>
              <w:t>1</w:t>
            </w:r>
          </w:p>
        </w:tc>
        <w:tc>
          <w:tcPr>
            <w:tcW w:w="753" w:type="dxa"/>
            <w:tcBorders>
              <w:top w:val="inset" w:sz="6" w:space="0" w:color="808080"/>
              <w:left w:val="inset" w:sz="6" w:space="0" w:color="808080"/>
              <w:bottom w:val="inset" w:sz="6" w:space="0" w:color="808080"/>
              <w:right w:val="inset" w:sz="6" w:space="0" w:color="808080"/>
            </w:tcBorders>
            <w:shd w:val="clear" w:color="auto" w:fill="DEEAF6"/>
          </w:tcPr>
          <w:p w:rsidR="00BD3236" w:rsidRDefault="00BC1145">
            <w:pPr>
              <w:shd w:val="clear" w:color="auto" w:fill="DEEAF6"/>
              <w:jc w:val="center"/>
              <w:rPr>
                <w:rFonts w:asciiTheme="minorHAnsi" w:hAnsiTheme="minorHAnsi"/>
              </w:rPr>
            </w:pPr>
            <w:r>
              <w:rPr>
                <w:rFonts w:eastAsia="Calibri" w:cs="Calibri"/>
                <w:b/>
                <w:bCs/>
                <w:sz w:val="20"/>
              </w:rPr>
              <w:t>5</w:t>
            </w:r>
          </w:p>
        </w:tc>
      </w:tr>
      <w:tr w:rsidR="00BD3236">
        <w:trPr>
          <w:trHeight w:val="435"/>
        </w:trPr>
        <w:tc>
          <w:tcPr>
            <w:tcW w:w="4222" w:type="dxa"/>
            <w:gridSpan w:val="2"/>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left"/>
              <w:rPr>
                <w:rFonts w:asciiTheme="minorHAnsi" w:hAnsiTheme="minorHAnsi"/>
              </w:rPr>
            </w:pPr>
            <w:r>
              <w:rPr>
                <w:rFonts w:eastAsia="Calibri" w:cs="Calibri"/>
                <w:b/>
                <w:bCs/>
                <w:sz w:val="20"/>
              </w:rPr>
              <w:t>Celkem hodin</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b/>
                <w:bCs/>
                <w:sz w:val="20"/>
              </w:rPr>
              <w:t>21</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b/>
                <w:bCs/>
                <w:sz w:val="20"/>
              </w:rPr>
              <w:t>22</w:t>
            </w:r>
          </w:p>
        </w:tc>
        <w:tc>
          <w:tcPr>
            <w:tcW w:w="681"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b/>
                <w:bCs/>
                <w:sz w:val="20"/>
              </w:rPr>
              <w:t>24</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b/>
                <w:bCs/>
                <w:sz w:val="20"/>
              </w:rPr>
              <w:t>25</w:t>
            </w:r>
          </w:p>
        </w:tc>
        <w:tc>
          <w:tcPr>
            <w:tcW w:w="682" w:type="dxa"/>
            <w:tcBorders>
              <w:top w:val="inset" w:sz="6" w:space="0" w:color="808080"/>
              <w:left w:val="inset" w:sz="6" w:space="0" w:color="808080"/>
              <w:bottom w:val="inset" w:sz="6" w:space="0" w:color="808080"/>
              <w:right w:val="inset" w:sz="6" w:space="0" w:color="808080"/>
            </w:tcBorders>
            <w:shd w:val="clear" w:color="auto" w:fill="auto"/>
          </w:tcPr>
          <w:p w:rsidR="00BD3236" w:rsidRDefault="00BC1145">
            <w:pPr>
              <w:jc w:val="center"/>
              <w:rPr>
                <w:rFonts w:asciiTheme="minorHAnsi" w:hAnsiTheme="minorHAnsi"/>
              </w:rPr>
            </w:pPr>
            <w:r>
              <w:rPr>
                <w:rFonts w:eastAsia="Calibri" w:cs="Calibri"/>
                <w:b/>
                <w:bCs/>
                <w:sz w:val="20"/>
              </w:rPr>
              <w:t>26</w:t>
            </w:r>
          </w:p>
        </w:tc>
        <w:tc>
          <w:tcPr>
            <w:tcW w:w="753" w:type="dxa"/>
            <w:tcBorders>
              <w:top w:val="inset" w:sz="6" w:space="0" w:color="808080"/>
              <w:left w:val="inset" w:sz="6" w:space="0" w:color="808080"/>
              <w:bottom w:val="inset" w:sz="6" w:space="0" w:color="808080"/>
              <w:right w:val="inset" w:sz="6" w:space="0" w:color="808080"/>
            </w:tcBorders>
            <w:shd w:val="clear" w:color="auto" w:fill="DEEAF6"/>
          </w:tcPr>
          <w:p w:rsidR="00BD3236" w:rsidRDefault="00BC1145">
            <w:pPr>
              <w:shd w:val="clear" w:color="auto" w:fill="DEEAF6"/>
              <w:jc w:val="center"/>
              <w:rPr>
                <w:rFonts w:asciiTheme="minorHAnsi" w:hAnsiTheme="minorHAnsi"/>
              </w:rPr>
            </w:pPr>
            <w:r>
              <w:rPr>
                <w:rFonts w:eastAsia="Calibri" w:cs="Calibri"/>
                <w:b/>
                <w:bCs/>
                <w:sz w:val="20"/>
              </w:rPr>
              <w:t>102+16</w:t>
            </w:r>
          </w:p>
        </w:tc>
      </w:tr>
    </w:tbl>
    <w:p w:rsidR="00BD3236" w:rsidRDefault="00BD3236">
      <w:pPr>
        <w:tabs>
          <w:tab w:val="left" w:pos="4200"/>
          <w:tab w:val="left" w:pos="4320"/>
        </w:tabs>
        <w:spacing w:line="276" w:lineRule="auto"/>
        <w:jc w:val="both"/>
        <w:rPr>
          <w:color w:val="00000A"/>
          <w:sz w:val="24"/>
        </w:rPr>
      </w:pPr>
    </w:p>
    <w:p w:rsidR="00BD3236" w:rsidRDefault="00BC1145">
      <w:pPr>
        <w:tabs>
          <w:tab w:val="left" w:pos="3693"/>
        </w:tabs>
        <w:ind w:left="-993"/>
        <w:jc w:val="both"/>
        <w:rPr>
          <w:color w:val="00000A"/>
        </w:rPr>
      </w:pPr>
      <w:r>
        <w:rPr>
          <w:color w:val="00000A"/>
          <w:sz w:val="24"/>
        </w:rPr>
        <w:t xml:space="preserve">               </w:t>
      </w:r>
    </w:p>
    <w:p w:rsidR="00BD3236" w:rsidRDefault="00BD3236">
      <w:pPr>
        <w:spacing w:after="200" w:line="276" w:lineRule="auto"/>
        <w:jc w:val="both"/>
      </w:pPr>
    </w:p>
    <w:sectPr w:rsidR="00BD3236" w:rsidSect="007523A8">
      <w:footerReference w:type="default" r:id="rId68"/>
      <w:pgSz w:w="11906" w:h="16838"/>
      <w:pgMar w:top="1134" w:right="1134" w:bottom="1686" w:left="1134" w:header="0" w:footer="1134" w:gutter="0"/>
      <w:cols w:space="708"/>
      <w:formProt w:val="0"/>
      <w:docGrid w:linePitch="240" w:charSpace="-22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360D1" w:rsidRDefault="00F360D1">
      <w:r>
        <w:separator/>
      </w:r>
    </w:p>
  </w:endnote>
  <w:endnote w:type="continuationSeparator" w:id="0">
    <w:p w:rsidR="00F360D1" w:rsidRDefault="00F360D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Segoe UI">
    <w:panose1 w:val="020B0502040204020203"/>
    <w:charset w:val="EE"/>
    <w:family w:val="swiss"/>
    <w:pitch w:val="variable"/>
    <w:sig w:usb0="E10022FF" w:usb1="C000E47F" w:usb2="00000029" w:usb3="00000000" w:csb0="000001DF" w:csb1="00000000"/>
  </w:font>
  <w:font w:name="Calibri Light">
    <w:panose1 w:val="020F0302020204030204"/>
    <w:charset w:val="EE"/>
    <w:family w:val="swiss"/>
    <w:pitch w:val="variable"/>
    <w:sig w:usb0="A00002EF" w:usb1="4000207B" w:usb2="00000000" w:usb3="00000000" w:csb0="0000019F" w:csb1="00000000"/>
  </w:font>
  <w:font w:name="Liberation Sans">
    <w:altName w:val="Arial"/>
    <w:charset w:val="EE"/>
    <w:family w:val="roman"/>
    <w:pitch w:val="variable"/>
    <w:sig w:usb0="00000000" w:usb1="00000000" w:usb2="00000000" w:usb3="00000000" w:csb0="00000000"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Palatino Linotype">
    <w:panose1 w:val="02040502050505030304"/>
    <w:charset w:val="EE"/>
    <w:family w:val="roman"/>
    <w:pitch w:val="variable"/>
    <w:sig w:usb0="E0000287" w:usb1="40000013"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3236" w:rsidRDefault="00BC1145">
    <w:pPr>
      <w:pStyle w:val="Zpat"/>
    </w:pPr>
    <w:r>
      <w:tab/>
      <w:t xml:space="preserve">strana </w:t>
    </w:r>
    <w:r w:rsidR="007523A8">
      <w:fldChar w:fldCharType="begin"/>
    </w:r>
    <w:r>
      <w:instrText>PAGE</w:instrText>
    </w:r>
    <w:r w:rsidR="007523A8">
      <w:fldChar w:fldCharType="separate"/>
    </w:r>
    <w:r w:rsidR="002D37B7">
      <w:rPr>
        <w:noProof/>
      </w:rPr>
      <w:t>3</w:t>
    </w:r>
    <w:r w:rsidR="007523A8">
      <w:fldChar w:fldCharType="end"/>
    </w:r>
    <w:r>
      <w:t xml:space="preserve"> z </w:t>
    </w:r>
    <w:r w:rsidR="007523A8">
      <w:fldChar w:fldCharType="begin"/>
    </w:r>
    <w:r>
      <w:instrText>NUMPAGES</w:instrText>
    </w:r>
    <w:r w:rsidR="007523A8">
      <w:fldChar w:fldCharType="separate"/>
    </w:r>
    <w:r w:rsidR="002D37B7">
      <w:rPr>
        <w:noProof/>
      </w:rPr>
      <w:t>45</w:t>
    </w:r>
    <w:r w:rsidR="007523A8">
      <w:fldChar w:fldCharType="end"/>
    </w: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360D1" w:rsidRDefault="00F360D1">
      <w:r>
        <w:separator/>
      </w:r>
    </w:p>
  </w:footnote>
  <w:footnote w:type="continuationSeparator" w:id="0">
    <w:p w:rsidR="00F360D1" w:rsidRDefault="00F360D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93F69"/>
    <w:multiLevelType w:val="multilevel"/>
    <w:tmpl w:val="DB92279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nsid w:val="117568A8"/>
    <w:multiLevelType w:val="multilevel"/>
    <w:tmpl w:val="65ACFCD6"/>
    <w:lvl w:ilvl="0">
      <w:start w:val="1"/>
      <w:numFmt w:val="decimal"/>
      <w:lvlText w:val="%1."/>
      <w:lvlJc w:val="left"/>
      <w:pPr>
        <w:ind w:left="360" w:hanging="360"/>
      </w:pPr>
    </w:lvl>
    <w:lvl w:ilvl="1">
      <w:start w:val="1"/>
      <w:numFmt w:val="decimal"/>
      <w:lvlText w:val="%1.%2"/>
      <w:lvlJc w:val="left"/>
      <w:pPr>
        <w:ind w:left="576" w:hanging="576"/>
      </w:pPr>
    </w:lvl>
    <w:lvl w:ilvl="2">
      <w:start w:val="1"/>
      <w:numFmt w:val="decimal"/>
      <w:lvlText w:val="%1.%2.%3"/>
      <w:lvlJc w:val="left"/>
      <w:pPr>
        <w:ind w:left="720" w:hanging="720"/>
      </w:pPr>
      <w:rPr>
        <w:rFonts w:cs="Calibri"/>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nsid w:val="16060918"/>
    <w:multiLevelType w:val="multilevel"/>
    <w:tmpl w:val="390E336E"/>
    <w:lvl w:ilvl="0">
      <w:start w:val="7"/>
      <w:numFmt w:val="bullet"/>
      <w:lvlText w:val="-"/>
      <w:lvlJc w:val="left"/>
      <w:pPr>
        <w:ind w:left="720" w:hanging="360"/>
      </w:pPr>
      <w:rPr>
        <w:rFonts w:ascii="Calibri" w:hAnsi="Calibri" w:cs="Tahoma" w:hint="default"/>
        <w:b/>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nsid w:val="1F274E18"/>
    <w:multiLevelType w:val="multilevel"/>
    <w:tmpl w:val="73F8769C"/>
    <w:lvl w:ilvl="0">
      <w:start w:val="1"/>
      <w:numFmt w:val="bullet"/>
      <w:lvlText w:val="•"/>
      <w:lvlJc w:val="left"/>
      <w:pPr>
        <w:tabs>
          <w:tab w:val="num" w:pos="720"/>
        </w:tabs>
        <w:ind w:left="720" w:hanging="360"/>
      </w:pPr>
      <w:rPr>
        <w:rFonts w:ascii="Symbol" w:hAnsi="Symbol" w:cs="Symbol" w:hint="default"/>
        <w:sz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2A414BDD"/>
    <w:multiLevelType w:val="multilevel"/>
    <w:tmpl w:val="60761672"/>
    <w:lvl w:ilvl="0">
      <w:start w:val="1"/>
      <w:numFmt w:val="bullet"/>
      <w:lvlText w:val="•"/>
      <w:lvlJc w:val="left"/>
      <w:pPr>
        <w:tabs>
          <w:tab w:val="num" w:pos="720"/>
        </w:tabs>
        <w:ind w:left="720" w:hanging="360"/>
      </w:pPr>
      <w:rPr>
        <w:rFonts w:ascii="Symbol" w:hAnsi="Symbol" w:cs="Symbol" w:hint="default"/>
        <w:b/>
        <w:sz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2BFF7EC0"/>
    <w:multiLevelType w:val="multilevel"/>
    <w:tmpl w:val="E57A1800"/>
    <w:lvl w:ilvl="0">
      <w:start w:val="5"/>
      <w:numFmt w:val="bullet"/>
      <w:lvlText w:val="-"/>
      <w:lvlJc w:val="left"/>
      <w:pPr>
        <w:ind w:left="720" w:hanging="360"/>
      </w:pPr>
      <w:rPr>
        <w:rFonts w:ascii="Calibri" w:hAnsi="Calibri" w:cs="Calibri" w:hint="default"/>
        <w:b/>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
    <w:nsid w:val="34F55E46"/>
    <w:multiLevelType w:val="multilevel"/>
    <w:tmpl w:val="C4F695BE"/>
    <w:lvl w:ilvl="0">
      <w:start w:val="1"/>
      <w:numFmt w:val="bullet"/>
      <w:lvlText w:val="•"/>
      <w:lvlJc w:val="left"/>
      <w:pPr>
        <w:tabs>
          <w:tab w:val="num" w:pos="720"/>
        </w:tabs>
        <w:ind w:left="720" w:hanging="360"/>
      </w:pPr>
      <w:rPr>
        <w:rFonts w:ascii="Symbol" w:hAnsi="Symbol" w:cs="Symbol" w:hint="default"/>
        <w:sz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386F39B7"/>
    <w:multiLevelType w:val="multilevel"/>
    <w:tmpl w:val="BD4A6A7A"/>
    <w:lvl w:ilvl="0">
      <w:start w:val="1"/>
      <w:numFmt w:val="bullet"/>
      <w:lvlText w:val="•"/>
      <w:lvlJc w:val="left"/>
      <w:pPr>
        <w:tabs>
          <w:tab w:val="num" w:pos="720"/>
        </w:tabs>
        <w:ind w:left="720" w:hanging="360"/>
      </w:pPr>
      <w:rPr>
        <w:rFonts w:ascii="Symbol" w:hAnsi="Symbol" w:cs="Symbol" w:hint="default"/>
        <w:sz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3E591C03"/>
    <w:multiLevelType w:val="multilevel"/>
    <w:tmpl w:val="C192AE32"/>
    <w:lvl w:ilvl="0">
      <w:start w:val="1"/>
      <w:numFmt w:val="decimal"/>
      <w:pStyle w:val="Nadpis1"/>
      <w:lvlText w:val="%1."/>
      <w:lvlJc w:val="left"/>
      <w:pPr>
        <w:ind w:left="360" w:hanging="360"/>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9">
    <w:nsid w:val="492D0529"/>
    <w:multiLevelType w:val="multilevel"/>
    <w:tmpl w:val="4F6A0800"/>
    <w:lvl w:ilvl="0">
      <w:start w:val="1"/>
      <w:numFmt w:val="bullet"/>
      <w:lvlText w:val="•"/>
      <w:lvlJc w:val="left"/>
      <w:pPr>
        <w:ind w:left="721" w:firstLine="0"/>
      </w:pPr>
      <w:rPr>
        <w:rFonts w:ascii="Arial" w:hAnsi="Arial" w:cs="Arial" w:hint="default"/>
        <w:b w:val="0"/>
        <w:i w:val="0"/>
        <w:strike w:val="0"/>
        <w:dstrike w:val="0"/>
        <w:color w:val="000000"/>
        <w:position w:val="0"/>
        <w:sz w:val="24"/>
        <w:szCs w:val="24"/>
        <w:u w:val="none" w:color="000000"/>
        <w:vertAlign w:val="baseline"/>
      </w:rPr>
    </w:lvl>
    <w:lvl w:ilvl="1">
      <w:start w:val="1"/>
      <w:numFmt w:val="bullet"/>
      <w:lvlText w:val="o"/>
      <w:lvlJc w:val="left"/>
      <w:pPr>
        <w:ind w:left="1440" w:firstLine="0"/>
      </w:pPr>
      <w:rPr>
        <w:rFonts w:ascii="Segoe UI Symbol" w:hAnsi="Segoe UI Symbol" w:cs="Segoe UI Symbol" w:hint="default"/>
        <w:b w:val="0"/>
        <w:i w:val="0"/>
        <w:strike w:val="0"/>
        <w:dstrike w:val="0"/>
        <w:color w:val="000000"/>
        <w:position w:val="0"/>
        <w:sz w:val="24"/>
        <w:szCs w:val="24"/>
        <w:u w:val="none" w:color="000000"/>
        <w:vertAlign w:val="baseline"/>
      </w:rPr>
    </w:lvl>
    <w:lvl w:ilvl="2">
      <w:start w:val="1"/>
      <w:numFmt w:val="bullet"/>
      <w:lvlText w:val="▪"/>
      <w:lvlJc w:val="left"/>
      <w:pPr>
        <w:ind w:left="2161" w:firstLine="0"/>
      </w:pPr>
      <w:rPr>
        <w:rFonts w:ascii="Segoe UI Symbol" w:hAnsi="Segoe UI Symbol" w:cs="Segoe UI Symbol" w:hint="default"/>
        <w:b w:val="0"/>
        <w:i w:val="0"/>
        <w:strike w:val="0"/>
        <w:dstrike w:val="0"/>
        <w:color w:val="000000"/>
        <w:position w:val="0"/>
        <w:sz w:val="24"/>
        <w:szCs w:val="24"/>
        <w:u w:val="none" w:color="000000"/>
        <w:vertAlign w:val="baseline"/>
      </w:rPr>
    </w:lvl>
    <w:lvl w:ilvl="3">
      <w:start w:val="1"/>
      <w:numFmt w:val="bullet"/>
      <w:lvlText w:val="•"/>
      <w:lvlJc w:val="left"/>
      <w:pPr>
        <w:ind w:left="2881" w:firstLine="0"/>
      </w:pPr>
      <w:rPr>
        <w:rFonts w:ascii="Arial" w:hAnsi="Arial" w:cs="Arial" w:hint="default"/>
        <w:b w:val="0"/>
        <w:i w:val="0"/>
        <w:strike w:val="0"/>
        <w:dstrike w:val="0"/>
        <w:color w:val="000000"/>
        <w:position w:val="0"/>
        <w:sz w:val="24"/>
        <w:szCs w:val="24"/>
        <w:u w:val="none" w:color="000000"/>
        <w:vertAlign w:val="baseline"/>
      </w:rPr>
    </w:lvl>
    <w:lvl w:ilvl="4">
      <w:start w:val="1"/>
      <w:numFmt w:val="bullet"/>
      <w:lvlText w:val="o"/>
      <w:lvlJc w:val="left"/>
      <w:pPr>
        <w:ind w:left="3601" w:firstLine="0"/>
      </w:pPr>
      <w:rPr>
        <w:rFonts w:ascii="Segoe UI Symbol" w:hAnsi="Segoe UI Symbol" w:cs="Segoe UI Symbol" w:hint="default"/>
        <w:b w:val="0"/>
        <w:i w:val="0"/>
        <w:strike w:val="0"/>
        <w:dstrike w:val="0"/>
        <w:color w:val="000000"/>
        <w:position w:val="0"/>
        <w:sz w:val="24"/>
        <w:szCs w:val="24"/>
        <w:u w:val="none" w:color="000000"/>
        <w:vertAlign w:val="baseline"/>
      </w:rPr>
    </w:lvl>
    <w:lvl w:ilvl="5">
      <w:start w:val="1"/>
      <w:numFmt w:val="bullet"/>
      <w:lvlText w:val="▪"/>
      <w:lvlJc w:val="left"/>
      <w:pPr>
        <w:ind w:left="4321" w:firstLine="0"/>
      </w:pPr>
      <w:rPr>
        <w:rFonts w:ascii="Segoe UI Symbol" w:hAnsi="Segoe UI Symbol" w:cs="Segoe UI Symbol" w:hint="default"/>
        <w:b w:val="0"/>
        <w:i w:val="0"/>
        <w:strike w:val="0"/>
        <w:dstrike w:val="0"/>
        <w:color w:val="000000"/>
        <w:position w:val="0"/>
        <w:sz w:val="24"/>
        <w:szCs w:val="24"/>
        <w:u w:val="none" w:color="000000"/>
        <w:vertAlign w:val="baseline"/>
      </w:rPr>
    </w:lvl>
    <w:lvl w:ilvl="6">
      <w:start w:val="1"/>
      <w:numFmt w:val="bullet"/>
      <w:lvlText w:val="•"/>
      <w:lvlJc w:val="left"/>
      <w:pPr>
        <w:ind w:left="5041" w:firstLine="0"/>
      </w:pPr>
      <w:rPr>
        <w:rFonts w:ascii="Arial" w:hAnsi="Arial" w:cs="Arial" w:hint="default"/>
        <w:b w:val="0"/>
        <w:i w:val="0"/>
        <w:strike w:val="0"/>
        <w:dstrike w:val="0"/>
        <w:color w:val="000000"/>
        <w:position w:val="0"/>
        <w:sz w:val="24"/>
        <w:szCs w:val="24"/>
        <w:u w:val="none" w:color="000000"/>
        <w:vertAlign w:val="baseline"/>
      </w:rPr>
    </w:lvl>
    <w:lvl w:ilvl="7">
      <w:start w:val="1"/>
      <w:numFmt w:val="bullet"/>
      <w:lvlText w:val="o"/>
      <w:lvlJc w:val="left"/>
      <w:pPr>
        <w:ind w:left="5761" w:firstLine="0"/>
      </w:pPr>
      <w:rPr>
        <w:rFonts w:ascii="Segoe UI Symbol" w:hAnsi="Segoe UI Symbol" w:cs="Segoe UI Symbol" w:hint="default"/>
        <w:b w:val="0"/>
        <w:i w:val="0"/>
        <w:strike w:val="0"/>
        <w:dstrike w:val="0"/>
        <w:color w:val="000000"/>
        <w:position w:val="0"/>
        <w:sz w:val="24"/>
        <w:szCs w:val="24"/>
        <w:u w:val="none" w:color="000000"/>
        <w:vertAlign w:val="baseline"/>
      </w:rPr>
    </w:lvl>
    <w:lvl w:ilvl="8">
      <w:start w:val="1"/>
      <w:numFmt w:val="bullet"/>
      <w:lvlText w:val="▪"/>
      <w:lvlJc w:val="left"/>
      <w:pPr>
        <w:ind w:left="6481" w:firstLine="0"/>
      </w:pPr>
      <w:rPr>
        <w:rFonts w:ascii="Segoe UI Symbol" w:hAnsi="Segoe UI Symbol" w:cs="Segoe UI Symbol" w:hint="default"/>
        <w:b w:val="0"/>
        <w:i w:val="0"/>
        <w:strike w:val="0"/>
        <w:dstrike w:val="0"/>
        <w:color w:val="000000"/>
        <w:position w:val="0"/>
        <w:sz w:val="24"/>
        <w:szCs w:val="24"/>
        <w:u w:val="none" w:color="000000"/>
        <w:vertAlign w:val="baseline"/>
      </w:rPr>
    </w:lvl>
  </w:abstractNum>
  <w:abstractNum w:abstractNumId="10">
    <w:nsid w:val="5B9C311B"/>
    <w:multiLevelType w:val="multilevel"/>
    <w:tmpl w:val="37F29F72"/>
    <w:lvl w:ilvl="0">
      <w:start w:val="1"/>
      <w:numFmt w:val="bullet"/>
      <w:lvlText w:val="•"/>
      <w:lvlJc w:val="left"/>
      <w:pPr>
        <w:tabs>
          <w:tab w:val="num" w:pos="360"/>
        </w:tabs>
        <w:ind w:left="360" w:hanging="360"/>
      </w:pPr>
      <w:rPr>
        <w:rFonts w:ascii="Symbol" w:hAnsi="Symbol" w:cs="Symbol" w:hint="default"/>
        <w:b/>
        <w:sz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num w:numId="1">
    <w:abstractNumId w:val="8"/>
  </w:num>
  <w:num w:numId="2">
    <w:abstractNumId w:val="3"/>
  </w:num>
  <w:num w:numId="3">
    <w:abstractNumId w:val="10"/>
  </w:num>
  <w:num w:numId="4">
    <w:abstractNumId w:val="4"/>
  </w:num>
  <w:num w:numId="5">
    <w:abstractNumId w:val="7"/>
  </w:num>
  <w:num w:numId="6">
    <w:abstractNumId w:val="6"/>
  </w:num>
  <w:num w:numId="7">
    <w:abstractNumId w:val="1"/>
  </w:num>
  <w:num w:numId="8">
    <w:abstractNumId w:val="2"/>
  </w:num>
  <w:num w:numId="9">
    <w:abstractNumId w:val="9"/>
  </w:num>
  <w:num w:numId="10">
    <w:abstractNumId w:val="5"/>
  </w:num>
  <w:num w:numId="1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proofState w:spelling="clean" w:grammar="clean"/>
  <w:defaultTabStop w:val="1134"/>
  <w:hyphenationZone w:val="425"/>
  <w:characterSpacingControl w:val="doNotCompress"/>
  <w:footnotePr>
    <w:footnote w:id="-1"/>
    <w:footnote w:id="0"/>
  </w:footnotePr>
  <w:endnotePr>
    <w:endnote w:id="-1"/>
    <w:endnote w:id="0"/>
  </w:endnotePr>
  <w:compat/>
  <w:rsids>
    <w:rsidRoot w:val="00BD3236"/>
    <w:rsid w:val="00204502"/>
    <w:rsid w:val="002D37B7"/>
    <w:rsid w:val="007523A8"/>
    <w:rsid w:val="00BC1145"/>
    <w:rsid w:val="00BD3236"/>
    <w:rsid w:val="00F360D1"/>
    <w:rsid w:val="00FE785E"/>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Segoe UI" w:hAnsi="Calibri" w:cs="Tahoma"/>
        <w:color w:val="000000"/>
        <w:szCs w:val="24"/>
        <w:lang w:val="cs-CZ" w:eastAsia="cs-CZ" w:bidi="cs-CZ"/>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A56170"/>
    <w:pPr>
      <w:widowControl w:val="0"/>
    </w:pPr>
    <w:rPr>
      <w:sz w:val="22"/>
    </w:rPr>
  </w:style>
  <w:style w:type="paragraph" w:styleId="Nadpis1">
    <w:name w:val="heading 1"/>
    <w:basedOn w:val="Normln"/>
    <w:link w:val="Nadpis1Char"/>
    <w:uiPriority w:val="9"/>
    <w:qFormat/>
    <w:rsid w:val="00A56170"/>
    <w:pPr>
      <w:keepNext/>
      <w:keepLines/>
      <w:numPr>
        <w:numId w:val="1"/>
      </w:numPr>
      <w:spacing w:before="240" w:line="480" w:lineRule="auto"/>
      <w:ind w:left="709" w:hanging="709"/>
      <w:outlineLvl w:val="0"/>
    </w:pPr>
    <w:rPr>
      <w:rFonts w:asciiTheme="majorHAnsi" w:eastAsia="Calibri" w:hAnsiTheme="majorHAnsi" w:cstheme="majorBidi"/>
      <w:b/>
      <w:color w:val="00000A"/>
      <w:sz w:val="36"/>
      <w:szCs w:val="36"/>
    </w:rPr>
  </w:style>
  <w:style w:type="paragraph" w:styleId="Nadpis2">
    <w:name w:val="heading 2"/>
    <w:basedOn w:val="Normln"/>
    <w:link w:val="Nadpis2Char"/>
    <w:uiPriority w:val="9"/>
    <w:unhideWhenUsed/>
    <w:qFormat/>
    <w:rsid w:val="00A56170"/>
    <w:pPr>
      <w:keepNext/>
      <w:keepLines/>
      <w:numPr>
        <w:ilvl w:val="1"/>
        <w:numId w:val="1"/>
      </w:numPr>
      <w:spacing w:before="160" w:after="120" w:line="360" w:lineRule="auto"/>
      <w:ind w:left="709" w:hanging="709"/>
      <w:outlineLvl w:val="1"/>
    </w:pPr>
    <w:rPr>
      <w:rFonts w:asciiTheme="majorHAnsi" w:eastAsia="Calibri" w:hAnsiTheme="majorHAnsi" w:cstheme="majorBidi"/>
      <w:b/>
      <w:color w:val="00000A"/>
      <w:sz w:val="32"/>
      <w:szCs w:val="26"/>
    </w:rPr>
  </w:style>
  <w:style w:type="paragraph" w:styleId="Nadpis3">
    <w:name w:val="heading 3"/>
    <w:basedOn w:val="Normln"/>
    <w:link w:val="Nadpis3Char"/>
    <w:uiPriority w:val="9"/>
    <w:unhideWhenUsed/>
    <w:qFormat/>
    <w:rsid w:val="00A56170"/>
    <w:pPr>
      <w:keepNext/>
      <w:keepLines/>
      <w:numPr>
        <w:ilvl w:val="2"/>
        <w:numId w:val="1"/>
      </w:numPr>
      <w:spacing w:before="40" w:after="240"/>
      <w:ind w:left="992" w:hanging="992"/>
      <w:outlineLvl w:val="2"/>
    </w:pPr>
    <w:rPr>
      <w:rFonts w:asciiTheme="majorHAnsi" w:eastAsia="Calibri" w:hAnsiTheme="majorHAnsi" w:cstheme="majorBidi"/>
      <w:b/>
      <w:color w:val="00000A"/>
      <w:sz w:val="28"/>
    </w:rPr>
  </w:style>
  <w:style w:type="paragraph" w:styleId="Nadpis4">
    <w:name w:val="heading 4"/>
    <w:basedOn w:val="Normln"/>
    <w:link w:val="Nadpis4Char"/>
    <w:uiPriority w:val="9"/>
    <w:unhideWhenUsed/>
    <w:qFormat/>
    <w:rsid w:val="00A56170"/>
    <w:pPr>
      <w:keepNext/>
      <w:keepLines/>
      <w:numPr>
        <w:ilvl w:val="3"/>
        <w:numId w:val="1"/>
      </w:numPr>
      <w:spacing w:before="240" w:after="240"/>
      <w:ind w:left="862" w:hanging="862"/>
      <w:outlineLvl w:val="3"/>
    </w:pPr>
    <w:rPr>
      <w:rFonts w:asciiTheme="majorHAnsi" w:eastAsiaTheme="majorEastAsia" w:hAnsiTheme="majorHAnsi" w:cstheme="majorBidi"/>
      <w:b/>
      <w:iCs/>
      <w:color w:val="00000A"/>
      <w:sz w:val="24"/>
    </w:rPr>
  </w:style>
  <w:style w:type="paragraph" w:styleId="Nadpis5">
    <w:name w:val="heading 5"/>
    <w:basedOn w:val="Normln"/>
    <w:link w:val="Nadpis5Char"/>
    <w:uiPriority w:val="9"/>
    <w:semiHidden/>
    <w:unhideWhenUsed/>
    <w:qFormat/>
    <w:rsid w:val="00A56170"/>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Nadpis6">
    <w:name w:val="heading 6"/>
    <w:basedOn w:val="Normln"/>
    <w:link w:val="Nadpis6Char"/>
    <w:uiPriority w:val="9"/>
    <w:semiHidden/>
    <w:unhideWhenUsed/>
    <w:qFormat/>
    <w:rsid w:val="00A56170"/>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Nadpis7">
    <w:name w:val="heading 7"/>
    <w:basedOn w:val="Normln"/>
    <w:link w:val="Nadpis7Char"/>
    <w:uiPriority w:val="9"/>
    <w:semiHidden/>
    <w:unhideWhenUsed/>
    <w:qFormat/>
    <w:rsid w:val="00A56170"/>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Nadpis8">
    <w:name w:val="heading 8"/>
    <w:basedOn w:val="Normln"/>
    <w:link w:val="Nadpis8Char"/>
    <w:uiPriority w:val="9"/>
    <w:semiHidden/>
    <w:unhideWhenUsed/>
    <w:qFormat/>
    <w:rsid w:val="00A56170"/>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link w:val="Nadpis9Char"/>
    <w:uiPriority w:val="9"/>
    <w:semiHidden/>
    <w:unhideWhenUsed/>
    <w:qFormat/>
    <w:rsid w:val="00A56170"/>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Internetovodkaz">
    <w:name w:val="Internetový odkaz"/>
    <w:basedOn w:val="Standardnpsmoodstavce"/>
    <w:uiPriority w:val="99"/>
    <w:unhideWhenUsed/>
    <w:rsid w:val="00A56170"/>
    <w:rPr>
      <w:color w:val="0563C1" w:themeColor="hyperlink"/>
      <w:u w:val="single"/>
    </w:rPr>
  </w:style>
  <w:style w:type="character" w:customStyle="1" w:styleId="Nadpis1Char">
    <w:name w:val="Nadpis 1 Char"/>
    <w:basedOn w:val="Standardnpsmoodstavce"/>
    <w:link w:val="Nadpis1"/>
    <w:uiPriority w:val="9"/>
    <w:qFormat/>
    <w:rsid w:val="00F2009F"/>
    <w:rPr>
      <w:rFonts w:asciiTheme="majorHAnsi" w:eastAsia="Calibri" w:hAnsiTheme="majorHAnsi" w:cstheme="majorBidi"/>
      <w:b/>
      <w:color w:val="00000A"/>
      <w:sz w:val="36"/>
      <w:szCs w:val="36"/>
    </w:rPr>
  </w:style>
  <w:style w:type="character" w:customStyle="1" w:styleId="Nadpis2Char">
    <w:name w:val="Nadpis 2 Char"/>
    <w:basedOn w:val="Standardnpsmoodstavce"/>
    <w:link w:val="Nadpis2"/>
    <w:uiPriority w:val="9"/>
    <w:qFormat/>
    <w:rsid w:val="00F2009F"/>
    <w:rPr>
      <w:rFonts w:asciiTheme="majorHAnsi" w:eastAsia="Calibri" w:hAnsiTheme="majorHAnsi" w:cstheme="majorBidi"/>
      <w:b/>
      <w:color w:val="00000A"/>
      <w:sz w:val="32"/>
      <w:szCs w:val="26"/>
    </w:rPr>
  </w:style>
  <w:style w:type="character" w:customStyle="1" w:styleId="Nadpis3Char">
    <w:name w:val="Nadpis 3 Char"/>
    <w:basedOn w:val="Standardnpsmoodstavce"/>
    <w:link w:val="Nadpis3"/>
    <w:uiPriority w:val="9"/>
    <w:qFormat/>
    <w:rsid w:val="00697068"/>
    <w:rPr>
      <w:rFonts w:asciiTheme="majorHAnsi" w:eastAsia="Calibri" w:hAnsiTheme="majorHAnsi" w:cstheme="majorBidi"/>
      <w:b/>
      <w:color w:val="00000A"/>
      <w:sz w:val="28"/>
    </w:rPr>
  </w:style>
  <w:style w:type="character" w:customStyle="1" w:styleId="Nadpis4Char">
    <w:name w:val="Nadpis 4 Char"/>
    <w:basedOn w:val="Standardnpsmoodstavce"/>
    <w:link w:val="Nadpis4"/>
    <w:uiPriority w:val="9"/>
    <w:qFormat/>
    <w:rsid w:val="0048265B"/>
    <w:rPr>
      <w:rFonts w:asciiTheme="majorHAnsi" w:eastAsiaTheme="majorEastAsia" w:hAnsiTheme="majorHAnsi" w:cstheme="majorBidi"/>
      <w:b/>
      <w:iCs/>
      <w:color w:val="00000A"/>
      <w:sz w:val="24"/>
    </w:rPr>
  </w:style>
  <w:style w:type="character" w:customStyle="1" w:styleId="Nadpis5Char">
    <w:name w:val="Nadpis 5 Char"/>
    <w:basedOn w:val="Standardnpsmoodstavce"/>
    <w:link w:val="Nadpis5"/>
    <w:uiPriority w:val="9"/>
    <w:semiHidden/>
    <w:qFormat/>
    <w:rsid w:val="00C14980"/>
    <w:rPr>
      <w:rFonts w:asciiTheme="majorHAnsi" w:eastAsiaTheme="majorEastAsia" w:hAnsiTheme="majorHAnsi" w:cstheme="majorBidi"/>
      <w:color w:val="2E74B5" w:themeColor="accent1" w:themeShade="BF"/>
      <w:sz w:val="22"/>
    </w:rPr>
  </w:style>
  <w:style w:type="character" w:customStyle="1" w:styleId="Nadpis6Char">
    <w:name w:val="Nadpis 6 Char"/>
    <w:basedOn w:val="Standardnpsmoodstavce"/>
    <w:link w:val="Nadpis6"/>
    <w:uiPriority w:val="9"/>
    <w:semiHidden/>
    <w:qFormat/>
    <w:rsid w:val="00C14980"/>
    <w:rPr>
      <w:rFonts w:asciiTheme="majorHAnsi" w:eastAsiaTheme="majorEastAsia" w:hAnsiTheme="majorHAnsi" w:cstheme="majorBidi"/>
      <w:color w:val="1F4D78" w:themeColor="accent1" w:themeShade="7F"/>
      <w:sz w:val="22"/>
    </w:rPr>
  </w:style>
  <w:style w:type="character" w:customStyle="1" w:styleId="Nadpis7Char">
    <w:name w:val="Nadpis 7 Char"/>
    <w:basedOn w:val="Standardnpsmoodstavce"/>
    <w:link w:val="Nadpis7"/>
    <w:uiPriority w:val="9"/>
    <w:semiHidden/>
    <w:qFormat/>
    <w:rsid w:val="00C14980"/>
    <w:rPr>
      <w:rFonts w:asciiTheme="majorHAnsi" w:eastAsiaTheme="majorEastAsia" w:hAnsiTheme="majorHAnsi" w:cstheme="majorBidi"/>
      <w:i/>
      <w:iCs/>
      <w:color w:val="1F4D78" w:themeColor="accent1" w:themeShade="7F"/>
      <w:sz w:val="22"/>
    </w:rPr>
  </w:style>
  <w:style w:type="character" w:customStyle="1" w:styleId="Nadpis8Char">
    <w:name w:val="Nadpis 8 Char"/>
    <w:basedOn w:val="Standardnpsmoodstavce"/>
    <w:link w:val="Nadpis8"/>
    <w:uiPriority w:val="9"/>
    <w:semiHidden/>
    <w:qFormat/>
    <w:rsid w:val="00C14980"/>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qFormat/>
    <w:rsid w:val="00C14980"/>
    <w:rPr>
      <w:rFonts w:asciiTheme="majorHAnsi" w:eastAsiaTheme="majorEastAsia" w:hAnsiTheme="majorHAnsi" w:cstheme="majorBidi"/>
      <w:i/>
      <w:iCs/>
      <w:color w:val="272727" w:themeColor="text1" w:themeTint="D8"/>
      <w:sz w:val="21"/>
      <w:szCs w:val="21"/>
    </w:rPr>
  </w:style>
  <w:style w:type="character" w:customStyle="1" w:styleId="ZhlavChar">
    <w:name w:val="Záhlaví Char"/>
    <w:basedOn w:val="Standardnpsmoodstavce"/>
    <w:link w:val="Zhlav"/>
    <w:uiPriority w:val="99"/>
    <w:qFormat/>
    <w:rsid w:val="007C3992"/>
  </w:style>
  <w:style w:type="character" w:styleId="Siln">
    <w:name w:val="Strong"/>
    <w:basedOn w:val="Standardnpsmoodstavce"/>
    <w:uiPriority w:val="22"/>
    <w:qFormat/>
    <w:rsid w:val="006C0ACC"/>
    <w:rPr>
      <w:b/>
      <w:bCs/>
    </w:rPr>
  </w:style>
  <w:style w:type="character" w:customStyle="1" w:styleId="Nevyeenzmnka1">
    <w:name w:val="Nevyřešená zmínka1"/>
    <w:basedOn w:val="Standardnpsmoodstavce"/>
    <w:uiPriority w:val="99"/>
    <w:semiHidden/>
    <w:unhideWhenUsed/>
    <w:qFormat/>
    <w:rsid w:val="0049508E"/>
    <w:rPr>
      <w:color w:val="605E5C"/>
      <w:shd w:val="clear" w:color="auto" w:fill="E1DFDD"/>
    </w:rPr>
  </w:style>
  <w:style w:type="character" w:customStyle="1" w:styleId="TextbublinyChar">
    <w:name w:val="Text bubliny Char"/>
    <w:basedOn w:val="Standardnpsmoodstavce"/>
    <w:link w:val="Textbubliny"/>
    <w:uiPriority w:val="99"/>
    <w:semiHidden/>
    <w:qFormat/>
    <w:rsid w:val="0074316E"/>
    <w:rPr>
      <w:rFonts w:ascii="Tahoma" w:hAnsi="Tahoma"/>
      <w:sz w:val="16"/>
      <w:szCs w:val="16"/>
    </w:rPr>
  </w:style>
  <w:style w:type="character" w:customStyle="1" w:styleId="ListLabel1">
    <w:name w:val="ListLabel 1"/>
    <w:qFormat/>
    <w:rsid w:val="007B0FC6"/>
    <w:rPr>
      <w:rFonts w:cs="Symbol"/>
      <w:sz w:val="24"/>
    </w:rPr>
  </w:style>
  <w:style w:type="character" w:customStyle="1" w:styleId="ListLabel2">
    <w:name w:val="ListLabel 2"/>
    <w:qFormat/>
    <w:rsid w:val="007B0FC6"/>
    <w:rPr>
      <w:rFonts w:cs="Symbol"/>
      <w:b/>
      <w:sz w:val="24"/>
    </w:rPr>
  </w:style>
  <w:style w:type="character" w:customStyle="1" w:styleId="ListLabel3">
    <w:name w:val="ListLabel 3"/>
    <w:qFormat/>
    <w:rsid w:val="007B0FC6"/>
    <w:rPr>
      <w:rFonts w:cs="Symbol"/>
      <w:sz w:val="24"/>
    </w:rPr>
  </w:style>
  <w:style w:type="character" w:customStyle="1" w:styleId="ListLabel4">
    <w:name w:val="ListLabel 4"/>
    <w:qFormat/>
    <w:rsid w:val="007B0FC6"/>
    <w:rPr>
      <w:rFonts w:cs="Symbol"/>
      <w:sz w:val="24"/>
    </w:rPr>
  </w:style>
  <w:style w:type="character" w:customStyle="1" w:styleId="ListLabel5">
    <w:name w:val="ListLabel 5"/>
    <w:qFormat/>
    <w:rsid w:val="007B0FC6"/>
    <w:rPr>
      <w:rFonts w:cs="Symbol"/>
    </w:rPr>
  </w:style>
  <w:style w:type="character" w:customStyle="1" w:styleId="ListLabel6">
    <w:name w:val="ListLabel 6"/>
    <w:qFormat/>
    <w:rsid w:val="007B0FC6"/>
    <w:rPr>
      <w:rFonts w:cs="Symbol"/>
      <w:sz w:val="24"/>
    </w:rPr>
  </w:style>
  <w:style w:type="character" w:customStyle="1" w:styleId="ListLabel7">
    <w:name w:val="ListLabel 7"/>
    <w:qFormat/>
    <w:rsid w:val="007B0FC6"/>
    <w:rPr>
      <w:rFonts w:cs="Symbol"/>
    </w:rPr>
  </w:style>
  <w:style w:type="character" w:customStyle="1" w:styleId="ListLabel8">
    <w:name w:val="ListLabel 8"/>
    <w:qFormat/>
    <w:rsid w:val="007B0FC6"/>
    <w:rPr>
      <w:rFonts w:cs="Symbol"/>
    </w:rPr>
  </w:style>
  <w:style w:type="character" w:customStyle="1" w:styleId="ListLabel9">
    <w:name w:val="ListLabel 9"/>
    <w:qFormat/>
    <w:rsid w:val="007B0FC6"/>
    <w:rPr>
      <w:rFonts w:cs="Symbol"/>
      <w:sz w:val="24"/>
    </w:rPr>
  </w:style>
  <w:style w:type="character" w:customStyle="1" w:styleId="ListLabel10">
    <w:name w:val="ListLabel 10"/>
    <w:qFormat/>
    <w:rsid w:val="007B0FC6"/>
    <w:rPr>
      <w:rFonts w:cs="Symbol"/>
      <w:sz w:val="24"/>
    </w:rPr>
  </w:style>
  <w:style w:type="character" w:customStyle="1" w:styleId="ListLabel11">
    <w:name w:val="ListLabel 11"/>
    <w:qFormat/>
    <w:rsid w:val="007B0FC6"/>
    <w:rPr>
      <w:rFonts w:cs="Symbol"/>
      <w:sz w:val="24"/>
    </w:rPr>
  </w:style>
  <w:style w:type="character" w:customStyle="1" w:styleId="ListLabel12">
    <w:name w:val="ListLabel 12"/>
    <w:qFormat/>
    <w:rsid w:val="007B0FC6"/>
    <w:rPr>
      <w:rFonts w:cs="Symbol"/>
      <w:sz w:val="24"/>
    </w:rPr>
  </w:style>
  <w:style w:type="character" w:customStyle="1" w:styleId="ListLabel13">
    <w:name w:val="ListLabel 13"/>
    <w:qFormat/>
    <w:rsid w:val="007B0FC6"/>
    <w:rPr>
      <w:rFonts w:eastAsia="Segoe UI" w:cs="Tahoma"/>
      <w:b/>
      <w:sz w:val="24"/>
    </w:rPr>
  </w:style>
  <w:style w:type="character" w:customStyle="1" w:styleId="ListLabel14">
    <w:name w:val="ListLabel 14"/>
    <w:qFormat/>
    <w:rsid w:val="007B0FC6"/>
    <w:rPr>
      <w:rFonts w:cs="Courier New"/>
    </w:rPr>
  </w:style>
  <w:style w:type="character" w:customStyle="1" w:styleId="ListLabel15">
    <w:name w:val="ListLabel 15"/>
    <w:qFormat/>
    <w:rsid w:val="007B0FC6"/>
    <w:rPr>
      <w:rFonts w:cs="Courier New"/>
    </w:rPr>
  </w:style>
  <w:style w:type="character" w:customStyle="1" w:styleId="ListLabel16">
    <w:name w:val="ListLabel 16"/>
    <w:qFormat/>
    <w:rsid w:val="007B0FC6"/>
    <w:rPr>
      <w:rFonts w:cs="Courier New"/>
    </w:rPr>
  </w:style>
  <w:style w:type="character" w:customStyle="1" w:styleId="Odkaznarejstk">
    <w:name w:val="Odkaz na rejstřík"/>
    <w:qFormat/>
    <w:rsid w:val="007B0FC6"/>
  </w:style>
  <w:style w:type="character" w:customStyle="1" w:styleId="ListLabel17">
    <w:name w:val="ListLabel 17"/>
    <w:qFormat/>
    <w:rsid w:val="007B0FC6"/>
    <w:rPr>
      <w:rFonts w:cs="Symbol"/>
      <w:sz w:val="24"/>
    </w:rPr>
  </w:style>
  <w:style w:type="character" w:customStyle="1" w:styleId="ListLabel18">
    <w:name w:val="ListLabel 18"/>
    <w:qFormat/>
    <w:rsid w:val="007B0FC6"/>
    <w:rPr>
      <w:rFonts w:cs="Symbol"/>
      <w:b/>
      <w:sz w:val="24"/>
    </w:rPr>
  </w:style>
  <w:style w:type="character" w:customStyle="1" w:styleId="ListLabel19">
    <w:name w:val="ListLabel 19"/>
    <w:qFormat/>
    <w:rsid w:val="007B0FC6"/>
    <w:rPr>
      <w:rFonts w:cs="Symbol"/>
      <w:sz w:val="24"/>
    </w:rPr>
  </w:style>
  <w:style w:type="character" w:customStyle="1" w:styleId="ListLabel20">
    <w:name w:val="ListLabel 20"/>
    <w:qFormat/>
    <w:rsid w:val="007B0FC6"/>
    <w:rPr>
      <w:rFonts w:cs="Symbol"/>
      <w:sz w:val="24"/>
    </w:rPr>
  </w:style>
  <w:style w:type="character" w:customStyle="1" w:styleId="ListLabel21">
    <w:name w:val="ListLabel 21"/>
    <w:qFormat/>
    <w:rsid w:val="007B0FC6"/>
    <w:rPr>
      <w:rFonts w:cs="Symbol"/>
      <w:sz w:val="24"/>
    </w:rPr>
  </w:style>
  <w:style w:type="character" w:customStyle="1" w:styleId="ListLabel22">
    <w:name w:val="ListLabel 22"/>
    <w:qFormat/>
    <w:rsid w:val="007B0FC6"/>
    <w:rPr>
      <w:rFonts w:cs="Symbol"/>
      <w:sz w:val="24"/>
    </w:rPr>
  </w:style>
  <w:style w:type="character" w:customStyle="1" w:styleId="ListLabel23">
    <w:name w:val="ListLabel 23"/>
    <w:qFormat/>
    <w:rsid w:val="007B0FC6"/>
    <w:rPr>
      <w:rFonts w:cs="Symbol"/>
      <w:sz w:val="24"/>
    </w:rPr>
  </w:style>
  <w:style w:type="character" w:customStyle="1" w:styleId="ListLabel24">
    <w:name w:val="ListLabel 24"/>
    <w:qFormat/>
    <w:rsid w:val="007B0FC6"/>
    <w:rPr>
      <w:rFonts w:cs="Symbol"/>
      <w:sz w:val="24"/>
    </w:rPr>
  </w:style>
  <w:style w:type="character" w:customStyle="1" w:styleId="ListLabel25">
    <w:name w:val="ListLabel 25"/>
    <w:qFormat/>
    <w:rsid w:val="007B0FC6"/>
    <w:rPr>
      <w:rFonts w:cs="Symbol"/>
      <w:sz w:val="24"/>
    </w:rPr>
  </w:style>
  <w:style w:type="character" w:customStyle="1" w:styleId="ListLabel26">
    <w:name w:val="ListLabel 26"/>
    <w:qFormat/>
    <w:rsid w:val="007B0FC6"/>
    <w:rPr>
      <w:rFonts w:cs="Tahoma"/>
      <w:b/>
      <w:sz w:val="24"/>
    </w:rPr>
  </w:style>
  <w:style w:type="character" w:customStyle="1" w:styleId="ListLabel27">
    <w:name w:val="ListLabel 27"/>
    <w:qFormat/>
    <w:rsid w:val="007B0FC6"/>
    <w:rPr>
      <w:rFonts w:cs="Courier New"/>
    </w:rPr>
  </w:style>
  <w:style w:type="character" w:customStyle="1" w:styleId="ListLabel28">
    <w:name w:val="ListLabel 28"/>
    <w:qFormat/>
    <w:rsid w:val="007B0FC6"/>
    <w:rPr>
      <w:rFonts w:cs="Wingdings"/>
    </w:rPr>
  </w:style>
  <w:style w:type="character" w:customStyle="1" w:styleId="ListLabel29">
    <w:name w:val="ListLabel 29"/>
    <w:qFormat/>
    <w:rsid w:val="007B0FC6"/>
    <w:rPr>
      <w:rFonts w:cs="Symbol"/>
    </w:rPr>
  </w:style>
  <w:style w:type="character" w:customStyle="1" w:styleId="ListLabel30">
    <w:name w:val="ListLabel 30"/>
    <w:qFormat/>
    <w:rsid w:val="007B0FC6"/>
    <w:rPr>
      <w:rFonts w:cs="Courier New"/>
    </w:rPr>
  </w:style>
  <w:style w:type="character" w:customStyle="1" w:styleId="ListLabel31">
    <w:name w:val="ListLabel 31"/>
    <w:qFormat/>
    <w:rsid w:val="007B0FC6"/>
    <w:rPr>
      <w:rFonts w:cs="Wingdings"/>
    </w:rPr>
  </w:style>
  <w:style w:type="character" w:customStyle="1" w:styleId="ListLabel32">
    <w:name w:val="ListLabel 32"/>
    <w:qFormat/>
    <w:rsid w:val="007B0FC6"/>
    <w:rPr>
      <w:rFonts w:cs="Symbol"/>
    </w:rPr>
  </w:style>
  <w:style w:type="character" w:customStyle="1" w:styleId="ListLabel33">
    <w:name w:val="ListLabel 33"/>
    <w:qFormat/>
    <w:rsid w:val="007B0FC6"/>
    <w:rPr>
      <w:rFonts w:cs="Courier New"/>
    </w:rPr>
  </w:style>
  <w:style w:type="character" w:customStyle="1" w:styleId="ListLabel34">
    <w:name w:val="ListLabel 34"/>
    <w:qFormat/>
    <w:rsid w:val="007B0FC6"/>
    <w:rPr>
      <w:rFonts w:cs="Wingdings"/>
    </w:rPr>
  </w:style>
  <w:style w:type="character" w:customStyle="1" w:styleId="Nevyeenzmnka2">
    <w:name w:val="Nevyřešená zmínka2"/>
    <w:basedOn w:val="Standardnpsmoodstavce"/>
    <w:uiPriority w:val="99"/>
    <w:semiHidden/>
    <w:unhideWhenUsed/>
    <w:qFormat/>
    <w:rsid w:val="00A56170"/>
    <w:rPr>
      <w:color w:val="605E5C"/>
      <w:shd w:val="clear" w:color="auto" w:fill="E1DFDD"/>
    </w:rPr>
  </w:style>
  <w:style w:type="character" w:styleId="Zvraznn">
    <w:name w:val="Emphasis"/>
    <w:basedOn w:val="Standardnpsmoodstavce"/>
    <w:uiPriority w:val="20"/>
    <w:qFormat/>
    <w:rsid w:val="00DF5E88"/>
    <w:rPr>
      <w:i/>
      <w:iCs/>
    </w:rPr>
  </w:style>
  <w:style w:type="character" w:customStyle="1" w:styleId="Nevyeenzmnka3">
    <w:name w:val="Nevyřešená zmínka3"/>
    <w:basedOn w:val="Standardnpsmoodstavce"/>
    <w:uiPriority w:val="99"/>
    <w:semiHidden/>
    <w:unhideWhenUsed/>
    <w:qFormat/>
    <w:rsid w:val="00DB24BB"/>
    <w:rPr>
      <w:color w:val="605E5C"/>
      <w:shd w:val="clear" w:color="auto" w:fill="E1DFDD"/>
    </w:rPr>
  </w:style>
  <w:style w:type="character" w:customStyle="1" w:styleId="ListLabel35">
    <w:name w:val="ListLabel 35"/>
    <w:qFormat/>
    <w:rsid w:val="007523A8"/>
    <w:rPr>
      <w:rFonts w:cs="Symbol"/>
      <w:sz w:val="24"/>
    </w:rPr>
  </w:style>
  <w:style w:type="character" w:customStyle="1" w:styleId="ListLabel36">
    <w:name w:val="ListLabel 36"/>
    <w:qFormat/>
    <w:rsid w:val="007523A8"/>
    <w:rPr>
      <w:rFonts w:cs="Symbol"/>
      <w:b/>
      <w:sz w:val="24"/>
    </w:rPr>
  </w:style>
  <w:style w:type="character" w:customStyle="1" w:styleId="ListLabel37">
    <w:name w:val="ListLabel 37"/>
    <w:qFormat/>
    <w:rsid w:val="007523A8"/>
    <w:rPr>
      <w:rFonts w:cs="Symbol"/>
      <w:sz w:val="24"/>
    </w:rPr>
  </w:style>
  <w:style w:type="character" w:customStyle="1" w:styleId="ListLabel38">
    <w:name w:val="ListLabel 38"/>
    <w:qFormat/>
    <w:rsid w:val="007523A8"/>
    <w:rPr>
      <w:rFonts w:cs="Symbol"/>
      <w:sz w:val="24"/>
    </w:rPr>
  </w:style>
  <w:style w:type="character" w:customStyle="1" w:styleId="ListLabel39">
    <w:name w:val="ListLabel 39"/>
    <w:qFormat/>
    <w:rsid w:val="007523A8"/>
    <w:rPr>
      <w:rFonts w:cs="Symbol"/>
      <w:sz w:val="24"/>
    </w:rPr>
  </w:style>
  <w:style w:type="character" w:customStyle="1" w:styleId="ListLabel40">
    <w:name w:val="ListLabel 40"/>
    <w:qFormat/>
    <w:rsid w:val="007523A8"/>
    <w:rPr>
      <w:rFonts w:cs="Symbol"/>
      <w:b/>
      <w:sz w:val="24"/>
    </w:rPr>
  </w:style>
  <w:style w:type="character" w:customStyle="1" w:styleId="ListLabel41">
    <w:name w:val="ListLabel 41"/>
    <w:qFormat/>
    <w:rsid w:val="007523A8"/>
    <w:rPr>
      <w:rFonts w:cs="Symbol"/>
      <w:sz w:val="24"/>
    </w:rPr>
  </w:style>
  <w:style w:type="character" w:customStyle="1" w:styleId="ListLabel42">
    <w:name w:val="ListLabel 42"/>
    <w:qFormat/>
    <w:rsid w:val="007523A8"/>
    <w:rPr>
      <w:rFonts w:cs="Symbol"/>
      <w:sz w:val="24"/>
    </w:rPr>
  </w:style>
  <w:style w:type="character" w:customStyle="1" w:styleId="ListLabel43">
    <w:name w:val="ListLabel 43"/>
    <w:qFormat/>
    <w:rsid w:val="007523A8"/>
    <w:rPr>
      <w:rFonts w:cs="Symbol"/>
      <w:sz w:val="24"/>
    </w:rPr>
  </w:style>
  <w:style w:type="character" w:customStyle="1" w:styleId="ListLabel44">
    <w:name w:val="ListLabel 44"/>
    <w:qFormat/>
    <w:rsid w:val="007523A8"/>
    <w:rPr>
      <w:rFonts w:cs="Calibri"/>
    </w:rPr>
  </w:style>
  <w:style w:type="character" w:customStyle="1" w:styleId="ListLabel45">
    <w:name w:val="ListLabel 45"/>
    <w:qFormat/>
    <w:rsid w:val="007523A8"/>
    <w:rPr>
      <w:rFonts w:cs="Tahoma"/>
      <w:b/>
      <w:sz w:val="24"/>
    </w:rPr>
  </w:style>
  <w:style w:type="character" w:customStyle="1" w:styleId="ListLabel46">
    <w:name w:val="ListLabel 46"/>
    <w:qFormat/>
    <w:rsid w:val="007523A8"/>
    <w:rPr>
      <w:rFonts w:cs="Courier New"/>
    </w:rPr>
  </w:style>
  <w:style w:type="character" w:customStyle="1" w:styleId="ListLabel47">
    <w:name w:val="ListLabel 47"/>
    <w:qFormat/>
    <w:rsid w:val="007523A8"/>
    <w:rPr>
      <w:rFonts w:cs="Wingdings"/>
    </w:rPr>
  </w:style>
  <w:style w:type="character" w:customStyle="1" w:styleId="ListLabel48">
    <w:name w:val="ListLabel 48"/>
    <w:qFormat/>
    <w:rsid w:val="007523A8"/>
    <w:rPr>
      <w:rFonts w:cs="Symbol"/>
    </w:rPr>
  </w:style>
  <w:style w:type="character" w:customStyle="1" w:styleId="ListLabel49">
    <w:name w:val="ListLabel 49"/>
    <w:qFormat/>
    <w:rsid w:val="007523A8"/>
    <w:rPr>
      <w:rFonts w:cs="Courier New"/>
    </w:rPr>
  </w:style>
  <w:style w:type="character" w:customStyle="1" w:styleId="ListLabel50">
    <w:name w:val="ListLabel 50"/>
    <w:qFormat/>
    <w:rsid w:val="007523A8"/>
    <w:rPr>
      <w:rFonts w:cs="Wingdings"/>
    </w:rPr>
  </w:style>
  <w:style w:type="character" w:customStyle="1" w:styleId="ListLabel51">
    <w:name w:val="ListLabel 51"/>
    <w:qFormat/>
    <w:rsid w:val="007523A8"/>
    <w:rPr>
      <w:rFonts w:cs="Symbol"/>
    </w:rPr>
  </w:style>
  <w:style w:type="character" w:customStyle="1" w:styleId="ListLabel52">
    <w:name w:val="ListLabel 52"/>
    <w:qFormat/>
    <w:rsid w:val="007523A8"/>
    <w:rPr>
      <w:rFonts w:cs="Courier New"/>
    </w:rPr>
  </w:style>
  <w:style w:type="character" w:customStyle="1" w:styleId="ListLabel53">
    <w:name w:val="ListLabel 53"/>
    <w:qFormat/>
    <w:rsid w:val="007523A8"/>
    <w:rPr>
      <w:rFonts w:cs="Wingdings"/>
    </w:rPr>
  </w:style>
  <w:style w:type="character" w:customStyle="1" w:styleId="ListLabel54">
    <w:name w:val="ListLabel 54"/>
    <w:qFormat/>
    <w:rsid w:val="007523A8"/>
    <w:rPr>
      <w:rFonts w:cs="Symbol"/>
    </w:rPr>
  </w:style>
  <w:style w:type="character" w:customStyle="1" w:styleId="ListLabel55">
    <w:name w:val="ListLabel 55"/>
    <w:qFormat/>
    <w:rsid w:val="007523A8"/>
    <w:rPr>
      <w:rFonts w:cs="Symbol"/>
    </w:rPr>
  </w:style>
  <w:style w:type="character" w:customStyle="1" w:styleId="ListLabel56">
    <w:name w:val="ListLabel 56"/>
    <w:qFormat/>
    <w:rsid w:val="007523A8"/>
    <w:rPr>
      <w:rFonts w:cs="Symbol"/>
    </w:rPr>
  </w:style>
  <w:style w:type="character" w:customStyle="1" w:styleId="ListLabel57">
    <w:name w:val="ListLabel 57"/>
    <w:qFormat/>
    <w:rsid w:val="007523A8"/>
    <w:rPr>
      <w:rFonts w:cs="Symbol"/>
    </w:rPr>
  </w:style>
  <w:style w:type="character" w:customStyle="1" w:styleId="ListLabel58">
    <w:name w:val="ListLabel 58"/>
    <w:qFormat/>
    <w:rsid w:val="007523A8"/>
    <w:rPr>
      <w:rFonts w:cs="Symbol"/>
    </w:rPr>
  </w:style>
  <w:style w:type="character" w:customStyle="1" w:styleId="ListLabel59">
    <w:name w:val="ListLabel 59"/>
    <w:qFormat/>
    <w:rsid w:val="007523A8"/>
    <w:rPr>
      <w:rFonts w:cs="Symbol"/>
    </w:rPr>
  </w:style>
  <w:style w:type="character" w:customStyle="1" w:styleId="ListLabel60">
    <w:name w:val="ListLabel 60"/>
    <w:qFormat/>
    <w:rsid w:val="007523A8"/>
    <w:rPr>
      <w:rFonts w:cs="Symbol"/>
    </w:rPr>
  </w:style>
  <w:style w:type="character" w:customStyle="1" w:styleId="ListLabel61">
    <w:name w:val="ListLabel 61"/>
    <w:qFormat/>
    <w:rsid w:val="007523A8"/>
    <w:rPr>
      <w:rFonts w:cs="Symbol"/>
    </w:rPr>
  </w:style>
  <w:style w:type="character" w:customStyle="1" w:styleId="ListLabel62">
    <w:name w:val="ListLabel 62"/>
    <w:qFormat/>
    <w:rsid w:val="007523A8"/>
    <w:rPr>
      <w:rFonts w:cs="Symbol"/>
    </w:rPr>
  </w:style>
  <w:style w:type="character" w:customStyle="1" w:styleId="ListLabel63">
    <w:name w:val="ListLabel 63"/>
    <w:qFormat/>
    <w:rsid w:val="007523A8"/>
    <w:rPr>
      <w:rFonts w:cs="Symbol"/>
    </w:rPr>
  </w:style>
  <w:style w:type="character" w:customStyle="1" w:styleId="ListLabel64">
    <w:name w:val="ListLabel 64"/>
    <w:qFormat/>
    <w:rsid w:val="007523A8"/>
    <w:rPr>
      <w:rFonts w:cs="Symbol"/>
    </w:rPr>
  </w:style>
  <w:style w:type="character" w:customStyle="1" w:styleId="ListLabel65">
    <w:name w:val="ListLabel 65"/>
    <w:qFormat/>
    <w:rsid w:val="007523A8"/>
    <w:rPr>
      <w:rFonts w:cs="Symbol"/>
    </w:rPr>
  </w:style>
  <w:style w:type="character" w:customStyle="1" w:styleId="ListLabel66">
    <w:name w:val="ListLabel 66"/>
    <w:qFormat/>
    <w:rsid w:val="007523A8"/>
    <w:rPr>
      <w:rFonts w:eastAsia="Segoe UI" w:cs="Tahoma"/>
    </w:rPr>
  </w:style>
  <w:style w:type="character" w:customStyle="1" w:styleId="ListLabel67">
    <w:name w:val="ListLabel 67"/>
    <w:qFormat/>
    <w:rsid w:val="007523A8"/>
    <w:rPr>
      <w:rFonts w:cs="Courier New"/>
    </w:rPr>
  </w:style>
  <w:style w:type="character" w:customStyle="1" w:styleId="ListLabel68">
    <w:name w:val="ListLabel 68"/>
    <w:qFormat/>
    <w:rsid w:val="007523A8"/>
    <w:rPr>
      <w:rFonts w:cs="Courier New"/>
    </w:rPr>
  </w:style>
  <w:style w:type="character" w:customStyle="1" w:styleId="ListLabel69">
    <w:name w:val="ListLabel 69"/>
    <w:qFormat/>
    <w:rsid w:val="007523A8"/>
    <w:rPr>
      <w:rFonts w:cs="Courier New"/>
    </w:rPr>
  </w:style>
  <w:style w:type="character" w:customStyle="1" w:styleId="ListLabel70">
    <w:name w:val="ListLabel 70"/>
    <w:qFormat/>
    <w:rsid w:val="007523A8"/>
    <w:rPr>
      <w:rFonts w:eastAsia="Segoe UI" w:cs="Calibri"/>
    </w:rPr>
  </w:style>
  <w:style w:type="character" w:customStyle="1" w:styleId="ListLabel71">
    <w:name w:val="ListLabel 71"/>
    <w:qFormat/>
    <w:rsid w:val="007523A8"/>
    <w:rPr>
      <w:rFonts w:cs="Courier New"/>
    </w:rPr>
  </w:style>
  <w:style w:type="character" w:customStyle="1" w:styleId="ListLabel72">
    <w:name w:val="ListLabel 72"/>
    <w:qFormat/>
    <w:rsid w:val="007523A8"/>
    <w:rPr>
      <w:rFonts w:cs="Courier New"/>
    </w:rPr>
  </w:style>
  <w:style w:type="character" w:customStyle="1" w:styleId="ListLabel73">
    <w:name w:val="ListLabel 73"/>
    <w:qFormat/>
    <w:rsid w:val="007523A8"/>
    <w:rPr>
      <w:rFonts w:cs="Courier New"/>
    </w:rPr>
  </w:style>
  <w:style w:type="character" w:customStyle="1" w:styleId="ListLabel74">
    <w:name w:val="ListLabel 74"/>
    <w:qFormat/>
    <w:rsid w:val="007523A8"/>
    <w:rPr>
      <w:rFonts w:eastAsia="Arial" w:cs="Arial"/>
      <w:b w:val="0"/>
      <w:i w:val="0"/>
      <w:strike w:val="0"/>
      <w:dstrike w:val="0"/>
      <w:color w:val="000000"/>
      <w:position w:val="0"/>
      <w:sz w:val="24"/>
      <w:szCs w:val="24"/>
      <w:u w:val="none" w:color="000000"/>
      <w:vertAlign w:val="baseline"/>
    </w:rPr>
  </w:style>
  <w:style w:type="character" w:customStyle="1" w:styleId="ListLabel75">
    <w:name w:val="ListLabel 75"/>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76">
    <w:name w:val="ListLabel 76"/>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77">
    <w:name w:val="ListLabel 77"/>
    <w:qFormat/>
    <w:rsid w:val="007523A8"/>
    <w:rPr>
      <w:rFonts w:eastAsia="Arial" w:cs="Arial"/>
      <w:b w:val="0"/>
      <w:i w:val="0"/>
      <w:strike w:val="0"/>
      <w:dstrike w:val="0"/>
      <w:color w:val="000000"/>
      <w:position w:val="0"/>
      <w:sz w:val="24"/>
      <w:szCs w:val="24"/>
      <w:u w:val="none" w:color="000000"/>
      <w:vertAlign w:val="baseline"/>
    </w:rPr>
  </w:style>
  <w:style w:type="character" w:customStyle="1" w:styleId="ListLabel78">
    <w:name w:val="ListLabel 78"/>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79">
    <w:name w:val="ListLabel 79"/>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80">
    <w:name w:val="ListLabel 80"/>
    <w:qFormat/>
    <w:rsid w:val="007523A8"/>
    <w:rPr>
      <w:rFonts w:eastAsia="Arial" w:cs="Arial"/>
      <w:b w:val="0"/>
      <w:i w:val="0"/>
      <w:strike w:val="0"/>
      <w:dstrike w:val="0"/>
      <w:color w:val="000000"/>
      <w:position w:val="0"/>
      <w:sz w:val="24"/>
      <w:szCs w:val="24"/>
      <w:u w:val="none" w:color="000000"/>
      <w:vertAlign w:val="baseline"/>
    </w:rPr>
  </w:style>
  <w:style w:type="character" w:customStyle="1" w:styleId="ListLabel81">
    <w:name w:val="ListLabel 81"/>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82">
    <w:name w:val="ListLabel 82"/>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83">
    <w:name w:val="ListLabel 83"/>
    <w:qFormat/>
    <w:rsid w:val="007523A8"/>
    <w:rPr>
      <w:rFonts w:eastAsia="Arial" w:cs="Arial"/>
      <w:b w:val="0"/>
      <w:i w:val="0"/>
      <w:strike w:val="0"/>
      <w:dstrike w:val="0"/>
      <w:color w:val="000000"/>
      <w:position w:val="0"/>
      <w:sz w:val="24"/>
      <w:szCs w:val="24"/>
      <w:u w:val="none" w:color="000000"/>
      <w:vertAlign w:val="baseline"/>
    </w:rPr>
  </w:style>
  <w:style w:type="character" w:customStyle="1" w:styleId="ListLabel84">
    <w:name w:val="ListLabel 84"/>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85">
    <w:name w:val="ListLabel 85"/>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86">
    <w:name w:val="ListLabel 86"/>
    <w:qFormat/>
    <w:rsid w:val="007523A8"/>
    <w:rPr>
      <w:rFonts w:eastAsia="Arial" w:cs="Arial"/>
      <w:b w:val="0"/>
      <w:i w:val="0"/>
      <w:strike w:val="0"/>
      <w:dstrike w:val="0"/>
      <w:color w:val="000000"/>
      <w:position w:val="0"/>
      <w:sz w:val="24"/>
      <w:szCs w:val="24"/>
      <w:u w:val="none" w:color="000000"/>
      <w:vertAlign w:val="baseline"/>
    </w:rPr>
  </w:style>
  <w:style w:type="character" w:customStyle="1" w:styleId="ListLabel87">
    <w:name w:val="ListLabel 87"/>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88">
    <w:name w:val="ListLabel 88"/>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89">
    <w:name w:val="ListLabel 89"/>
    <w:qFormat/>
    <w:rsid w:val="007523A8"/>
    <w:rPr>
      <w:rFonts w:eastAsia="Arial" w:cs="Arial"/>
      <w:b w:val="0"/>
      <w:i w:val="0"/>
      <w:strike w:val="0"/>
      <w:dstrike w:val="0"/>
      <w:color w:val="000000"/>
      <w:position w:val="0"/>
      <w:sz w:val="24"/>
      <w:szCs w:val="24"/>
      <w:u w:val="none" w:color="000000"/>
      <w:vertAlign w:val="baseline"/>
    </w:rPr>
  </w:style>
  <w:style w:type="character" w:customStyle="1" w:styleId="ListLabel90">
    <w:name w:val="ListLabel 90"/>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91">
    <w:name w:val="ListLabel 91"/>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92">
    <w:name w:val="ListLabel 92"/>
    <w:qFormat/>
    <w:rsid w:val="007523A8"/>
    <w:rPr>
      <w:rFonts w:eastAsia="Arial" w:cs="Arial"/>
      <w:b w:val="0"/>
      <w:i w:val="0"/>
      <w:strike w:val="0"/>
      <w:dstrike w:val="0"/>
      <w:color w:val="000000"/>
      <w:position w:val="0"/>
      <w:sz w:val="24"/>
      <w:szCs w:val="24"/>
      <w:u w:val="none" w:color="000000"/>
      <w:vertAlign w:val="baseline"/>
    </w:rPr>
  </w:style>
  <w:style w:type="character" w:customStyle="1" w:styleId="ListLabel93">
    <w:name w:val="ListLabel 93"/>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94">
    <w:name w:val="ListLabel 94"/>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95">
    <w:name w:val="ListLabel 95"/>
    <w:qFormat/>
    <w:rsid w:val="007523A8"/>
    <w:rPr>
      <w:rFonts w:eastAsia="Arial" w:cs="Arial"/>
      <w:b w:val="0"/>
      <w:i w:val="0"/>
      <w:strike w:val="0"/>
      <w:dstrike w:val="0"/>
      <w:color w:val="000000"/>
      <w:position w:val="0"/>
      <w:sz w:val="24"/>
      <w:szCs w:val="24"/>
      <w:u w:val="none" w:color="000000"/>
      <w:vertAlign w:val="baseline"/>
    </w:rPr>
  </w:style>
  <w:style w:type="character" w:customStyle="1" w:styleId="ListLabel96">
    <w:name w:val="ListLabel 96"/>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97">
    <w:name w:val="ListLabel 97"/>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98">
    <w:name w:val="ListLabel 98"/>
    <w:qFormat/>
    <w:rsid w:val="007523A8"/>
    <w:rPr>
      <w:rFonts w:eastAsia="Arial" w:cs="Arial"/>
      <w:b w:val="0"/>
      <w:i w:val="0"/>
      <w:strike w:val="0"/>
      <w:dstrike w:val="0"/>
      <w:color w:val="000000"/>
      <w:position w:val="0"/>
      <w:sz w:val="24"/>
      <w:szCs w:val="24"/>
      <w:u w:val="none" w:color="000000"/>
      <w:vertAlign w:val="baseline"/>
    </w:rPr>
  </w:style>
  <w:style w:type="character" w:customStyle="1" w:styleId="ListLabel99">
    <w:name w:val="ListLabel 99"/>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100">
    <w:name w:val="ListLabel 100"/>
    <w:qFormat/>
    <w:rsid w:val="007523A8"/>
    <w:rPr>
      <w:rFonts w:eastAsia="Segoe UI Symbol" w:cs="Segoe UI Symbol"/>
      <w:b w:val="0"/>
      <w:i w:val="0"/>
      <w:strike w:val="0"/>
      <w:dstrike w:val="0"/>
      <w:color w:val="000000"/>
      <w:position w:val="0"/>
      <w:sz w:val="24"/>
      <w:szCs w:val="24"/>
      <w:u w:val="none" w:color="000000"/>
      <w:vertAlign w:val="baseline"/>
    </w:rPr>
  </w:style>
  <w:style w:type="character" w:customStyle="1" w:styleId="ListLabel101">
    <w:name w:val="ListLabel 101"/>
    <w:qFormat/>
    <w:rsid w:val="007523A8"/>
    <w:rPr>
      <w:rFonts w:eastAsia="Segoe UI" w:cs="Calibri"/>
      <w:b/>
      <w:sz w:val="24"/>
    </w:rPr>
  </w:style>
  <w:style w:type="character" w:customStyle="1" w:styleId="ListLabel102">
    <w:name w:val="ListLabel 102"/>
    <w:qFormat/>
    <w:rsid w:val="007523A8"/>
    <w:rPr>
      <w:rFonts w:cs="Courier New"/>
    </w:rPr>
  </w:style>
  <w:style w:type="character" w:customStyle="1" w:styleId="ListLabel103">
    <w:name w:val="ListLabel 103"/>
    <w:qFormat/>
    <w:rsid w:val="007523A8"/>
    <w:rPr>
      <w:rFonts w:cs="Courier New"/>
    </w:rPr>
  </w:style>
  <w:style w:type="character" w:customStyle="1" w:styleId="ListLabel104">
    <w:name w:val="ListLabel 104"/>
    <w:qFormat/>
    <w:rsid w:val="007523A8"/>
    <w:rPr>
      <w:rFonts w:cs="Courier New"/>
    </w:rPr>
  </w:style>
  <w:style w:type="character" w:customStyle="1" w:styleId="ListLabel105">
    <w:name w:val="ListLabel 105"/>
    <w:qFormat/>
    <w:rsid w:val="007523A8"/>
    <w:rPr>
      <w:rFonts w:cs="Courier New"/>
    </w:rPr>
  </w:style>
  <w:style w:type="character" w:customStyle="1" w:styleId="ListLabel106">
    <w:name w:val="ListLabel 106"/>
    <w:qFormat/>
    <w:rsid w:val="007523A8"/>
    <w:rPr>
      <w:rFonts w:cs="Courier New"/>
    </w:rPr>
  </w:style>
  <w:style w:type="character" w:customStyle="1" w:styleId="ListLabel107">
    <w:name w:val="ListLabel 107"/>
    <w:qFormat/>
    <w:rsid w:val="007523A8"/>
    <w:rPr>
      <w:rFonts w:cs="Courier New"/>
    </w:rPr>
  </w:style>
  <w:style w:type="character" w:customStyle="1" w:styleId="ListLabel108">
    <w:name w:val="ListLabel 108"/>
    <w:qFormat/>
    <w:rsid w:val="007523A8"/>
    <w:rPr>
      <w:rFonts w:eastAsia="Segoe UI" w:cs="Calibri"/>
    </w:rPr>
  </w:style>
  <w:style w:type="character" w:customStyle="1" w:styleId="ListLabel109">
    <w:name w:val="ListLabel 109"/>
    <w:qFormat/>
    <w:rsid w:val="007523A8"/>
    <w:rPr>
      <w:rFonts w:cs="Courier New"/>
    </w:rPr>
  </w:style>
  <w:style w:type="character" w:customStyle="1" w:styleId="ListLabel110">
    <w:name w:val="ListLabel 110"/>
    <w:qFormat/>
    <w:rsid w:val="007523A8"/>
    <w:rPr>
      <w:rFonts w:cs="Courier New"/>
    </w:rPr>
  </w:style>
  <w:style w:type="character" w:customStyle="1" w:styleId="ListLabel111">
    <w:name w:val="ListLabel 111"/>
    <w:qFormat/>
    <w:rsid w:val="007523A8"/>
    <w:rPr>
      <w:rFonts w:cs="Courier New"/>
    </w:rPr>
  </w:style>
  <w:style w:type="character" w:customStyle="1" w:styleId="ListLabel112">
    <w:name w:val="ListLabel 112"/>
    <w:qFormat/>
    <w:rsid w:val="007523A8"/>
    <w:rPr>
      <w:vanish/>
    </w:rPr>
  </w:style>
  <w:style w:type="character" w:customStyle="1" w:styleId="ListLabel113">
    <w:name w:val="ListLabel 113"/>
    <w:qFormat/>
    <w:rsid w:val="007523A8"/>
    <w:rPr>
      <w:rFonts w:eastAsia="Calibri" w:cs="Calibri"/>
    </w:rPr>
  </w:style>
  <w:style w:type="character" w:customStyle="1" w:styleId="ListLabel114">
    <w:name w:val="ListLabel 114"/>
    <w:qFormat/>
    <w:rsid w:val="007523A8"/>
    <w:rPr>
      <w:rFonts w:eastAsia="Calibri" w:cs="Calibri"/>
      <w:vanish/>
      <w:sz w:val="24"/>
    </w:rPr>
  </w:style>
  <w:style w:type="character" w:customStyle="1" w:styleId="ListLabel115">
    <w:name w:val="ListLabel 115"/>
    <w:qFormat/>
    <w:rsid w:val="007523A8"/>
    <w:rPr>
      <w:vanish/>
      <w:color w:val="0000FF"/>
      <w:sz w:val="24"/>
    </w:rPr>
  </w:style>
  <w:style w:type="paragraph" w:customStyle="1" w:styleId="Nadpis">
    <w:name w:val="Nadpis"/>
    <w:basedOn w:val="Normln"/>
    <w:next w:val="Zkladntext"/>
    <w:qFormat/>
    <w:rsid w:val="007B0FC6"/>
    <w:pPr>
      <w:keepNext/>
      <w:spacing w:before="240" w:after="120"/>
    </w:pPr>
    <w:rPr>
      <w:rFonts w:ascii="Liberation Sans" w:eastAsia="Microsoft YaHei" w:hAnsi="Liberation Sans" w:cs="Mangal"/>
      <w:sz w:val="28"/>
      <w:szCs w:val="28"/>
    </w:rPr>
  </w:style>
  <w:style w:type="paragraph" w:styleId="Zkladntext">
    <w:name w:val="Body Text"/>
    <w:basedOn w:val="Normln"/>
    <w:rsid w:val="007B0FC6"/>
    <w:pPr>
      <w:spacing w:after="140" w:line="288" w:lineRule="auto"/>
    </w:pPr>
  </w:style>
  <w:style w:type="paragraph" w:styleId="Seznam">
    <w:name w:val="List"/>
    <w:basedOn w:val="Zkladntext"/>
    <w:rsid w:val="007B0FC6"/>
    <w:rPr>
      <w:rFonts w:cs="Mangal"/>
    </w:rPr>
  </w:style>
  <w:style w:type="paragraph" w:styleId="Titulek">
    <w:name w:val="caption"/>
    <w:basedOn w:val="Normln"/>
    <w:qFormat/>
    <w:rsid w:val="007B0FC6"/>
    <w:pPr>
      <w:suppressLineNumbers/>
      <w:spacing w:before="120" w:after="120"/>
    </w:pPr>
    <w:rPr>
      <w:rFonts w:cs="Mangal"/>
      <w:i/>
      <w:iCs/>
      <w:sz w:val="24"/>
    </w:rPr>
  </w:style>
  <w:style w:type="paragraph" w:customStyle="1" w:styleId="Rejstk">
    <w:name w:val="Rejstřík"/>
    <w:basedOn w:val="Normln"/>
    <w:qFormat/>
    <w:rsid w:val="007B0FC6"/>
    <w:pPr>
      <w:suppressLineNumbers/>
    </w:pPr>
    <w:rPr>
      <w:rFonts w:cs="Mangal"/>
    </w:rPr>
  </w:style>
  <w:style w:type="paragraph" w:customStyle="1" w:styleId="Obsahtabulky">
    <w:name w:val="Obsah tabulky"/>
    <w:basedOn w:val="Normln"/>
    <w:qFormat/>
    <w:rsid w:val="00E47B3E"/>
    <w:pPr>
      <w:suppressLineNumbers/>
    </w:pPr>
  </w:style>
  <w:style w:type="paragraph" w:customStyle="1" w:styleId="Nadpistabulky">
    <w:name w:val="Nadpis tabulky"/>
    <w:basedOn w:val="Obsahtabulky"/>
    <w:qFormat/>
    <w:rsid w:val="00E47B3E"/>
    <w:pPr>
      <w:jc w:val="center"/>
    </w:pPr>
    <w:rPr>
      <w:b/>
      <w:bCs/>
    </w:rPr>
  </w:style>
  <w:style w:type="paragraph" w:styleId="Zpat">
    <w:name w:val="footer"/>
    <w:basedOn w:val="Normln"/>
    <w:rsid w:val="00E47B3E"/>
    <w:pPr>
      <w:suppressLineNumbers/>
      <w:tabs>
        <w:tab w:val="center" w:pos="4819"/>
        <w:tab w:val="right" w:pos="9638"/>
      </w:tabs>
    </w:pPr>
  </w:style>
  <w:style w:type="paragraph" w:styleId="Nadpisobsahu">
    <w:name w:val="TOC Heading"/>
    <w:basedOn w:val="Nadpis1"/>
    <w:uiPriority w:val="39"/>
    <w:unhideWhenUsed/>
    <w:qFormat/>
    <w:rsid w:val="00A56170"/>
    <w:pPr>
      <w:widowControl/>
      <w:numPr>
        <w:numId w:val="0"/>
      </w:numPr>
      <w:spacing w:line="259" w:lineRule="auto"/>
      <w:ind w:left="709" w:hanging="709"/>
    </w:pPr>
    <w:rPr>
      <w:rFonts w:eastAsiaTheme="majorEastAsia"/>
      <w:b w:val="0"/>
      <w:color w:val="2E74B5" w:themeColor="accent1" w:themeShade="BF"/>
      <w:sz w:val="32"/>
      <w:szCs w:val="32"/>
      <w:lang w:bidi="ar-SA"/>
    </w:rPr>
  </w:style>
  <w:style w:type="paragraph" w:styleId="Obsah1">
    <w:name w:val="toc 1"/>
    <w:basedOn w:val="Normln"/>
    <w:autoRedefine/>
    <w:uiPriority w:val="39"/>
    <w:unhideWhenUsed/>
    <w:rsid w:val="003D5127"/>
    <w:pPr>
      <w:keepNext/>
      <w:keepLines/>
      <w:tabs>
        <w:tab w:val="left" w:pos="440"/>
        <w:tab w:val="right" w:leader="dot" w:pos="9628"/>
      </w:tabs>
      <w:spacing w:after="100"/>
    </w:pPr>
  </w:style>
  <w:style w:type="paragraph" w:styleId="Obsah2">
    <w:name w:val="toc 2"/>
    <w:basedOn w:val="Normln"/>
    <w:autoRedefine/>
    <w:uiPriority w:val="39"/>
    <w:unhideWhenUsed/>
    <w:rsid w:val="009756EC"/>
    <w:pPr>
      <w:keepNext/>
      <w:keepLines/>
      <w:tabs>
        <w:tab w:val="left" w:pos="880"/>
        <w:tab w:val="right" w:leader="dot" w:pos="9628"/>
      </w:tabs>
      <w:spacing w:after="100"/>
      <w:ind w:left="220"/>
    </w:pPr>
  </w:style>
  <w:style w:type="paragraph" w:styleId="Obsah3">
    <w:name w:val="toc 3"/>
    <w:basedOn w:val="Normln"/>
    <w:autoRedefine/>
    <w:uiPriority w:val="39"/>
    <w:unhideWhenUsed/>
    <w:rsid w:val="009756EC"/>
    <w:pPr>
      <w:keepNext/>
      <w:tabs>
        <w:tab w:val="left" w:pos="1320"/>
        <w:tab w:val="right" w:leader="dot" w:pos="9628"/>
      </w:tabs>
      <w:spacing w:after="100"/>
      <w:ind w:left="440"/>
    </w:pPr>
  </w:style>
  <w:style w:type="paragraph" w:styleId="Obsah4">
    <w:name w:val="toc 4"/>
    <w:basedOn w:val="Normln"/>
    <w:autoRedefine/>
    <w:uiPriority w:val="39"/>
    <w:unhideWhenUsed/>
    <w:rsid w:val="00A56170"/>
    <w:pPr>
      <w:spacing w:after="100"/>
      <w:ind w:left="660"/>
    </w:pPr>
  </w:style>
  <w:style w:type="paragraph" w:styleId="Zhlav">
    <w:name w:val="header"/>
    <w:basedOn w:val="Normln"/>
    <w:link w:val="ZhlavChar"/>
    <w:uiPriority w:val="99"/>
    <w:unhideWhenUsed/>
    <w:rsid w:val="007C3992"/>
    <w:pPr>
      <w:tabs>
        <w:tab w:val="center" w:pos="4536"/>
        <w:tab w:val="right" w:pos="9072"/>
      </w:tabs>
    </w:pPr>
  </w:style>
  <w:style w:type="paragraph" w:styleId="Odstavecseseznamem">
    <w:name w:val="List Paragraph"/>
    <w:basedOn w:val="Normln"/>
    <w:uiPriority w:val="34"/>
    <w:qFormat/>
    <w:rsid w:val="00A56170"/>
    <w:pPr>
      <w:ind w:left="720"/>
      <w:contextualSpacing/>
    </w:pPr>
  </w:style>
  <w:style w:type="paragraph" w:styleId="Textbubliny">
    <w:name w:val="Balloon Text"/>
    <w:basedOn w:val="Normln"/>
    <w:link w:val="TextbublinyChar"/>
    <w:uiPriority w:val="99"/>
    <w:semiHidden/>
    <w:unhideWhenUsed/>
    <w:qFormat/>
    <w:rsid w:val="0074316E"/>
    <w:rPr>
      <w:rFonts w:ascii="Tahoma" w:hAnsi="Tahoma"/>
      <w:sz w:val="16"/>
      <w:szCs w:val="16"/>
    </w:rPr>
  </w:style>
  <w:style w:type="paragraph" w:styleId="Revize">
    <w:name w:val="Revision"/>
    <w:uiPriority w:val="99"/>
    <w:semiHidden/>
    <w:qFormat/>
    <w:rsid w:val="00A56170"/>
    <w:rPr>
      <w:sz w:val="22"/>
    </w:rPr>
  </w:style>
  <w:style w:type="paragraph" w:styleId="Normlnweb">
    <w:name w:val="Normal (Web)"/>
    <w:basedOn w:val="Normln"/>
    <w:uiPriority w:val="99"/>
    <w:unhideWhenUsed/>
    <w:qFormat/>
    <w:rsid w:val="00337DC4"/>
    <w:pPr>
      <w:widowControl/>
      <w:spacing w:beforeAutospacing="1" w:afterAutospacing="1"/>
    </w:pPr>
    <w:rPr>
      <w:rFonts w:ascii="Times New Roman" w:eastAsia="Times New Roman" w:hAnsi="Times New Roman" w:cs="Times New Roman"/>
      <w:color w:val="auto"/>
      <w:sz w:val="24"/>
      <w:lang w:bidi="ar-SA"/>
    </w:rPr>
  </w:style>
  <w:style w:type="paragraph" w:styleId="Hlavikaobsahu">
    <w:name w:val="toa heading"/>
    <w:basedOn w:val="Nadpis"/>
    <w:rsid w:val="007523A8"/>
    <w:pPr>
      <w:suppressLineNumbers/>
    </w:pPr>
    <w:rPr>
      <w:b/>
      <w:bCs/>
      <w:sz w:val="32"/>
      <w:szCs w:val="32"/>
    </w:rPr>
  </w:style>
  <w:style w:type="table" w:customStyle="1" w:styleId="TabulkaUP">
    <w:name w:val="Tabulka_UP"/>
    <w:basedOn w:val="Normlntabulka"/>
    <w:uiPriority w:val="99"/>
    <w:rsid w:val="00955081"/>
    <w:pPr>
      <w:jc w:val="both"/>
    </w:pPr>
    <w:rPr>
      <w:color w:val="auto"/>
      <w:szCs w:val="20"/>
      <w:lang w:eastAsia="en-US"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pPr>
    </w:tblStylePr>
  </w:style>
  <w:style w:type="table" w:styleId="Mkatabulky">
    <w:name w:val="Table Grid"/>
    <w:basedOn w:val="Normlntabulka"/>
    <w:uiPriority w:val="39"/>
    <w:rsid w:val="001D1C2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textovodkaz">
    <w:name w:val="Hyperlink"/>
    <w:basedOn w:val="Standardnpsmoodstavce"/>
    <w:uiPriority w:val="99"/>
    <w:unhideWhenUsed/>
    <w:rsid w:val="00FE785E"/>
    <w:rPr>
      <w:color w:val="0563C1" w:themeColor="hyperlink"/>
      <w:u w:val="single"/>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2.jpeg"/><Relationship Id="rId19" Type="http://schemas.openxmlformats.org/officeDocument/2006/relationships/hyperlink" Target="http://www.strava.cz/" TargetMode="Externa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hyperlink" Target="http://zs-chynava.webnode.cz/skolska-rada/" TargetMode="External"/><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theme" Target="theme/theme1.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4AFBA9-E212-4182-901F-8011324F63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8617</Words>
  <Characters>50846</Characters>
  <Application>Microsoft Office Word</Application>
  <DocSecurity>0</DocSecurity>
  <Lines>423</Lines>
  <Paragraphs>118</Paragraphs>
  <ScaleCrop>false</ScaleCrop>
  <Company>Hewlett-Packard</Company>
  <LinksUpToDate>false</LinksUpToDate>
  <CharactersWithSpaces>59345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Irena LÁNOVÁ</dc:creator>
  <cp:lastModifiedBy>marezd</cp:lastModifiedBy>
  <cp:revision>3</cp:revision>
  <dcterms:created xsi:type="dcterms:W3CDTF">2020-10-14T06:33:00Z</dcterms:created>
  <dcterms:modified xsi:type="dcterms:W3CDTF">2020-10-14T06:33:00Z</dcterms:modified>
  <dc:language>cs-CZ</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Hewlett-Packard</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