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4140E" w:rsidRDefault="0064140E" w:rsidP="0064140E">
      <w:pPr>
        <w:rPr>
          <w:rFonts w:cs="Arial"/>
          <w:b/>
          <w:sz w:val="52"/>
          <w:szCs w:val="52"/>
        </w:rPr>
      </w:pPr>
      <w:r>
        <w:rPr>
          <w:rFonts w:cs="Arial"/>
          <w:b/>
          <w:sz w:val="52"/>
          <w:szCs w:val="52"/>
        </w:rPr>
        <w:t xml:space="preserve">         ŠKOLNÍ ŘÁD MATEŘSKÉ ŠKOLY </w:t>
      </w:r>
    </w:p>
    <w:tbl>
      <w:tblPr>
        <w:tblStyle w:val="TableGrid"/>
        <w:tblW w:w="8860" w:type="dxa"/>
        <w:tblInd w:w="-66" w:type="dxa"/>
        <w:tblCellMar>
          <w:top w:w="9" w:type="dxa"/>
          <w:left w:w="66" w:type="dxa"/>
          <w:bottom w:w="6" w:type="dxa"/>
          <w:right w:w="93" w:type="dxa"/>
        </w:tblCellMar>
        <w:tblLook w:val="04A0" w:firstRow="1" w:lastRow="0" w:firstColumn="1" w:lastColumn="0" w:noHBand="0" w:noVBand="1"/>
      </w:tblPr>
      <w:tblGrid>
        <w:gridCol w:w="4994"/>
        <w:gridCol w:w="3866"/>
      </w:tblGrid>
      <w:tr w:rsidR="0064140E" w:rsidTr="00C81F20">
        <w:trPr>
          <w:trHeight w:val="532"/>
        </w:trPr>
        <w:tc>
          <w:tcPr>
            <w:tcW w:w="8860" w:type="dxa"/>
            <w:gridSpan w:val="2"/>
            <w:tcBorders>
              <w:top w:val="single" w:sz="6" w:space="0" w:color="000000"/>
              <w:left w:val="single" w:sz="6" w:space="0" w:color="000000"/>
              <w:bottom w:val="single" w:sz="6" w:space="0" w:color="000000"/>
              <w:right w:val="single" w:sz="6" w:space="0" w:color="000000"/>
            </w:tcBorders>
            <w:hideMark/>
          </w:tcPr>
          <w:p w:rsidR="0064140E" w:rsidRDefault="0064140E" w:rsidP="00C81F20">
            <w:pPr>
              <w:rPr>
                <w:rFonts w:eastAsiaTheme="minorHAnsi"/>
                <w:sz w:val="32"/>
                <w:szCs w:val="32"/>
              </w:rPr>
            </w:pPr>
            <w:r>
              <w:rPr>
                <w:rFonts w:eastAsiaTheme="minorHAnsi"/>
                <w:b/>
              </w:rPr>
              <w:t xml:space="preserve">    </w:t>
            </w:r>
            <w:r>
              <w:rPr>
                <w:rFonts w:eastAsiaTheme="minorHAnsi"/>
                <w:b/>
                <w:sz w:val="32"/>
                <w:szCs w:val="32"/>
              </w:rPr>
              <w:t xml:space="preserve">Mateřská škola Pohádka, příspěvková organizace </w:t>
            </w:r>
          </w:p>
        </w:tc>
      </w:tr>
      <w:tr w:rsidR="0064140E" w:rsidTr="00C81F20">
        <w:trPr>
          <w:trHeight w:val="386"/>
        </w:trPr>
        <w:tc>
          <w:tcPr>
            <w:tcW w:w="4994" w:type="dxa"/>
            <w:tcBorders>
              <w:top w:val="single" w:sz="6" w:space="0" w:color="000000"/>
              <w:left w:val="single" w:sz="6" w:space="0" w:color="000000"/>
              <w:bottom w:val="single" w:sz="6" w:space="0" w:color="000000"/>
              <w:right w:val="single" w:sz="6" w:space="0" w:color="000000"/>
            </w:tcBorders>
            <w:vAlign w:val="bottom"/>
            <w:hideMark/>
          </w:tcPr>
          <w:p w:rsidR="0064140E" w:rsidRDefault="0064140E" w:rsidP="00C81F20">
            <w:pPr>
              <w:rPr>
                <w:rFonts w:eastAsiaTheme="minorHAnsi"/>
              </w:rPr>
            </w:pPr>
            <w:r>
              <w:rPr>
                <w:rFonts w:eastAsiaTheme="minorHAnsi"/>
              </w:rPr>
              <w:t>Č. j.: ŘMŠ 1-1 2019</w:t>
            </w:r>
          </w:p>
        </w:tc>
        <w:tc>
          <w:tcPr>
            <w:tcW w:w="3866" w:type="dxa"/>
            <w:tcBorders>
              <w:top w:val="single" w:sz="6" w:space="0" w:color="000000"/>
              <w:left w:val="single" w:sz="6" w:space="0" w:color="000000"/>
              <w:bottom w:val="single" w:sz="6" w:space="0" w:color="000000"/>
              <w:right w:val="single" w:sz="6" w:space="0" w:color="000000"/>
            </w:tcBorders>
            <w:vAlign w:val="bottom"/>
            <w:hideMark/>
          </w:tcPr>
          <w:p w:rsidR="0064140E" w:rsidRDefault="0064140E" w:rsidP="00C81F20">
            <w:pPr>
              <w:rPr>
                <w:rFonts w:eastAsiaTheme="minorHAnsi"/>
              </w:rPr>
            </w:pPr>
            <w:r>
              <w:rPr>
                <w:rFonts w:eastAsiaTheme="minorHAnsi"/>
              </w:rPr>
              <w:t xml:space="preserve"> ŘMS 1/2019</w:t>
            </w:r>
          </w:p>
        </w:tc>
      </w:tr>
      <w:tr w:rsidR="0064140E" w:rsidTr="00C81F20">
        <w:trPr>
          <w:trHeight w:val="385"/>
        </w:trPr>
        <w:tc>
          <w:tcPr>
            <w:tcW w:w="4994" w:type="dxa"/>
            <w:tcBorders>
              <w:top w:val="single" w:sz="6" w:space="0" w:color="000000"/>
              <w:left w:val="single" w:sz="6" w:space="0" w:color="000000"/>
              <w:bottom w:val="single" w:sz="6" w:space="0" w:color="000000"/>
              <w:right w:val="single" w:sz="6" w:space="0" w:color="000000"/>
            </w:tcBorders>
            <w:vAlign w:val="bottom"/>
            <w:hideMark/>
          </w:tcPr>
          <w:p w:rsidR="0064140E" w:rsidRDefault="0064140E" w:rsidP="00C81F20">
            <w:pPr>
              <w:rPr>
                <w:rFonts w:eastAsiaTheme="minorHAnsi"/>
              </w:rPr>
            </w:pPr>
            <w:r>
              <w:rPr>
                <w:rFonts w:eastAsiaTheme="minorHAnsi"/>
              </w:rPr>
              <w:t xml:space="preserve">Vypracoval: </w:t>
            </w:r>
            <w:proofErr w:type="spellStart"/>
            <w:r>
              <w:rPr>
                <w:rFonts w:eastAsiaTheme="minorHAnsi"/>
              </w:rPr>
              <w:t>Verknerová</w:t>
            </w:r>
            <w:proofErr w:type="spellEnd"/>
            <w:r>
              <w:rPr>
                <w:rFonts w:eastAsiaTheme="minorHAnsi"/>
              </w:rPr>
              <w:t xml:space="preserve"> Soňa </w:t>
            </w:r>
          </w:p>
        </w:tc>
        <w:tc>
          <w:tcPr>
            <w:tcW w:w="3866" w:type="dxa"/>
            <w:tcBorders>
              <w:top w:val="single" w:sz="6" w:space="0" w:color="000000"/>
              <w:left w:val="single" w:sz="6" w:space="0" w:color="000000"/>
              <w:bottom w:val="single" w:sz="6" w:space="0" w:color="000000"/>
              <w:right w:val="single" w:sz="6" w:space="0" w:color="000000"/>
            </w:tcBorders>
            <w:vAlign w:val="bottom"/>
            <w:hideMark/>
          </w:tcPr>
          <w:p w:rsidR="0064140E" w:rsidRDefault="0064140E" w:rsidP="00C81F20">
            <w:pPr>
              <w:rPr>
                <w:rFonts w:eastAsiaTheme="minorHAnsi"/>
              </w:rPr>
            </w:pPr>
            <w:proofErr w:type="spellStart"/>
            <w:r>
              <w:rPr>
                <w:rFonts w:eastAsiaTheme="minorHAnsi"/>
              </w:rPr>
              <w:t>Verknerová</w:t>
            </w:r>
            <w:proofErr w:type="spellEnd"/>
            <w:r>
              <w:rPr>
                <w:rFonts w:eastAsiaTheme="minorHAnsi"/>
              </w:rPr>
              <w:t xml:space="preserve"> Soňa</w:t>
            </w:r>
          </w:p>
        </w:tc>
      </w:tr>
      <w:tr w:rsidR="0064140E" w:rsidTr="00C81F20">
        <w:trPr>
          <w:trHeight w:val="385"/>
        </w:trPr>
        <w:tc>
          <w:tcPr>
            <w:tcW w:w="4994" w:type="dxa"/>
            <w:tcBorders>
              <w:top w:val="single" w:sz="6" w:space="0" w:color="000000"/>
              <w:left w:val="single" w:sz="6" w:space="0" w:color="000000"/>
              <w:bottom w:val="single" w:sz="6" w:space="0" w:color="000000"/>
              <w:right w:val="single" w:sz="6" w:space="0" w:color="000000"/>
            </w:tcBorders>
            <w:vAlign w:val="bottom"/>
            <w:hideMark/>
          </w:tcPr>
          <w:p w:rsidR="0064140E" w:rsidRDefault="0064140E" w:rsidP="00C81F20">
            <w:pPr>
              <w:rPr>
                <w:rFonts w:eastAsiaTheme="minorHAnsi"/>
              </w:rPr>
            </w:pPr>
            <w:proofErr w:type="gramStart"/>
            <w:r>
              <w:rPr>
                <w:rFonts w:eastAsiaTheme="minorHAnsi"/>
              </w:rPr>
              <w:t>Schválil:</w:t>
            </w:r>
            <w:r w:rsidR="009E734B">
              <w:rPr>
                <w:rFonts w:eastAsiaTheme="minorHAnsi"/>
              </w:rPr>
              <w:t xml:space="preserve">   </w:t>
            </w:r>
            <w:proofErr w:type="gramEnd"/>
            <w:r w:rsidR="009E734B">
              <w:rPr>
                <w:rFonts w:eastAsiaTheme="minorHAnsi"/>
              </w:rPr>
              <w:t xml:space="preserve">    </w:t>
            </w:r>
            <w:r>
              <w:rPr>
                <w:rFonts w:eastAsiaTheme="minorHAnsi"/>
              </w:rPr>
              <w:t xml:space="preserve"> </w:t>
            </w:r>
            <w:proofErr w:type="spellStart"/>
            <w:r>
              <w:rPr>
                <w:rFonts w:eastAsiaTheme="minorHAnsi"/>
              </w:rPr>
              <w:t>Verknerová</w:t>
            </w:r>
            <w:proofErr w:type="spellEnd"/>
            <w:r>
              <w:rPr>
                <w:rFonts w:eastAsiaTheme="minorHAnsi"/>
              </w:rPr>
              <w:t xml:space="preserve"> Soňa</w:t>
            </w:r>
          </w:p>
        </w:tc>
        <w:tc>
          <w:tcPr>
            <w:tcW w:w="3866" w:type="dxa"/>
            <w:tcBorders>
              <w:top w:val="single" w:sz="6" w:space="0" w:color="000000"/>
              <w:left w:val="single" w:sz="6" w:space="0" w:color="000000"/>
              <w:bottom w:val="single" w:sz="6" w:space="0" w:color="000000"/>
              <w:right w:val="single" w:sz="6" w:space="0" w:color="000000"/>
            </w:tcBorders>
            <w:vAlign w:val="bottom"/>
            <w:hideMark/>
          </w:tcPr>
          <w:p w:rsidR="0064140E" w:rsidRDefault="0064140E" w:rsidP="00C81F20">
            <w:pPr>
              <w:rPr>
                <w:rFonts w:eastAsiaTheme="minorHAnsi"/>
              </w:rPr>
            </w:pPr>
            <w:proofErr w:type="spellStart"/>
            <w:r>
              <w:rPr>
                <w:rFonts w:eastAsiaTheme="minorHAnsi"/>
              </w:rPr>
              <w:t>Verknerová</w:t>
            </w:r>
            <w:proofErr w:type="spellEnd"/>
            <w:r>
              <w:rPr>
                <w:rFonts w:eastAsiaTheme="minorHAnsi"/>
              </w:rPr>
              <w:t xml:space="preserve"> Soňa</w:t>
            </w:r>
          </w:p>
        </w:tc>
      </w:tr>
      <w:tr w:rsidR="0064140E" w:rsidTr="00C81F20">
        <w:trPr>
          <w:trHeight w:val="151"/>
        </w:trPr>
        <w:tc>
          <w:tcPr>
            <w:tcW w:w="4994" w:type="dxa"/>
            <w:tcBorders>
              <w:top w:val="single" w:sz="6" w:space="0" w:color="000000"/>
              <w:left w:val="single" w:sz="6" w:space="0" w:color="000000"/>
              <w:bottom w:val="single" w:sz="6" w:space="0" w:color="000000"/>
              <w:right w:val="single" w:sz="6" w:space="0" w:color="000000"/>
            </w:tcBorders>
            <w:vAlign w:val="bottom"/>
            <w:hideMark/>
          </w:tcPr>
          <w:p w:rsidR="0064140E" w:rsidRDefault="0064140E" w:rsidP="00C81F20">
            <w:r>
              <w:rPr>
                <w:rFonts w:eastAsiaTheme="minorHAnsi"/>
              </w:rPr>
              <w:t>Dodatek s</w:t>
            </w:r>
            <w:r>
              <w:rPr>
                <w:rFonts w:eastAsiaTheme="minorHAnsi"/>
              </w:rPr>
              <w:t>měrnice nabývá platnosti ode dne:</w:t>
            </w:r>
          </w:p>
        </w:tc>
        <w:tc>
          <w:tcPr>
            <w:tcW w:w="3866" w:type="dxa"/>
            <w:tcBorders>
              <w:top w:val="single" w:sz="6" w:space="0" w:color="000000"/>
              <w:left w:val="single" w:sz="6" w:space="0" w:color="000000"/>
              <w:bottom w:val="single" w:sz="6" w:space="0" w:color="000000"/>
              <w:right w:val="single" w:sz="6" w:space="0" w:color="000000"/>
            </w:tcBorders>
            <w:vAlign w:val="bottom"/>
            <w:hideMark/>
          </w:tcPr>
          <w:p w:rsidR="0064140E" w:rsidRDefault="0064140E" w:rsidP="00C81F20">
            <w:r>
              <w:rPr>
                <w:rFonts w:eastAsiaTheme="minorHAnsi"/>
              </w:rPr>
              <w:t>0</w:t>
            </w:r>
            <w:r w:rsidR="009E734B">
              <w:rPr>
                <w:rFonts w:eastAsiaTheme="minorHAnsi"/>
              </w:rPr>
              <w:t>7</w:t>
            </w:r>
            <w:r>
              <w:rPr>
                <w:rFonts w:eastAsiaTheme="minorHAnsi"/>
              </w:rPr>
              <w:t>. 0</w:t>
            </w:r>
            <w:r>
              <w:rPr>
                <w:rFonts w:eastAsiaTheme="minorHAnsi"/>
              </w:rPr>
              <w:t>9</w:t>
            </w:r>
            <w:r>
              <w:rPr>
                <w:rFonts w:eastAsiaTheme="minorHAnsi"/>
              </w:rPr>
              <w:t>. 20</w:t>
            </w:r>
            <w:r>
              <w:rPr>
                <w:rFonts w:eastAsiaTheme="minorHAnsi"/>
              </w:rPr>
              <w:t>20</w:t>
            </w:r>
          </w:p>
        </w:tc>
      </w:tr>
      <w:tr w:rsidR="0064140E" w:rsidTr="00C81F20">
        <w:trPr>
          <w:trHeight w:val="151"/>
        </w:trPr>
        <w:tc>
          <w:tcPr>
            <w:tcW w:w="4994" w:type="dxa"/>
            <w:tcBorders>
              <w:top w:val="single" w:sz="6" w:space="0" w:color="000000"/>
              <w:left w:val="single" w:sz="6" w:space="0" w:color="000000"/>
              <w:bottom w:val="single" w:sz="6" w:space="0" w:color="000000"/>
              <w:right w:val="single" w:sz="6" w:space="0" w:color="000000"/>
            </w:tcBorders>
            <w:vAlign w:val="bottom"/>
            <w:hideMark/>
          </w:tcPr>
          <w:p w:rsidR="0064140E" w:rsidRDefault="0064140E" w:rsidP="00C81F20">
            <w:pPr>
              <w:rPr>
                <w:rFonts w:eastAsiaTheme="minorHAnsi"/>
              </w:rPr>
            </w:pPr>
            <w:r>
              <w:rPr>
                <w:rFonts w:eastAsiaTheme="minorHAnsi"/>
              </w:rPr>
              <w:t>Dodatek s</w:t>
            </w:r>
            <w:r>
              <w:rPr>
                <w:rFonts w:eastAsiaTheme="minorHAnsi"/>
              </w:rPr>
              <w:t xml:space="preserve">měrnice nabývá účinnosti ode dne: </w:t>
            </w:r>
          </w:p>
        </w:tc>
        <w:tc>
          <w:tcPr>
            <w:tcW w:w="3866" w:type="dxa"/>
            <w:tcBorders>
              <w:top w:val="single" w:sz="6" w:space="0" w:color="000000"/>
              <w:left w:val="single" w:sz="6" w:space="0" w:color="000000"/>
              <w:bottom w:val="single" w:sz="6" w:space="0" w:color="000000"/>
              <w:right w:val="single" w:sz="6" w:space="0" w:color="000000"/>
            </w:tcBorders>
            <w:vAlign w:val="bottom"/>
            <w:hideMark/>
          </w:tcPr>
          <w:p w:rsidR="0064140E" w:rsidRDefault="0064140E" w:rsidP="00C81F20">
            <w:pPr>
              <w:rPr>
                <w:rFonts w:eastAsiaTheme="minorHAnsi"/>
              </w:rPr>
            </w:pPr>
            <w:r>
              <w:rPr>
                <w:rFonts w:eastAsiaTheme="minorHAnsi"/>
              </w:rPr>
              <w:t>0</w:t>
            </w:r>
            <w:r w:rsidR="009E734B">
              <w:rPr>
                <w:rFonts w:eastAsiaTheme="minorHAnsi"/>
              </w:rPr>
              <w:t>7</w:t>
            </w:r>
            <w:r>
              <w:rPr>
                <w:rFonts w:eastAsiaTheme="minorHAnsi"/>
              </w:rPr>
              <w:t>. 09. 20</w:t>
            </w:r>
            <w:r>
              <w:rPr>
                <w:rFonts w:eastAsiaTheme="minorHAnsi"/>
              </w:rPr>
              <w:t>20</w:t>
            </w:r>
          </w:p>
        </w:tc>
      </w:tr>
      <w:tr w:rsidR="0064140E" w:rsidTr="00C81F20">
        <w:trPr>
          <w:trHeight w:val="156"/>
        </w:trPr>
        <w:tc>
          <w:tcPr>
            <w:tcW w:w="8860" w:type="dxa"/>
            <w:gridSpan w:val="2"/>
            <w:tcBorders>
              <w:top w:val="single" w:sz="6" w:space="0" w:color="000000"/>
              <w:left w:val="single" w:sz="6" w:space="0" w:color="000000"/>
              <w:bottom w:val="single" w:sz="6" w:space="0" w:color="000000"/>
              <w:right w:val="single" w:sz="6" w:space="0" w:color="000000"/>
            </w:tcBorders>
            <w:hideMark/>
          </w:tcPr>
          <w:p w:rsidR="0064140E" w:rsidRDefault="0064140E" w:rsidP="00C81F20">
            <w:pPr>
              <w:rPr>
                <w:rFonts w:eastAsiaTheme="minorHAnsi"/>
              </w:rPr>
            </w:pPr>
            <w:r>
              <w:rPr>
                <w:rFonts w:eastAsiaTheme="minorHAnsi"/>
              </w:rPr>
              <w:t xml:space="preserve">Změny ve směrnici jsou prováděny formou písemných dodatků, které tvoří součást tohoto předpisu. </w:t>
            </w:r>
            <w:r w:rsidRPr="0064140E">
              <w:rPr>
                <w:rFonts w:eastAsiaTheme="minorHAnsi"/>
                <w:color w:val="FF0000"/>
              </w:rPr>
              <w:t>Dodatek č. 1</w:t>
            </w:r>
          </w:p>
        </w:tc>
      </w:tr>
    </w:tbl>
    <w:p w:rsidR="0064140E" w:rsidRDefault="0064140E" w:rsidP="0064140E">
      <w:r>
        <w:t xml:space="preserve"> </w:t>
      </w:r>
    </w:p>
    <w:p w:rsidR="0064140E" w:rsidRPr="0064140E" w:rsidRDefault="0064140E" w:rsidP="0064140E">
      <w:pPr>
        <w:rPr>
          <w:i/>
          <w:color w:val="FF0000"/>
        </w:rPr>
      </w:pPr>
      <w:r w:rsidRPr="0064140E">
        <w:rPr>
          <w:color w:val="FF0000"/>
        </w:rPr>
        <w:t>Dodatek této směrnice je vypracován na základě epidemiologické situace</w:t>
      </w:r>
      <w:r>
        <w:rPr>
          <w:color w:val="FF0000"/>
        </w:rPr>
        <w:t xml:space="preserve"> a zaslaného manuálu </w:t>
      </w:r>
      <w:proofErr w:type="gramStart"/>
      <w:r>
        <w:rPr>
          <w:color w:val="FF0000"/>
        </w:rPr>
        <w:t>MŠMT ,,</w:t>
      </w:r>
      <w:r w:rsidRPr="0064140E">
        <w:rPr>
          <w:i/>
          <w:color w:val="FF0000"/>
        </w:rPr>
        <w:t>PROVOZ</w:t>
      </w:r>
      <w:proofErr w:type="gramEnd"/>
      <w:r w:rsidRPr="0064140E">
        <w:rPr>
          <w:i/>
          <w:color w:val="FF0000"/>
        </w:rPr>
        <w:t xml:space="preserve"> ŠKOL A ŠKOLSKÝCH ZAŘÍZENÍ VE ŠKOLNÍM ROCE 2020/2021 VZHLEDEM KE COVID-19</w:t>
      </w:r>
      <w:r>
        <w:rPr>
          <w:i/>
          <w:color w:val="FF0000"/>
        </w:rPr>
        <w:t>“</w:t>
      </w:r>
    </w:p>
    <w:p w:rsidR="0064140E" w:rsidRDefault="0064140E" w:rsidP="0064140E">
      <w:pPr>
        <w:jc w:val="both"/>
        <w:rPr>
          <w:sz w:val="20"/>
          <w:szCs w:val="20"/>
        </w:rPr>
      </w:pPr>
      <w:r>
        <w:t>/</w:t>
      </w:r>
      <w:r>
        <w:rPr>
          <w:sz w:val="20"/>
          <w:szCs w:val="20"/>
        </w:rPr>
        <w:t xml:space="preserve">Zpracovaný v souladu s § 30 odst. 1 zákona č. 561/2004 Sb., o předškolním, základním, středním, vyšším odborném a jiném vzdělávání (Školský zákon), v platném znění, vydává školní řád, kterým se upřesňují vzájemné vztahy mezi dětmi, jejich zákonnými zástupci a zaměstnanci školy.  / </w:t>
      </w:r>
    </w:p>
    <w:p w:rsidR="0064140E" w:rsidRDefault="0064140E" w:rsidP="0064140E">
      <w:pPr>
        <w:jc w:val="both"/>
      </w:pPr>
      <w:r>
        <w:t>Základem správného postupu škol ve školním roce 2020/2021 je porozumění preventivním a protiepidemickým opatřením; v této souvislosti je nutné sledovat aktuální epidemiologickou situaci. 1 Manuál je metodikou Ministerstva školství, mládeže a tělovýchovy (MŠMT).</w:t>
      </w:r>
    </w:p>
    <w:p w:rsidR="00FF65E1" w:rsidRDefault="00FF65E1" w:rsidP="0064140E">
      <w:pPr>
        <w:jc w:val="both"/>
      </w:pPr>
      <w:r w:rsidRPr="0064140E">
        <w:rPr>
          <w:b/>
        </w:rPr>
        <w:sym w:font="Symbol" w:char="F097"/>
      </w:r>
      <w:r>
        <w:rPr>
          <w:b/>
        </w:rPr>
        <w:t xml:space="preserve"> </w:t>
      </w:r>
      <w:r w:rsidRPr="00FF65E1">
        <w:rPr>
          <w:b/>
        </w:rPr>
        <w:t>Informativní části (označené piktogramem I)</w:t>
      </w:r>
      <w:r>
        <w:t xml:space="preserve"> – v těchto pasážích MŠMT informuje o některých zásadních skutečnostech, odkazuje na jiné zdroje informací, stanoviska jiných správních úřadů apod.</w:t>
      </w:r>
    </w:p>
    <w:p w:rsidR="0064140E" w:rsidRDefault="0064140E" w:rsidP="0064140E">
      <w:pPr>
        <w:jc w:val="both"/>
      </w:pPr>
      <w:r w:rsidRPr="0064140E">
        <w:rPr>
          <w:b/>
        </w:rPr>
        <w:sym w:font="Symbol" w:char="F097"/>
      </w:r>
      <w:r w:rsidRPr="0064140E">
        <w:rPr>
          <w:b/>
        </w:rPr>
        <w:t xml:space="preserve"> Doporučující části (označené piktogramem D)</w:t>
      </w:r>
      <w:r>
        <w:t xml:space="preserve"> – v těchto pasážích MŠMT (resp. v částech týkajících se hygienických a protiepidemických opatření a „semaforu“ pro školství </w:t>
      </w:r>
      <w:proofErr w:type="spellStart"/>
      <w:r>
        <w:t>MZd</w:t>
      </w:r>
      <w:proofErr w:type="spellEnd"/>
      <w:r>
        <w:t>) metodicky vede školy s tím záměrem, aby dodržením níže uvedených doporučených postupů (případně vytvoření podmínek pro jejich dodržení) školy omezily riziko šíření onemocnění covid-19 a minimalizovaly tak omezení v souvislosti s případnými mimořádnými opatřeními, pokud nastanou. 2 Realizací těchto doporučení škola ve vztahu k onemocnění covid-19 zároveň naplňuje svou povinnost zajistit bezpečnost a ochranu zdraví dětí, žáků a studentů při vzdělávání podle § 29 školského zákona, resp. povinnosti v oblasti bezpečnosti a ochrany zdraví zaměstnanců podle příslušných ustanovení zákoníku práce.</w:t>
      </w:r>
    </w:p>
    <w:p w:rsidR="0064140E" w:rsidRDefault="0064140E" w:rsidP="0064140E">
      <w:pPr>
        <w:jc w:val="both"/>
      </w:pPr>
      <w:r>
        <w:t xml:space="preserve"> </w:t>
      </w:r>
      <w:r>
        <w:sym w:font="Symbol" w:char="F097"/>
      </w:r>
      <w:r>
        <w:t xml:space="preserve"> </w:t>
      </w:r>
      <w:r w:rsidRPr="0064140E">
        <w:rPr>
          <w:b/>
        </w:rPr>
        <w:t>Závazné části</w:t>
      </w:r>
      <w:r>
        <w:t xml:space="preserve"> </w:t>
      </w:r>
      <w:r w:rsidRPr="0064140E">
        <w:rPr>
          <w:b/>
        </w:rPr>
        <w:t>(označené piktogramem §)</w:t>
      </w:r>
      <w:r>
        <w:t xml:space="preserve"> – v těchto pasážích MŠMT poskytuje informace o souvisejících závazných pravidlech vycházejících z platných právních předpisů, které v dané souvislosti považuje MŠMT za stěžejní. 3</w:t>
      </w:r>
    </w:p>
    <w:p w:rsidR="0064140E" w:rsidRDefault="0064140E" w:rsidP="0064140E">
      <w:pPr>
        <w:jc w:val="both"/>
      </w:pPr>
      <w:r>
        <w:t>V případě změny některých rozhodujících skutečností uvedených v</w:t>
      </w:r>
      <w:r>
        <w:t> </w:t>
      </w:r>
      <w:r>
        <w:t>t</w:t>
      </w:r>
      <w:r>
        <w:t>éto příloze</w:t>
      </w:r>
      <w:r>
        <w:t xml:space="preserve"> bude vedení </w:t>
      </w:r>
      <w:proofErr w:type="spellStart"/>
      <w:r>
        <w:t>ško</w:t>
      </w:r>
      <w:r>
        <w:t>y</w:t>
      </w:r>
      <w:r>
        <w:t>l</w:t>
      </w:r>
      <w:proofErr w:type="spellEnd"/>
      <w:r>
        <w:t xml:space="preserve"> informov</w:t>
      </w:r>
      <w:r>
        <w:t>at</w:t>
      </w:r>
      <w:r>
        <w:t xml:space="preserve"> prostřednictvím</w:t>
      </w:r>
      <w:r>
        <w:t xml:space="preserve"> nástěnky.</w:t>
      </w:r>
    </w:p>
    <w:p w:rsidR="009E734B" w:rsidRDefault="009E734B" w:rsidP="0064140E">
      <w:pPr>
        <w:jc w:val="both"/>
      </w:pPr>
    </w:p>
    <w:p w:rsidR="009E734B" w:rsidRDefault="009E734B" w:rsidP="0064140E">
      <w:pPr>
        <w:jc w:val="both"/>
      </w:pPr>
    </w:p>
    <w:p w:rsidR="009E734B" w:rsidRDefault="009E734B" w:rsidP="0064140E">
      <w:pPr>
        <w:jc w:val="both"/>
      </w:pPr>
    </w:p>
    <w:p w:rsidR="00FF65E1" w:rsidRDefault="00FF65E1" w:rsidP="0064140E">
      <w:pPr>
        <w:jc w:val="both"/>
      </w:pPr>
    </w:p>
    <w:p w:rsidR="00FF65E1" w:rsidRDefault="00FF65E1" w:rsidP="0064140E">
      <w:pPr>
        <w:jc w:val="both"/>
      </w:pPr>
      <w:r>
        <w:t xml:space="preserve">S ohledem na způsob šíření tohoto onemocnění je důležité si uvědomit, že čím více je lidí, se kterými se dítě/žák/student nebo zaměstnanec školy setká, a čím delší je tato interakce, tím vyšší je riziko šíření onemocnění covid-19. I Při realizaci konkrétních </w:t>
      </w:r>
      <w:proofErr w:type="spellStart"/>
      <w:r>
        <w:t>protidepidemických</w:t>
      </w:r>
      <w:proofErr w:type="spellEnd"/>
      <w:r>
        <w:t xml:space="preserve"> opatření má kompetence jak škola či školské zařízení, tak místně příslušná krajská hygienická stanice (KHS):</w:t>
      </w:r>
    </w:p>
    <w:p w:rsidR="00FF65E1" w:rsidRDefault="00FF65E1" w:rsidP="0064140E">
      <w:pPr>
        <w:jc w:val="both"/>
      </w:pPr>
      <w:r>
        <w:t xml:space="preserve"> </w:t>
      </w:r>
      <w:r>
        <w:sym w:font="Symbol" w:char="F097"/>
      </w:r>
      <w:r>
        <w:t xml:space="preserve"> Škola a školské zařízení zajišťuje v rámci své kompetence např. dezinfekci rukou, úklid prostor, dodržování základních hygienických pravidel, nevpouští do budovy nemocné osoby atp. </w:t>
      </w:r>
    </w:p>
    <w:p w:rsidR="00FF65E1" w:rsidRDefault="00FF65E1" w:rsidP="0064140E">
      <w:pPr>
        <w:jc w:val="both"/>
      </w:pPr>
      <w:r>
        <w:sym w:font="Symbol" w:char="F097"/>
      </w:r>
      <w:r>
        <w:t xml:space="preserve"> Místně příslušná KHS nařizuje speciální protiepidemická opatření s ohledem na aktuální situaci a místní podmínky, např. nařizuje ohniskovou dezinfekci, izolaci, karanténu, lékařský dohled, zvýšený zdravotnický dozor, krytí úst a nosu, provádění zdravotního filtru apod. (kontakty na místně příslušné KHS jsou obsaženy v závěru tohoto manuálu v části Kontakty).</w:t>
      </w:r>
    </w:p>
    <w:p w:rsidR="00FF65E1" w:rsidRDefault="00FF65E1" w:rsidP="0064140E">
      <w:pPr>
        <w:jc w:val="both"/>
      </w:pPr>
      <w:r w:rsidRPr="00FF65E1">
        <w:rPr>
          <w:b/>
        </w:rPr>
        <w:t>D</w:t>
      </w:r>
      <w:r>
        <w:t xml:space="preserve"> Škola průběžně dětem/žákům/studentům i zaměstnancům školy zdůrazňuje zásady osobní a respirační hygieny, tedy že je nutné kašlat a kýchat nejlépe do jednorázového kapesníku a ten neprodleně vyhodit a následně si umýt ruce. </w:t>
      </w:r>
    </w:p>
    <w:p w:rsidR="00FF65E1" w:rsidRDefault="00FF65E1" w:rsidP="0064140E">
      <w:pPr>
        <w:jc w:val="both"/>
      </w:pPr>
      <w:r w:rsidRPr="00FF65E1">
        <w:rPr>
          <w:b/>
        </w:rPr>
        <w:t xml:space="preserve"> D</w:t>
      </w:r>
      <w:r>
        <w:t xml:space="preserve"> Škola upozorňuje zaměstnance školy a zákonné zástupce dětí a žáků, že osoby s příznaky infekčního onemocnění nemohou do školy vstoupit.</w:t>
      </w:r>
    </w:p>
    <w:p w:rsidR="00C051D1" w:rsidRDefault="00FF65E1" w:rsidP="00FF65E1">
      <w:pPr>
        <w:jc w:val="both"/>
      </w:pPr>
      <w:r w:rsidRPr="00FF65E1">
        <w:rPr>
          <w:b/>
        </w:rPr>
        <w:t xml:space="preserve"> D</w:t>
      </w:r>
      <w:r>
        <w:t xml:space="preserve"> Doporučuje se, aby byl pobyt zákonných zástupců dětí a žáků a dalších osob uvnitř budovy škol a školských zařízení omezen, pokud to lze. </w:t>
      </w:r>
      <w:r>
        <w:t>Pro MŠ platí, že rodiče se zbytečně nezdržují v šatně, děti mají pouze potřebné věci, hračky z domova se nenosí.</w:t>
      </w:r>
    </w:p>
    <w:p w:rsidR="00FF65E1" w:rsidRPr="00023478" w:rsidRDefault="00FF65E1" w:rsidP="00FF65E1">
      <w:pPr>
        <w:jc w:val="both"/>
      </w:pPr>
      <w:r w:rsidRPr="00FF65E1">
        <w:rPr>
          <w:b/>
        </w:rPr>
        <w:t>§</w:t>
      </w:r>
      <w:r>
        <w:t xml:space="preserve"> V případě konkrétních mimořádných situací spojených s onemocněním covid-19 je škola vždy </w:t>
      </w:r>
      <w:r w:rsidRPr="00023478">
        <w:t xml:space="preserve">povinna postupovat podle pokynů KHS a dodržovat všechna aktuálně platná mimořádná opatření vyhlášená pro dané území příslušnou KHS nebo plošně </w:t>
      </w:r>
      <w:proofErr w:type="spellStart"/>
      <w:r w:rsidRPr="00023478">
        <w:t>MZd</w:t>
      </w:r>
      <w:proofErr w:type="spellEnd"/>
    </w:p>
    <w:p w:rsidR="00FF65E1" w:rsidRPr="00023478" w:rsidRDefault="00FF65E1" w:rsidP="00FF65E1">
      <w:pPr>
        <w:jc w:val="both"/>
      </w:pPr>
      <w:r w:rsidRPr="00023478">
        <w:t>HYGIENICKÁ PRAVIDLA A STANDARD ÚKLIDU</w:t>
      </w:r>
    </w:p>
    <w:p w:rsidR="004D533F" w:rsidRPr="00023478" w:rsidRDefault="004D533F" w:rsidP="00FF65E1">
      <w:pPr>
        <w:jc w:val="both"/>
      </w:pPr>
      <w:r w:rsidRPr="00023478">
        <w:rPr>
          <w:b/>
        </w:rPr>
        <w:t xml:space="preserve">D </w:t>
      </w:r>
      <w:r w:rsidRPr="00023478">
        <w:t>U vstupu do budovy školy</w:t>
      </w:r>
      <w:r w:rsidRPr="00023478">
        <w:t xml:space="preserve"> (v chodbě</w:t>
      </w:r>
      <w:proofErr w:type="gramStart"/>
      <w:r w:rsidRPr="00023478">
        <w:t>)</w:t>
      </w:r>
      <w:r w:rsidRPr="00023478">
        <w:t>,  j</w:t>
      </w:r>
      <w:r w:rsidRPr="00023478">
        <w:t>e</w:t>
      </w:r>
      <w:proofErr w:type="gramEnd"/>
      <w:r w:rsidRPr="00023478">
        <w:t xml:space="preserve"> k dispozici prostřed</w:t>
      </w:r>
      <w:r w:rsidRPr="00023478">
        <w:t>ek</w:t>
      </w:r>
      <w:r w:rsidRPr="00023478">
        <w:t xml:space="preserve"> k dezinfekci rukou v nádob</w:t>
      </w:r>
      <w:r w:rsidRPr="00023478">
        <w:t>ě</w:t>
      </w:r>
      <w:r w:rsidRPr="00023478">
        <w:t xml:space="preserve"> s dávkovačem. </w:t>
      </w:r>
      <w:r w:rsidRPr="00023478">
        <w:t>Rodiče jsou povinni toto používat vždy při vstupu do budovy, včetně návleků.</w:t>
      </w:r>
    </w:p>
    <w:p w:rsidR="004D533F" w:rsidRPr="00023478" w:rsidRDefault="004D533F" w:rsidP="00FF65E1">
      <w:pPr>
        <w:jc w:val="both"/>
      </w:pPr>
      <w:r w:rsidRPr="00023478">
        <w:rPr>
          <w:b/>
        </w:rPr>
        <w:t>D</w:t>
      </w:r>
      <w:r w:rsidRPr="00023478">
        <w:t xml:space="preserve"> V co nejkratším čase po příchodu do budovy si každý důkladně 20 až 30 sekund umyje ruce teplou vodou a mýdlem v dávkovači, popřípadě provede dezinfekci rukou, a následně dodržuje hygienu rukou po celou dobu svého pobytu ve škole. Škola na nutnost takového postupu opakovaně upozorňuje.</w:t>
      </w:r>
    </w:p>
    <w:p w:rsidR="004D533F" w:rsidRPr="00023478" w:rsidRDefault="004D533F" w:rsidP="00FF65E1">
      <w:pPr>
        <w:jc w:val="both"/>
      </w:pPr>
      <w:r w:rsidRPr="00023478">
        <w:t xml:space="preserve"> </w:t>
      </w:r>
      <w:r w:rsidRPr="00023478">
        <w:rPr>
          <w:b/>
        </w:rPr>
        <w:t>D</w:t>
      </w:r>
      <w:r w:rsidRPr="00023478">
        <w:t xml:space="preserve"> Velmi důležitým preventivním faktorem je časté a intenzivní větrání </w:t>
      </w:r>
      <w:r w:rsidRPr="00023478">
        <w:t>tříd</w:t>
      </w:r>
      <w:r w:rsidRPr="00023478">
        <w:t xml:space="preserve"> a ostatních využívaných prostor školy, a to nejlépe okny – čerstvým vzduchem. Pokud je nutné použít nucenou ventilaci, je zajištěna její funkčnost a dostatečný výkon. Větrání učeben se provádí opakovaně, krátkodobě a intenzivně</w:t>
      </w:r>
      <w:r w:rsidRPr="00023478">
        <w:t xml:space="preserve">. </w:t>
      </w:r>
    </w:p>
    <w:p w:rsidR="004D533F" w:rsidRPr="00023478" w:rsidRDefault="004D533F" w:rsidP="00FF65E1">
      <w:pPr>
        <w:jc w:val="both"/>
      </w:pPr>
      <w:r w:rsidRPr="00023478">
        <w:rPr>
          <w:b/>
        </w:rPr>
        <w:t>D</w:t>
      </w:r>
      <w:r w:rsidRPr="00023478">
        <w:t xml:space="preserve"> Je zajištěno bezpečné osoušení rukou – nejlépe ručníky na jedno použití, v mateřské škole lze používat také textilní ručníky. </w:t>
      </w:r>
    </w:p>
    <w:p w:rsidR="004D533F" w:rsidRDefault="004D533F" w:rsidP="00FF65E1">
      <w:pPr>
        <w:jc w:val="both"/>
      </w:pPr>
      <w:r w:rsidRPr="00023478">
        <w:t xml:space="preserve"> </w:t>
      </w:r>
      <w:r w:rsidRPr="00023478">
        <w:rPr>
          <w:b/>
        </w:rPr>
        <w:t>D</w:t>
      </w:r>
      <w:r w:rsidRPr="00023478">
        <w:t xml:space="preserve"> Probíhá průběžné větrání šatních prostor, zejména před příchodem dět</w:t>
      </w:r>
      <w:r w:rsidRPr="00023478">
        <w:t>í</w:t>
      </w:r>
      <w:r w:rsidRPr="00023478">
        <w:t xml:space="preserve"> do školy, </w:t>
      </w:r>
      <w:r w:rsidRPr="00023478">
        <w:t>během celého procesu vzdělávání,</w:t>
      </w:r>
      <w:r w:rsidRPr="00023478">
        <w:t xml:space="preserve"> po skončení </w:t>
      </w:r>
      <w:r w:rsidRPr="00023478">
        <w:t>provozu.</w:t>
      </w:r>
    </w:p>
    <w:p w:rsidR="009E734B" w:rsidRDefault="009E734B" w:rsidP="00FF65E1">
      <w:pPr>
        <w:jc w:val="both"/>
      </w:pPr>
    </w:p>
    <w:p w:rsidR="009E734B" w:rsidRPr="00023478" w:rsidRDefault="009E734B" w:rsidP="00FF65E1">
      <w:pPr>
        <w:jc w:val="both"/>
      </w:pPr>
    </w:p>
    <w:p w:rsidR="004D533F" w:rsidRPr="00023478" w:rsidRDefault="004D533F" w:rsidP="00FF65E1">
      <w:pPr>
        <w:jc w:val="both"/>
      </w:pPr>
      <w:r w:rsidRPr="00023478">
        <w:rPr>
          <w:b/>
        </w:rPr>
        <w:t xml:space="preserve"> D</w:t>
      </w:r>
      <w:r w:rsidRPr="00023478">
        <w:t xml:space="preserve"> Vyprazdňování odpadkových košů je prováděno minimálně jednou denně. </w:t>
      </w:r>
    </w:p>
    <w:p w:rsidR="004D533F" w:rsidRPr="00023478" w:rsidRDefault="004D533F" w:rsidP="00FF65E1">
      <w:pPr>
        <w:jc w:val="both"/>
      </w:pPr>
      <w:r w:rsidRPr="00023478">
        <w:rPr>
          <w:b/>
        </w:rPr>
        <w:t xml:space="preserve"> </w:t>
      </w:r>
      <w:r w:rsidRPr="00023478">
        <w:rPr>
          <w:b/>
        </w:rPr>
        <w:t>D</w:t>
      </w:r>
      <w:r w:rsidRPr="00023478">
        <w:t xml:space="preserve"> Denně se provádí důkladný úklid všech místností, ve kterých se děti a zaměstnanci školy pohybují. Úklid povrchů a ploch se provádí na mokro, případně s použitím dezinfekčního přípravku, koberce se vysávají. </w:t>
      </w:r>
    </w:p>
    <w:p w:rsidR="004D533F" w:rsidRPr="00023478" w:rsidRDefault="004D533F" w:rsidP="00FF65E1">
      <w:pPr>
        <w:jc w:val="both"/>
      </w:pPr>
      <w:r w:rsidRPr="00023478">
        <w:rPr>
          <w:b/>
        </w:rPr>
        <w:t>D</w:t>
      </w:r>
      <w:r w:rsidRPr="00023478">
        <w:t xml:space="preserve"> Je kladen důraz na dezinfekci (provádět ji podle konkrétních podmínek několikrát denně) povrchů nebo předmětů, které používá větší počet </w:t>
      </w:r>
      <w:r w:rsidRPr="00023478">
        <w:t>dětí</w:t>
      </w:r>
      <w:r w:rsidRPr="00023478">
        <w:t xml:space="preserve"> (</w:t>
      </w:r>
      <w:proofErr w:type="spellStart"/>
      <w:proofErr w:type="gramStart"/>
      <w:r w:rsidRPr="00023478">
        <w:t>např.</w:t>
      </w:r>
      <w:r w:rsidRPr="00023478">
        <w:t>hračky</w:t>
      </w:r>
      <w:proofErr w:type="spellEnd"/>
      <w:proofErr w:type="gramEnd"/>
      <w:r w:rsidRPr="00023478">
        <w:t>,</w:t>
      </w:r>
      <w:r w:rsidRPr="00023478">
        <w:t xml:space="preserve"> kliky dveří, spínače světla, </w:t>
      </w:r>
      <w:r w:rsidRPr="00023478">
        <w:t xml:space="preserve">baterie </w:t>
      </w:r>
      <w:r w:rsidRPr="00023478">
        <w:t xml:space="preserve">u umyvadel, splachovadla, tlačítka u zásobníků mýdel či dezinfekce). </w:t>
      </w:r>
    </w:p>
    <w:p w:rsidR="004D533F" w:rsidRDefault="004D533F" w:rsidP="00FF65E1">
      <w:pPr>
        <w:jc w:val="both"/>
      </w:pPr>
      <w:r w:rsidRPr="00023478">
        <w:rPr>
          <w:b/>
        </w:rPr>
        <w:t>D</w:t>
      </w:r>
      <w:r w:rsidRPr="00023478">
        <w:t xml:space="preserve"> Úklidový personál je informován o hygienických zásadách a o potřebě čištění a dezinfekce povrchů a předmětů.</w:t>
      </w:r>
      <w:r>
        <w:t xml:space="preserve"> </w:t>
      </w:r>
    </w:p>
    <w:p w:rsidR="00FF65E1" w:rsidRPr="00023478" w:rsidRDefault="004D533F" w:rsidP="00FF65E1">
      <w:pPr>
        <w:jc w:val="both"/>
        <w:rPr>
          <w:sz w:val="24"/>
          <w:szCs w:val="24"/>
          <w:highlight w:val="darkGray"/>
        </w:rPr>
      </w:pPr>
      <w:r w:rsidRPr="00023478">
        <w:rPr>
          <w:sz w:val="24"/>
          <w:szCs w:val="24"/>
          <w:highlight w:val="darkGray"/>
        </w:rPr>
        <w:t>KROKY ŠKOLY V PŘÍPADĚ PODEZŘENÍ NA VÝSKYT NÁKAZY COVID-19</w:t>
      </w:r>
    </w:p>
    <w:p w:rsidR="004D533F" w:rsidRPr="00023478" w:rsidRDefault="004D533F" w:rsidP="00FF65E1">
      <w:pPr>
        <w:jc w:val="both"/>
        <w:rPr>
          <w:highlight w:val="darkGray"/>
        </w:rPr>
      </w:pPr>
      <w:r w:rsidRPr="00023478">
        <w:rPr>
          <w:b/>
          <w:highlight w:val="darkGray"/>
        </w:rPr>
        <w:t>§</w:t>
      </w:r>
      <w:r w:rsidRPr="00023478">
        <w:rPr>
          <w:highlight w:val="darkGray"/>
        </w:rPr>
        <w:t xml:space="preserve"> Školy mají povinnost předcházet vzniku a šíření infekčních nemocí, včetně covid-19. Tuto povinnost naplňují podle zákona o ochraně veřejného zdraví tím, že jsou povinny zajistit „oddělení</w:t>
      </w:r>
      <w:r w:rsidR="00023478" w:rsidRPr="00023478">
        <w:rPr>
          <w:highlight w:val="darkGray"/>
        </w:rPr>
        <w:t>“</w:t>
      </w:r>
      <w:r w:rsidRPr="00023478">
        <w:rPr>
          <w:highlight w:val="darkGray"/>
        </w:rPr>
        <w:t xml:space="preserve"> dítěte nebo mladistvého, kteří vykazují známky akutního onemocnění, od ostatních dětí a mladistvých a zajistit pro ně dohled zletilé fyzické osoby (§7 odst. 3 zákona o ochraně veřejného zdraví).</w:t>
      </w:r>
    </w:p>
    <w:p w:rsidR="00023478" w:rsidRPr="00023478" w:rsidRDefault="00023478" w:rsidP="00FF65E1">
      <w:pPr>
        <w:jc w:val="both"/>
        <w:rPr>
          <w:highlight w:val="darkGray"/>
        </w:rPr>
      </w:pPr>
      <w:r w:rsidRPr="00023478">
        <w:rPr>
          <w:b/>
          <w:highlight w:val="darkGray"/>
        </w:rPr>
        <w:t>§</w:t>
      </w:r>
      <w:r w:rsidRPr="00023478">
        <w:rPr>
          <w:highlight w:val="darkGray"/>
        </w:rPr>
        <w:t xml:space="preserve"> Škola nemá povinnost aktivně zjišťovat u jednotlivých dětí/žáků/studentů příznaky infekčního onemocnění (jako je např. zvýšená teplota, horečka, kašel, rýma, dušnost, bolest v krku, bolest hlavy, bolesti svalů a kloubů, průjem, ztráta chuti a čichu apod.), ale je vhodné těmto příznakům věnovat zvýšenou míru pozornosti a při jejich zjištění (objevení) je nutné volit tento postup:</w:t>
      </w:r>
    </w:p>
    <w:p w:rsidR="00023478" w:rsidRPr="00023478" w:rsidRDefault="00023478" w:rsidP="00FF65E1">
      <w:pPr>
        <w:jc w:val="both"/>
        <w:rPr>
          <w:highlight w:val="darkGray"/>
        </w:rPr>
      </w:pPr>
      <w:r w:rsidRPr="00023478">
        <w:rPr>
          <w:highlight w:val="darkGray"/>
        </w:rPr>
        <w:t xml:space="preserve">           </w:t>
      </w:r>
      <w:r w:rsidRPr="00023478">
        <w:rPr>
          <w:highlight w:val="darkGray"/>
        </w:rPr>
        <w:sym w:font="Symbol" w:char="F097"/>
      </w:r>
      <w:r w:rsidRPr="00023478">
        <w:rPr>
          <w:highlight w:val="darkGray"/>
        </w:rPr>
        <w:t xml:space="preserve"> příznaky jsou patrné již při příchodu dítěte/žáka/studenta do školy – dítě/žák/student není vpuštěn do budovy školy; v případě dítěte či nezletilého žáka za podmínky, že je přítomen jeho zákonný zástupce,</w:t>
      </w:r>
    </w:p>
    <w:p w:rsidR="00023478" w:rsidRDefault="00023478" w:rsidP="00FF65E1">
      <w:pPr>
        <w:jc w:val="both"/>
        <w:rPr>
          <w:highlight w:val="darkGray"/>
        </w:rPr>
      </w:pPr>
      <w:r w:rsidRPr="00023478">
        <w:rPr>
          <w:highlight w:val="darkGray"/>
        </w:rPr>
        <w:t xml:space="preserve">           </w:t>
      </w:r>
      <w:r w:rsidRPr="00023478">
        <w:rPr>
          <w:highlight w:val="darkGray"/>
        </w:rPr>
        <w:sym w:font="Symbol" w:char="F097"/>
      </w:r>
      <w:r w:rsidRPr="00023478">
        <w:rPr>
          <w:highlight w:val="darkGray"/>
        </w:rPr>
        <w:t xml:space="preserve"> příznaky se vyskytnou, jsou patrné v průběhu přítomnosti dítěte/žáka/studenta ve škole; neprodleně dojde k poskytnutí roušky a umístění do předem připravené samostatné místnosti nebo k jinému způsobu izolace od ostatních přítomných ve škole a současně informování zákonného zástupce dítěte/nezletilého žáka s ohledem na bezodkladné vyzvednutí dítěte/žáka ze školy; zletilý žák/student opustí v nejkratším možném čase budovu školy. Ve všech uvedených případech škola informuje zákonného zástupce, resp. zletilého žáka nebo studenta o tom, že má telefonicky kontaktovat praktického lékaře, který rozhodne o dalším postupu.</w:t>
      </w:r>
    </w:p>
    <w:p w:rsidR="00023478" w:rsidRDefault="00023478" w:rsidP="00FF65E1">
      <w:pPr>
        <w:jc w:val="both"/>
      </w:pPr>
      <w:r w:rsidRPr="00023478">
        <w:rPr>
          <w:sz w:val="24"/>
          <w:szCs w:val="24"/>
        </w:rPr>
        <w:t>Škola je vybavena:</w:t>
      </w:r>
      <w:r>
        <w:t xml:space="preserve"> </w:t>
      </w:r>
    </w:p>
    <w:p w:rsidR="00023478" w:rsidRDefault="00023478" w:rsidP="00FF65E1">
      <w:pPr>
        <w:jc w:val="both"/>
      </w:pPr>
      <w:r w:rsidRPr="00023478">
        <w:rPr>
          <w:b/>
        </w:rPr>
        <w:t>D</w:t>
      </w:r>
      <w:r>
        <w:t xml:space="preserve"> Čisticími a dezinfekčními prostředky – tak, aby nedošlo k výpadku po spotřebování zásob. Na </w:t>
      </w:r>
      <w:proofErr w:type="spellStart"/>
      <w:r>
        <w:t>koronavirus</w:t>
      </w:r>
      <w:proofErr w:type="spellEnd"/>
      <w:r>
        <w:t xml:space="preserve"> působí dezinfekční přípravky s </w:t>
      </w:r>
      <w:proofErr w:type="spellStart"/>
      <w:r>
        <w:t>virucidní</w:t>
      </w:r>
      <w:proofErr w:type="spellEnd"/>
      <w:r>
        <w:t xml:space="preserve"> aktivitou. Na etiketě přípravku by měla být uvedena účinná koncentrace dezinfekčního přípravku a čas působení.</w:t>
      </w:r>
    </w:p>
    <w:p w:rsidR="00023478" w:rsidRDefault="00023478" w:rsidP="00FF65E1">
      <w:pPr>
        <w:jc w:val="both"/>
      </w:pPr>
      <w:r>
        <w:t xml:space="preserve"> </w:t>
      </w:r>
      <w:r w:rsidRPr="00023478">
        <w:rPr>
          <w:b/>
        </w:rPr>
        <w:t>D</w:t>
      </w:r>
      <w:r>
        <w:t xml:space="preserve"> Dezinfekčními prostředky na dezinfekci rukou s </w:t>
      </w:r>
      <w:proofErr w:type="spellStart"/>
      <w:r>
        <w:t>virucidní</w:t>
      </w:r>
      <w:proofErr w:type="spellEnd"/>
      <w:r>
        <w:t xml:space="preserve"> aktivitou – za účelem jejich průběžného doplňování do dávkovačů.</w:t>
      </w:r>
    </w:p>
    <w:p w:rsidR="009E734B" w:rsidRDefault="009E734B" w:rsidP="00FF65E1">
      <w:pPr>
        <w:jc w:val="both"/>
      </w:pPr>
    </w:p>
    <w:p w:rsidR="009E734B" w:rsidRDefault="009E734B" w:rsidP="00FF65E1">
      <w:pPr>
        <w:jc w:val="both"/>
      </w:pPr>
    </w:p>
    <w:p w:rsidR="009E734B" w:rsidRDefault="009E734B" w:rsidP="00FF65E1">
      <w:pPr>
        <w:jc w:val="both"/>
      </w:pPr>
    </w:p>
    <w:p w:rsidR="00023478" w:rsidRDefault="00023478" w:rsidP="00FF65E1">
      <w:pPr>
        <w:jc w:val="both"/>
      </w:pPr>
      <w:r w:rsidRPr="00023478">
        <w:rPr>
          <w:b/>
        </w:rPr>
        <w:t xml:space="preserve"> D</w:t>
      </w:r>
      <w:r>
        <w:t xml:space="preserve"> Bezkontaktním teploměrem – měření tělesné teploty dětí/žáků/studentů, popřípadě zaměstnanců školy v případě podezření na infekční onemocnění, včetně covid-19.</w:t>
      </w:r>
    </w:p>
    <w:p w:rsidR="00023478" w:rsidRDefault="00023478" w:rsidP="00FF65E1">
      <w:pPr>
        <w:jc w:val="both"/>
        <w:rPr>
          <w:b/>
        </w:rPr>
      </w:pPr>
      <w:r w:rsidRPr="00023478">
        <w:rPr>
          <w:b/>
        </w:rPr>
        <w:t>§</w:t>
      </w:r>
      <w:r>
        <w:t xml:space="preserve"> Dítěti/žákovi/studentovi (popřípadě zaměstnanci školy) s přetrvávajícími příznaky infekčního onemocnění, které jsou projevem chronického onemocnění, včetně alergického onemocnění (rýma, kašel</w:t>
      </w:r>
      <w:r w:rsidRPr="009E734B">
        <w:rPr>
          <w:b/>
        </w:rPr>
        <w:t>), je umožněn vstup do školy pouze v případě, prokáže-li, že netrpí infekční nemocí.</w:t>
      </w:r>
    </w:p>
    <w:p w:rsidR="009E734B" w:rsidRDefault="009E734B" w:rsidP="00FF65E1">
      <w:pPr>
        <w:jc w:val="both"/>
      </w:pPr>
      <w:r w:rsidRPr="00023478">
        <w:rPr>
          <w:b/>
        </w:rPr>
        <w:t>§</w:t>
      </w:r>
      <w:r>
        <w:rPr>
          <w:b/>
        </w:rPr>
        <w:t xml:space="preserve"> </w:t>
      </w:r>
      <w:r>
        <w:t>Mateřské školy mají povinnost poskytovat vzdělávání distančním způsobem dětem, pro které je předškolní vzdělávání povinné, za předpokladu, že chybí většina dětí třídy, která je organizována výlučně pro tyto děti, nebo chybí většina těchto dětí z celé mateřské školy nebo z celého odloučeného pracoviště.</w:t>
      </w:r>
    </w:p>
    <w:p w:rsidR="009E734B" w:rsidRDefault="009E734B" w:rsidP="00FF65E1">
      <w:pPr>
        <w:jc w:val="both"/>
      </w:pPr>
      <w:r w:rsidRPr="009E734B">
        <w:rPr>
          <w:sz w:val="24"/>
          <w:szCs w:val="24"/>
        </w:rPr>
        <w:t>Úplata za vzdělávání a stravování</w:t>
      </w:r>
      <w:r>
        <w:rPr>
          <w:sz w:val="24"/>
          <w:szCs w:val="24"/>
        </w:rPr>
        <w:t>:</w:t>
      </w:r>
      <w:r w:rsidRPr="009E734B">
        <w:t xml:space="preserve"> </w:t>
      </w:r>
    </w:p>
    <w:p w:rsidR="009E734B" w:rsidRDefault="009E734B" w:rsidP="00FF65E1">
      <w:pPr>
        <w:jc w:val="both"/>
      </w:pPr>
      <w:r>
        <w:t xml:space="preserve"> </w:t>
      </w:r>
      <w:proofErr w:type="gramStart"/>
      <w:r w:rsidRPr="00023478">
        <w:rPr>
          <w:b/>
        </w:rPr>
        <w:t>§</w:t>
      </w:r>
      <w:r>
        <w:rPr>
          <w:b/>
        </w:rPr>
        <w:t xml:space="preserve"> </w:t>
      </w:r>
      <w:r>
        <w:t xml:space="preserve"> Pokud</w:t>
      </w:r>
      <w:proofErr w:type="gramEnd"/>
      <w:r>
        <w:t xml:space="preserve"> je určitému dítěti/žákovi/studentovi/účastníkovi nařízena karanténa a škola není uzavřena, jedná se o jeho omluvenou nepřítomnost ve škole a úplata se hradí. </w:t>
      </w:r>
    </w:p>
    <w:p w:rsidR="009E734B" w:rsidRDefault="009E734B" w:rsidP="00FF65E1">
      <w:pPr>
        <w:jc w:val="both"/>
      </w:pPr>
      <w:r w:rsidRPr="009E734B">
        <w:rPr>
          <w:b/>
        </w:rPr>
        <w:t>§</w:t>
      </w:r>
      <w:r>
        <w:t xml:space="preserve"> Pokud na základě rozhodnutí KHS nebo </w:t>
      </w:r>
      <w:proofErr w:type="spellStart"/>
      <w:r>
        <w:t>MZd</w:t>
      </w:r>
      <w:proofErr w:type="spellEnd"/>
      <w:r>
        <w:t xml:space="preserve"> dojde k uzavření školy, platí u škol a školských zařízení veřejných zřizovatelů následující:</w:t>
      </w:r>
    </w:p>
    <w:p w:rsidR="009E734B" w:rsidRDefault="009E734B" w:rsidP="00FF65E1">
      <w:pPr>
        <w:jc w:val="both"/>
      </w:pPr>
      <w:r>
        <w:t xml:space="preserve"> </w:t>
      </w:r>
      <w:r>
        <w:sym w:font="Symbol" w:char="F097"/>
      </w:r>
      <w:r>
        <w:t xml:space="preserve"> V mateřských školách stanoví ředitel školy maximální výši úplaty poměrně poníženou podle délky omezení nebo přerušení provozu, je-li délka omezení nebo přerušení provozu více než 5 dnů provozu, a to i v případě, že mateřská škola poskytuje vzdělávání distančním způsobem.</w:t>
      </w:r>
    </w:p>
    <w:p w:rsidR="009E734B" w:rsidRDefault="009E734B" w:rsidP="00FF65E1">
      <w:pPr>
        <w:jc w:val="both"/>
      </w:pPr>
    </w:p>
    <w:p w:rsidR="009E734B" w:rsidRDefault="009E734B" w:rsidP="00FF65E1">
      <w:pPr>
        <w:jc w:val="both"/>
      </w:pPr>
    </w:p>
    <w:p w:rsidR="009E734B" w:rsidRDefault="009E734B" w:rsidP="00FF65E1">
      <w:pPr>
        <w:jc w:val="both"/>
      </w:pPr>
      <w:r>
        <w:t xml:space="preserve">V Březí dne 7. 9. 2020                                                                    </w:t>
      </w:r>
      <w:proofErr w:type="spellStart"/>
      <w:r>
        <w:t>Verknerová</w:t>
      </w:r>
      <w:proofErr w:type="spellEnd"/>
      <w:r>
        <w:t xml:space="preserve"> Soňa</w:t>
      </w:r>
    </w:p>
    <w:p w:rsidR="009E734B" w:rsidRDefault="009E734B" w:rsidP="00FF65E1">
      <w:pPr>
        <w:jc w:val="both"/>
      </w:pPr>
      <w:r>
        <w:t xml:space="preserve">                                                                                                            ř</w:t>
      </w:r>
      <w:bookmarkStart w:id="0" w:name="_GoBack"/>
      <w:bookmarkEnd w:id="0"/>
      <w:r>
        <w:t>editelka MŠ</w:t>
      </w:r>
    </w:p>
    <w:p w:rsidR="009E734B" w:rsidRDefault="009E734B" w:rsidP="00FF65E1">
      <w:pPr>
        <w:jc w:val="both"/>
        <w:rPr>
          <w:b/>
        </w:rPr>
      </w:pPr>
    </w:p>
    <w:p w:rsidR="009E734B" w:rsidRDefault="009E734B" w:rsidP="00FF65E1">
      <w:pPr>
        <w:jc w:val="both"/>
        <w:rPr>
          <w:b/>
        </w:rPr>
      </w:pPr>
    </w:p>
    <w:p w:rsidR="009E734B" w:rsidRPr="009E734B" w:rsidRDefault="009E734B" w:rsidP="00FF65E1">
      <w:pPr>
        <w:jc w:val="both"/>
        <w:rPr>
          <w:b/>
        </w:rPr>
      </w:pPr>
    </w:p>
    <w:sectPr w:rsidR="009E734B" w:rsidRPr="009E734B">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27242" w:rsidRDefault="00627242" w:rsidP="009E734B">
      <w:pPr>
        <w:spacing w:after="0" w:line="240" w:lineRule="auto"/>
      </w:pPr>
      <w:r>
        <w:separator/>
      </w:r>
    </w:p>
  </w:endnote>
  <w:endnote w:type="continuationSeparator" w:id="0">
    <w:p w:rsidR="00627242" w:rsidRDefault="00627242" w:rsidP="009E73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A0002AEF" w:usb1="4000207B" w:usb2="00000000" w:usb3="00000000" w:csb0="000001FF" w:csb1="00000000"/>
  </w:font>
  <w:font w:name="Times New Roman">
    <w:panose1 w:val="02020603050405020304"/>
    <w:charset w:val="EE"/>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27242" w:rsidRDefault="00627242" w:rsidP="009E734B">
      <w:pPr>
        <w:spacing w:after="0" w:line="240" w:lineRule="auto"/>
      </w:pPr>
      <w:r>
        <w:separator/>
      </w:r>
    </w:p>
  </w:footnote>
  <w:footnote w:type="continuationSeparator" w:id="0">
    <w:p w:rsidR="00627242" w:rsidRDefault="00627242" w:rsidP="009E73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734B" w:rsidRDefault="009E734B" w:rsidP="009E734B">
    <w:pPr>
      <w:pStyle w:val="Zhlav"/>
      <w:ind w:left="-851" w:hanging="142"/>
    </w:pPr>
    <w:r>
      <w:rPr>
        <w:noProof/>
      </w:rPr>
      <w:drawing>
        <wp:inline distT="0" distB="0" distL="0" distR="0" wp14:anchorId="1AA6C88C" wp14:editId="0B686121">
          <wp:extent cx="6667500" cy="1053196"/>
          <wp:effectExtent l="0" t="0" r="0" b="0"/>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19-08-16_140258.jpg"/>
                  <pic:cNvPicPr/>
                </pic:nvPicPr>
                <pic:blipFill>
                  <a:blip r:embed="rId1">
                    <a:extLst>
                      <a:ext uri="{28A0092B-C50C-407E-A947-70E740481C1C}">
                        <a14:useLocalDpi xmlns:a14="http://schemas.microsoft.com/office/drawing/2010/main" val="0"/>
                      </a:ext>
                    </a:extLst>
                  </a:blip>
                  <a:stretch>
                    <a:fillRect/>
                  </a:stretch>
                </pic:blipFill>
                <pic:spPr>
                  <a:xfrm>
                    <a:off x="0" y="0"/>
                    <a:ext cx="6747023" cy="1065757"/>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0E"/>
    <w:rsid w:val="00023478"/>
    <w:rsid w:val="004D533F"/>
    <w:rsid w:val="00627242"/>
    <w:rsid w:val="0064140E"/>
    <w:rsid w:val="009E734B"/>
    <w:rsid w:val="00C051D1"/>
    <w:rsid w:val="00FF65E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33816"/>
  <w15:chartTrackingRefBased/>
  <w15:docId w15:val="{5083148D-404F-4B69-8C0E-1C3021B0B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64140E"/>
    <w:pPr>
      <w:spacing w:line="254" w:lineRule="auto"/>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Grid">
    <w:name w:val="TableGrid"/>
    <w:rsid w:val="0064140E"/>
    <w:pPr>
      <w:spacing w:after="0" w:line="240" w:lineRule="auto"/>
    </w:pPr>
    <w:rPr>
      <w:rFonts w:eastAsiaTheme="minorEastAsia"/>
    </w:rPr>
    <w:tblPr>
      <w:tblCellMar>
        <w:top w:w="0" w:type="dxa"/>
        <w:left w:w="0" w:type="dxa"/>
        <w:bottom w:w="0" w:type="dxa"/>
        <w:right w:w="0" w:type="dxa"/>
      </w:tblCellMar>
    </w:tblPr>
  </w:style>
  <w:style w:type="paragraph" w:styleId="Zhlav">
    <w:name w:val="header"/>
    <w:basedOn w:val="Normln"/>
    <w:link w:val="ZhlavChar"/>
    <w:uiPriority w:val="99"/>
    <w:unhideWhenUsed/>
    <w:rsid w:val="009E734B"/>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9E734B"/>
  </w:style>
  <w:style w:type="paragraph" w:styleId="Zpat">
    <w:name w:val="footer"/>
    <w:basedOn w:val="Normln"/>
    <w:link w:val="ZpatChar"/>
    <w:uiPriority w:val="99"/>
    <w:unhideWhenUsed/>
    <w:rsid w:val="009E734B"/>
    <w:pPr>
      <w:tabs>
        <w:tab w:val="center" w:pos="4536"/>
        <w:tab w:val="right" w:pos="9072"/>
      </w:tabs>
      <w:spacing w:after="0" w:line="240" w:lineRule="auto"/>
    </w:pPr>
  </w:style>
  <w:style w:type="character" w:customStyle="1" w:styleId="ZpatChar">
    <w:name w:val="Zápatí Char"/>
    <w:basedOn w:val="Standardnpsmoodstavce"/>
    <w:link w:val="Zpat"/>
    <w:uiPriority w:val="99"/>
    <w:rsid w:val="009E73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4</Pages>
  <Words>1406</Words>
  <Characters>8302</Characters>
  <Application>Microsoft Office Word</Application>
  <DocSecurity>0</DocSecurity>
  <Lines>69</Lines>
  <Paragraphs>19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9689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Soňa</dc:creator>
  <cp:keywords/>
  <dc:description/>
  <cp:lastModifiedBy>Soňa</cp:lastModifiedBy>
  <cp:revision>1</cp:revision>
  <dcterms:created xsi:type="dcterms:W3CDTF">2020-09-07T05:46:00Z</dcterms:created>
  <dcterms:modified xsi:type="dcterms:W3CDTF">2020-09-07T06:37:00Z</dcterms:modified>
</cp:coreProperties>
</file>