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DC2" w:rsidRPr="000E0099" w:rsidRDefault="00E82F8C" w:rsidP="00E82F8C">
      <w:pPr>
        <w:pStyle w:val="Bezmezer"/>
        <w:rPr>
          <w:rFonts w:ascii="Garamond" w:hAnsi="Garamond"/>
          <w:b/>
          <w:sz w:val="32"/>
          <w:szCs w:val="32"/>
          <w:u w:val="single"/>
        </w:rPr>
      </w:pPr>
      <w:r>
        <w:rPr>
          <w:rFonts w:ascii="Garamond" w:hAnsi="Garamond"/>
          <w:b/>
          <w:sz w:val="32"/>
          <w:szCs w:val="32"/>
          <w:u w:val="single"/>
        </w:rPr>
        <w:t xml:space="preserve"> </w:t>
      </w:r>
      <w:r w:rsidR="00434DC2" w:rsidRPr="000E0099">
        <w:rPr>
          <w:rFonts w:ascii="Garamond" w:hAnsi="Garamond"/>
          <w:b/>
          <w:sz w:val="32"/>
          <w:szCs w:val="32"/>
          <w:u w:val="single"/>
        </w:rPr>
        <w:t>Mateřská škola Žilov, okres Plzeň – sever, příspěvková organizace</w:t>
      </w:r>
    </w:p>
    <w:p w:rsidR="00434DC2" w:rsidRPr="000E0099" w:rsidRDefault="00434DC2" w:rsidP="00434DC2">
      <w:pPr>
        <w:pStyle w:val="Bezmezer"/>
        <w:rPr>
          <w:rFonts w:ascii="Garamond" w:hAnsi="Garamond"/>
          <w:b/>
          <w:sz w:val="24"/>
          <w:szCs w:val="24"/>
        </w:rPr>
      </w:pPr>
      <w:r>
        <w:rPr>
          <w:rFonts w:ascii="Garamond" w:hAnsi="Garamond"/>
          <w:b/>
          <w:sz w:val="24"/>
          <w:szCs w:val="24"/>
        </w:rPr>
        <w:t xml:space="preserve">  </w:t>
      </w:r>
      <w:r w:rsidRPr="000E0099">
        <w:rPr>
          <w:rFonts w:ascii="Garamond" w:hAnsi="Garamond"/>
          <w:b/>
          <w:sz w:val="24"/>
          <w:szCs w:val="24"/>
        </w:rPr>
        <w:t>Žilov 54, 330 11 Třemošná</w:t>
      </w:r>
      <w:r w:rsidRPr="000E0099">
        <w:rPr>
          <w:rFonts w:ascii="Garamond" w:hAnsi="Garamond"/>
          <w:b/>
          <w:sz w:val="24"/>
          <w:szCs w:val="24"/>
        </w:rPr>
        <w:tab/>
      </w:r>
      <w:r w:rsidRPr="000E0099">
        <w:rPr>
          <w:rFonts w:ascii="Garamond" w:hAnsi="Garamond"/>
          <w:b/>
          <w:sz w:val="24"/>
          <w:szCs w:val="24"/>
        </w:rPr>
        <w:tab/>
      </w:r>
      <w:r w:rsidRPr="000E0099">
        <w:rPr>
          <w:rFonts w:ascii="Garamond" w:hAnsi="Garamond"/>
          <w:b/>
          <w:sz w:val="24"/>
          <w:szCs w:val="24"/>
        </w:rPr>
        <w:tab/>
      </w:r>
      <w:r w:rsidRPr="000E0099">
        <w:rPr>
          <w:rFonts w:ascii="Garamond" w:hAnsi="Garamond"/>
          <w:b/>
          <w:sz w:val="24"/>
          <w:szCs w:val="24"/>
        </w:rPr>
        <w:tab/>
      </w:r>
      <w:r w:rsidRPr="000E0099">
        <w:rPr>
          <w:rFonts w:ascii="Garamond" w:hAnsi="Garamond"/>
          <w:b/>
          <w:sz w:val="24"/>
          <w:szCs w:val="24"/>
        </w:rPr>
        <w:tab/>
      </w:r>
      <w:r w:rsidRPr="000E0099">
        <w:rPr>
          <w:rFonts w:ascii="Garamond" w:hAnsi="Garamond"/>
          <w:b/>
          <w:sz w:val="24"/>
          <w:szCs w:val="24"/>
        </w:rPr>
        <w:tab/>
        <w:t xml:space="preserve">                 tel.: 727 920 925</w:t>
      </w:r>
    </w:p>
    <w:p w:rsidR="00434DC2" w:rsidRPr="000E0099" w:rsidRDefault="00434DC2" w:rsidP="00434DC2">
      <w:pPr>
        <w:pStyle w:val="Bezmezer"/>
        <w:rPr>
          <w:rFonts w:ascii="Garamond" w:hAnsi="Garamond"/>
          <w:b/>
          <w:sz w:val="24"/>
          <w:szCs w:val="24"/>
        </w:rPr>
      </w:pPr>
      <w:r>
        <w:rPr>
          <w:rFonts w:ascii="Garamond" w:hAnsi="Garamond"/>
          <w:b/>
          <w:sz w:val="24"/>
          <w:szCs w:val="24"/>
        </w:rPr>
        <w:t xml:space="preserve">  </w:t>
      </w:r>
      <w:r w:rsidRPr="000E0099">
        <w:rPr>
          <w:rFonts w:ascii="Garamond" w:hAnsi="Garamond"/>
          <w:b/>
          <w:sz w:val="24"/>
          <w:szCs w:val="24"/>
        </w:rPr>
        <w:t>IČO: 60611189</w:t>
      </w:r>
      <w:r w:rsidRPr="000E0099">
        <w:rPr>
          <w:rFonts w:ascii="Garamond" w:hAnsi="Garamond"/>
          <w:b/>
          <w:sz w:val="24"/>
          <w:szCs w:val="24"/>
        </w:rPr>
        <w:tab/>
      </w:r>
      <w:r w:rsidRPr="000E0099">
        <w:rPr>
          <w:rFonts w:ascii="Garamond" w:hAnsi="Garamond"/>
          <w:b/>
          <w:sz w:val="24"/>
          <w:szCs w:val="24"/>
        </w:rPr>
        <w:tab/>
      </w:r>
      <w:r w:rsidRPr="000E0099">
        <w:rPr>
          <w:rFonts w:ascii="Garamond" w:hAnsi="Garamond"/>
          <w:b/>
          <w:sz w:val="24"/>
          <w:szCs w:val="24"/>
        </w:rPr>
        <w:tab/>
      </w:r>
      <w:r w:rsidRPr="000E0099">
        <w:rPr>
          <w:rFonts w:ascii="Garamond" w:hAnsi="Garamond"/>
          <w:b/>
          <w:sz w:val="24"/>
          <w:szCs w:val="24"/>
        </w:rPr>
        <w:tab/>
      </w:r>
      <w:r w:rsidRPr="000E0099">
        <w:rPr>
          <w:rFonts w:ascii="Garamond" w:hAnsi="Garamond"/>
          <w:b/>
          <w:sz w:val="24"/>
          <w:szCs w:val="24"/>
        </w:rPr>
        <w:tab/>
      </w:r>
      <w:r w:rsidRPr="000E0099">
        <w:rPr>
          <w:rFonts w:ascii="Garamond" w:hAnsi="Garamond"/>
          <w:b/>
          <w:sz w:val="24"/>
          <w:szCs w:val="24"/>
        </w:rPr>
        <w:tab/>
        <w:t xml:space="preserve">      e-mail: reditelka@mszilov.cz</w:t>
      </w:r>
    </w:p>
    <w:p w:rsidR="00434DC2" w:rsidRPr="000E0099" w:rsidRDefault="00434DC2" w:rsidP="00434DC2">
      <w:pPr>
        <w:pStyle w:val="Bezmezer"/>
        <w:rPr>
          <w:rFonts w:ascii="Garamond" w:hAnsi="Garamond"/>
          <w:b/>
          <w:sz w:val="24"/>
          <w:szCs w:val="24"/>
        </w:rPr>
      </w:pPr>
      <w:r w:rsidRPr="000E0099">
        <w:rPr>
          <w:rFonts w:ascii="Garamond" w:hAnsi="Garamond"/>
          <w:b/>
          <w:sz w:val="24"/>
          <w:szCs w:val="24"/>
        </w:rPr>
        <w:t xml:space="preserve">                                                                                                   ID datové schránky: dsuk42m</w:t>
      </w:r>
    </w:p>
    <w:p w:rsidR="00434DC2" w:rsidRDefault="00434DC2">
      <w:pPr>
        <w:rPr>
          <w:rFonts w:ascii="Garamond" w:hAnsi="Garamond"/>
          <w:sz w:val="24"/>
          <w:szCs w:val="24"/>
        </w:rPr>
      </w:pPr>
      <w:proofErr w:type="spellStart"/>
      <w:proofErr w:type="gramStart"/>
      <w:r>
        <w:rPr>
          <w:rFonts w:ascii="Garamond" w:hAnsi="Garamond"/>
          <w:sz w:val="24"/>
          <w:szCs w:val="24"/>
        </w:rPr>
        <w:t>Č.j.</w:t>
      </w:r>
      <w:proofErr w:type="gramEnd"/>
      <w:r>
        <w:rPr>
          <w:rFonts w:ascii="Garamond" w:hAnsi="Garamond"/>
          <w:sz w:val="24"/>
          <w:szCs w:val="24"/>
        </w:rPr>
        <w:t>msž</w:t>
      </w:r>
      <w:proofErr w:type="spellEnd"/>
      <w:r>
        <w:rPr>
          <w:rFonts w:ascii="Garamond" w:hAnsi="Garamond"/>
          <w:sz w:val="24"/>
          <w:szCs w:val="24"/>
        </w:rPr>
        <w:t>: 26/2024</w:t>
      </w:r>
    </w:p>
    <w:p w:rsidR="00F06C5A" w:rsidRPr="00B27447" w:rsidRDefault="009A7EC4" w:rsidP="00B27447">
      <w:pPr>
        <w:jc w:val="center"/>
        <w:rPr>
          <w:rFonts w:ascii="Garamond" w:hAnsi="Garamond"/>
          <w:b/>
          <w:sz w:val="20"/>
          <w:szCs w:val="20"/>
        </w:rPr>
      </w:pPr>
      <w:r w:rsidRPr="00B27447">
        <w:rPr>
          <w:rFonts w:ascii="Garamond" w:hAnsi="Garamond"/>
          <w:b/>
          <w:sz w:val="20"/>
          <w:szCs w:val="20"/>
        </w:rPr>
        <w:t>KRITÉRIA PRO PŘIJÍMÁNÍ DĚTÍ K PŘEDŠKOLNÍMU VZDĚLÁVÁNÍ V MATEŘSKÉ ŠKOLE</w:t>
      </w:r>
    </w:p>
    <w:p w:rsidR="00F06C5A" w:rsidRPr="00B27447" w:rsidRDefault="00B27447">
      <w:pPr>
        <w:rPr>
          <w:rFonts w:ascii="Garamond" w:hAnsi="Garamond"/>
          <w:b/>
          <w:sz w:val="24"/>
          <w:szCs w:val="24"/>
        </w:rPr>
      </w:pPr>
      <w:r>
        <w:rPr>
          <w:rFonts w:ascii="Garamond" w:hAnsi="Garamond"/>
          <w:sz w:val="24"/>
          <w:szCs w:val="24"/>
        </w:rPr>
        <w:t xml:space="preserve"> Ředitelka Mateřské </w:t>
      </w:r>
      <w:r w:rsidR="00434DC2">
        <w:rPr>
          <w:rFonts w:ascii="Garamond" w:hAnsi="Garamond"/>
          <w:sz w:val="24"/>
          <w:szCs w:val="24"/>
        </w:rPr>
        <w:t>školy Žilov</w:t>
      </w:r>
      <w:r w:rsidR="009A7EC4" w:rsidRPr="00434DC2">
        <w:rPr>
          <w:rFonts w:ascii="Garamond" w:hAnsi="Garamond"/>
          <w:sz w:val="24"/>
          <w:szCs w:val="24"/>
        </w:rPr>
        <w:t xml:space="preserve">, příspěvková organizace stanovila následující kritéria, podle nichž bude postupovat při rozhodování na základě ustanovení § 165 odst. 2 písm. b) zákona č. 561/2004 Sb., o předškolním, základním, středním, vyšším odborném a jiném vzdělávání (školský zákon), ve znění pozdějších předpisů, o přijetí dítěte k předškolnímu vzdělávání v mateřské škole v případě, kdy počet žádostí o přijetí k předškolnímu vzdělávání v daném roce překročí stanovenou kapacitu maximálního počtu dětí </w:t>
      </w:r>
      <w:r w:rsidR="009A7EC4" w:rsidRPr="00B27447">
        <w:rPr>
          <w:rFonts w:ascii="Garamond" w:hAnsi="Garamond"/>
          <w:sz w:val="24"/>
          <w:szCs w:val="24"/>
        </w:rPr>
        <w:t>pro mateřskou školu.</w:t>
      </w:r>
      <w:r w:rsidR="009A7EC4" w:rsidRPr="00B27447">
        <w:rPr>
          <w:rFonts w:ascii="Garamond" w:hAnsi="Garamond"/>
          <w:b/>
          <w:sz w:val="24"/>
          <w:szCs w:val="24"/>
        </w:rPr>
        <w:t xml:space="preserve"> </w:t>
      </w:r>
    </w:p>
    <w:p w:rsidR="00F06C5A" w:rsidRPr="00B27447" w:rsidRDefault="009A7EC4" w:rsidP="00B27447">
      <w:pPr>
        <w:jc w:val="center"/>
        <w:rPr>
          <w:rFonts w:ascii="Garamond" w:hAnsi="Garamond"/>
          <w:b/>
          <w:sz w:val="24"/>
          <w:szCs w:val="24"/>
        </w:rPr>
      </w:pPr>
      <w:r w:rsidRPr="00B27447">
        <w:rPr>
          <w:rFonts w:ascii="Garamond" w:hAnsi="Garamond"/>
          <w:b/>
          <w:sz w:val="24"/>
          <w:szCs w:val="24"/>
        </w:rPr>
        <w:t>I.</w:t>
      </w:r>
    </w:p>
    <w:p w:rsidR="00F06C5A" w:rsidRPr="00434DC2" w:rsidRDefault="009A7EC4">
      <w:pPr>
        <w:rPr>
          <w:rFonts w:ascii="Garamond" w:hAnsi="Garamond"/>
          <w:sz w:val="24"/>
          <w:szCs w:val="24"/>
        </w:rPr>
      </w:pPr>
      <w:r w:rsidRPr="00434DC2">
        <w:rPr>
          <w:rFonts w:ascii="Garamond" w:hAnsi="Garamond"/>
          <w:sz w:val="24"/>
          <w:szCs w:val="24"/>
        </w:rPr>
        <w:t>Předškolní vzdělávání se dle § 34, odst. 1 zákona č. 561/2004 Sb., o předškolním, základním, středním, vyšším odborném a jiném vzdělávání (školský zákon), ve znění pozdějších předpisů, organizuje pro děti ve věku od 2 do zpravidla 6 let.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 Děti mladší 3 let jsou přijímány do mateřské školy pouze v případě volné kapacity školy a zvládají-li základní požadavky Rámcového vzdělávacího programu pro předškolní vzdělávání.</w:t>
      </w:r>
    </w:p>
    <w:p w:rsidR="00F06C5A" w:rsidRPr="00434DC2" w:rsidRDefault="009A7EC4">
      <w:pPr>
        <w:rPr>
          <w:rFonts w:ascii="Garamond" w:hAnsi="Garamond"/>
          <w:sz w:val="24"/>
          <w:szCs w:val="24"/>
        </w:rPr>
      </w:pPr>
      <w:r w:rsidRPr="00434DC2">
        <w:rPr>
          <w:rFonts w:ascii="Garamond" w:hAnsi="Garamond"/>
          <w:sz w:val="24"/>
          <w:szCs w:val="24"/>
        </w:rPr>
        <w:t xml:space="preserve"> Dítě s trvalým pobytem ve spádovém obvodu mateřské školy má nárok na přijetí v dané mateřské škole. Obec je povinna podle § 179 odst. 2 zákona č. 561/2004 Sb., o předškolním, základním, středním, vyšším odborném a jiném vzdělávání (školský zákon), ve znění pozdějších předpisů, zajistit podmínky pro předškolní vzdělávání dětí přednostně přijímaných podle § 34 odst. 3 nebo zajistit předškolní vzdělávání v mateřské škole zřizované jinou obcí. </w:t>
      </w:r>
    </w:p>
    <w:p w:rsidR="00F06C5A" w:rsidRPr="00434DC2" w:rsidRDefault="00B27447">
      <w:pPr>
        <w:rPr>
          <w:rFonts w:ascii="Garamond" w:hAnsi="Garamond"/>
          <w:sz w:val="24"/>
          <w:szCs w:val="24"/>
        </w:rPr>
      </w:pPr>
      <w:r>
        <w:rPr>
          <w:rFonts w:ascii="Garamond" w:hAnsi="Garamond"/>
          <w:sz w:val="24"/>
          <w:szCs w:val="24"/>
        </w:rPr>
        <w:t>Za tímto účelem se obce Žilov a Tatiná</w:t>
      </w:r>
      <w:r w:rsidR="009A7EC4" w:rsidRPr="00434DC2">
        <w:rPr>
          <w:rFonts w:ascii="Garamond" w:hAnsi="Garamond"/>
          <w:sz w:val="24"/>
          <w:szCs w:val="24"/>
        </w:rPr>
        <w:t xml:space="preserve"> dohodly vytvořit společný školský obvod k plnění povinného předškolního vzdělávání podle § 34 odst. 1 a předškolního vzdělávání dětí přednostně přijímaných podle § 34 odst. 3 školského zákona. </w:t>
      </w:r>
    </w:p>
    <w:p w:rsidR="00F06C5A" w:rsidRPr="00E82F8C" w:rsidRDefault="009A7EC4" w:rsidP="00E82F8C">
      <w:pPr>
        <w:jc w:val="center"/>
        <w:rPr>
          <w:rFonts w:ascii="Garamond" w:hAnsi="Garamond"/>
          <w:b/>
          <w:sz w:val="24"/>
          <w:szCs w:val="24"/>
        </w:rPr>
      </w:pPr>
      <w:r w:rsidRPr="00B27447">
        <w:rPr>
          <w:rFonts w:ascii="Garamond" w:hAnsi="Garamond"/>
          <w:b/>
          <w:sz w:val="24"/>
          <w:szCs w:val="24"/>
        </w:rPr>
        <w:t>II.</w:t>
      </w:r>
    </w:p>
    <w:p w:rsidR="00F06C5A" w:rsidRPr="00434DC2" w:rsidRDefault="009A7EC4">
      <w:pPr>
        <w:rPr>
          <w:rFonts w:ascii="Garamond" w:hAnsi="Garamond"/>
          <w:sz w:val="24"/>
          <w:szCs w:val="24"/>
        </w:rPr>
      </w:pPr>
      <w:r w:rsidRPr="00E82F8C">
        <w:rPr>
          <w:rFonts w:ascii="Garamond" w:hAnsi="Garamond"/>
          <w:b/>
          <w:sz w:val="24"/>
          <w:szCs w:val="24"/>
        </w:rPr>
        <w:t xml:space="preserve">Kritéria </w:t>
      </w:r>
      <w:r w:rsidR="00A3322F" w:rsidRPr="00E82F8C">
        <w:rPr>
          <w:rFonts w:ascii="Garamond" w:hAnsi="Garamond"/>
          <w:b/>
          <w:sz w:val="24"/>
          <w:szCs w:val="24"/>
        </w:rPr>
        <w:t>dle věku a spádovosti</w:t>
      </w:r>
      <w:r w:rsidR="00A3322F">
        <w:rPr>
          <w:rFonts w:ascii="Garamond" w:hAnsi="Garamond"/>
          <w:sz w:val="24"/>
          <w:szCs w:val="24"/>
        </w:rPr>
        <w:t>:</w:t>
      </w:r>
    </w:p>
    <w:p w:rsidR="00A3322F" w:rsidRDefault="00A3322F" w:rsidP="00A30783">
      <w:pPr>
        <w:pStyle w:val="Odstavecseseznamem"/>
        <w:numPr>
          <w:ilvl w:val="0"/>
          <w:numId w:val="1"/>
        </w:numPr>
        <w:ind w:left="284"/>
        <w:jc w:val="both"/>
        <w:rPr>
          <w:rFonts w:ascii="Garamond" w:hAnsi="Garamond" w:cs="Calibri"/>
          <w:sz w:val="24"/>
          <w:szCs w:val="24"/>
        </w:rPr>
      </w:pPr>
      <w:r w:rsidRPr="00A3322F">
        <w:rPr>
          <w:rFonts w:ascii="Garamond" w:hAnsi="Garamond" w:cs="Calibri"/>
          <w:sz w:val="24"/>
          <w:szCs w:val="24"/>
        </w:rPr>
        <w:t xml:space="preserve">upřednostnění dětí v posledním roce před zahájením povinné školní docházky </w:t>
      </w:r>
    </w:p>
    <w:p w:rsidR="00A3322F" w:rsidRPr="00A3322F" w:rsidRDefault="00A3322F" w:rsidP="00A3322F">
      <w:pPr>
        <w:pStyle w:val="Odstavecseseznamem"/>
        <w:numPr>
          <w:ilvl w:val="0"/>
          <w:numId w:val="1"/>
        </w:numPr>
        <w:ind w:left="284"/>
        <w:jc w:val="both"/>
        <w:rPr>
          <w:rFonts w:ascii="Garamond" w:hAnsi="Garamond" w:cs="Calibri"/>
          <w:sz w:val="24"/>
          <w:szCs w:val="24"/>
        </w:rPr>
      </w:pPr>
      <w:r w:rsidRPr="00A3322F">
        <w:rPr>
          <w:rFonts w:ascii="Garamond" w:hAnsi="Garamond" w:cs="Calibri"/>
          <w:sz w:val="24"/>
          <w:szCs w:val="24"/>
        </w:rPr>
        <w:t>upřednostnění d</w:t>
      </w:r>
      <w:r>
        <w:rPr>
          <w:rFonts w:ascii="Garamond" w:hAnsi="Garamond" w:cs="Calibri"/>
          <w:sz w:val="24"/>
          <w:szCs w:val="24"/>
        </w:rPr>
        <w:t>ětí, které dovrší čtyř let do 1. 9. 2024</w:t>
      </w:r>
      <w:r w:rsidRPr="00A3322F">
        <w:rPr>
          <w:rFonts w:ascii="Garamond" w:hAnsi="Garamond" w:cs="Calibri"/>
          <w:sz w:val="24"/>
          <w:szCs w:val="24"/>
        </w:rPr>
        <w:t>,</w:t>
      </w:r>
    </w:p>
    <w:p w:rsidR="00A3322F" w:rsidRPr="00BD665D" w:rsidRDefault="00A3322F" w:rsidP="00A3322F">
      <w:pPr>
        <w:pStyle w:val="Odstavecseseznamem"/>
        <w:numPr>
          <w:ilvl w:val="0"/>
          <w:numId w:val="1"/>
        </w:numPr>
        <w:ind w:left="284"/>
        <w:jc w:val="both"/>
        <w:rPr>
          <w:rFonts w:ascii="Garamond" w:hAnsi="Garamond" w:cs="Calibri"/>
          <w:sz w:val="24"/>
          <w:szCs w:val="24"/>
        </w:rPr>
      </w:pPr>
      <w:r>
        <w:rPr>
          <w:rFonts w:ascii="Garamond" w:hAnsi="Garamond" w:cs="Calibri"/>
          <w:sz w:val="24"/>
          <w:szCs w:val="24"/>
        </w:rPr>
        <w:t xml:space="preserve">upřednostnění dětí, které dovrší třech </w:t>
      </w:r>
      <w:r w:rsidR="00E82F8C">
        <w:rPr>
          <w:rFonts w:ascii="Garamond" w:hAnsi="Garamond" w:cs="Calibri"/>
          <w:sz w:val="24"/>
          <w:szCs w:val="24"/>
        </w:rPr>
        <w:t>let do 1. 9. 2024</w:t>
      </w:r>
      <w:r w:rsidRPr="00BD665D">
        <w:rPr>
          <w:rFonts w:ascii="Garamond" w:hAnsi="Garamond" w:cs="Calibri"/>
          <w:sz w:val="24"/>
          <w:szCs w:val="24"/>
        </w:rPr>
        <w:t>,</w:t>
      </w:r>
    </w:p>
    <w:p w:rsidR="00A3322F" w:rsidRPr="00BD665D" w:rsidRDefault="00A3322F" w:rsidP="00A3322F">
      <w:pPr>
        <w:pStyle w:val="Odstavecseseznamem"/>
        <w:numPr>
          <w:ilvl w:val="0"/>
          <w:numId w:val="1"/>
        </w:numPr>
        <w:ind w:left="284"/>
        <w:jc w:val="both"/>
        <w:rPr>
          <w:rFonts w:ascii="Garamond" w:hAnsi="Garamond" w:cs="Calibri"/>
          <w:sz w:val="24"/>
          <w:szCs w:val="24"/>
        </w:rPr>
      </w:pPr>
      <w:r>
        <w:rPr>
          <w:rFonts w:ascii="Garamond" w:hAnsi="Garamond" w:cs="Calibri"/>
          <w:sz w:val="24"/>
          <w:szCs w:val="24"/>
        </w:rPr>
        <w:t xml:space="preserve">děti, které dovrší třech let v daném kalendářním roce, které mají trvalý pobyt v Žilově včetně spádové obce Tatiná a to, </w:t>
      </w:r>
      <w:r w:rsidRPr="00BD665D">
        <w:rPr>
          <w:rFonts w:ascii="Garamond" w:hAnsi="Garamond" w:cs="Calibri"/>
          <w:sz w:val="24"/>
          <w:szCs w:val="24"/>
        </w:rPr>
        <w:t>do výše povoleného počtu dětí na třídu</w:t>
      </w:r>
      <w:r>
        <w:rPr>
          <w:rFonts w:ascii="Garamond" w:hAnsi="Garamond" w:cs="Calibri"/>
          <w:sz w:val="24"/>
          <w:szCs w:val="24"/>
        </w:rPr>
        <w:t>,</w:t>
      </w:r>
    </w:p>
    <w:p w:rsidR="00A3322F" w:rsidRPr="00C85768" w:rsidRDefault="00A3322F" w:rsidP="00A3322F">
      <w:pPr>
        <w:pStyle w:val="Odstavecseseznamem"/>
        <w:numPr>
          <w:ilvl w:val="0"/>
          <w:numId w:val="1"/>
        </w:numPr>
        <w:ind w:left="284"/>
        <w:jc w:val="both"/>
        <w:rPr>
          <w:rFonts w:ascii="Garamond" w:hAnsi="Garamond" w:cs="Calibri"/>
          <w:sz w:val="24"/>
          <w:szCs w:val="24"/>
        </w:rPr>
      </w:pPr>
      <w:r>
        <w:rPr>
          <w:rFonts w:ascii="Garamond" w:hAnsi="Garamond" w:cs="Calibri"/>
          <w:color w:val="000000"/>
          <w:sz w:val="24"/>
          <w:szCs w:val="24"/>
        </w:rPr>
        <w:t>děti mladší 3 let jsou zpravidla přijímány do MŠ pouze v případě volné kapacity,</w:t>
      </w:r>
    </w:p>
    <w:p w:rsidR="00A3322F" w:rsidRPr="00C85768" w:rsidRDefault="00A3322F" w:rsidP="00A3322F">
      <w:pPr>
        <w:pStyle w:val="Odstavecseseznamem"/>
        <w:numPr>
          <w:ilvl w:val="0"/>
          <w:numId w:val="1"/>
        </w:numPr>
        <w:ind w:left="284"/>
        <w:jc w:val="both"/>
        <w:rPr>
          <w:rFonts w:ascii="Garamond" w:hAnsi="Garamond" w:cs="Calibri"/>
          <w:sz w:val="24"/>
          <w:szCs w:val="24"/>
        </w:rPr>
      </w:pPr>
      <w:r>
        <w:rPr>
          <w:rFonts w:ascii="Garamond" w:hAnsi="Garamond" w:cs="Times New Roman"/>
          <w:bCs/>
          <w:sz w:val="24"/>
          <w:szCs w:val="24"/>
        </w:rPr>
        <w:t>z důvodu posilování sourozeneckých vazeb a slaďování rodinného</w:t>
      </w:r>
      <w:r w:rsidR="00E82F8C">
        <w:rPr>
          <w:rFonts w:ascii="Garamond" w:hAnsi="Garamond" w:cs="Times New Roman"/>
          <w:bCs/>
          <w:sz w:val="24"/>
          <w:szCs w:val="24"/>
        </w:rPr>
        <w:t xml:space="preserve"> a pracovního života rodičů, </w:t>
      </w:r>
      <w:r>
        <w:rPr>
          <w:rFonts w:ascii="Garamond" w:hAnsi="Garamond" w:cs="Times New Roman"/>
          <w:bCs/>
          <w:sz w:val="24"/>
          <w:szCs w:val="24"/>
        </w:rPr>
        <w:t>ředitelka školy rozhodla použít kritérium sourozence, který se již vzdělává a bude i</w:t>
      </w:r>
      <w:r w:rsidR="00E82F8C">
        <w:rPr>
          <w:rFonts w:ascii="Garamond" w:hAnsi="Garamond" w:cs="Times New Roman"/>
          <w:bCs/>
          <w:sz w:val="24"/>
          <w:szCs w:val="24"/>
        </w:rPr>
        <w:t xml:space="preserve"> nadále  vzdělávat po 1. 9. 2024</w:t>
      </w:r>
      <w:r>
        <w:rPr>
          <w:rFonts w:ascii="Garamond" w:hAnsi="Garamond" w:cs="Times New Roman"/>
          <w:bCs/>
          <w:sz w:val="24"/>
          <w:szCs w:val="24"/>
        </w:rPr>
        <w:t xml:space="preserve"> v MŠ Žilov</w:t>
      </w:r>
      <w:r>
        <w:rPr>
          <w:rFonts w:ascii="Garamond" w:hAnsi="Garamond" w:cs="Calibri"/>
          <w:sz w:val="24"/>
          <w:szCs w:val="24"/>
        </w:rPr>
        <w:t xml:space="preserve"> </w:t>
      </w:r>
    </w:p>
    <w:p w:rsidR="00F06C5A" w:rsidRPr="00E82F8C" w:rsidRDefault="00A3322F" w:rsidP="00E82F8C">
      <w:pPr>
        <w:pStyle w:val="Odstavecseseznamem"/>
        <w:numPr>
          <w:ilvl w:val="0"/>
          <w:numId w:val="1"/>
        </w:numPr>
        <w:ind w:left="284"/>
        <w:jc w:val="both"/>
        <w:rPr>
          <w:rFonts w:ascii="Garamond" w:hAnsi="Garamond" w:cs="Calibri"/>
          <w:sz w:val="24"/>
          <w:szCs w:val="24"/>
        </w:rPr>
      </w:pPr>
      <w:r>
        <w:rPr>
          <w:rFonts w:ascii="Garamond" w:hAnsi="Garamond" w:cs="Calibri"/>
          <w:color w:val="000000"/>
          <w:sz w:val="24"/>
          <w:szCs w:val="24"/>
        </w:rPr>
        <w:t xml:space="preserve">individuální situace dítěte – sociální potřebnost </w:t>
      </w:r>
      <w:r>
        <w:rPr>
          <w:rFonts w:ascii="Garamond" w:hAnsi="Garamond" w:cs="Calibri"/>
          <w:i/>
          <w:color w:val="000000"/>
          <w:sz w:val="20"/>
          <w:szCs w:val="20"/>
        </w:rPr>
        <w:t>(</w:t>
      </w:r>
      <w:r>
        <w:rPr>
          <w:rFonts w:ascii="Garamond" w:hAnsi="Garamond" w:cs="Calibri"/>
          <w:i/>
          <w:sz w:val="20"/>
          <w:szCs w:val="20"/>
        </w:rPr>
        <w:t xml:space="preserve">ředitelka může přihlédnout při přijímání dětí k předškolnímu vzdělávání k zvýšené sociální potřebnosti dítěte vzniklé v důsledku nepříznivé sociální situace (může se jednat např. o dítě </w:t>
      </w:r>
      <w:r>
        <w:rPr>
          <w:rFonts w:ascii="Garamond" w:hAnsi="Garamond" w:cs="Calibri"/>
          <w:i/>
          <w:sz w:val="20"/>
          <w:szCs w:val="20"/>
        </w:rPr>
        <w:lastRenderedPageBreak/>
        <w:t>samoživitele/samoživitelky; osiřelé dítě; dítě, kterému v důsledku nepříznivé sociální situace hrozí sociální vyloučení apod.). V těchto případech ředitelka žádá o posouzení odborných otázek souvisejících se sociální potřebností příslušné správní orgány.)</w:t>
      </w:r>
    </w:p>
    <w:p w:rsidR="00F06C5A" w:rsidRPr="00434DC2" w:rsidRDefault="009A7EC4">
      <w:pPr>
        <w:rPr>
          <w:rFonts w:ascii="Garamond" w:hAnsi="Garamond"/>
          <w:sz w:val="24"/>
          <w:szCs w:val="24"/>
        </w:rPr>
      </w:pPr>
      <w:r w:rsidRPr="00434DC2">
        <w:rPr>
          <w:rFonts w:ascii="Garamond" w:hAnsi="Garamond"/>
          <w:i/>
          <w:sz w:val="24"/>
          <w:szCs w:val="24"/>
        </w:rPr>
        <w:t>*Upřednostnění se týká též dětí občanů Evropské unie či občanů třetích zemí, kteří mají hlášeno místo pobytu na území obce. Občané třetích zemí jsou povinni doložit oprávnění k pobytu na území České republiky ve smyslu ustanovení § 20 odst. 2 písm. d) školského zákona.</w:t>
      </w:r>
      <w:r w:rsidRPr="00434DC2">
        <w:rPr>
          <w:rFonts w:ascii="Garamond" w:hAnsi="Garamond"/>
          <w:sz w:val="24"/>
          <w:szCs w:val="24"/>
        </w:rPr>
        <w:t xml:space="preserve"> </w:t>
      </w:r>
    </w:p>
    <w:p w:rsidR="00F06C5A" w:rsidRPr="00B27447" w:rsidRDefault="009A7EC4" w:rsidP="00B27447">
      <w:pPr>
        <w:jc w:val="center"/>
        <w:rPr>
          <w:rFonts w:ascii="Garamond" w:hAnsi="Garamond"/>
          <w:b/>
          <w:sz w:val="24"/>
          <w:szCs w:val="24"/>
        </w:rPr>
      </w:pPr>
      <w:r w:rsidRPr="00B27447">
        <w:rPr>
          <w:rFonts w:ascii="Garamond" w:hAnsi="Garamond"/>
          <w:b/>
          <w:sz w:val="24"/>
          <w:szCs w:val="24"/>
        </w:rPr>
        <w:t>III.</w:t>
      </w:r>
    </w:p>
    <w:p w:rsidR="00F06C5A" w:rsidRPr="00434DC2" w:rsidRDefault="009A7EC4">
      <w:pPr>
        <w:rPr>
          <w:rFonts w:ascii="Garamond" w:hAnsi="Garamond"/>
          <w:sz w:val="24"/>
          <w:szCs w:val="24"/>
        </w:rPr>
      </w:pPr>
      <w:r w:rsidRPr="00434DC2">
        <w:rPr>
          <w:rFonts w:ascii="Garamond" w:hAnsi="Garamond"/>
          <w:sz w:val="24"/>
          <w:szCs w:val="24"/>
        </w:rPr>
        <w:t xml:space="preserve"> Přednostně budou do mateřské školy přijímány k předškolnímu vzdělávání děti ze sp</w:t>
      </w:r>
      <w:r w:rsidR="00A3322F">
        <w:rPr>
          <w:rFonts w:ascii="Garamond" w:hAnsi="Garamond"/>
          <w:sz w:val="24"/>
          <w:szCs w:val="24"/>
        </w:rPr>
        <w:t xml:space="preserve">ádové oblasti (Žilov, Stýskaly, Tatiná). </w:t>
      </w:r>
      <w:r w:rsidRPr="00434DC2">
        <w:rPr>
          <w:rFonts w:ascii="Garamond" w:hAnsi="Garamond"/>
          <w:sz w:val="24"/>
          <w:szCs w:val="24"/>
        </w:rPr>
        <w:t xml:space="preserve">2,5leté děti ze spádové oblasti budou přijaty </w:t>
      </w:r>
      <w:r w:rsidR="00A3322F">
        <w:rPr>
          <w:rFonts w:ascii="Garamond" w:hAnsi="Garamond"/>
          <w:sz w:val="24"/>
          <w:szCs w:val="24"/>
        </w:rPr>
        <w:t xml:space="preserve">v případě volné kapacity a </w:t>
      </w:r>
      <w:r w:rsidR="00E82F8C">
        <w:rPr>
          <w:rFonts w:ascii="Garamond" w:hAnsi="Garamond"/>
          <w:sz w:val="24"/>
          <w:szCs w:val="24"/>
        </w:rPr>
        <w:t xml:space="preserve">to </w:t>
      </w:r>
      <w:r w:rsidRPr="00434DC2">
        <w:rPr>
          <w:rFonts w:ascii="Garamond" w:hAnsi="Garamond"/>
          <w:sz w:val="24"/>
          <w:szCs w:val="24"/>
        </w:rPr>
        <w:t>ke dni dovršení 3 let. V případě volné kapacity budou přijaty děti s trvalým pobytem mimo spádov</w:t>
      </w:r>
      <w:r w:rsidR="00A3322F">
        <w:rPr>
          <w:rFonts w:ascii="Garamond" w:hAnsi="Garamond"/>
          <w:sz w:val="24"/>
          <w:szCs w:val="24"/>
        </w:rPr>
        <w:t>ou oblast podle věku od n</w:t>
      </w:r>
      <w:r w:rsidR="00E82F8C">
        <w:rPr>
          <w:rFonts w:ascii="Garamond" w:hAnsi="Garamond"/>
          <w:sz w:val="24"/>
          <w:szCs w:val="24"/>
        </w:rPr>
        <w:t>ejstarš</w:t>
      </w:r>
      <w:r w:rsidR="00A3322F">
        <w:rPr>
          <w:rFonts w:ascii="Garamond" w:hAnsi="Garamond"/>
          <w:sz w:val="24"/>
          <w:szCs w:val="24"/>
        </w:rPr>
        <w:t>ího.</w:t>
      </w:r>
    </w:p>
    <w:p w:rsidR="00F06C5A" w:rsidRPr="00B27447" w:rsidRDefault="009A7EC4" w:rsidP="00B27447">
      <w:pPr>
        <w:jc w:val="center"/>
        <w:rPr>
          <w:rFonts w:ascii="Garamond" w:hAnsi="Garamond"/>
          <w:b/>
          <w:sz w:val="24"/>
          <w:szCs w:val="24"/>
        </w:rPr>
      </w:pPr>
      <w:r w:rsidRPr="00B27447">
        <w:rPr>
          <w:rFonts w:ascii="Garamond" w:hAnsi="Garamond"/>
          <w:b/>
          <w:sz w:val="24"/>
          <w:szCs w:val="24"/>
        </w:rPr>
        <w:t>IV.</w:t>
      </w:r>
    </w:p>
    <w:p w:rsidR="00F06C5A" w:rsidRDefault="0011166D">
      <w:pPr>
        <w:rPr>
          <w:rFonts w:ascii="Garamond" w:hAnsi="Garamond"/>
          <w:sz w:val="24"/>
          <w:szCs w:val="24"/>
        </w:rPr>
      </w:pPr>
      <w:r w:rsidRPr="00E267F5">
        <w:rPr>
          <w:rFonts w:ascii="Garamond" w:hAnsi="Garamond"/>
          <w:sz w:val="24"/>
          <w:szCs w:val="24"/>
        </w:rPr>
        <w:t>Ředitelka školy přijme takový počet dě</w:t>
      </w:r>
      <w:r w:rsidR="00A211A9">
        <w:rPr>
          <w:rFonts w:ascii="Garamond" w:hAnsi="Garamond"/>
          <w:sz w:val="24"/>
          <w:szCs w:val="24"/>
        </w:rPr>
        <w:t>tí, k</w:t>
      </w:r>
      <w:r w:rsidR="00E267F5">
        <w:rPr>
          <w:rFonts w:ascii="Garamond" w:hAnsi="Garamond"/>
          <w:sz w:val="24"/>
          <w:szCs w:val="24"/>
        </w:rPr>
        <w:t>terý</w:t>
      </w:r>
      <w:r w:rsidR="00A211A9">
        <w:rPr>
          <w:rFonts w:ascii="Garamond" w:hAnsi="Garamond"/>
          <w:sz w:val="24"/>
          <w:szCs w:val="24"/>
        </w:rPr>
        <w:t xml:space="preserve"> odpovídá</w:t>
      </w:r>
      <w:r w:rsidR="00E267F5">
        <w:rPr>
          <w:rFonts w:ascii="Garamond" w:hAnsi="Garamond"/>
          <w:sz w:val="24"/>
          <w:szCs w:val="24"/>
        </w:rPr>
        <w:t xml:space="preserve"> výš</w:t>
      </w:r>
      <w:r w:rsidR="00A211A9">
        <w:rPr>
          <w:rFonts w:ascii="Garamond" w:hAnsi="Garamond"/>
          <w:sz w:val="24"/>
          <w:szCs w:val="24"/>
        </w:rPr>
        <w:t>i</w:t>
      </w:r>
      <w:r w:rsidR="00E267F5">
        <w:rPr>
          <w:rFonts w:ascii="Garamond" w:hAnsi="Garamond"/>
          <w:sz w:val="24"/>
          <w:szCs w:val="24"/>
        </w:rPr>
        <w:t xml:space="preserve"> povoleného</w:t>
      </w:r>
      <w:r w:rsidR="00E267F5" w:rsidRPr="00E267F5">
        <w:rPr>
          <w:rFonts w:ascii="Garamond" w:hAnsi="Garamond"/>
          <w:sz w:val="24"/>
          <w:szCs w:val="24"/>
        </w:rPr>
        <w:t xml:space="preserve"> </w:t>
      </w:r>
      <w:r w:rsidRPr="00E267F5">
        <w:rPr>
          <w:rFonts w:ascii="Garamond" w:hAnsi="Garamond"/>
          <w:sz w:val="24"/>
          <w:szCs w:val="24"/>
        </w:rPr>
        <w:t>počtu dětí pro daný školní rok.</w:t>
      </w:r>
      <w:r w:rsidR="00A3322F" w:rsidRPr="00E267F5">
        <w:rPr>
          <w:rFonts w:ascii="Garamond" w:hAnsi="Garamond"/>
          <w:sz w:val="24"/>
          <w:szCs w:val="24"/>
        </w:rPr>
        <w:t xml:space="preserve"> </w:t>
      </w:r>
    </w:p>
    <w:p w:rsidR="00F06C5A" w:rsidRPr="00B27447" w:rsidRDefault="009A7EC4" w:rsidP="00B27447">
      <w:pPr>
        <w:jc w:val="center"/>
        <w:rPr>
          <w:rFonts w:ascii="Garamond" w:hAnsi="Garamond"/>
          <w:b/>
          <w:sz w:val="24"/>
          <w:szCs w:val="24"/>
        </w:rPr>
      </w:pPr>
      <w:bookmarkStart w:id="0" w:name="_GoBack"/>
      <w:bookmarkEnd w:id="0"/>
      <w:r w:rsidRPr="00B27447">
        <w:rPr>
          <w:rFonts w:ascii="Garamond" w:hAnsi="Garamond"/>
          <w:b/>
          <w:sz w:val="24"/>
          <w:szCs w:val="24"/>
        </w:rPr>
        <w:t>V.</w:t>
      </w:r>
    </w:p>
    <w:p w:rsidR="00F06C5A" w:rsidRPr="00434DC2" w:rsidRDefault="009A7EC4">
      <w:pPr>
        <w:rPr>
          <w:rFonts w:ascii="Garamond" w:hAnsi="Garamond"/>
          <w:sz w:val="24"/>
          <w:szCs w:val="24"/>
        </w:rPr>
      </w:pPr>
      <w:r w:rsidRPr="00434DC2">
        <w:rPr>
          <w:rFonts w:ascii="Garamond" w:hAnsi="Garamond"/>
          <w:sz w:val="24"/>
          <w:szCs w:val="24"/>
        </w:rPr>
        <w:t>Dítě může být přijato k předškolnímu vzdělávání i v průběhu školního roku, pokud se v mateřské škole uvolní místo a nebude překročena její kapacita.</w:t>
      </w:r>
    </w:p>
    <w:p w:rsidR="00F06C5A" w:rsidRPr="00B27447" w:rsidRDefault="009A7EC4" w:rsidP="00B27447">
      <w:pPr>
        <w:jc w:val="center"/>
        <w:rPr>
          <w:rFonts w:ascii="Garamond" w:hAnsi="Garamond"/>
          <w:b/>
          <w:sz w:val="24"/>
          <w:szCs w:val="24"/>
        </w:rPr>
      </w:pPr>
      <w:r w:rsidRPr="00B27447">
        <w:rPr>
          <w:rFonts w:ascii="Garamond" w:hAnsi="Garamond"/>
          <w:b/>
          <w:sz w:val="24"/>
          <w:szCs w:val="24"/>
        </w:rPr>
        <w:t>VI.</w:t>
      </w:r>
    </w:p>
    <w:p w:rsidR="00F06C5A" w:rsidRPr="00434DC2" w:rsidRDefault="009A7EC4">
      <w:pPr>
        <w:rPr>
          <w:rFonts w:ascii="Garamond" w:hAnsi="Garamond"/>
          <w:sz w:val="24"/>
          <w:szCs w:val="24"/>
        </w:rPr>
      </w:pPr>
      <w:r w:rsidRPr="00434DC2">
        <w:rPr>
          <w:rFonts w:ascii="Garamond" w:hAnsi="Garamond"/>
          <w:sz w:val="24"/>
          <w:szCs w:val="24"/>
        </w:rPr>
        <w:t xml:space="preserve">Kritéria jsou umístěna na webových stránkách školy a na nástěnce v mateřské škole. </w:t>
      </w:r>
    </w:p>
    <w:p w:rsidR="00F06C5A" w:rsidRPr="00434DC2" w:rsidRDefault="00F06C5A">
      <w:pPr>
        <w:rPr>
          <w:rFonts w:ascii="Garamond" w:hAnsi="Garamond"/>
          <w:sz w:val="24"/>
          <w:szCs w:val="24"/>
        </w:rPr>
      </w:pPr>
    </w:p>
    <w:p w:rsidR="00F06C5A" w:rsidRPr="00434DC2" w:rsidRDefault="00F06C5A">
      <w:pPr>
        <w:rPr>
          <w:rFonts w:ascii="Garamond" w:hAnsi="Garamond"/>
          <w:sz w:val="24"/>
          <w:szCs w:val="24"/>
        </w:rPr>
      </w:pPr>
    </w:p>
    <w:p w:rsidR="00BB0D10" w:rsidRDefault="00B27447" w:rsidP="00B27447">
      <w:pPr>
        <w:spacing w:after="0"/>
        <w:rPr>
          <w:rFonts w:ascii="Garamond" w:hAnsi="Garamond"/>
          <w:sz w:val="24"/>
          <w:szCs w:val="24"/>
        </w:rPr>
      </w:pPr>
      <w:r>
        <w:rPr>
          <w:rFonts w:ascii="Garamond" w:hAnsi="Garamond"/>
          <w:sz w:val="24"/>
          <w:szCs w:val="24"/>
        </w:rPr>
        <w:t xml:space="preserve">Bc. Dana </w:t>
      </w:r>
      <w:proofErr w:type="spellStart"/>
      <w:r>
        <w:rPr>
          <w:rFonts w:ascii="Garamond" w:hAnsi="Garamond"/>
          <w:sz w:val="24"/>
          <w:szCs w:val="24"/>
        </w:rPr>
        <w:t>Všahová</w:t>
      </w:r>
      <w:proofErr w:type="spellEnd"/>
    </w:p>
    <w:p w:rsidR="00B27447" w:rsidRDefault="00B27447" w:rsidP="00B27447">
      <w:pPr>
        <w:spacing w:after="0"/>
        <w:rPr>
          <w:rFonts w:ascii="Garamond" w:hAnsi="Garamond"/>
          <w:sz w:val="24"/>
          <w:szCs w:val="24"/>
        </w:rPr>
      </w:pPr>
      <w:r>
        <w:rPr>
          <w:rFonts w:ascii="Garamond" w:hAnsi="Garamond"/>
          <w:sz w:val="24"/>
          <w:szCs w:val="24"/>
        </w:rPr>
        <w:t>ředitelka MŠ Žilov</w:t>
      </w:r>
    </w:p>
    <w:p w:rsidR="00B27447" w:rsidRDefault="00B27447" w:rsidP="00B27447">
      <w:pPr>
        <w:spacing w:after="0"/>
        <w:rPr>
          <w:rFonts w:ascii="Garamond" w:hAnsi="Garamond"/>
          <w:sz w:val="24"/>
          <w:szCs w:val="24"/>
        </w:rPr>
      </w:pPr>
    </w:p>
    <w:p w:rsidR="00B27447" w:rsidRDefault="00B27447" w:rsidP="00B27447">
      <w:pPr>
        <w:spacing w:after="0"/>
        <w:rPr>
          <w:rFonts w:ascii="Garamond" w:hAnsi="Garamond"/>
          <w:sz w:val="24"/>
          <w:szCs w:val="24"/>
        </w:rPr>
      </w:pPr>
    </w:p>
    <w:p w:rsidR="00B27447" w:rsidRDefault="00B27447" w:rsidP="00B27447">
      <w:pPr>
        <w:spacing w:after="0"/>
        <w:rPr>
          <w:rFonts w:ascii="Garamond" w:hAnsi="Garamond"/>
          <w:sz w:val="24"/>
          <w:szCs w:val="24"/>
        </w:rPr>
      </w:pPr>
    </w:p>
    <w:p w:rsidR="00B27447" w:rsidRPr="00434DC2" w:rsidRDefault="00B27447" w:rsidP="00B27447">
      <w:pPr>
        <w:spacing w:after="0"/>
        <w:rPr>
          <w:rFonts w:ascii="Garamond" w:hAnsi="Garamond"/>
          <w:sz w:val="24"/>
          <w:szCs w:val="24"/>
        </w:rPr>
      </w:pPr>
      <w:r>
        <w:rPr>
          <w:rFonts w:ascii="Garamond" w:hAnsi="Garamond"/>
          <w:sz w:val="24"/>
          <w:szCs w:val="24"/>
        </w:rPr>
        <w:t>Žilov 20. 3. 2024</w:t>
      </w:r>
    </w:p>
    <w:sectPr w:rsidR="00B27447" w:rsidRPr="00434D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77F59"/>
    <w:multiLevelType w:val="hybridMultilevel"/>
    <w:tmpl w:val="7A6C0610"/>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start w:val="1"/>
      <w:numFmt w:val="bullet"/>
      <w:lvlText w:val=""/>
      <w:lvlJc w:val="left"/>
      <w:pPr>
        <w:ind w:left="3240" w:hanging="360"/>
      </w:pPr>
      <w:rPr>
        <w:rFonts w:ascii="Wingdings" w:hAnsi="Wingdings" w:hint="default"/>
      </w:rPr>
    </w:lvl>
    <w:lvl w:ilvl="3" w:tplc="04050001">
      <w:start w:val="1"/>
      <w:numFmt w:val="bullet"/>
      <w:lvlText w:val=""/>
      <w:lvlJc w:val="left"/>
      <w:pPr>
        <w:ind w:left="3960" w:hanging="360"/>
      </w:pPr>
      <w:rPr>
        <w:rFonts w:ascii="Symbol" w:hAnsi="Symbol" w:hint="default"/>
      </w:rPr>
    </w:lvl>
    <w:lvl w:ilvl="4" w:tplc="04050003">
      <w:start w:val="1"/>
      <w:numFmt w:val="bullet"/>
      <w:lvlText w:val="o"/>
      <w:lvlJc w:val="left"/>
      <w:pPr>
        <w:ind w:left="4680" w:hanging="360"/>
      </w:pPr>
      <w:rPr>
        <w:rFonts w:ascii="Courier New" w:hAnsi="Courier New" w:cs="Courier New" w:hint="default"/>
      </w:rPr>
    </w:lvl>
    <w:lvl w:ilvl="5" w:tplc="04050005">
      <w:start w:val="1"/>
      <w:numFmt w:val="bullet"/>
      <w:lvlText w:val=""/>
      <w:lvlJc w:val="left"/>
      <w:pPr>
        <w:ind w:left="5400" w:hanging="360"/>
      </w:pPr>
      <w:rPr>
        <w:rFonts w:ascii="Wingdings" w:hAnsi="Wingdings" w:hint="default"/>
      </w:rPr>
    </w:lvl>
    <w:lvl w:ilvl="6" w:tplc="04050001">
      <w:start w:val="1"/>
      <w:numFmt w:val="bullet"/>
      <w:lvlText w:val=""/>
      <w:lvlJc w:val="left"/>
      <w:pPr>
        <w:ind w:left="6120" w:hanging="360"/>
      </w:pPr>
      <w:rPr>
        <w:rFonts w:ascii="Symbol" w:hAnsi="Symbol" w:hint="default"/>
      </w:rPr>
    </w:lvl>
    <w:lvl w:ilvl="7" w:tplc="04050003">
      <w:start w:val="1"/>
      <w:numFmt w:val="bullet"/>
      <w:lvlText w:val="o"/>
      <w:lvlJc w:val="left"/>
      <w:pPr>
        <w:ind w:left="6840" w:hanging="360"/>
      </w:pPr>
      <w:rPr>
        <w:rFonts w:ascii="Courier New" w:hAnsi="Courier New" w:cs="Courier New" w:hint="default"/>
      </w:rPr>
    </w:lvl>
    <w:lvl w:ilvl="8" w:tplc="04050005">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EC4"/>
    <w:rsid w:val="000E28D0"/>
    <w:rsid w:val="001046DD"/>
    <w:rsid w:val="0011166D"/>
    <w:rsid w:val="00434DC2"/>
    <w:rsid w:val="008E1416"/>
    <w:rsid w:val="009A7EC4"/>
    <w:rsid w:val="00A211A9"/>
    <w:rsid w:val="00A3322F"/>
    <w:rsid w:val="00B27447"/>
    <w:rsid w:val="00BB0D10"/>
    <w:rsid w:val="00E267F5"/>
    <w:rsid w:val="00E82F8C"/>
    <w:rsid w:val="00F06C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F098"/>
  <w15:chartTrackingRefBased/>
  <w15:docId w15:val="{AD88B742-D584-4C39-8792-33B99FA6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1416"/>
  </w:style>
  <w:style w:type="paragraph" w:styleId="Nadpis4">
    <w:name w:val="heading 4"/>
    <w:basedOn w:val="Normln"/>
    <w:link w:val="Nadpis4Char"/>
    <w:uiPriority w:val="9"/>
    <w:qFormat/>
    <w:rsid w:val="008E1416"/>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8E1416"/>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8E1416"/>
    <w:rPr>
      <w:b/>
      <w:bCs/>
    </w:rPr>
  </w:style>
  <w:style w:type="paragraph" w:styleId="Bezmezer">
    <w:name w:val="No Spacing"/>
    <w:uiPriority w:val="1"/>
    <w:qFormat/>
    <w:rsid w:val="00434DC2"/>
    <w:pPr>
      <w:spacing w:after="0" w:line="240" w:lineRule="auto"/>
    </w:pPr>
    <w:rPr>
      <w:rFonts w:ascii="Calibri" w:eastAsia="Calibri" w:hAnsi="Calibri" w:cs="Times New Roman"/>
    </w:rPr>
  </w:style>
  <w:style w:type="paragraph" w:styleId="Odstavecseseznamem">
    <w:name w:val="List Paragraph"/>
    <w:basedOn w:val="Normln"/>
    <w:uiPriority w:val="34"/>
    <w:qFormat/>
    <w:rsid w:val="00A3322F"/>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651</Words>
  <Characters>3844</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spravce</cp:lastModifiedBy>
  <cp:revision>3</cp:revision>
  <dcterms:created xsi:type="dcterms:W3CDTF">2024-03-21T10:28:00Z</dcterms:created>
  <dcterms:modified xsi:type="dcterms:W3CDTF">2024-03-25T12:28:00Z</dcterms:modified>
</cp:coreProperties>
</file>