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CCAD" w14:textId="684DDBA5" w:rsidR="00560ED6" w:rsidRPr="00560ED6" w:rsidRDefault="00560ED6" w:rsidP="00560ED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sz w:val="40"/>
          <w:szCs w:val="40"/>
          <w:u w:val="single"/>
        </w:rPr>
      </w:pPr>
      <w:r w:rsidRPr="00560ED6">
        <w:rPr>
          <w:b/>
          <w:sz w:val="40"/>
          <w:szCs w:val="40"/>
          <w:u w:val="single"/>
        </w:rPr>
        <w:t>KONCEPCE ŠKOLY 2021/2022</w:t>
      </w:r>
    </w:p>
    <w:p w14:paraId="22A78023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výuka trivia</w:t>
      </w:r>
    </w:p>
    <w:p w14:paraId="0EEB8287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odstraňování deficitu v učení z předchozího školního roku</w:t>
      </w:r>
    </w:p>
    <w:p w14:paraId="7BFB3747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individualizace a diferencování výuky</w:t>
      </w:r>
    </w:p>
    <w:p w14:paraId="6F848E82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rozvíjení nadaných žáků</w:t>
      </w:r>
    </w:p>
    <w:p w14:paraId="4B5C0AD6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zaměření na čtenářskou gramotnost</w:t>
      </w:r>
    </w:p>
    <w:p w14:paraId="25188617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Zdravá škola (Ovoce a zelenina do škol, Školní mléko, Zdravá pětka)</w:t>
      </w:r>
    </w:p>
    <w:p w14:paraId="38DCEBBC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podpora </w:t>
      </w: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enviromentální</w:t>
      </w:r>
      <w:proofErr w:type="spell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výchovy</w:t>
      </w:r>
    </w:p>
    <w:p w14:paraId="0E4C5ACD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projektové vyučování</w:t>
      </w:r>
    </w:p>
    <w:p w14:paraId="2244133C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bezpečnost a ochrana žáků ve škole a na mimoškolních akcích (dozory, videotelefon)</w:t>
      </w:r>
    </w:p>
    <w:p w14:paraId="28A2B772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prevence šikany, drogy, </w:t>
      </w: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kyberšikany</w:t>
      </w:r>
      <w:proofErr w:type="spellEnd"/>
    </w:p>
    <w:p w14:paraId="0564514E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respektování žáků se </w:t>
      </w:r>
      <w:proofErr w:type="spellStart"/>
      <w:proofErr w:type="gram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spec.vzdělávacími</w:t>
      </w:r>
      <w:proofErr w:type="spellEnd"/>
      <w:proofErr w:type="gram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potřebami a žáků nadaných</w:t>
      </w:r>
    </w:p>
    <w:p w14:paraId="748FDC59" w14:textId="2ABEE324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proofErr w:type="gram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inkluze - společné</w:t>
      </w:r>
      <w:proofErr w:type="gram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vzdělávání žáků dle novely </w:t>
      </w: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šk</w:t>
      </w:r>
      <w:proofErr w:type="spell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zákona 561/2004 sb. a vyhlášky č. 27/2016 sb. (vzdělávání žáků se </w:t>
      </w: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spec.vzd</w:t>
      </w:r>
      <w:proofErr w:type="spell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. potřebami)</w:t>
      </w: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 zaměření na individuální přístup k žákům</w:t>
      </w:r>
    </w:p>
    <w:p w14:paraId="4E053951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zaměření na komunikaci </w:t>
      </w:r>
      <w:proofErr w:type="gram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ŽÁK - ŽÁK</w:t>
      </w:r>
      <w:proofErr w:type="gram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, ŽÁK - UČITEL</w:t>
      </w:r>
    </w:p>
    <w:p w14:paraId="3974C359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prioritou je důslednost při plnění stanovených úkolů, respektování slušnosti a tolerance mezi žáky</w:t>
      </w:r>
    </w:p>
    <w:p w14:paraId="4F770EE3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zachování mimoškolních aktivit (kroužky po vyučování) jako prevence sociálně patologických jevů mimo vyučování</w:t>
      </w:r>
    </w:p>
    <w:p w14:paraId="25830756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spolupráce s DD a se ZDVOP, spolupráce se zřizovatelem a s rodiči (zákonnými zástupci)</w:t>
      </w:r>
    </w:p>
    <w:p w14:paraId="2EBD4529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spolupráce se specializovanými centry (SPC, PPP)</w:t>
      </w:r>
    </w:p>
    <w:p w14:paraId="2E130459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spolupráce se zřizovatelem a rodiči (ukázkové hodiny)</w:t>
      </w:r>
    </w:p>
    <w:p w14:paraId="2A9A84A1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komunikace se zákonnými zástupci prostřednictvím webových stránek ZŠ</w:t>
      </w:r>
    </w:p>
    <w:p w14:paraId="04DED41B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pokračování v projektu </w:t>
      </w: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Recy</w:t>
      </w:r>
      <w:bookmarkStart w:id="0" w:name="_GoBack"/>
      <w:bookmarkEnd w:id="0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klohraní</w:t>
      </w:r>
      <w:proofErr w:type="spell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 </w:t>
      </w:r>
    </w:p>
    <w:p w14:paraId="737BCB73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recyklace odpadu</w:t>
      </w:r>
    </w:p>
    <w:p w14:paraId="6F38EB18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proofErr w:type="spellStart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příjímání</w:t>
      </w:r>
      <w:proofErr w:type="spellEnd"/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žáků na víceletá gymnázia</w:t>
      </w:r>
    </w:p>
    <w:p w14:paraId="759FDC58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spolupráce s partnery v obci (hasiči SDH, ASPV)</w:t>
      </w:r>
    </w:p>
    <w:p w14:paraId="10D51A14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etická výchova, respektování etiky a morálky, vztahy mezi žáky, žáky a učiteli</w:t>
      </w:r>
    </w:p>
    <w:p w14:paraId="5A56195A" w14:textId="77777777" w:rsidR="00560ED6" w:rsidRPr="00560ED6" w:rsidRDefault="00560ED6" w:rsidP="00560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60ED6">
        <w:rPr>
          <w:rFonts w:ascii="Times New Roman" w:eastAsia="Times New Roman" w:hAnsi="Times New Roman" w:cs="Times New Roman"/>
          <w:sz w:val="32"/>
          <w:szCs w:val="32"/>
          <w:lang w:eastAsia="cs-CZ"/>
        </w:rPr>
        <w:t>v hodnocení žáků bude uplatňováno formativní hodnocení</w:t>
      </w:r>
    </w:p>
    <w:p w14:paraId="0D9D50B4" w14:textId="378D4CF0" w:rsidR="00E7622C" w:rsidRDefault="00E7622C"/>
    <w:sectPr w:rsidR="00E7622C" w:rsidSect="00560ED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850AF"/>
    <w:multiLevelType w:val="multilevel"/>
    <w:tmpl w:val="FAA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0B"/>
    <w:rsid w:val="002C610B"/>
    <w:rsid w:val="00560ED6"/>
    <w:rsid w:val="00E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25B"/>
  <w15:chartTrackingRefBased/>
  <w15:docId w15:val="{F3923111-5BC7-483E-AF2D-7903D3A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2021-09-27T12:56:00Z</dcterms:created>
  <dcterms:modified xsi:type="dcterms:W3CDTF">2021-09-27T12:58:00Z</dcterms:modified>
</cp:coreProperties>
</file>