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498" w:rsidRPr="00BB2F92" w:rsidRDefault="009D1498" w:rsidP="009D1498">
      <w:pPr>
        <w:jc w:val="both"/>
        <w:rPr>
          <w:rFonts w:ascii="Calibri" w:hAnsi="Calibri"/>
          <w:b/>
          <w:sz w:val="24"/>
          <w:szCs w:val="24"/>
        </w:rPr>
      </w:pPr>
      <w:r w:rsidRPr="00BB2F92">
        <w:rPr>
          <w:rFonts w:ascii="Calibri" w:hAnsi="Calibri"/>
          <w:b/>
          <w:bCs/>
          <w:sz w:val="24"/>
          <w:szCs w:val="24"/>
        </w:rPr>
        <w:t>5.3 Přijímání dětí k předškolnímu vzdělávání</w:t>
      </w:r>
    </w:p>
    <w:p w:rsidR="009D1498" w:rsidRPr="00B94953" w:rsidRDefault="009D1498" w:rsidP="009D1498">
      <w:pPr>
        <w:jc w:val="both"/>
        <w:rPr>
          <w:rFonts w:ascii="Calibri" w:hAnsi="Calibri"/>
          <w:sz w:val="24"/>
          <w:szCs w:val="24"/>
        </w:rPr>
      </w:pPr>
      <w:r w:rsidRPr="00B94953">
        <w:rPr>
          <w:rFonts w:ascii="Calibri" w:hAnsi="Calibri"/>
          <w:sz w:val="24"/>
          <w:szCs w:val="24"/>
        </w:rPr>
        <w:t xml:space="preserve">Do mateřské školy jsou přijímány děti ve věku zpravidla od 3 do 6 let, nejdříve však děti od 2 let, toto ustanovení platí do 31. 8. 2020 </w:t>
      </w:r>
      <w:r w:rsidRPr="00B94953">
        <w:rPr>
          <w:rFonts w:ascii="Calibri" w:hAnsi="Calibri"/>
          <w:i/>
          <w:sz w:val="24"/>
          <w:szCs w:val="24"/>
        </w:rPr>
        <w:t>(§ 34 odst. 1)</w:t>
      </w:r>
      <w:r w:rsidRPr="00B94953">
        <w:rPr>
          <w:rFonts w:ascii="Calibri" w:hAnsi="Calibri"/>
          <w:sz w:val="24"/>
          <w:szCs w:val="24"/>
        </w:rPr>
        <w:t>.</w:t>
      </w:r>
    </w:p>
    <w:p w:rsidR="009D1498" w:rsidRPr="00B94953" w:rsidRDefault="009D1498" w:rsidP="009D1498">
      <w:pPr>
        <w:jc w:val="both"/>
        <w:rPr>
          <w:rFonts w:ascii="Calibri" w:hAnsi="Calibri"/>
          <w:i/>
          <w:iCs/>
          <w:sz w:val="24"/>
          <w:szCs w:val="24"/>
        </w:rPr>
      </w:pPr>
    </w:p>
    <w:p w:rsidR="009D1498" w:rsidRPr="00B94953" w:rsidRDefault="009D1498" w:rsidP="009D1498">
      <w:pPr>
        <w:jc w:val="both"/>
        <w:rPr>
          <w:rFonts w:ascii="Calibri" w:hAnsi="Calibri"/>
          <w:sz w:val="24"/>
          <w:szCs w:val="24"/>
        </w:rPr>
      </w:pPr>
      <w:r w:rsidRPr="00B94953">
        <w:rPr>
          <w:rFonts w:ascii="Calibri" w:hAnsi="Calibri"/>
          <w:sz w:val="24"/>
          <w:szCs w:val="24"/>
        </w:rPr>
        <w:t xml:space="preserve">Předškolní vzdělávání je povinné pro děti, které dosáhly od počátku školního roku, který následuje po dni, kdy dítě dosáhlo pátého roku věku </w:t>
      </w:r>
      <w:r w:rsidRPr="00B94953">
        <w:rPr>
          <w:rFonts w:ascii="Calibri" w:hAnsi="Calibri"/>
          <w:i/>
          <w:sz w:val="24"/>
          <w:szCs w:val="24"/>
        </w:rPr>
        <w:t>(§ 34 odst. 1)</w:t>
      </w:r>
      <w:r w:rsidRPr="00B94953">
        <w:rPr>
          <w:rFonts w:ascii="Calibri" w:hAnsi="Calibri"/>
          <w:sz w:val="24"/>
          <w:szCs w:val="24"/>
        </w:rPr>
        <w:t>.</w:t>
      </w:r>
    </w:p>
    <w:p w:rsidR="009D1498" w:rsidRPr="006A06C2" w:rsidRDefault="009D1498" w:rsidP="009D1498">
      <w:pPr>
        <w:jc w:val="both"/>
        <w:rPr>
          <w:rFonts w:ascii="Calibri" w:hAnsi="Calibri"/>
          <w:sz w:val="24"/>
          <w:szCs w:val="24"/>
        </w:rPr>
      </w:pPr>
    </w:p>
    <w:p w:rsidR="009D1498" w:rsidRPr="006A06C2" w:rsidRDefault="009D1498" w:rsidP="009D1498">
      <w:pPr>
        <w:jc w:val="both"/>
        <w:rPr>
          <w:rFonts w:ascii="Calibri" w:hAnsi="Calibri"/>
          <w:sz w:val="24"/>
          <w:szCs w:val="24"/>
        </w:rPr>
      </w:pPr>
      <w:r w:rsidRPr="006A06C2">
        <w:rPr>
          <w:rFonts w:ascii="Calibri" w:hAnsi="Calibri"/>
          <w:sz w:val="24"/>
          <w:szCs w:val="24"/>
        </w:rPr>
        <w:t xml:space="preserve">Přijímání dětí do mateřské školy se provádí formou zápisu k předškolnímu vzdělávání. Termín a místo zápisu stanoví ředitel mateřské školy v době od 2. května do 16. května a zveřejní informační plakáty na webových stránkách </w:t>
      </w:r>
      <w:proofErr w:type="gramStart"/>
      <w:r w:rsidRPr="006A06C2">
        <w:rPr>
          <w:rFonts w:ascii="Calibri" w:hAnsi="Calibri"/>
          <w:sz w:val="24"/>
          <w:szCs w:val="24"/>
        </w:rPr>
        <w:t>školy - obce</w:t>
      </w:r>
      <w:proofErr w:type="gramEnd"/>
      <w:r w:rsidRPr="006A06C2">
        <w:rPr>
          <w:rFonts w:ascii="Calibri" w:hAnsi="Calibri"/>
          <w:sz w:val="24"/>
          <w:szCs w:val="24"/>
        </w:rPr>
        <w:t>, před MŠ v informační tabuli, na vývěsních místech v Javorníku (§ 34 odst. 2).</w:t>
      </w:r>
    </w:p>
    <w:p w:rsidR="009D1498" w:rsidRPr="00B94953" w:rsidRDefault="009D1498" w:rsidP="009D1498">
      <w:pPr>
        <w:jc w:val="both"/>
        <w:rPr>
          <w:rFonts w:ascii="Calibri" w:hAnsi="Calibri"/>
          <w:i/>
          <w:iCs/>
          <w:sz w:val="24"/>
          <w:szCs w:val="24"/>
        </w:rPr>
      </w:pPr>
      <w:r w:rsidRPr="00B94953">
        <w:rPr>
          <w:rFonts w:ascii="Calibri" w:hAnsi="Calibri"/>
          <w:i/>
          <w:iCs/>
          <w:sz w:val="24"/>
          <w:szCs w:val="24"/>
        </w:rPr>
        <w:t xml:space="preserve"> </w:t>
      </w:r>
    </w:p>
    <w:p w:rsidR="009D1498" w:rsidRPr="00B94953" w:rsidRDefault="009D1498" w:rsidP="009D1498">
      <w:pPr>
        <w:jc w:val="both"/>
        <w:rPr>
          <w:rFonts w:ascii="Calibri" w:hAnsi="Calibri"/>
          <w:bCs/>
          <w:sz w:val="24"/>
          <w:szCs w:val="24"/>
        </w:rPr>
      </w:pPr>
      <w:r w:rsidRPr="00B94953">
        <w:rPr>
          <w:rFonts w:ascii="Calibri" w:hAnsi="Calibri"/>
          <w:bCs/>
          <w:sz w:val="24"/>
          <w:szCs w:val="24"/>
        </w:rPr>
        <w:t xml:space="preserve">Ředitel školy stanoví pro zápis dětí do mateřské školy kritéria, která jsou zveřejněna současně se zveřejněním termínu a místa zápisu </w:t>
      </w:r>
      <w:r w:rsidRPr="00B94953">
        <w:rPr>
          <w:rFonts w:ascii="Calibri" w:hAnsi="Calibri"/>
          <w:i/>
          <w:sz w:val="24"/>
          <w:szCs w:val="24"/>
        </w:rPr>
        <w:t>(§ 34 odst. 2)</w:t>
      </w:r>
      <w:r w:rsidRPr="00B94953">
        <w:rPr>
          <w:rFonts w:ascii="Calibri" w:hAnsi="Calibri"/>
          <w:bCs/>
          <w:sz w:val="24"/>
          <w:szCs w:val="24"/>
        </w:rPr>
        <w:t>.</w:t>
      </w:r>
    </w:p>
    <w:p w:rsidR="009D1498" w:rsidRPr="00B94953" w:rsidRDefault="009D1498" w:rsidP="009D1498">
      <w:pPr>
        <w:jc w:val="both"/>
        <w:rPr>
          <w:rFonts w:ascii="Calibri" w:hAnsi="Calibri"/>
          <w:bCs/>
          <w:sz w:val="24"/>
          <w:szCs w:val="24"/>
        </w:rPr>
      </w:pPr>
    </w:p>
    <w:p w:rsidR="009D1498" w:rsidRPr="006A06C2" w:rsidRDefault="009D1498" w:rsidP="009D1498">
      <w:pPr>
        <w:jc w:val="both"/>
        <w:rPr>
          <w:rFonts w:ascii="Calibri" w:hAnsi="Calibri"/>
          <w:bCs/>
          <w:iCs/>
          <w:sz w:val="24"/>
          <w:szCs w:val="24"/>
        </w:rPr>
      </w:pPr>
      <w:r w:rsidRPr="006A06C2">
        <w:rPr>
          <w:rFonts w:ascii="Calibri" w:hAnsi="Calibri"/>
          <w:bCs/>
          <w:iCs/>
          <w:sz w:val="24"/>
          <w:szCs w:val="24"/>
        </w:rPr>
        <w:t>Kritéria:</w:t>
      </w:r>
    </w:p>
    <w:p w:rsidR="009D1498" w:rsidRPr="006A06C2" w:rsidRDefault="009D1498" w:rsidP="009D1498">
      <w:pPr>
        <w:jc w:val="both"/>
        <w:rPr>
          <w:rFonts w:ascii="Calibri" w:hAnsi="Calibri"/>
          <w:bCs/>
          <w:iCs/>
          <w:sz w:val="24"/>
          <w:szCs w:val="24"/>
        </w:rPr>
      </w:pPr>
      <w:r w:rsidRPr="006A06C2">
        <w:rPr>
          <w:rFonts w:ascii="Calibri" w:hAnsi="Calibri"/>
          <w:bCs/>
          <w:iCs/>
          <w:sz w:val="24"/>
          <w:szCs w:val="24"/>
        </w:rPr>
        <w:t>1. Postupně nárok dětí na předškolní vzdělávání:</w:t>
      </w:r>
    </w:p>
    <w:p w:rsidR="009D1498" w:rsidRPr="006A06C2" w:rsidRDefault="009D1498" w:rsidP="009D1498">
      <w:pPr>
        <w:jc w:val="both"/>
        <w:rPr>
          <w:rFonts w:ascii="Calibri" w:hAnsi="Calibri"/>
          <w:bCs/>
          <w:iCs/>
          <w:sz w:val="24"/>
          <w:szCs w:val="24"/>
        </w:rPr>
      </w:pPr>
      <w:r w:rsidRPr="006A06C2">
        <w:rPr>
          <w:rFonts w:ascii="Calibri" w:hAnsi="Calibri"/>
          <w:bCs/>
          <w:iCs/>
          <w:sz w:val="24"/>
          <w:szCs w:val="24"/>
        </w:rPr>
        <w:t>- čtyřleté od 1. 9. 2017</w:t>
      </w:r>
    </w:p>
    <w:p w:rsidR="009D1498" w:rsidRPr="006A06C2" w:rsidRDefault="009D1498" w:rsidP="009D1498">
      <w:pPr>
        <w:jc w:val="both"/>
        <w:rPr>
          <w:rFonts w:ascii="Calibri" w:hAnsi="Calibri"/>
          <w:bCs/>
          <w:iCs/>
          <w:sz w:val="24"/>
          <w:szCs w:val="24"/>
        </w:rPr>
      </w:pPr>
      <w:r w:rsidRPr="006A06C2">
        <w:rPr>
          <w:rFonts w:ascii="Calibri" w:hAnsi="Calibri"/>
          <w:bCs/>
          <w:iCs/>
          <w:sz w:val="24"/>
          <w:szCs w:val="24"/>
        </w:rPr>
        <w:t>- tříleté od 1. 9. 2018</w:t>
      </w:r>
    </w:p>
    <w:p w:rsidR="009D1498" w:rsidRPr="006A06C2" w:rsidRDefault="009D1498" w:rsidP="009D1498">
      <w:pPr>
        <w:jc w:val="both"/>
        <w:rPr>
          <w:rFonts w:ascii="Calibri" w:hAnsi="Calibri"/>
          <w:bCs/>
          <w:iCs/>
          <w:sz w:val="24"/>
          <w:szCs w:val="24"/>
        </w:rPr>
      </w:pPr>
      <w:r w:rsidRPr="006A06C2">
        <w:rPr>
          <w:rFonts w:ascii="Calibri" w:hAnsi="Calibri"/>
          <w:bCs/>
          <w:iCs/>
          <w:sz w:val="24"/>
          <w:szCs w:val="24"/>
        </w:rPr>
        <w:t>- dvouleté s místem trvalého pobytu od 1. 9. 2020</w:t>
      </w:r>
    </w:p>
    <w:p w:rsidR="009D1498" w:rsidRPr="006A06C2" w:rsidRDefault="009D1498" w:rsidP="009D1498">
      <w:pPr>
        <w:jc w:val="both"/>
        <w:rPr>
          <w:rFonts w:ascii="Calibri" w:hAnsi="Calibri"/>
          <w:bCs/>
          <w:iCs/>
          <w:sz w:val="24"/>
          <w:szCs w:val="24"/>
        </w:rPr>
      </w:pPr>
    </w:p>
    <w:p w:rsidR="009D1498" w:rsidRPr="006A06C2" w:rsidRDefault="009D1498" w:rsidP="009D1498">
      <w:pPr>
        <w:jc w:val="both"/>
        <w:rPr>
          <w:rFonts w:ascii="Calibri" w:hAnsi="Calibri"/>
          <w:iCs/>
          <w:sz w:val="24"/>
          <w:szCs w:val="24"/>
        </w:rPr>
      </w:pPr>
      <w:r w:rsidRPr="006A06C2">
        <w:rPr>
          <w:rFonts w:ascii="Calibri" w:hAnsi="Calibri"/>
          <w:bCs/>
          <w:iCs/>
          <w:sz w:val="24"/>
          <w:szCs w:val="24"/>
        </w:rPr>
        <w:t xml:space="preserve">2. Nárok dětí, </w:t>
      </w:r>
      <w:r w:rsidRPr="006A06C2">
        <w:rPr>
          <w:rFonts w:ascii="Calibri" w:hAnsi="Calibri"/>
          <w:iCs/>
          <w:sz w:val="24"/>
          <w:szCs w:val="24"/>
        </w:rPr>
        <w:t>pro které je předškolní vzdělávání povinné, přijetí do spádové mateřské školy.</w:t>
      </w:r>
    </w:p>
    <w:p w:rsidR="009D1498" w:rsidRPr="006A06C2" w:rsidRDefault="009D1498" w:rsidP="009D1498">
      <w:pPr>
        <w:jc w:val="both"/>
        <w:rPr>
          <w:rFonts w:ascii="Calibri" w:hAnsi="Calibri"/>
          <w:bCs/>
          <w:iCs/>
          <w:sz w:val="24"/>
          <w:szCs w:val="24"/>
        </w:rPr>
      </w:pPr>
    </w:p>
    <w:p w:rsidR="009D1498" w:rsidRPr="006A06C2" w:rsidRDefault="009D1498" w:rsidP="009D1498">
      <w:pPr>
        <w:jc w:val="both"/>
        <w:rPr>
          <w:rFonts w:ascii="Calibri" w:hAnsi="Calibri"/>
          <w:iCs/>
          <w:sz w:val="24"/>
          <w:szCs w:val="24"/>
        </w:rPr>
      </w:pPr>
      <w:r w:rsidRPr="006A06C2">
        <w:rPr>
          <w:rFonts w:ascii="Calibri" w:hAnsi="Calibri"/>
          <w:iCs/>
          <w:sz w:val="24"/>
          <w:szCs w:val="24"/>
        </w:rPr>
        <w:t>O přijetí či nepřijetí dítěte do MŠ jsou zákonní zástupci informováni ve správním řízení.</w:t>
      </w:r>
    </w:p>
    <w:p w:rsidR="009D1498" w:rsidRPr="000D15C2" w:rsidRDefault="009D1498" w:rsidP="009D1498">
      <w:pPr>
        <w:jc w:val="both"/>
        <w:rPr>
          <w:rFonts w:ascii="Calibri" w:hAnsi="Calibri"/>
          <w:sz w:val="24"/>
          <w:szCs w:val="24"/>
        </w:rPr>
      </w:pPr>
      <w:r w:rsidRPr="006A06C2">
        <w:rPr>
          <w:rFonts w:ascii="Calibri" w:hAnsi="Calibri"/>
          <w:iCs/>
          <w:sz w:val="24"/>
          <w:szCs w:val="24"/>
        </w:rPr>
        <w:t>Ředitelka školy může přijmout pouze dítě, které se podrobilo stanoveným pravidelným očkováním, má doklad, že je proti nákaze imunní nebo se nemůže očkování podrobit pro trvalou kontraindikaci. Tato informace bude potvrzená</w:t>
      </w:r>
      <w:r w:rsidRPr="007D541A">
        <w:rPr>
          <w:rFonts w:ascii="Calibri" w:hAnsi="Calibri"/>
          <w:sz w:val="24"/>
          <w:szCs w:val="24"/>
        </w:rPr>
        <w:t xml:space="preserve"> ošetřujícím lékařem na žádosti o při</w:t>
      </w:r>
      <w:r>
        <w:rPr>
          <w:rFonts w:ascii="Calibri" w:hAnsi="Calibri"/>
          <w:sz w:val="24"/>
          <w:szCs w:val="24"/>
        </w:rPr>
        <w:t>jetí k předškolnímu vzdělávání.</w:t>
      </w:r>
      <w:r w:rsidRPr="007D541A">
        <w:rPr>
          <w:rFonts w:ascii="Calibri" w:hAnsi="Calibri"/>
          <w:bCs/>
        </w:rPr>
        <w:t xml:space="preserve"> </w:t>
      </w:r>
    </w:p>
    <w:p w:rsidR="009D1498" w:rsidRPr="007D541A" w:rsidRDefault="009D1498" w:rsidP="009D1498">
      <w:pPr>
        <w:pStyle w:val="Normlnweb"/>
        <w:spacing w:before="0" w:beforeAutospacing="0" w:after="0" w:afterAutospacing="0"/>
        <w:jc w:val="both"/>
        <w:rPr>
          <w:rFonts w:ascii="Calibri" w:hAnsi="Calibri"/>
          <w:bCs/>
        </w:rPr>
      </w:pPr>
      <w:r w:rsidRPr="007D541A">
        <w:rPr>
          <w:rFonts w:ascii="Calibri" w:hAnsi="Calibri"/>
          <w:bCs/>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9D1498" w:rsidRPr="007D541A" w:rsidRDefault="009D1498" w:rsidP="009D1498">
      <w:pPr>
        <w:pStyle w:val="Normlnweb"/>
        <w:spacing w:before="0" w:beforeAutospacing="0" w:after="0" w:afterAutospacing="0"/>
        <w:jc w:val="both"/>
        <w:rPr>
          <w:rFonts w:ascii="Calibri" w:hAnsi="Calibri"/>
          <w:bCs/>
        </w:rPr>
      </w:pPr>
    </w:p>
    <w:p w:rsidR="009D1498" w:rsidRPr="007D541A" w:rsidRDefault="009D1498" w:rsidP="009D1498">
      <w:pPr>
        <w:pStyle w:val="Normlnweb"/>
        <w:spacing w:before="0" w:beforeAutospacing="0" w:after="0" w:afterAutospacing="0"/>
        <w:jc w:val="both"/>
        <w:rPr>
          <w:rFonts w:ascii="Calibri" w:hAnsi="Calibri"/>
          <w:bCs/>
        </w:rPr>
      </w:pPr>
      <w:r w:rsidRPr="00B94953">
        <w:rPr>
          <w:rFonts w:ascii="Calibri" w:hAnsi="Calibri"/>
          <w:bCs/>
        </w:rPr>
        <w:t>Do mateřské školy mohou být přijaty děti se speciálními vzdělávacími potřebami.</w:t>
      </w:r>
      <w:r w:rsidRPr="007D541A">
        <w:rPr>
          <w:rFonts w:ascii="Calibri" w:hAnsi="Calibri"/>
          <w:bCs/>
        </w:rPr>
        <w:t xml:space="preserve"> K posouzení podmínek pro přijetí dětí se zdravotním postižením, je nutné písemné vyjádření školského poradenského zařízení, popřípadě také registrujícího lékaře</w:t>
      </w:r>
      <w:r>
        <w:rPr>
          <w:rFonts w:ascii="Calibri" w:hAnsi="Calibri"/>
          <w:bCs/>
        </w:rPr>
        <w:t>.</w:t>
      </w:r>
    </w:p>
    <w:p w:rsidR="009D1498" w:rsidRPr="007D541A" w:rsidRDefault="009D1498" w:rsidP="009D1498">
      <w:pPr>
        <w:jc w:val="both"/>
        <w:rPr>
          <w:rFonts w:ascii="Calibri" w:hAnsi="Calibri"/>
          <w:sz w:val="24"/>
          <w:szCs w:val="24"/>
        </w:rPr>
      </w:pPr>
    </w:p>
    <w:p w:rsidR="009D1498" w:rsidRDefault="009D1498" w:rsidP="009D1498">
      <w:pPr>
        <w:jc w:val="both"/>
        <w:rPr>
          <w:rFonts w:ascii="Calibri" w:hAnsi="Calibri"/>
          <w:sz w:val="24"/>
          <w:szCs w:val="24"/>
        </w:rPr>
      </w:pPr>
      <w:r w:rsidRPr="007D541A">
        <w:rPr>
          <w:rFonts w:ascii="Calibri" w:hAnsi="Calibri"/>
          <w:sz w:val="24"/>
          <w:szCs w:val="24"/>
        </w:rPr>
        <w:t>Po vyrozumění ředitelkou školy se zákonní zástupci přijatých dětí dostaví do MŠ na informační schůzku, kde si vyzvednou další dokumenty k vyplnění a dostano</w:t>
      </w:r>
      <w:r>
        <w:rPr>
          <w:rFonts w:ascii="Calibri" w:hAnsi="Calibri"/>
          <w:sz w:val="24"/>
          <w:szCs w:val="24"/>
        </w:rPr>
        <w:t>u informace o provozu MŠ.</w:t>
      </w:r>
    </w:p>
    <w:p w:rsidR="002954EC" w:rsidRDefault="002954EC">
      <w:bookmarkStart w:id="0" w:name="_GoBack"/>
      <w:bookmarkEnd w:id="0"/>
    </w:p>
    <w:sectPr w:rsidR="002954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98"/>
    <w:rsid w:val="002954EC"/>
    <w:rsid w:val="009D14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B150A-04D1-4E08-9202-7E76E20C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D1498"/>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9D1498"/>
    <w:pPr>
      <w:suppressAutoHyphens w:val="0"/>
      <w:overflowPunct/>
      <w:autoSpaceDE/>
      <w:spacing w:before="100" w:beforeAutospacing="1" w:after="100" w:afterAutospacing="1"/>
      <w:textAlignment w:val="auto"/>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1992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Kubincová</dc:creator>
  <cp:keywords/>
  <dc:description/>
  <cp:lastModifiedBy>Iva Kubincová</cp:lastModifiedBy>
  <cp:revision>1</cp:revision>
  <dcterms:created xsi:type="dcterms:W3CDTF">2018-10-22T04:42:00Z</dcterms:created>
  <dcterms:modified xsi:type="dcterms:W3CDTF">2018-10-22T04:43:00Z</dcterms:modified>
</cp:coreProperties>
</file>