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ED" w:rsidRDefault="008B0812">
      <w:pPr>
        <w:framePr w:hSpace="180" w:wrap="auto" w:vAnchor="text" w:hAnchor="text" w:x="-677" w:y="1"/>
        <w:rPr>
          <w:b/>
          <w:noProof/>
          <w:color w:val="0000FF"/>
          <w:u w:val="single"/>
        </w:rPr>
      </w:pPr>
      <w:r>
        <w:rPr>
          <w:noProof/>
          <w:color w:val="0000FF"/>
        </w:rPr>
        <w:drawing>
          <wp:inline distT="0" distB="0" distL="0" distR="0">
            <wp:extent cx="952500" cy="117157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71575"/>
                    </a:xfrm>
                    <a:prstGeom prst="rect">
                      <a:avLst/>
                    </a:prstGeom>
                    <a:noFill/>
                    <a:ln w="9525">
                      <a:noFill/>
                      <a:miter lim="800000"/>
                      <a:headEnd/>
                      <a:tailEnd/>
                    </a:ln>
                  </pic:spPr>
                </pic:pic>
              </a:graphicData>
            </a:graphic>
          </wp:inline>
        </w:drawing>
      </w:r>
    </w:p>
    <w:p w:rsidR="00080FED" w:rsidRDefault="00080FED">
      <w:pPr>
        <w:pStyle w:val="Nzev"/>
      </w:pPr>
    </w:p>
    <w:p w:rsidR="006978A5" w:rsidRDefault="006978A5">
      <w:pPr>
        <w:pStyle w:val="Nzev"/>
      </w:pPr>
    </w:p>
    <w:p w:rsidR="00080FED" w:rsidRDefault="0041125E">
      <w:pPr>
        <w:pStyle w:val="Nzev"/>
      </w:pPr>
      <w:r>
        <w:t>Výroční zpráva o pedagogické činnosti školy</w:t>
      </w:r>
    </w:p>
    <w:p w:rsidR="00080FED" w:rsidRDefault="0041125E">
      <w:pPr>
        <w:jc w:val="center"/>
      </w:pPr>
      <w:r>
        <w:rPr>
          <w:b/>
          <w:color w:val="0000FF"/>
          <w:sz w:val="28"/>
          <w:u w:val="single"/>
        </w:rPr>
        <w:t>za školní rok 20</w:t>
      </w:r>
      <w:r w:rsidR="00397C86">
        <w:rPr>
          <w:b/>
          <w:color w:val="0000FF"/>
          <w:sz w:val="28"/>
          <w:u w:val="single"/>
        </w:rPr>
        <w:t>1</w:t>
      </w:r>
      <w:r w:rsidR="00BE5AFE">
        <w:rPr>
          <w:b/>
          <w:color w:val="0000FF"/>
          <w:sz w:val="28"/>
          <w:u w:val="single"/>
        </w:rPr>
        <w:t>3</w:t>
      </w:r>
      <w:r>
        <w:rPr>
          <w:b/>
          <w:color w:val="0000FF"/>
          <w:sz w:val="28"/>
          <w:u w:val="single"/>
        </w:rPr>
        <w:t>/201</w:t>
      </w:r>
      <w:r w:rsidR="00BE5AFE">
        <w:rPr>
          <w:b/>
          <w:color w:val="0000FF"/>
          <w:sz w:val="28"/>
          <w:u w:val="single"/>
        </w:rPr>
        <w:t>4</w:t>
      </w:r>
    </w:p>
    <w:p w:rsidR="00080FED" w:rsidRDefault="00080FED"/>
    <w:p w:rsidR="00080FED" w:rsidRDefault="00080FED"/>
    <w:p w:rsidR="008B0812" w:rsidRDefault="008B0812" w:rsidP="008B0812">
      <w:pPr>
        <w:framePr w:hSpace="180" w:wrap="auto" w:vAnchor="text" w:hAnchor="text" w:x="8203" w:y="-1921"/>
        <w:rPr>
          <w:b/>
          <w:noProof/>
          <w:color w:val="0000FF"/>
          <w:u w:val="single"/>
        </w:rPr>
      </w:pPr>
      <w:r>
        <w:rPr>
          <w:noProof/>
          <w:color w:val="0000FF"/>
        </w:rPr>
        <w:drawing>
          <wp:inline distT="0" distB="0" distL="0" distR="0">
            <wp:extent cx="1200150" cy="1295400"/>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200150" cy="1295400"/>
                    </a:xfrm>
                    <a:prstGeom prst="rect">
                      <a:avLst/>
                    </a:prstGeom>
                    <a:noFill/>
                    <a:ln w="9525">
                      <a:noFill/>
                      <a:miter lim="800000"/>
                      <a:headEnd/>
                      <a:tailEnd/>
                    </a:ln>
                  </pic:spPr>
                </pic:pic>
              </a:graphicData>
            </a:graphic>
          </wp:inline>
        </w:drawing>
      </w:r>
    </w:p>
    <w:p w:rsidR="00080FED" w:rsidRDefault="00080FED"/>
    <w:p w:rsidR="00080FED" w:rsidRDefault="00080FED"/>
    <w:p w:rsidR="00080FED" w:rsidRDefault="0041125E">
      <w:pPr>
        <w:tabs>
          <w:tab w:val="left" w:pos="720"/>
        </w:tabs>
        <w:jc w:val="both"/>
        <w:rPr>
          <w:color w:val="FF0000"/>
        </w:rPr>
      </w:pPr>
      <w:r>
        <w:rPr>
          <w:color w:val="0000FF"/>
        </w:rPr>
        <w:t>1.   Zřizovatel</w:t>
      </w:r>
      <w:r>
        <w:rPr>
          <w:color w:val="FF0000"/>
        </w:rPr>
        <w:t xml:space="preserve"> </w:t>
      </w:r>
    </w:p>
    <w:p w:rsidR="00080FED" w:rsidRDefault="0041125E">
      <w:pPr>
        <w:ind w:firstLine="392"/>
        <w:jc w:val="both"/>
        <w:rPr>
          <w:b/>
        </w:rPr>
      </w:pPr>
      <w:r>
        <w:rPr>
          <w:b/>
        </w:rPr>
        <w:t>Městská část Praha – Klánovice</w:t>
      </w:r>
    </w:p>
    <w:p w:rsidR="00080FED" w:rsidRDefault="0041125E">
      <w:pPr>
        <w:ind w:firstLine="392"/>
        <w:jc w:val="both"/>
        <w:rPr>
          <w:b/>
        </w:rPr>
      </w:pPr>
      <w:r>
        <w:rPr>
          <w:b/>
        </w:rPr>
        <w:t>U Besedy 300, 190 14 Praha 9 – Klánovice</w:t>
      </w:r>
    </w:p>
    <w:p w:rsidR="00080FED" w:rsidRDefault="00080FED">
      <w:pPr>
        <w:ind w:firstLine="392"/>
        <w:jc w:val="both"/>
        <w:rPr>
          <w:b/>
        </w:rPr>
      </w:pPr>
    </w:p>
    <w:p w:rsidR="00080FED" w:rsidRDefault="0041125E">
      <w:pPr>
        <w:numPr>
          <w:ilvl w:val="0"/>
          <w:numId w:val="4"/>
        </w:numPr>
        <w:jc w:val="both"/>
        <w:rPr>
          <w:bCs/>
          <w:color w:val="0000FF"/>
        </w:rPr>
      </w:pPr>
      <w:r>
        <w:rPr>
          <w:bCs/>
          <w:color w:val="0000FF"/>
        </w:rPr>
        <w:t>Údaje o škole:</w:t>
      </w:r>
    </w:p>
    <w:p w:rsidR="00080FED" w:rsidRDefault="0041125E">
      <w:pPr>
        <w:numPr>
          <w:ilvl w:val="1"/>
          <w:numId w:val="4"/>
        </w:numPr>
        <w:jc w:val="both"/>
        <w:rPr>
          <w:bCs/>
          <w:color w:val="0000FF"/>
        </w:rPr>
      </w:pPr>
      <w:r>
        <w:rPr>
          <w:color w:val="0000FF"/>
        </w:rPr>
        <w:t>Přesný název školy dle posledního rozhodnutí o zařazení do sítě škol:</w:t>
      </w:r>
    </w:p>
    <w:p w:rsidR="00080FED" w:rsidRDefault="0041125E">
      <w:pPr>
        <w:pStyle w:val="Nadpis1"/>
      </w:pPr>
      <w:r>
        <w:t>Masarykova základní škola, Praha 9 – Klánovice, Slavětínská 200</w:t>
      </w:r>
    </w:p>
    <w:p w:rsidR="00080FED" w:rsidRDefault="00080FED">
      <w:pPr>
        <w:ind w:left="720" w:firstLine="360"/>
        <w:jc w:val="both"/>
        <w:rPr>
          <w:b/>
          <w:bCs/>
          <w:iCs/>
        </w:rPr>
      </w:pPr>
    </w:p>
    <w:p w:rsidR="00080FED" w:rsidRDefault="0041125E">
      <w:pPr>
        <w:numPr>
          <w:ilvl w:val="1"/>
          <w:numId w:val="4"/>
        </w:numPr>
        <w:jc w:val="both"/>
        <w:rPr>
          <w:bCs/>
          <w:color w:val="0000FF"/>
        </w:rPr>
      </w:pPr>
      <w:r>
        <w:rPr>
          <w:color w:val="0000FF"/>
        </w:rPr>
        <w:t>Sídlo školy:</w:t>
      </w:r>
    </w:p>
    <w:p w:rsidR="00080FED" w:rsidRDefault="0041125E">
      <w:pPr>
        <w:pStyle w:val="Nadpis9"/>
        <w:ind w:left="708"/>
      </w:pPr>
      <w:r>
        <w:t>Slavětínská 200, 190 14 Praha 9 - Klánovice</w:t>
      </w:r>
    </w:p>
    <w:p w:rsidR="00080FED" w:rsidRDefault="0041125E">
      <w:pPr>
        <w:ind w:left="1080"/>
        <w:jc w:val="both"/>
        <w:rPr>
          <w:b/>
          <w:bCs/>
        </w:rPr>
      </w:pPr>
      <w:r>
        <w:t xml:space="preserve">pobočka </w:t>
      </w:r>
      <w:r>
        <w:rPr>
          <w:b/>
        </w:rPr>
        <w:t>Smržovská 1, 190 14 Praha 9 – Klánovice</w:t>
      </w:r>
    </w:p>
    <w:p w:rsidR="00080FED" w:rsidRDefault="00080FED">
      <w:pPr>
        <w:ind w:left="1080"/>
        <w:jc w:val="both"/>
        <w:rPr>
          <w:bCs/>
          <w:color w:val="0000FF"/>
        </w:rPr>
      </w:pPr>
    </w:p>
    <w:p w:rsidR="00080FED" w:rsidRDefault="0041125E">
      <w:pPr>
        <w:numPr>
          <w:ilvl w:val="1"/>
          <w:numId w:val="4"/>
        </w:numPr>
        <w:jc w:val="both"/>
        <w:rPr>
          <w:rStyle w:val="Hypertextovodkaz1"/>
          <w:bCs/>
          <w:u w:val="none"/>
        </w:rPr>
      </w:pPr>
      <w:r>
        <w:rPr>
          <w:color w:val="0000FF"/>
        </w:rPr>
        <w:t xml:space="preserve">www stránky školy:  </w:t>
      </w:r>
      <w:hyperlink r:id="rId11" w:history="1">
        <w:r>
          <w:rPr>
            <w:rStyle w:val="Hypertextovodkaz"/>
            <w:b/>
          </w:rPr>
          <w:t>http://www.zs-kl.cz</w:t>
        </w:r>
      </w:hyperlink>
    </w:p>
    <w:p w:rsidR="00080FED" w:rsidRDefault="00080FED">
      <w:pPr>
        <w:ind w:left="720"/>
        <w:jc w:val="both"/>
        <w:rPr>
          <w:rStyle w:val="Hypertextovodkaz1"/>
          <w:bCs/>
          <w:u w:val="none"/>
        </w:rPr>
      </w:pPr>
    </w:p>
    <w:p w:rsidR="00080FED" w:rsidRDefault="0041125E">
      <w:pPr>
        <w:numPr>
          <w:ilvl w:val="1"/>
          <w:numId w:val="4"/>
        </w:numPr>
        <w:jc w:val="both"/>
        <w:rPr>
          <w:bCs/>
          <w:color w:val="0000FF"/>
        </w:rPr>
      </w:pPr>
      <w:r>
        <w:rPr>
          <w:color w:val="0000FF"/>
        </w:rPr>
        <w:t>Charakteristika školy</w:t>
      </w:r>
    </w:p>
    <w:p w:rsidR="00080FED" w:rsidRDefault="0041125E">
      <w:pPr>
        <w:numPr>
          <w:ilvl w:val="12"/>
          <w:numId w:val="0"/>
        </w:numPr>
        <w:jc w:val="both"/>
      </w:pPr>
      <w:r>
        <w:t xml:space="preserve">Plně organizovaná základní škola s 1. i 2. stupněm všeobecného zaměření. </w:t>
      </w:r>
      <w:r w:rsidR="009604CF">
        <w:t>Ve všech ročnících se učíme</w:t>
      </w:r>
      <w:r>
        <w:t xml:space="preserve"> </w:t>
      </w:r>
      <w:r w:rsidR="00EE5577">
        <w:t xml:space="preserve">už </w:t>
      </w:r>
      <w:r>
        <w:t xml:space="preserve">podle </w:t>
      </w:r>
      <w:r w:rsidR="0056460D">
        <w:t>páté</w:t>
      </w:r>
      <w:r w:rsidR="009604CF">
        <w:t xml:space="preserve"> verze </w:t>
      </w:r>
      <w:r>
        <w:t xml:space="preserve">našeho </w:t>
      </w:r>
      <w:r w:rsidR="0089456D">
        <w:t>vlastního</w:t>
      </w:r>
      <w:r>
        <w:t xml:space="preserve"> školního vzdělávacího programu ŠNEK (zpracovaného podle RVP ZV). Na obou stupních školy uplatňujeme projektovou výuku, kooperativní techniky a vedeme děti ke kritickému myšlení.</w:t>
      </w:r>
      <w:r w:rsidR="009B435E">
        <w:t xml:space="preserve"> Matematiku na 1. stupni učíme podle netradiční metody </w:t>
      </w:r>
      <w:r w:rsidR="0056460D">
        <w:t>prof</w:t>
      </w:r>
      <w:r w:rsidR="009B435E">
        <w:t>.</w:t>
      </w:r>
      <w:r w:rsidR="0056460D">
        <w:t xml:space="preserve"> RNDr. Milana</w:t>
      </w:r>
      <w:r w:rsidR="009B435E">
        <w:t xml:space="preserve"> Hejného</w:t>
      </w:r>
      <w:r w:rsidR="0056460D">
        <w:t>, CSc.</w:t>
      </w:r>
      <w:r w:rsidR="009B435E">
        <w:t xml:space="preserve"> (učebnice FRAUS).</w:t>
      </w:r>
    </w:p>
    <w:p w:rsidR="00080FED" w:rsidRDefault="0041125E">
      <w:pPr>
        <w:pStyle w:val="Zkladntext"/>
      </w:pPr>
      <w:r>
        <w:t>Kvalita vzdělávání je naší vysokou prioritou, stejnou důležitost však přikládáme příjemnému prostředí a přátelskému klimatu školy.</w:t>
      </w:r>
    </w:p>
    <w:p w:rsidR="009604CF" w:rsidRPr="009604CF" w:rsidRDefault="009604CF">
      <w:pPr>
        <w:pStyle w:val="Zkladntext"/>
        <w:rPr>
          <w:b/>
        </w:rPr>
      </w:pPr>
      <w:r>
        <w:t xml:space="preserve">V tomto školním roce jsme </w:t>
      </w:r>
      <w:r w:rsidR="0056460D">
        <w:t xml:space="preserve">opět </w:t>
      </w:r>
      <w:r>
        <w:t xml:space="preserve">otevřeli také 1 třídu </w:t>
      </w:r>
      <w:r>
        <w:rPr>
          <w:b/>
        </w:rPr>
        <w:t>přípravného ročníku ZŠ.</w:t>
      </w:r>
    </w:p>
    <w:p w:rsidR="00080FED" w:rsidRDefault="00080FED">
      <w:pPr>
        <w:jc w:val="both"/>
        <w:rPr>
          <w:bCs/>
          <w:color w:val="0000FF"/>
        </w:rPr>
      </w:pPr>
    </w:p>
    <w:p w:rsidR="00080FED" w:rsidRDefault="0041125E">
      <w:pPr>
        <w:numPr>
          <w:ilvl w:val="1"/>
          <w:numId w:val="4"/>
        </w:numPr>
        <w:jc w:val="both"/>
        <w:rPr>
          <w:bCs/>
          <w:color w:val="0000FF"/>
        </w:rPr>
      </w:pPr>
      <w:r>
        <w:rPr>
          <w:color w:val="0000FF"/>
        </w:rPr>
        <w:t>Počet tříd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843"/>
        <w:gridCol w:w="1842"/>
        <w:gridCol w:w="1842"/>
        <w:gridCol w:w="1842"/>
      </w:tblGrid>
      <w:tr w:rsidR="00DB2B98" w:rsidTr="00DB2B98">
        <w:tc>
          <w:tcPr>
            <w:tcW w:w="2303" w:type="dxa"/>
          </w:tcPr>
          <w:p w:rsidR="00DB2B98" w:rsidRDefault="00DB2B98"/>
        </w:tc>
        <w:tc>
          <w:tcPr>
            <w:tcW w:w="2303" w:type="dxa"/>
          </w:tcPr>
          <w:p w:rsidR="00DB2B98" w:rsidRDefault="00DB2B98">
            <w:pPr>
              <w:pStyle w:val="Nadpis6"/>
            </w:pPr>
            <w:r>
              <w:t>přípravný ročník</w:t>
            </w:r>
          </w:p>
        </w:tc>
        <w:tc>
          <w:tcPr>
            <w:tcW w:w="2303" w:type="dxa"/>
          </w:tcPr>
          <w:p w:rsidR="00DB2B98" w:rsidRDefault="00DB2B98">
            <w:pPr>
              <w:pStyle w:val="Nadpis6"/>
            </w:pPr>
            <w:r>
              <w:t xml:space="preserve"> I. stupeň</w:t>
            </w:r>
          </w:p>
        </w:tc>
        <w:tc>
          <w:tcPr>
            <w:tcW w:w="2303" w:type="dxa"/>
          </w:tcPr>
          <w:p w:rsidR="00DB2B98" w:rsidRDefault="00DB2B98">
            <w:pPr>
              <w:pStyle w:val="Nadpis6"/>
            </w:pPr>
            <w:r>
              <w:t xml:space="preserve"> II. stupeň</w:t>
            </w:r>
          </w:p>
        </w:tc>
        <w:tc>
          <w:tcPr>
            <w:tcW w:w="2303" w:type="dxa"/>
          </w:tcPr>
          <w:p w:rsidR="00DB2B98" w:rsidRDefault="00DB2B98">
            <w:pPr>
              <w:pStyle w:val="Nadpis6"/>
            </w:pPr>
            <w:r>
              <w:t>celkem</w:t>
            </w:r>
          </w:p>
        </w:tc>
      </w:tr>
      <w:tr w:rsidR="00DB2B98" w:rsidTr="00DB2B98">
        <w:tc>
          <w:tcPr>
            <w:tcW w:w="2303" w:type="dxa"/>
          </w:tcPr>
          <w:p w:rsidR="00DB2B98" w:rsidRDefault="00DB2B98" w:rsidP="0056460D">
            <w:r>
              <w:t>k 30. 6. 201</w:t>
            </w:r>
            <w:r w:rsidR="0056460D">
              <w:t>3</w:t>
            </w:r>
          </w:p>
        </w:tc>
        <w:tc>
          <w:tcPr>
            <w:tcW w:w="2303" w:type="dxa"/>
          </w:tcPr>
          <w:p w:rsidR="00DB2B98" w:rsidRDefault="0056460D">
            <w:pPr>
              <w:jc w:val="right"/>
            </w:pPr>
            <w:r>
              <w:t>1</w:t>
            </w:r>
          </w:p>
        </w:tc>
        <w:tc>
          <w:tcPr>
            <w:tcW w:w="2303" w:type="dxa"/>
          </w:tcPr>
          <w:p w:rsidR="00DB2B98" w:rsidRDefault="00DB2B98">
            <w:pPr>
              <w:jc w:val="right"/>
            </w:pPr>
            <w:r>
              <w:t>10</w:t>
            </w:r>
          </w:p>
        </w:tc>
        <w:tc>
          <w:tcPr>
            <w:tcW w:w="2303" w:type="dxa"/>
          </w:tcPr>
          <w:p w:rsidR="00DB2B98" w:rsidRDefault="00DB2B98">
            <w:pPr>
              <w:jc w:val="right"/>
            </w:pPr>
            <w:r>
              <w:t>8</w:t>
            </w:r>
          </w:p>
        </w:tc>
        <w:tc>
          <w:tcPr>
            <w:tcW w:w="2303" w:type="dxa"/>
          </w:tcPr>
          <w:p w:rsidR="00DB2B98" w:rsidRDefault="0056460D">
            <w:pPr>
              <w:jc w:val="right"/>
            </w:pPr>
            <w:r>
              <w:t>19</w:t>
            </w:r>
          </w:p>
        </w:tc>
      </w:tr>
      <w:tr w:rsidR="00DB2B98" w:rsidTr="00DB2B98">
        <w:tc>
          <w:tcPr>
            <w:tcW w:w="2303" w:type="dxa"/>
          </w:tcPr>
          <w:p w:rsidR="00DB2B98" w:rsidRDefault="0056460D" w:rsidP="0056460D">
            <w:r>
              <w:t>k 27. 6. 2014</w:t>
            </w:r>
          </w:p>
        </w:tc>
        <w:tc>
          <w:tcPr>
            <w:tcW w:w="2303" w:type="dxa"/>
          </w:tcPr>
          <w:p w:rsidR="00DB2B98" w:rsidRDefault="00DB2B98">
            <w:pPr>
              <w:jc w:val="right"/>
            </w:pPr>
            <w:r>
              <w:t>1</w:t>
            </w:r>
          </w:p>
        </w:tc>
        <w:tc>
          <w:tcPr>
            <w:tcW w:w="2303" w:type="dxa"/>
          </w:tcPr>
          <w:p w:rsidR="00DB2B98" w:rsidRDefault="00DB2B98">
            <w:pPr>
              <w:jc w:val="right"/>
            </w:pPr>
            <w:r>
              <w:t>10</w:t>
            </w:r>
          </w:p>
        </w:tc>
        <w:tc>
          <w:tcPr>
            <w:tcW w:w="2303" w:type="dxa"/>
          </w:tcPr>
          <w:p w:rsidR="00DB2B98" w:rsidRDefault="00DB2B98">
            <w:pPr>
              <w:jc w:val="right"/>
            </w:pPr>
            <w:r>
              <w:t>8</w:t>
            </w:r>
          </w:p>
        </w:tc>
        <w:tc>
          <w:tcPr>
            <w:tcW w:w="2303" w:type="dxa"/>
          </w:tcPr>
          <w:p w:rsidR="00DB2B98" w:rsidRDefault="00DB2B98" w:rsidP="00DB2B98">
            <w:pPr>
              <w:jc w:val="right"/>
            </w:pPr>
            <w:r>
              <w:t>19</w:t>
            </w:r>
          </w:p>
        </w:tc>
      </w:tr>
    </w:tbl>
    <w:p w:rsidR="00080FED" w:rsidRDefault="00080FED">
      <w:pPr>
        <w:ind w:left="720"/>
        <w:jc w:val="both"/>
        <w:rPr>
          <w:bCs/>
          <w:color w:val="0000FF"/>
        </w:rPr>
      </w:pPr>
    </w:p>
    <w:p w:rsidR="00080FED" w:rsidRDefault="0041125E">
      <w:pPr>
        <w:numPr>
          <w:ilvl w:val="1"/>
          <w:numId w:val="4"/>
        </w:numPr>
        <w:jc w:val="both"/>
        <w:rPr>
          <w:bCs/>
          <w:color w:val="0000FF"/>
        </w:rPr>
      </w:pPr>
      <w:r>
        <w:rPr>
          <w:color w:val="0000FF"/>
        </w:rPr>
        <w:t>Počet žáků</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6"/>
        <w:gridCol w:w="1536"/>
        <w:gridCol w:w="1535"/>
        <w:gridCol w:w="1535"/>
        <w:gridCol w:w="1535"/>
        <w:gridCol w:w="1535"/>
      </w:tblGrid>
      <w:tr w:rsidR="00DB2B98" w:rsidTr="00DB2B98">
        <w:tc>
          <w:tcPr>
            <w:tcW w:w="2303" w:type="dxa"/>
          </w:tcPr>
          <w:p w:rsidR="00DB2B98" w:rsidRDefault="00DB2B98"/>
        </w:tc>
        <w:tc>
          <w:tcPr>
            <w:tcW w:w="2303" w:type="dxa"/>
          </w:tcPr>
          <w:p w:rsidR="00DB2B98" w:rsidRDefault="00EE5577">
            <w:pPr>
              <w:jc w:val="center"/>
            </w:pPr>
            <w:r>
              <w:t>příp. ročník</w:t>
            </w:r>
          </w:p>
        </w:tc>
        <w:tc>
          <w:tcPr>
            <w:tcW w:w="2303" w:type="dxa"/>
          </w:tcPr>
          <w:p w:rsidR="00DB2B98" w:rsidRDefault="00EE5577">
            <w:pPr>
              <w:jc w:val="center"/>
            </w:pPr>
            <w:r>
              <w:t>I. stupeň</w:t>
            </w:r>
          </w:p>
        </w:tc>
        <w:tc>
          <w:tcPr>
            <w:tcW w:w="2303" w:type="dxa"/>
          </w:tcPr>
          <w:p w:rsidR="00DB2B98" w:rsidRDefault="00EE5577">
            <w:pPr>
              <w:jc w:val="center"/>
            </w:pPr>
            <w:r>
              <w:t>II. stupeň</w:t>
            </w:r>
          </w:p>
        </w:tc>
        <w:tc>
          <w:tcPr>
            <w:tcW w:w="2303" w:type="dxa"/>
          </w:tcPr>
          <w:p w:rsidR="00DB2B98" w:rsidRDefault="00DB2B98" w:rsidP="00EE5577">
            <w:pPr>
              <w:jc w:val="center"/>
            </w:pPr>
            <w:r>
              <w:t>Celk</w:t>
            </w:r>
            <w:r w:rsidR="00EE5577">
              <w:t>em</w:t>
            </w:r>
            <w:r>
              <w:t xml:space="preserve"> bez </w:t>
            </w:r>
            <w:proofErr w:type="spellStart"/>
            <w:r>
              <w:t>p.r</w:t>
            </w:r>
            <w:proofErr w:type="spellEnd"/>
            <w:r>
              <w:t>.</w:t>
            </w:r>
          </w:p>
        </w:tc>
        <w:tc>
          <w:tcPr>
            <w:tcW w:w="2303" w:type="dxa"/>
          </w:tcPr>
          <w:p w:rsidR="00DB2B98" w:rsidRDefault="00DB2B98">
            <w:pPr>
              <w:jc w:val="center"/>
            </w:pPr>
            <w:r>
              <w:t>Celkem</w:t>
            </w:r>
            <w:r w:rsidR="00EE5577">
              <w:t xml:space="preserve"> vč. </w:t>
            </w:r>
            <w:proofErr w:type="spellStart"/>
            <w:r w:rsidR="00EE5577">
              <w:t>p.r</w:t>
            </w:r>
            <w:proofErr w:type="spellEnd"/>
            <w:r w:rsidR="00EE5577">
              <w:t>.</w:t>
            </w:r>
          </w:p>
        </w:tc>
      </w:tr>
      <w:tr w:rsidR="00DB2B98" w:rsidTr="00DB2B98">
        <w:tc>
          <w:tcPr>
            <w:tcW w:w="2303" w:type="dxa"/>
          </w:tcPr>
          <w:p w:rsidR="00DB2B98" w:rsidRDefault="00DB2B98" w:rsidP="0056460D">
            <w:r>
              <w:t>k 30. 6. 201</w:t>
            </w:r>
            <w:r w:rsidR="0056460D">
              <w:t>3</w:t>
            </w:r>
          </w:p>
        </w:tc>
        <w:tc>
          <w:tcPr>
            <w:tcW w:w="2303" w:type="dxa"/>
            <w:tcBorders>
              <w:bottom w:val="nil"/>
            </w:tcBorders>
          </w:tcPr>
          <w:p w:rsidR="00DB2B98" w:rsidRDefault="00613B3A" w:rsidP="00613B3A">
            <w:pPr>
              <w:jc w:val="right"/>
            </w:pPr>
            <w:r>
              <w:t>15</w:t>
            </w:r>
          </w:p>
        </w:tc>
        <w:tc>
          <w:tcPr>
            <w:tcW w:w="2303" w:type="dxa"/>
          </w:tcPr>
          <w:p w:rsidR="00DB2B98" w:rsidRDefault="00EE5577" w:rsidP="00D42C08">
            <w:pPr>
              <w:jc w:val="right"/>
            </w:pPr>
            <w:r>
              <w:t>280</w:t>
            </w:r>
          </w:p>
        </w:tc>
        <w:tc>
          <w:tcPr>
            <w:tcW w:w="2303" w:type="dxa"/>
          </w:tcPr>
          <w:p w:rsidR="00DB2B98" w:rsidRDefault="00EE5577" w:rsidP="00613B3A">
            <w:pPr>
              <w:jc w:val="right"/>
            </w:pPr>
            <w:r>
              <w:t>2</w:t>
            </w:r>
            <w:r w:rsidR="00613B3A">
              <w:t>20</w:t>
            </w:r>
          </w:p>
        </w:tc>
        <w:tc>
          <w:tcPr>
            <w:tcW w:w="2303" w:type="dxa"/>
          </w:tcPr>
          <w:p w:rsidR="00DB2B98" w:rsidRDefault="00613B3A" w:rsidP="00D42C08">
            <w:pPr>
              <w:jc w:val="right"/>
            </w:pPr>
            <w:r>
              <w:t>500</w:t>
            </w:r>
          </w:p>
        </w:tc>
        <w:tc>
          <w:tcPr>
            <w:tcW w:w="2303" w:type="dxa"/>
          </w:tcPr>
          <w:p w:rsidR="00DB2B98" w:rsidRDefault="00613B3A" w:rsidP="00613B3A">
            <w:pPr>
              <w:jc w:val="right"/>
            </w:pPr>
            <w:r>
              <w:t>515</w:t>
            </w:r>
          </w:p>
        </w:tc>
      </w:tr>
      <w:tr w:rsidR="00DB2B98" w:rsidTr="00DB2B98">
        <w:tc>
          <w:tcPr>
            <w:tcW w:w="2303" w:type="dxa"/>
            <w:tcBorders>
              <w:right w:val="nil"/>
            </w:tcBorders>
          </w:tcPr>
          <w:p w:rsidR="00DB2B98" w:rsidRDefault="00DB2B98" w:rsidP="00EE5577">
            <w:r>
              <w:t>k 30. 6. 201</w:t>
            </w:r>
            <w:r w:rsidR="00EE5577">
              <w:t>3</w:t>
            </w:r>
          </w:p>
        </w:tc>
        <w:tc>
          <w:tcPr>
            <w:tcW w:w="2303" w:type="dxa"/>
          </w:tcPr>
          <w:p w:rsidR="00DB2B98" w:rsidRDefault="00613B3A" w:rsidP="00883F40">
            <w:pPr>
              <w:jc w:val="right"/>
            </w:pPr>
            <w:r>
              <w:t>17</w:t>
            </w:r>
          </w:p>
        </w:tc>
        <w:tc>
          <w:tcPr>
            <w:tcW w:w="2303" w:type="dxa"/>
            <w:tcBorders>
              <w:left w:val="nil"/>
            </w:tcBorders>
          </w:tcPr>
          <w:p w:rsidR="00DB2B98" w:rsidRDefault="00613B3A" w:rsidP="00883F40">
            <w:pPr>
              <w:jc w:val="right"/>
            </w:pPr>
            <w:r>
              <w:t>279</w:t>
            </w:r>
          </w:p>
        </w:tc>
        <w:tc>
          <w:tcPr>
            <w:tcW w:w="2303" w:type="dxa"/>
          </w:tcPr>
          <w:p w:rsidR="00DB2B98" w:rsidRDefault="009A3A70" w:rsidP="00613B3A">
            <w:pPr>
              <w:jc w:val="right"/>
            </w:pPr>
            <w:r>
              <w:t>22</w:t>
            </w:r>
            <w:r w:rsidR="00613B3A">
              <w:t>1</w:t>
            </w:r>
          </w:p>
        </w:tc>
        <w:tc>
          <w:tcPr>
            <w:tcW w:w="2303" w:type="dxa"/>
          </w:tcPr>
          <w:p w:rsidR="00DB2B98" w:rsidRDefault="009A3A70" w:rsidP="00883F40">
            <w:pPr>
              <w:jc w:val="right"/>
            </w:pPr>
            <w:r>
              <w:t>500</w:t>
            </w:r>
          </w:p>
        </w:tc>
        <w:tc>
          <w:tcPr>
            <w:tcW w:w="2303" w:type="dxa"/>
          </w:tcPr>
          <w:p w:rsidR="00DB2B98" w:rsidRDefault="009A3A70" w:rsidP="00613B3A">
            <w:pPr>
              <w:jc w:val="right"/>
            </w:pPr>
            <w:r>
              <w:t>5</w:t>
            </w:r>
            <w:r w:rsidR="00613B3A">
              <w:t>17</w:t>
            </w:r>
          </w:p>
        </w:tc>
      </w:tr>
    </w:tbl>
    <w:p w:rsidR="00080FED" w:rsidRDefault="00080FED">
      <w:pPr>
        <w:jc w:val="both"/>
        <w:rPr>
          <w:bCs/>
          <w:color w:val="0000FF"/>
        </w:rPr>
      </w:pPr>
    </w:p>
    <w:p w:rsidR="00080FED" w:rsidRDefault="0041125E">
      <w:pPr>
        <w:numPr>
          <w:ilvl w:val="0"/>
          <w:numId w:val="4"/>
        </w:numPr>
        <w:jc w:val="both"/>
        <w:rPr>
          <w:bCs/>
          <w:color w:val="0000FF"/>
        </w:rPr>
      </w:pPr>
      <w:r>
        <w:rPr>
          <w:color w:val="0000FF"/>
        </w:rPr>
        <w:t>Změny v zařazení do sítě škol</w:t>
      </w:r>
    </w:p>
    <w:p w:rsidR="00080FED" w:rsidRDefault="00080FED">
      <w:pPr>
        <w:tabs>
          <w:tab w:val="left" w:pos="360"/>
        </w:tabs>
        <w:ind w:left="360"/>
        <w:jc w:val="both"/>
      </w:pPr>
    </w:p>
    <w:p w:rsidR="00A04529" w:rsidRDefault="0056460D">
      <w:pPr>
        <w:tabs>
          <w:tab w:val="left" w:pos="360"/>
        </w:tabs>
        <w:ind w:left="360"/>
        <w:jc w:val="both"/>
      </w:pPr>
      <w:r>
        <w:t>V tomto školním roce nedošlo k žádným změnám</w:t>
      </w:r>
      <w:r w:rsidR="00766565">
        <w:t>, avšak ke dni</w:t>
      </w:r>
      <w:r w:rsidR="005571F7">
        <w:t xml:space="preserve"> 1. 9. 201</w:t>
      </w:r>
      <w:r>
        <w:t>4</w:t>
      </w:r>
      <w:r w:rsidR="005571F7">
        <w:t xml:space="preserve"> </w:t>
      </w:r>
      <w:r w:rsidR="00766565">
        <w:t>žádáme o</w:t>
      </w:r>
      <w:r w:rsidR="005571F7">
        <w:t xml:space="preserve"> </w:t>
      </w:r>
      <w:r w:rsidR="005571F7" w:rsidRPr="005571F7">
        <w:rPr>
          <w:b/>
        </w:rPr>
        <w:t xml:space="preserve">navýšení kapacity </w:t>
      </w:r>
      <w:r w:rsidR="00766565">
        <w:rPr>
          <w:b/>
        </w:rPr>
        <w:t xml:space="preserve">školy na 530 žáků a </w:t>
      </w:r>
      <w:r w:rsidR="005571F7" w:rsidRPr="005571F7">
        <w:rPr>
          <w:b/>
        </w:rPr>
        <w:t xml:space="preserve">školní </w:t>
      </w:r>
      <w:r w:rsidR="005571F7" w:rsidRPr="00766565">
        <w:rPr>
          <w:b/>
        </w:rPr>
        <w:t xml:space="preserve">družiny na </w:t>
      </w:r>
      <w:r w:rsidR="00766565" w:rsidRPr="00766565">
        <w:rPr>
          <w:b/>
        </w:rPr>
        <w:t>200</w:t>
      </w:r>
      <w:r w:rsidR="005571F7" w:rsidRPr="00766565">
        <w:rPr>
          <w:b/>
        </w:rPr>
        <w:t xml:space="preserve"> dětí</w:t>
      </w:r>
      <w:r w:rsidR="005571F7">
        <w:t xml:space="preserve">. </w:t>
      </w:r>
      <w:r w:rsidR="00766565">
        <w:t>Hodláme totiž zvýšit počet tříd o jednu (v pronajatých prostorách SŠ Slavětínská 82).</w:t>
      </w:r>
    </w:p>
    <w:p w:rsidR="009B435E" w:rsidRDefault="009B435E">
      <w:pPr>
        <w:tabs>
          <w:tab w:val="left" w:pos="360"/>
        </w:tabs>
        <w:ind w:left="360"/>
        <w:jc w:val="both"/>
      </w:pPr>
    </w:p>
    <w:p w:rsidR="00080FED" w:rsidRDefault="0041125E" w:rsidP="00EB0EC0">
      <w:pPr>
        <w:numPr>
          <w:ilvl w:val="0"/>
          <w:numId w:val="4"/>
        </w:numPr>
        <w:tabs>
          <w:tab w:val="clear" w:pos="420"/>
          <w:tab w:val="num" w:pos="780"/>
        </w:tabs>
        <w:jc w:val="both"/>
        <w:rPr>
          <w:bCs/>
          <w:color w:val="0000FF"/>
        </w:rPr>
      </w:pPr>
      <w:r>
        <w:rPr>
          <w:color w:val="0000FF"/>
        </w:rPr>
        <w:lastRenderedPageBreak/>
        <w:t>Vzdělávací program školy</w:t>
      </w:r>
    </w:p>
    <w:p w:rsidR="00080FED" w:rsidRDefault="00080FED">
      <w:pPr>
        <w:jc w:val="both"/>
        <w:rPr>
          <w:color w:val="0000F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2410"/>
        <w:gridCol w:w="2551"/>
      </w:tblGrid>
      <w:tr w:rsidR="00080FED">
        <w:tc>
          <w:tcPr>
            <w:tcW w:w="3047" w:type="dxa"/>
          </w:tcPr>
          <w:p w:rsidR="00080FED" w:rsidRDefault="0041125E">
            <w:pPr>
              <w:jc w:val="center"/>
            </w:pPr>
            <w:r>
              <w:t>vzdělávací program</w:t>
            </w:r>
          </w:p>
        </w:tc>
        <w:tc>
          <w:tcPr>
            <w:tcW w:w="2410" w:type="dxa"/>
          </w:tcPr>
          <w:p w:rsidR="00080FED" w:rsidRDefault="0041125E">
            <w:pPr>
              <w:jc w:val="center"/>
            </w:pPr>
            <w:r>
              <w:t>počet tříd</w:t>
            </w:r>
          </w:p>
        </w:tc>
        <w:tc>
          <w:tcPr>
            <w:tcW w:w="2551" w:type="dxa"/>
          </w:tcPr>
          <w:p w:rsidR="00080FED" w:rsidRDefault="0041125E">
            <w:pPr>
              <w:jc w:val="center"/>
            </w:pPr>
            <w:r>
              <w:t>počet žáků</w:t>
            </w:r>
          </w:p>
        </w:tc>
      </w:tr>
      <w:tr w:rsidR="00080FED">
        <w:tc>
          <w:tcPr>
            <w:tcW w:w="3047" w:type="dxa"/>
          </w:tcPr>
          <w:p w:rsidR="00080FED" w:rsidRDefault="0041125E">
            <w:pPr>
              <w:pStyle w:val="Zkladntext21"/>
            </w:pPr>
            <w:r>
              <w:t>ŠVP ZV „ŠNEK“</w:t>
            </w:r>
          </w:p>
        </w:tc>
        <w:tc>
          <w:tcPr>
            <w:tcW w:w="2410" w:type="dxa"/>
          </w:tcPr>
          <w:p w:rsidR="00080FED" w:rsidRDefault="00F72D55" w:rsidP="00291DA5">
            <w:pPr>
              <w:jc w:val="right"/>
            </w:pPr>
            <w:r>
              <w:t>1</w:t>
            </w:r>
            <w:r w:rsidR="00291DA5">
              <w:t>9</w:t>
            </w:r>
          </w:p>
        </w:tc>
        <w:tc>
          <w:tcPr>
            <w:tcW w:w="2551" w:type="dxa"/>
          </w:tcPr>
          <w:p w:rsidR="00080FED" w:rsidRDefault="004C4FC6" w:rsidP="00E35938">
            <w:pPr>
              <w:jc w:val="right"/>
            </w:pPr>
            <w:r>
              <w:t>51</w:t>
            </w:r>
            <w:r w:rsidR="00E35938">
              <w:t>7</w:t>
            </w:r>
          </w:p>
        </w:tc>
      </w:tr>
    </w:tbl>
    <w:p w:rsidR="00080FED" w:rsidRDefault="00080FED">
      <w:pPr>
        <w:jc w:val="both"/>
        <w:rPr>
          <w:color w:val="0000FF"/>
        </w:rPr>
      </w:pPr>
    </w:p>
    <w:p w:rsidR="00080FED" w:rsidRDefault="0041125E">
      <w:pPr>
        <w:rPr>
          <w:b/>
        </w:rPr>
      </w:pPr>
      <w:r>
        <w:t xml:space="preserve">Motivační název našeho vlastního vzdělávacího programu, zpracovaného podle Rámcového vzdělávacího programu pro základní vzdělávání, zní </w:t>
      </w:r>
      <w:r>
        <w:rPr>
          <w:b/>
        </w:rPr>
        <w:t xml:space="preserve">ŠNEK, </w:t>
      </w:r>
      <w:r>
        <w:rPr>
          <w:bCs/>
        </w:rPr>
        <w:t>což znamená</w:t>
      </w:r>
      <w:r>
        <w:rPr>
          <w:b/>
        </w:rPr>
        <w:t>:</w:t>
      </w:r>
    </w:p>
    <w:p w:rsidR="00080FED" w:rsidRDefault="0041125E">
      <w:r>
        <w:rPr>
          <w:b/>
        </w:rPr>
        <w:t>Š</w:t>
      </w:r>
      <w:r>
        <w:t xml:space="preserve"> - šance pro všechny (chceme umožnit opravdu každému dítěti, aby si našlo svoji cestu a rozvíjelo své schopnosti)</w:t>
      </w:r>
      <w:r>
        <w:br/>
      </w:r>
      <w:r>
        <w:rPr>
          <w:b/>
        </w:rPr>
        <w:t>N</w:t>
      </w:r>
      <w:r>
        <w:t xml:space="preserve"> - názornost (upřednostňujeme činnostní učení a provázanost výuky s životními zkušenostmi)</w:t>
      </w:r>
      <w:r>
        <w:br/>
      </w:r>
      <w:r>
        <w:rPr>
          <w:b/>
        </w:rPr>
        <w:t>E</w:t>
      </w:r>
      <w:r>
        <w:t xml:space="preserve"> - empatie (snažíme se dětem naslouchat, zapojovat je do dění ve škole a vytvářet jim prostředí, ve kterém se cítí dobře)</w:t>
      </w:r>
      <w:r>
        <w:br/>
      </w:r>
      <w:r>
        <w:rPr>
          <w:b/>
        </w:rPr>
        <w:t>K</w:t>
      </w:r>
      <w:r>
        <w:t xml:space="preserve"> - kooperace (vedeme žáky ke spolupráci a vzájemnému respektu)</w:t>
      </w:r>
    </w:p>
    <w:p w:rsidR="005571F7" w:rsidRDefault="005571F7"/>
    <w:p w:rsidR="005571F7" w:rsidRDefault="005571F7" w:rsidP="00117E68">
      <w:pPr>
        <w:jc w:val="both"/>
        <w:rPr>
          <w:color w:val="0000FF"/>
        </w:rPr>
      </w:pPr>
      <w:r>
        <w:t>Vzdělávací program ŠNEK</w:t>
      </w:r>
      <w:r w:rsidR="00117E68">
        <w:t xml:space="preserve"> částečně vychází ze vzdělávacího programu Začít spolu, který naše škola postupně zaváděla od roku 1996. Respektujeme jeho základní východiska jako orientaci na dítě, pedagogický konstruktivismus apod. Program ŠNEK se v</w:t>
      </w:r>
      <w:r>
        <w:t xml:space="preserve">livem </w:t>
      </w:r>
      <w:proofErr w:type="spellStart"/>
      <w:r>
        <w:t>autoevaluačních</w:t>
      </w:r>
      <w:proofErr w:type="spellEnd"/>
      <w:r>
        <w:t xml:space="preserve"> procesů neustále vyvíjí, v současné době </w:t>
      </w:r>
      <w:r w:rsidR="00291DA5">
        <w:t>učíme podle</w:t>
      </w:r>
      <w:r>
        <w:t xml:space="preserve"> jeho </w:t>
      </w:r>
      <w:r w:rsidR="00117E68">
        <w:t>páté</w:t>
      </w:r>
      <w:r>
        <w:t xml:space="preserve"> verz</w:t>
      </w:r>
      <w:r w:rsidR="00291DA5">
        <w:t>e</w:t>
      </w:r>
      <w:r>
        <w:t>.</w:t>
      </w:r>
    </w:p>
    <w:p w:rsidR="00080FED" w:rsidRDefault="00080FED">
      <w:pPr>
        <w:jc w:val="both"/>
        <w:rPr>
          <w:bCs/>
          <w:color w:val="0000FF"/>
        </w:rPr>
      </w:pPr>
    </w:p>
    <w:p w:rsidR="00080FED" w:rsidRDefault="0041125E">
      <w:pPr>
        <w:numPr>
          <w:ilvl w:val="0"/>
          <w:numId w:val="4"/>
        </w:numPr>
        <w:jc w:val="both"/>
        <w:rPr>
          <w:bCs/>
          <w:color w:val="0000FF"/>
        </w:rPr>
      </w:pPr>
      <w:r>
        <w:rPr>
          <w:color w:val="0000FF"/>
        </w:rPr>
        <w:t>Jazykové vzdělávání a jeho podpora</w:t>
      </w:r>
    </w:p>
    <w:p w:rsidR="00080FED" w:rsidRDefault="00080FED">
      <w:pPr>
        <w:jc w:val="both"/>
        <w:rPr>
          <w:color w:val="0000FF"/>
        </w:rPr>
      </w:pPr>
    </w:p>
    <w:p w:rsidR="005571F7" w:rsidRDefault="0041125E">
      <w:pPr>
        <w:jc w:val="both"/>
      </w:pPr>
      <w:r>
        <w:t xml:space="preserve">Žáci se od 3. třídy učí </w:t>
      </w:r>
      <w:r w:rsidR="001A5078" w:rsidRPr="001A5078">
        <w:rPr>
          <w:b/>
        </w:rPr>
        <w:t>první</w:t>
      </w:r>
      <w:r w:rsidRPr="001A5078">
        <w:rPr>
          <w:b/>
        </w:rPr>
        <w:t xml:space="preserve"> cizí jazyk</w:t>
      </w:r>
      <w:r w:rsidR="001A5078">
        <w:t xml:space="preserve"> v rozsahu 3 hodiny týdně</w:t>
      </w:r>
      <w:r>
        <w:t xml:space="preserve"> – </w:t>
      </w:r>
      <w:r w:rsidR="00EF208A">
        <w:t xml:space="preserve">teoreticky si </w:t>
      </w:r>
      <w:r>
        <w:t xml:space="preserve">volí </w:t>
      </w:r>
      <w:r w:rsidR="00EF208A">
        <w:t xml:space="preserve">jazyk </w:t>
      </w:r>
      <w:r>
        <w:t>anglický nebo německý</w:t>
      </w:r>
      <w:r w:rsidR="005571F7">
        <w:t xml:space="preserve">. </w:t>
      </w:r>
      <w:r w:rsidR="00EF208A">
        <w:t>U</w:t>
      </w:r>
      <w:r w:rsidR="001A5078">
        <w:t xml:space="preserve">ž několik let </w:t>
      </w:r>
      <w:r w:rsidR="00EF208A">
        <w:t xml:space="preserve">však </w:t>
      </w:r>
      <w:r w:rsidR="001A5078">
        <w:t>není o němčinu jako první jazyk zájem.</w:t>
      </w:r>
      <w:r w:rsidR="00A16AF1">
        <w:t xml:space="preserve"> Žáci, kteří mají zájem o výuku angličtiny dříve než v prvním ročníku, </w:t>
      </w:r>
      <w:r w:rsidR="00EF208A">
        <w:t xml:space="preserve">ji </w:t>
      </w:r>
      <w:r w:rsidR="00A16AF1">
        <w:t>mají možnost studovat v zájmovém kroužku nebo jazykové škole. Ve třetím ročníku pak v každé třídě vzniknou skupiny „začátečníků“ a „pokročilých“, takže externí formou nabyté znalosti dětí nepřijdou nazmar.</w:t>
      </w:r>
    </w:p>
    <w:p w:rsidR="00080FED" w:rsidRDefault="0041125E">
      <w:pPr>
        <w:jc w:val="both"/>
      </w:pPr>
      <w:r>
        <w:t xml:space="preserve">Od 6. třídy si </w:t>
      </w:r>
      <w:r w:rsidR="005571F7">
        <w:t xml:space="preserve">žáci </w:t>
      </w:r>
      <w:r>
        <w:t>moh</w:t>
      </w:r>
      <w:r w:rsidR="00450ED0">
        <w:t>li</w:t>
      </w:r>
      <w:r>
        <w:t xml:space="preserve"> vybrat volitelný </w:t>
      </w:r>
      <w:r w:rsidR="001A5078" w:rsidRPr="001A5078">
        <w:rPr>
          <w:b/>
        </w:rPr>
        <w:t>další</w:t>
      </w:r>
      <w:r w:rsidRPr="001A5078">
        <w:rPr>
          <w:b/>
        </w:rPr>
        <w:t xml:space="preserve"> cizí jazyk</w:t>
      </w:r>
      <w:r w:rsidR="001A5078">
        <w:t xml:space="preserve"> v rozsahu dvou hodin týdně</w:t>
      </w:r>
      <w:r>
        <w:t xml:space="preserve"> –</w:t>
      </w:r>
      <w:r w:rsidR="00EF0DD0">
        <w:t xml:space="preserve"> </w:t>
      </w:r>
      <w:r>
        <w:t>francouzský, německý</w:t>
      </w:r>
      <w:r w:rsidR="001A5078">
        <w:t>,</w:t>
      </w:r>
      <w:r w:rsidR="00071EEE">
        <w:t xml:space="preserve"> španělský</w:t>
      </w:r>
      <w:r>
        <w:t xml:space="preserve"> nebo anglický</w:t>
      </w:r>
      <w:r w:rsidR="00071EEE">
        <w:t xml:space="preserve"> (pro ty, kteří mají jako první jazyk němčinu)</w:t>
      </w:r>
      <w:r>
        <w:t xml:space="preserve">. </w:t>
      </w:r>
      <w:r w:rsidR="001A5078" w:rsidRPr="00A16AF1">
        <w:rPr>
          <w:b/>
        </w:rPr>
        <w:t>Od sedmého ročníku</w:t>
      </w:r>
      <w:r w:rsidR="001A5078">
        <w:t xml:space="preserve"> </w:t>
      </w:r>
      <w:r w:rsidR="00EF208A">
        <w:t>je</w:t>
      </w:r>
      <w:r w:rsidR="001A5078">
        <w:t xml:space="preserve"> pro žáky další cizí jazyk </w:t>
      </w:r>
      <w:r w:rsidR="001A5078" w:rsidRPr="00A16AF1">
        <w:rPr>
          <w:b/>
        </w:rPr>
        <w:t>povinný</w:t>
      </w:r>
      <w:r w:rsidR="001A5078">
        <w:t xml:space="preserve">. </w:t>
      </w:r>
      <w:r w:rsidR="00A16AF1">
        <w:t>Žáci se speciálními vzdělávacími</w:t>
      </w:r>
      <w:r w:rsidR="001A5078">
        <w:t xml:space="preserve"> potřebami</w:t>
      </w:r>
      <w:r w:rsidR="00A16AF1">
        <w:t xml:space="preserve">, pro které by zvládnutí dalšího jazyka bylo velkým problémem, </w:t>
      </w:r>
      <w:r w:rsidR="001A5078">
        <w:t xml:space="preserve">se </w:t>
      </w:r>
      <w:r w:rsidR="00A16AF1">
        <w:t>místo toho</w:t>
      </w:r>
      <w:r w:rsidR="001A5078">
        <w:t xml:space="preserve"> na základě žádosti rodičů </w:t>
      </w:r>
      <w:r w:rsidR="00EF208A">
        <w:t>mohou</w:t>
      </w:r>
      <w:r w:rsidR="001A5078">
        <w:t xml:space="preserve"> vzdělávat</w:t>
      </w:r>
      <w:r w:rsidR="00A16AF1">
        <w:t xml:space="preserve"> ve skupině prohloubeného prvního cizího jazyka.</w:t>
      </w:r>
      <w:r w:rsidR="001A5078">
        <w:t xml:space="preserve"> Pro žáky osmého ročníku, kteří si už v minulých letech nevybrali volitelný další cizí jazyk, byl v tomto školním roce rozsah tohoto předmětu tři hodiny týdně. </w:t>
      </w:r>
      <w:r>
        <w:t xml:space="preserve">V 9. </w:t>
      </w:r>
      <w:r w:rsidR="00071EEE">
        <w:t>ročníku</w:t>
      </w:r>
      <w:r>
        <w:t xml:space="preserve"> si </w:t>
      </w:r>
      <w:r w:rsidR="00A16AF1">
        <w:t xml:space="preserve">navíc </w:t>
      </w:r>
      <w:r>
        <w:t xml:space="preserve">mohou žáci vybrat </w:t>
      </w:r>
      <w:r w:rsidR="001A5078">
        <w:t xml:space="preserve">také </w:t>
      </w:r>
      <w:r w:rsidRPr="00EF208A">
        <w:rPr>
          <w:b/>
        </w:rPr>
        <w:t>volitelný předmět Konverzace v Aj</w:t>
      </w:r>
      <w:r>
        <w:t>.</w:t>
      </w:r>
    </w:p>
    <w:p w:rsidR="00080FED" w:rsidRDefault="00080FED">
      <w:pPr>
        <w:jc w:val="both"/>
      </w:pPr>
    </w:p>
    <w:p w:rsidR="00455FAE" w:rsidRDefault="00455FAE">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418"/>
        <w:gridCol w:w="1275"/>
        <w:gridCol w:w="1418"/>
        <w:gridCol w:w="1134"/>
        <w:gridCol w:w="1134"/>
      </w:tblGrid>
      <w:tr w:rsidR="009D4105" w:rsidTr="003574AF">
        <w:tc>
          <w:tcPr>
            <w:tcW w:w="2480" w:type="dxa"/>
          </w:tcPr>
          <w:p w:rsidR="009D4105" w:rsidRDefault="009D4105">
            <w:pPr>
              <w:numPr>
                <w:ilvl w:val="12"/>
                <w:numId w:val="0"/>
              </w:numPr>
              <w:jc w:val="both"/>
            </w:pPr>
            <w:r>
              <w:t>Cizí jazyk</w:t>
            </w:r>
          </w:p>
        </w:tc>
        <w:tc>
          <w:tcPr>
            <w:tcW w:w="1418" w:type="dxa"/>
          </w:tcPr>
          <w:p w:rsidR="009D4105" w:rsidRDefault="009D4105">
            <w:pPr>
              <w:numPr>
                <w:ilvl w:val="12"/>
                <w:numId w:val="0"/>
              </w:numPr>
            </w:pPr>
            <w:r>
              <w:t xml:space="preserve">počet uč. </w:t>
            </w:r>
            <w:r w:rsidR="00B45E1F">
              <w:t>27</w:t>
            </w:r>
            <w:r>
              <w:t>.6.201</w:t>
            </w:r>
            <w:r w:rsidR="00B45E1F">
              <w:t>4</w:t>
            </w:r>
          </w:p>
          <w:p w:rsidR="009D4105" w:rsidRDefault="009D4105">
            <w:pPr>
              <w:numPr>
                <w:ilvl w:val="12"/>
                <w:numId w:val="0"/>
              </w:numPr>
            </w:pPr>
            <w:r>
              <w:t>fyzické os.</w:t>
            </w:r>
          </w:p>
        </w:tc>
        <w:tc>
          <w:tcPr>
            <w:tcW w:w="1275" w:type="dxa"/>
          </w:tcPr>
          <w:p w:rsidR="009D4105" w:rsidRDefault="009D4105">
            <w:pPr>
              <w:numPr>
                <w:ilvl w:val="12"/>
                <w:numId w:val="0"/>
              </w:numPr>
            </w:pPr>
            <w:r>
              <w:t>z toho rodilých mluvčích</w:t>
            </w:r>
          </w:p>
        </w:tc>
        <w:tc>
          <w:tcPr>
            <w:tcW w:w="1418" w:type="dxa"/>
          </w:tcPr>
          <w:p w:rsidR="009D4105" w:rsidRDefault="009D4105">
            <w:pPr>
              <w:numPr>
                <w:ilvl w:val="12"/>
                <w:numId w:val="0"/>
              </w:numPr>
            </w:pPr>
            <w:r>
              <w:t>počet učit.</w:t>
            </w:r>
          </w:p>
          <w:p w:rsidR="009D4105" w:rsidRDefault="009D4105">
            <w:pPr>
              <w:numPr>
                <w:ilvl w:val="12"/>
                <w:numId w:val="0"/>
              </w:numPr>
            </w:pPr>
            <w:r>
              <w:t xml:space="preserve">přepočteno na plně </w:t>
            </w:r>
            <w:proofErr w:type="spellStart"/>
            <w:r>
              <w:t>zam</w:t>
            </w:r>
            <w:proofErr w:type="spellEnd"/>
            <w:r>
              <w:t>.</w:t>
            </w:r>
          </w:p>
        </w:tc>
        <w:tc>
          <w:tcPr>
            <w:tcW w:w="1134" w:type="dxa"/>
          </w:tcPr>
          <w:p w:rsidR="009D4105" w:rsidRDefault="009D4105">
            <w:pPr>
              <w:numPr>
                <w:ilvl w:val="12"/>
                <w:numId w:val="0"/>
              </w:numPr>
              <w:jc w:val="both"/>
            </w:pPr>
            <w:r>
              <w:t xml:space="preserve">Odborně </w:t>
            </w:r>
          </w:p>
          <w:p w:rsidR="009D4105" w:rsidRDefault="009D4105">
            <w:pPr>
              <w:numPr>
                <w:ilvl w:val="12"/>
                <w:numId w:val="0"/>
              </w:numPr>
              <w:jc w:val="both"/>
              <w:rPr>
                <w:vertAlign w:val="superscript"/>
              </w:rPr>
            </w:pPr>
            <w:proofErr w:type="spellStart"/>
            <w:r>
              <w:t>kvalif</w:t>
            </w:r>
            <w:proofErr w:type="spellEnd"/>
            <w:r>
              <w:t>. (osob)</w:t>
            </w:r>
          </w:p>
        </w:tc>
        <w:tc>
          <w:tcPr>
            <w:tcW w:w="1134" w:type="dxa"/>
          </w:tcPr>
          <w:p w:rsidR="009D4105" w:rsidRDefault="009D4105">
            <w:pPr>
              <w:numPr>
                <w:ilvl w:val="12"/>
                <w:numId w:val="0"/>
              </w:numPr>
              <w:jc w:val="both"/>
            </w:pPr>
            <w:r>
              <w:t>odborně</w:t>
            </w:r>
          </w:p>
          <w:p w:rsidR="009D4105" w:rsidRDefault="009D4105">
            <w:pPr>
              <w:numPr>
                <w:ilvl w:val="12"/>
                <w:numId w:val="0"/>
              </w:numPr>
              <w:jc w:val="both"/>
            </w:pPr>
            <w:proofErr w:type="spellStart"/>
            <w:r>
              <w:t>kvalif</w:t>
            </w:r>
            <w:proofErr w:type="spellEnd"/>
            <w:r>
              <w:t>.</w:t>
            </w:r>
          </w:p>
          <w:p w:rsidR="009D4105" w:rsidRDefault="009D4105">
            <w:pPr>
              <w:numPr>
                <w:ilvl w:val="12"/>
                <w:numId w:val="0"/>
              </w:numPr>
              <w:jc w:val="both"/>
            </w:pPr>
            <w:r>
              <w:t xml:space="preserve">(% hodin) </w:t>
            </w:r>
          </w:p>
        </w:tc>
      </w:tr>
      <w:tr w:rsidR="009D4105" w:rsidTr="003574AF">
        <w:tc>
          <w:tcPr>
            <w:tcW w:w="2480" w:type="dxa"/>
          </w:tcPr>
          <w:p w:rsidR="009D4105" w:rsidRDefault="009D4105">
            <w:pPr>
              <w:pStyle w:val="Nadpis3"/>
              <w:numPr>
                <w:ilvl w:val="12"/>
                <w:numId w:val="0"/>
              </w:numPr>
              <w:rPr>
                <w:b w:val="0"/>
              </w:rPr>
            </w:pPr>
            <w:r>
              <w:rPr>
                <w:b w:val="0"/>
              </w:rPr>
              <w:t>Anglický</w:t>
            </w:r>
          </w:p>
        </w:tc>
        <w:tc>
          <w:tcPr>
            <w:tcW w:w="1418" w:type="dxa"/>
          </w:tcPr>
          <w:p w:rsidR="009D4105" w:rsidRDefault="00B229AE">
            <w:pPr>
              <w:numPr>
                <w:ilvl w:val="12"/>
                <w:numId w:val="0"/>
              </w:numPr>
              <w:jc w:val="right"/>
            </w:pPr>
            <w:r>
              <w:t>7</w:t>
            </w:r>
          </w:p>
        </w:tc>
        <w:tc>
          <w:tcPr>
            <w:tcW w:w="1275" w:type="dxa"/>
          </w:tcPr>
          <w:p w:rsidR="009D4105" w:rsidRDefault="00D80C3B">
            <w:pPr>
              <w:numPr>
                <w:ilvl w:val="12"/>
                <w:numId w:val="0"/>
              </w:numPr>
              <w:jc w:val="right"/>
            </w:pPr>
            <w:r>
              <w:t>0</w:t>
            </w:r>
          </w:p>
        </w:tc>
        <w:tc>
          <w:tcPr>
            <w:tcW w:w="1418" w:type="dxa"/>
          </w:tcPr>
          <w:p w:rsidR="009D4105" w:rsidRPr="00463CEA" w:rsidRDefault="00664156" w:rsidP="0033727D">
            <w:pPr>
              <w:numPr>
                <w:ilvl w:val="12"/>
                <w:numId w:val="0"/>
              </w:numPr>
              <w:jc w:val="right"/>
            </w:pPr>
            <w:r>
              <w:t>3,</w:t>
            </w:r>
            <w:r w:rsidR="0033727D">
              <w:t>6</w:t>
            </w:r>
          </w:p>
        </w:tc>
        <w:tc>
          <w:tcPr>
            <w:tcW w:w="1134" w:type="dxa"/>
          </w:tcPr>
          <w:p w:rsidR="009D4105" w:rsidRPr="00463CEA" w:rsidRDefault="0033727D">
            <w:pPr>
              <w:numPr>
                <w:ilvl w:val="12"/>
                <w:numId w:val="0"/>
              </w:numPr>
              <w:jc w:val="right"/>
            </w:pPr>
            <w:r>
              <w:t>3,1</w:t>
            </w:r>
          </w:p>
        </w:tc>
        <w:tc>
          <w:tcPr>
            <w:tcW w:w="1134" w:type="dxa"/>
          </w:tcPr>
          <w:p w:rsidR="009D4105" w:rsidRPr="00463CEA" w:rsidRDefault="0033727D">
            <w:pPr>
              <w:numPr>
                <w:ilvl w:val="12"/>
                <w:numId w:val="0"/>
              </w:numPr>
              <w:jc w:val="right"/>
            </w:pPr>
            <w:r>
              <w:t>86</w:t>
            </w:r>
            <w:r w:rsidR="009D4105" w:rsidRPr="00463CEA">
              <w:t xml:space="preserve"> %</w:t>
            </w:r>
          </w:p>
        </w:tc>
      </w:tr>
      <w:tr w:rsidR="009D4105" w:rsidTr="003574AF">
        <w:tc>
          <w:tcPr>
            <w:tcW w:w="2480" w:type="dxa"/>
          </w:tcPr>
          <w:p w:rsidR="009D4105" w:rsidRDefault="009D4105">
            <w:pPr>
              <w:numPr>
                <w:ilvl w:val="12"/>
                <w:numId w:val="0"/>
              </w:numPr>
              <w:jc w:val="both"/>
            </w:pPr>
            <w:r>
              <w:t>Německý</w:t>
            </w:r>
          </w:p>
        </w:tc>
        <w:tc>
          <w:tcPr>
            <w:tcW w:w="1418" w:type="dxa"/>
          </w:tcPr>
          <w:p w:rsidR="009D4105" w:rsidRDefault="009D4105">
            <w:pPr>
              <w:numPr>
                <w:ilvl w:val="12"/>
                <w:numId w:val="0"/>
              </w:numPr>
              <w:jc w:val="right"/>
            </w:pPr>
            <w:r>
              <w:t>2</w:t>
            </w:r>
          </w:p>
        </w:tc>
        <w:tc>
          <w:tcPr>
            <w:tcW w:w="1275" w:type="dxa"/>
          </w:tcPr>
          <w:p w:rsidR="009D4105" w:rsidRDefault="00B229AE">
            <w:pPr>
              <w:numPr>
                <w:ilvl w:val="12"/>
                <w:numId w:val="0"/>
              </w:numPr>
              <w:jc w:val="right"/>
            </w:pPr>
            <w:r>
              <w:t>1</w:t>
            </w:r>
          </w:p>
        </w:tc>
        <w:tc>
          <w:tcPr>
            <w:tcW w:w="1418" w:type="dxa"/>
          </w:tcPr>
          <w:p w:rsidR="009D4105" w:rsidRPr="00463CEA" w:rsidRDefault="00664156" w:rsidP="0033727D">
            <w:pPr>
              <w:numPr>
                <w:ilvl w:val="12"/>
                <w:numId w:val="0"/>
              </w:numPr>
              <w:jc w:val="right"/>
            </w:pPr>
            <w:r>
              <w:t>0,</w:t>
            </w:r>
            <w:r w:rsidR="0033727D">
              <w:t>8</w:t>
            </w:r>
          </w:p>
        </w:tc>
        <w:tc>
          <w:tcPr>
            <w:tcW w:w="1134" w:type="dxa"/>
          </w:tcPr>
          <w:p w:rsidR="009D4105" w:rsidRPr="00463CEA" w:rsidRDefault="00664156" w:rsidP="0033727D">
            <w:pPr>
              <w:numPr>
                <w:ilvl w:val="12"/>
                <w:numId w:val="0"/>
              </w:numPr>
              <w:jc w:val="right"/>
            </w:pPr>
            <w:r>
              <w:t>0,</w:t>
            </w:r>
            <w:r w:rsidR="0033727D">
              <w:t>8</w:t>
            </w:r>
          </w:p>
        </w:tc>
        <w:tc>
          <w:tcPr>
            <w:tcW w:w="1134" w:type="dxa"/>
          </w:tcPr>
          <w:p w:rsidR="009D4105" w:rsidRPr="00463CEA" w:rsidRDefault="0033727D">
            <w:pPr>
              <w:numPr>
                <w:ilvl w:val="12"/>
                <w:numId w:val="0"/>
              </w:numPr>
              <w:jc w:val="right"/>
            </w:pPr>
            <w:r>
              <w:t>10</w:t>
            </w:r>
            <w:r w:rsidR="00664156">
              <w:t>0</w:t>
            </w:r>
            <w:r w:rsidR="009D4105" w:rsidRPr="00463CEA">
              <w:t xml:space="preserve"> %</w:t>
            </w:r>
          </w:p>
        </w:tc>
      </w:tr>
      <w:tr w:rsidR="009D4105" w:rsidTr="003574AF">
        <w:tc>
          <w:tcPr>
            <w:tcW w:w="2480" w:type="dxa"/>
          </w:tcPr>
          <w:p w:rsidR="009D4105" w:rsidRDefault="009D4105">
            <w:pPr>
              <w:pStyle w:val="Zkladntext21"/>
              <w:numPr>
                <w:ilvl w:val="12"/>
                <w:numId w:val="0"/>
              </w:numPr>
            </w:pPr>
            <w:r>
              <w:t>Francouzský</w:t>
            </w:r>
          </w:p>
        </w:tc>
        <w:tc>
          <w:tcPr>
            <w:tcW w:w="1418" w:type="dxa"/>
          </w:tcPr>
          <w:p w:rsidR="009D4105" w:rsidRDefault="009D4105">
            <w:pPr>
              <w:numPr>
                <w:ilvl w:val="12"/>
                <w:numId w:val="0"/>
              </w:numPr>
              <w:jc w:val="right"/>
            </w:pPr>
            <w:r>
              <w:t>1</w:t>
            </w:r>
          </w:p>
        </w:tc>
        <w:tc>
          <w:tcPr>
            <w:tcW w:w="1275" w:type="dxa"/>
          </w:tcPr>
          <w:p w:rsidR="009D4105" w:rsidRDefault="00B229AE">
            <w:pPr>
              <w:numPr>
                <w:ilvl w:val="12"/>
                <w:numId w:val="0"/>
              </w:numPr>
              <w:jc w:val="right"/>
            </w:pPr>
            <w:r>
              <w:t>0</w:t>
            </w:r>
          </w:p>
        </w:tc>
        <w:tc>
          <w:tcPr>
            <w:tcW w:w="1418" w:type="dxa"/>
          </w:tcPr>
          <w:p w:rsidR="009D4105" w:rsidRPr="00704E7B" w:rsidRDefault="009D4105">
            <w:pPr>
              <w:numPr>
                <w:ilvl w:val="12"/>
                <w:numId w:val="0"/>
              </w:numPr>
              <w:jc w:val="right"/>
            </w:pPr>
            <w:r w:rsidRPr="00704E7B">
              <w:t>0,2</w:t>
            </w:r>
          </w:p>
        </w:tc>
        <w:tc>
          <w:tcPr>
            <w:tcW w:w="1134" w:type="dxa"/>
          </w:tcPr>
          <w:p w:rsidR="009D4105" w:rsidRPr="00704E7B" w:rsidRDefault="009D4105">
            <w:pPr>
              <w:numPr>
                <w:ilvl w:val="12"/>
                <w:numId w:val="0"/>
              </w:numPr>
              <w:jc w:val="right"/>
            </w:pPr>
            <w:r w:rsidRPr="00704E7B">
              <w:t>0,2</w:t>
            </w:r>
          </w:p>
        </w:tc>
        <w:tc>
          <w:tcPr>
            <w:tcW w:w="1134" w:type="dxa"/>
          </w:tcPr>
          <w:p w:rsidR="009D4105" w:rsidRPr="00704E7B" w:rsidRDefault="009D4105">
            <w:pPr>
              <w:numPr>
                <w:ilvl w:val="12"/>
                <w:numId w:val="0"/>
              </w:numPr>
              <w:jc w:val="right"/>
            </w:pPr>
            <w:r w:rsidRPr="00704E7B">
              <w:t>100 %</w:t>
            </w:r>
          </w:p>
        </w:tc>
      </w:tr>
      <w:tr w:rsidR="009D4105" w:rsidTr="003574AF">
        <w:tc>
          <w:tcPr>
            <w:tcW w:w="2480" w:type="dxa"/>
          </w:tcPr>
          <w:p w:rsidR="009D4105" w:rsidRDefault="009D4105">
            <w:pPr>
              <w:pStyle w:val="Zkladntext21"/>
              <w:numPr>
                <w:ilvl w:val="12"/>
                <w:numId w:val="0"/>
              </w:numPr>
            </w:pPr>
            <w:r>
              <w:t>Španělský</w:t>
            </w:r>
          </w:p>
        </w:tc>
        <w:tc>
          <w:tcPr>
            <w:tcW w:w="1418" w:type="dxa"/>
          </w:tcPr>
          <w:p w:rsidR="009D4105" w:rsidRDefault="00B229AE">
            <w:pPr>
              <w:numPr>
                <w:ilvl w:val="12"/>
                <w:numId w:val="0"/>
              </w:numPr>
              <w:jc w:val="right"/>
            </w:pPr>
            <w:r>
              <w:t>2</w:t>
            </w:r>
          </w:p>
        </w:tc>
        <w:tc>
          <w:tcPr>
            <w:tcW w:w="1275" w:type="dxa"/>
          </w:tcPr>
          <w:p w:rsidR="009D4105" w:rsidRDefault="00B229AE">
            <w:pPr>
              <w:numPr>
                <w:ilvl w:val="12"/>
                <w:numId w:val="0"/>
              </w:numPr>
              <w:jc w:val="right"/>
            </w:pPr>
            <w:r>
              <w:t>1</w:t>
            </w:r>
          </w:p>
        </w:tc>
        <w:tc>
          <w:tcPr>
            <w:tcW w:w="1418" w:type="dxa"/>
          </w:tcPr>
          <w:p w:rsidR="009D4105" w:rsidRPr="00704E7B" w:rsidRDefault="009D4105" w:rsidP="0033727D">
            <w:pPr>
              <w:numPr>
                <w:ilvl w:val="12"/>
                <w:numId w:val="0"/>
              </w:numPr>
              <w:jc w:val="right"/>
            </w:pPr>
            <w:r w:rsidRPr="00704E7B">
              <w:t>0,</w:t>
            </w:r>
            <w:r w:rsidR="0033727D">
              <w:t>5</w:t>
            </w:r>
          </w:p>
        </w:tc>
        <w:tc>
          <w:tcPr>
            <w:tcW w:w="1134" w:type="dxa"/>
          </w:tcPr>
          <w:p w:rsidR="009D4105" w:rsidRPr="00704E7B" w:rsidRDefault="00664156" w:rsidP="0033727D">
            <w:pPr>
              <w:numPr>
                <w:ilvl w:val="12"/>
                <w:numId w:val="0"/>
              </w:numPr>
              <w:jc w:val="right"/>
            </w:pPr>
            <w:r>
              <w:t>0,</w:t>
            </w:r>
            <w:r w:rsidR="0033727D">
              <w:t>2</w:t>
            </w:r>
          </w:p>
        </w:tc>
        <w:tc>
          <w:tcPr>
            <w:tcW w:w="1134" w:type="dxa"/>
          </w:tcPr>
          <w:p w:rsidR="009D4105" w:rsidRPr="00704E7B" w:rsidRDefault="0033727D">
            <w:pPr>
              <w:numPr>
                <w:ilvl w:val="12"/>
                <w:numId w:val="0"/>
              </w:numPr>
              <w:jc w:val="right"/>
            </w:pPr>
            <w:r>
              <w:t>40</w:t>
            </w:r>
            <w:r w:rsidR="009D4105">
              <w:t xml:space="preserve"> %</w:t>
            </w:r>
          </w:p>
        </w:tc>
      </w:tr>
      <w:tr w:rsidR="009D4105" w:rsidTr="003574AF">
        <w:tc>
          <w:tcPr>
            <w:tcW w:w="2480" w:type="dxa"/>
          </w:tcPr>
          <w:p w:rsidR="009D4105" w:rsidRDefault="009D4105">
            <w:pPr>
              <w:numPr>
                <w:ilvl w:val="12"/>
                <w:numId w:val="0"/>
              </w:numPr>
              <w:jc w:val="both"/>
            </w:pPr>
            <w:r>
              <w:t>Celkem</w:t>
            </w:r>
          </w:p>
        </w:tc>
        <w:tc>
          <w:tcPr>
            <w:tcW w:w="1418" w:type="dxa"/>
          </w:tcPr>
          <w:p w:rsidR="009D4105" w:rsidRDefault="009D4105" w:rsidP="00B229AE">
            <w:pPr>
              <w:numPr>
                <w:ilvl w:val="12"/>
                <w:numId w:val="0"/>
              </w:numPr>
              <w:jc w:val="right"/>
            </w:pPr>
            <w:r>
              <w:t>1</w:t>
            </w:r>
            <w:r w:rsidR="00B229AE">
              <w:t>2</w:t>
            </w:r>
          </w:p>
        </w:tc>
        <w:tc>
          <w:tcPr>
            <w:tcW w:w="1275" w:type="dxa"/>
          </w:tcPr>
          <w:p w:rsidR="009D4105" w:rsidRDefault="00D80C3B">
            <w:pPr>
              <w:numPr>
                <w:ilvl w:val="12"/>
                <w:numId w:val="0"/>
              </w:numPr>
              <w:jc w:val="right"/>
            </w:pPr>
            <w:r>
              <w:t>0</w:t>
            </w:r>
          </w:p>
        </w:tc>
        <w:tc>
          <w:tcPr>
            <w:tcW w:w="1418" w:type="dxa"/>
          </w:tcPr>
          <w:p w:rsidR="009D4105" w:rsidRPr="00463CEA" w:rsidRDefault="0033727D" w:rsidP="00DE5A9F">
            <w:pPr>
              <w:numPr>
                <w:ilvl w:val="12"/>
                <w:numId w:val="0"/>
              </w:numPr>
              <w:jc w:val="right"/>
            </w:pPr>
            <w:r>
              <w:t>5,1</w:t>
            </w:r>
          </w:p>
        </w:tc>
        <w:tc>
          <w:tcPr>
            <w:tcW w:w="1134" w:type="dxa"/>
          </w:tcPr>
          <w:p w:rsidR="009D4105" w:rsidRPr="00463CEA" w:rsidRDefault="0033727D">
            <w:pPr>
              <w:numPr>
                <w:ilvl w:val="12"/>
                <w:numId w:val="0"/>
              </w:numPr>
              <w:jc w:val="right"/>
            </w:pPr>
            <w:r>
              <w:t>4,3</w:t>
            </w:r>
          </w:p>
        </w:tc>
        <w:tc>
          <w:tcPr>
            <w:tcW w:w="1134" w:type="dxa"/>
          </w:tcPr>
          <w:p w:rsidR="009D4105" w:rsidRPr="00463CEA" w:rsidRDefault="0033727D">
            <w:pPr>
              <w:numPr>
                <w:ilvl w:val="12"/>
                <w:numId w:val="0"/>
              </w:numPr>
              <w:jc w:val="right"/>
            </w:pPr>
            <w:r>
              <w:t>84</w:t>
            </w:r>
            <w:r w:rsidR="009D4105" w:rsidRPr="00463CEA">
              <w:t xml:space="preserve"> %</w:t>
            </w:r>
          </w:p>
        </w:tc>
      </w:tr>
    </w:tbl>
    <w:p w:rsidR="00080FED" w:rsidRDefault="00080FED">
      <w:pPr>
        <w:jc w:val="both"/>
        <w:rPr>
          <w:color w:val="0000FF"/>
        </w:rPr>
      </w:pPr>
    </w:p>
    <w:p w:rsidR="00455FAE" w:rsidRDefault="00455FAE">
      <w:pPr>
        <w:jc w:val="both"/>
        <w:rPr>
          <w:color w:val="0000FF"/>
        </w:rPr>
      </w:pPr>
    </w:p>
    <w:p w:rsidR="00455FAE" w:rsidRDefault="00455FAE">
      <w:pPr>
        <w:jc w:val="both"/>
        <w:rPr>
          <w:color w:val="0000FF"/>
        </w:rPr>
      </w:pPr>
    </w:p>
    <w:p w:rsidR="00455FAE" w:rsidRDefault="00455FAE">
      <w:pPr>
        <w:jc w:val="both"/>
        <w:rPr>
          <w:color w:val="0000F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8"/>
        <w:gridCol w:w="1542"/>
        <w:gridCol w:w="1737"/>
        <w:gridCol w:w="1776"/>
        <w:gridCol w:w="1543"/>
        <w:gridCol w:w="1543"/>
      </w:tblGrid>
      <w:tr w:rsidR="00080FED">
        <w:tc>
          <w:tcPr>
            <w:tcW w:w="718" w:type="dxa"/>
          </w:tcPr>
          <w:p w:rsidR="00080FED" w:rsidRDefault="00080FED">
            <w:pPr>
              <w:numPr>
                <w:ilvl w:val="12"/>
                <w:numId w:val="0"/>
              </w:numPr>
              <w:jc w:val="both"/>
            </w:pPr>
          </w:p>
        </w:tc>
        <w:tc>
          <w:tcPr>
            <w:tcW w:w="3279" w:type="dxa"/>
            <w:gridSpan w:val="2"/>
          </w:tcPr>
          <w:p w:rsidR="00080FED" w:rsidRDefault="0041125E">
            <w:pPr>
              <w:numPr>
                <w:ilvl w:val="12"/>
                <w:numId w:val="0"/>
              </w:numPr>
              <w:jc w:val="center"/>
            </w:pPr>
            <w:r>
              <w:t xml:space="preserve">žáci učící se cizí jazyk </w:t>
            </w:r>
          </w:p>
          <w:p w:rsidR="00080FED" w:rsidRDefault="0041125E" w:rsidP="0033727D">
            <w:pPr>
              <w:numPr>
                <w:ilvl w:val="12"/>
                <w:numId w:val="0"/>
              </w:numPr>
              <w:jc w:val="center"/>
            </w:pPr>
            <w:r>
              <w:t xml:space="preserve">jako </w:t>
            </w:r>
            <w:r w:rsidR="0033727D">
              <w:t>první CJ</w:t>
            </w:r>
          </w:p>
        </w:tc>
        <w:tc>
          <w:tcPr>
            <w:tcW w:w="1776" w:type="dxa"/>
          </w:tcPr>
          <w:p w:rsidR="00080FED" w:rsidRDefault="0041125E" w:rsidP="0033727D">
            <w:pPr>
              <w:numPr>
                <w:ilvl w:val="12"/>
                <w:numId w:val="0"/>
              </w:numPr>
              <w:spacing w:line="180" w:lineRule="exact"/>
              <w:jc w:val="center"/>
            </w:pPr>
            <w:r>
              <w:t xml:space="preserve">žáci učící se cizí jazyk jako </w:t>
            </w:r>
            <w:r w:rsidR="0033727D">
              <w:t xml:space="preserve">další </w:t>
            </w:r>
          </w:p>
        </w:tc>
        <w:tc>
          <w:tcPr>
            <w:tcW w:w="3086" w:type="dxa"/>
            <w:gridSpan w:val="2"/>
          </w:tcPr>
          <w:p w:rsidR="00080FED" w:rsidRDefault="0041125E">
            <w:pPr>
              <w:numPr>
                <w:ilvl w:val="12"/>
                <w:numId w:val="0"/>
              </w:numPr>
              <w:spacing w:line="200" w:lineRule="exact"/>
              <w:jc w:val="center"/>
              <w:rPr>
                <w:spacing w:val="-4"/>
              </w:rPr>
            </w:pPr>
            <w:r>
              <w:rPr>
                <w:spacing w:val="-4"/>
              </w:rPr>
              <w:t xml:space="preserve">žáci učící se cizí jazyk </w:t>
            </w:r>
          </w:p>
          <w:p w:rsidR="00080FED" w:rsidRDefault="0041125E">
            <w:pPr>
              <w:numPr>
                <w:ilvl w:val="12"/>
                <w:numId w:val="0"/>
              </w:numPr>
              <w:spacing w:line="200" w:lineRule="exact"/>
              <w:jc w:val="center"/>
            </w:pPr>
            <w:r>
              <w:rPr>
                <w:spacing w:val="-4"/>
              </w:rPr>
              <w:t>jako nepovinný předmět</w:t>
            </w:r>
          </w:p>
        </w:tc>
      </w:tr>
      <w:tr w:rsidR="00080FED">
        <w:trPr>
          <w:cantSplit/>
        </w:trPr>
        <w:tc>
          <w:tcPr>
            <w:tcW w:w="718" w:type="dxa"/>
          </w:tcPr>
          <w:p w:rsidR="00080FED" w:rsidRDefault="00080FED">
            <w:pPr>
              <w:numPr>
                <w:ilvl w:val="12"/>
                <w:numId w:val="0"/>
              </w:numPr>
              <w:jc w:val="both"/>
            </w:pPr>
          </w:p>
        </w:tc>
        <w:tc>
          <w:tcPr>
            <w:tcW w:w="1542" w:type="dxa"/>
          </w:tcPr>
          <w:p w:rsidR="00080FED" w:rsidRDefault="0041125E">
            <w:pPr>
              <w:numPr>
                <w:ilvl w:val="12"/>
                <w:numId w:val="0"/>
              </w:numPr>
              <w:jc w:val="center"/>
            </w:pPr>
            <w:r>
              <w:t>1.  stupeň</w:t>
            </w:r>
          </w:p>
        </w:tc>
        <w:tc>
          <w:tcPr>
            <w:tcW w:w="1737" w:type="dxa"/>
          </w:tcPr>
          <w:p w:rsidR="00080FED" w:rsidRDefault="0041125E">
            <w:pPr>
              <w:numPr>
                <w:ilvl w:val="12"/>
                <w:numId w:val="0"/>
              </w:numPr>
              <w:jc w:val="center"/>
            </w:pPr>
            <w:r>
              <w:t>2. stupeň</w:t>
            </w:r>
          </w:p>
        </w:tc>
        <w:tc>
          <w:tcPr>
            <w:tcW w:w="1776" w:type="dxa"/>
          </w:tcPr>
          <w:p w:rsidR="00080FED" w:rsidRDefault="0041125E">
            <w:pPr>
              <w:numPr>
                <w:ilvl w:val="12"/>
                <w:numId w:val="0"/>
              </w:numPr>
              <w:jc w:val="center"/>
            </w:pPr>
            <w:r>
              <w:t>2. stupeň</w:t>
            </w:r>
          </w:p>
        </w:tc>
        <w:tc>
          <w:tcPr>
            <w:tcW w:w="1543" w:type="dxa"/>
          </w:tcPr>
          <w:p w:rsidR="00080FED" w:rsidRDefault="0041125E">
            <w:pPr>
              <w:numPr>
                <w:ilvl w:val="12"/>
                <w:numId w:val="0"/>
              </w:numPr>
              <w:jc w:val="center"/>
            </w:pPr>
            <w:r>
              <w:t>1. stupeň</w:t>
            </w:r>
          </w:p>
        </w:tc>
        <w:tc>
          <w:tcPr>
            <w:tcW w:w="1543" w:type="dxa"/>
          </w:tcPr>
          <w:p w:rsidR="00080FED" w:rsidRDefault="0041125E">
            <w:pPr>
              <w:numPr>
                <w:ilvl w:val="12"/>
                <w:numId w:val="0"/>
              </w:numPr>
              <w:jc w:val="center"/>
            </w:pPr>
            <w:r>
              <w:t>2. stupeň</w:t>
            </w:r>
          </w:p>
        </w:tc>
      </w:tr>
      <w:tr w:rsidR="00080FED">
        <w:trPr>
          <w:cantSplit/>
        </w:trPr>
        <w:tc>
          <w:tcPr>
            <w:tcW w:w="718" w:type="dxa"/>
          </w:tcPr>
          <w:p w:rsidR="00080FED" w:rsidRDefault="0041125E">
            <w:pPr>
              <w:numPr>
                <w:ilvl w:val="12"/>
                <w:numId w:val="0"/>
              </w:numPr>
              <w:jc w:val="both"/>
            </w:pPr>
            <w:r>
              <w:t>AJ</w:t>
            </w:r>
          </w:p>
        </w:tc>
        <w:tc>
          <w:tcPr>
            <w:tcW w:w="1542" w:type="dxa"/>
          </w:tcPr>
          <w:p w:rsidR="00080FED" w:rsidRDefault="00796D80" w:rsidP="00992D98">
            <w:pPr>
              <w:numPr>
                <w:ilvl w:val="12"/>
                <w:numId w:val="0"/>
              </w:numPr>
              <w:jc w:val="center"/>
            </w:pPr>
            <w:r>
              <w:t>1</w:t>
            </w:r>
            <w:r w:rsidR="00992D98">
              <w:t>65</w:t>
            </w:r>
          </w:p>
        </w:tc>
        <w:tc>
          <w:tcPr>
            <w:tcW w:w="1737" w:type="dxa"/>
          </w:tcPr>
          <w:p w:rsidR="00080FED" w:rsidRDefault="00992D98" w:rsidP="004C4FC6">
            <w:pPr>
              <w:numPr>
                <w:ilvl w:val="12"/>
                <w:numId w:val="0"/>
              </w:numPr>
              <w:jc w:val="center"/>
            </w:pPr>
            <w:r>
              <w:t>203</w:t>
            </w:r>
          </w:p>
        </w:tc>
        <w:tc>
          <w:tcPr>
            <w:tcW w:w="1776" w:type="dxa"/>
          </w:tcPr>
          <w:p w:rsidR="00080FED" w:rsidRDefault="00796D80">
            <w:pPr>
              <w:numPr>
                <w:ilvl w:val="12"/>
                <w:numId w:val="0"/>
              </w:numPr>
              <w:jc w:val="center"/>
            </w:pPr>
            <w:r>
              <w:t>8</w:t>
            </w:r>
          </w:p>
        </w:tc>
        <w:tc>
          <w:tcPr>
            <w:tcW w:w="1543" w:type="dxa"/>
          </w:tcPr>
          <w:p w:rsidR="00080FED" w:rsidRDefault="00485D5D">
            <w:pPr>
              <w:numPr>
                <w:ilvl w:val="12"/>
                <w:numId w:val="0"/>
              </w:numPr>
              <w:jc w:val="center"/>
            </w:pPr>
            <w:r>
              <w:t>0</w:t>
            </w:r>
          </w:p>
        </w:tc>
        <w:tc>
          <w:tcPr>
            <w:tcW w:w="1543" w:type="dxa"/>
          </w:tcPr>
          <w:p w:rsidR="00080FED" w:rsidRDefault="0041125E">
            <w:pPr>
              <w:numPr>
                <w:ilvl w:val="12"/>
                <w:numId w:val="0"/>
              </w:numPr>
              <w:jc w:val="center"/>
            </w:pPr>
            <w:r>
              <w:t>0</w:t>
            </w:r>
          </w:p>
        </w:tc>
      </w:tr>
      <w:tr w:rsidR="00080FED">
        <w:trPr>
          <w:cantSplit/>
        </w:trPr>
        <w:tc>
          <w:tcPr>
            <w:tcW w:w="718" w:type="dxa"/>
          </w:tcPr>
          <w:p w:rsidR="00080FED" w:rsidRDefault="0041125E">
            <w:pPr>
              <w:numPr>
                <w:ilvl w:val="12"/>
                <w:numId w:val="0"/>
              </w:numPr>
              <w:jc w:val="both"/>
            </w:pPr>
            <w:r>
              <w:t>NJ</w:t>
            </w:r>
          </w:p>
        </w:tc>
        <w:tc>
          <w:tcPr>
            <w:tcW w:w="1542" w:type="dxa"/>
          </w:tcPr>
          <w:p w:rsidR="00080FED" w:rsidRDefault="004C4FC6" w:rsidP="000A73C4">
            <w:pPr>
              <w:numPr>
                <w:ilvl w:val="12"/>
                <w:numId w:val="0"/>
              </w:numPr>
              <w:jc w:val="center"/>
            </w:pPr>
            <w:r>
              <w:t>0</w:t>
            </w:r>
          </w:p>
        </w:tc>
        <w:tc>
          <w:tcPr>
            <w:tcW w:w="1737" w:type="dxa"/>
          </w:tcPr>
          <w:p w:rsidR="00080FED" w:rsidRDefault="00F851DB" w:rsidP="004C4FC6">
            <w:pPr>
              <w:numPr>
                <w:ilvl w:val="12"/>
                <w:numId w:val="0"/>
              </w:numPr>
              <w:jc w:val="center"/>
            </w:pPr>
            <w:r>
              <w:t>12</w:t>
            </w:r>
          </w:p>
        </w:tc>
        <w:tc>
          <w:tcPr>
            <w:tcW w:w="1776" w:type="dxa"/>
          </w:tcPr>
          <w:p w:rsidR="00080FED" w:rsidRDefault="00F851DB" w:rsidP="00C026CD">
            <w:pPr>
              <w:numPr>
                <w:ilvl w:val="12"/>
                <w:numId w:val="0"/>
              </w:numPr>
              <w:jc w:val="center"/>
            </w:pPr>
            <w:r>
              <w:t>74</w:t>
            </w:r>
          </w:p>
        </w:tc>
        <w:tc>
          <w:tcPr>
            <w:tcW w:w="1543" w:type="dxa"/>
          </w:tcPr>
          <w:p w:rsidR="00080FED" w:rsidRDefault="0041125E">
            <w:pPr>
              <w:numPr>
                <w:ilvl w:val="12"/>
                <w:numId w:val="0"/>
              </w:numPr>
              <w:jc w:val="center"/>
            </w:pPr>
            <w:r>
              <w:t>0</w:t>
            </w:r>
          </w:p>
        </w:tc>
        <w:tc>
          <w:tcPr>
            <w:tcW w:w="1543" w:type="dxa"/>
          </w:tcPr>
          <w:p w:rsidR="00080FED" w:rsidRDefault="0041125E">
            <w:pPr>
              <w:numPr>
                <w:ilvl w:val="12"/>
                <w:numId w:val="0"/>
              </w:numPr>
              <w:jc w:val="center"/>
            </w:pPr>
            <w:r>
              <w:t>0</w:t>
            </w:r>
          </w:p>
        </w:tc>
      </w:tr>
      <w:tr w:rsidR="00080FED">
        <w:trPr>
          <w:cantSplit/>
        </w:trPr>
        <w:tc>
          <w:tcPr>
            <w:tcW w:w="718" w:type="dxa"/>
          </w:tcPr>
          <w:p w:rsidR="00080FED" w:rsidRDefault="0041125E">
            <w:pPr>
              <w:numPr>
                <w:ilvl w:val="12"/>
                <w:numId w:val="0"/>
              </w:numPr>
              <w:jc w:val="both"/>
            </w:pPr>
            <w:r>
              <w:t>FJ</w:t>
            </w:r>
          </w:p>
        </w:tc>
        <w:tc>
          <w:tcPr>
            <w:tcW w:w="1542" w:type="dxa"/>
          </w:tcPr>
          <w:p w:rsidR="00080FED" w:rsidRDefault="0041125E">
            <w:pPr>
              <w:numPr>
                <w:ilvl w:val="12"/>
                <w:numId w:val="0"/>
              </w:numPr>
              <w:jc w:val="center"/>
            </w:pPr>
            <w:r>
              <w:t>0</w:t>
            </w:r>
          </w:p>
        </w:tc>
        <w:tc>
          <w:tcPr>
            <w:tcW w:w="1737" w:type="dxa"/>
          </w:tcPr>
          <w:p w:rsidR="00080FED" w:rsidRDefault="0041125E">
            <w:pPr>
              <w:numPr>
                <w:ilvl w:val="12"/>
                <w:numId w:val="0"/>
              </w:numPr>
              <w:jc w:val="center"/>
            </w:pPr>
            <w:r>
              <w:t>0</w:t>
            </w:r>
          </w:p>
        </w:tc>
        <w:tc>
          <w:tcPr>
            <w:tcW w:w="1776" w:type="dxa"/>
          </w:tcPr>
          <w:p w:rsidR="00080FED" w:rsidRDefault="00F851DB">
            <w:pPr>
              <w:numPr>
                <w:ilvl w:val="12"/>
                <w:numId w:val="0"/>
              </w:numPr>
              <w:jc w:val="center"/>
            </w:pPr>
            <w:r>
              <w:t>16</w:t>
            </w:r>
          </w:p>
        </w:tc>
        <w:tc>
          <w:tcPr>
            <w:tcW w:w="1543" w:type="dxa"/>
          </w:tcPr>
          <w:p w:rsidR="00080FED" w:rsidRDefault="0041125E">
            <w:pPr>
              <w:numPr>
                <w:ilvl w:val="12"/>
                <w:numId w:val="0"/>
              </w:numPr>
              <w:jc w:val="center"/>
            </w:pPr>
            <w:r>
              <w:t>0</w:t>
            </w:r>
          </w:p>
        </w:tc>
        <w:tc>
          <w:tcPr>
            <w:tcW w:w="1543" w:type="dxa"/>
          </w:tcPr>
          <w:p w:rsidR="00080FED" w:rsidRDefault="0041125E">
            <w:pPr>
              <w:numPr>
                <w:ilvl w:val="12"/>
                <w:numId w:val="0"/>
              </w:numPr>
              <w:jc w:val="center"/>
            </w:pPr>
            <w:r>
              <w:t>0</w:t>
            </w:r>
          </w:p>
        </w:tc>
      </w:tr>
      <w:tr w:rsidR="00EF0DD0">
        <w:trPr>
          <w:cantSplit/>
        </w:trPr>
        <w:tc>
          <w:tcPr>
            <w:tcW w:w="718" w:type="dxa"/>
          </w:tcPr>
          <w:p w:rsidR="00EF0DD0" w:rsidRDefault="00EF0DD0">
            <w:pPr>
              <w:numPr>
                <w:ilvl w:val="12"/>
                <w:numId w:val="0"/>
              </w:numPr>
              <w:jc w:val="both"/>
            </w:pPr>
            <w:r>
              <w:t>ŠpJ</w:t>
            </w:r>
          </w:p>
        </w:tc>
        <w:tc>
          <w:tcPr>
            <w:tcW w:w="1542" w:type="dxa"/>
          </w:tcPr>
          <w:p w:rsidR="00EF0DD0" w:rsidRDefault="00EF0DD0">
            <w:pPr>
              <w:numPr>
                <w:ilvl w:val="12"/>
                <w:numId w:val="0"/>
              </w:numPr>
              <w:jc w:val="center"/>
            </w:pPr>
            <w:r>
              <w:t>0</w:t>
            </w:r>
          </w:p>
        </w:tc>
        <w:tc>
          <w:tcPr>
            <w:tcW w:w="1737" w:type="dxa"/>
          </w:tcPr>
          <w:p w:rsidR="00EF0DD0" w:rsidRDefault="00EF0DD0">
            <w:pPr>
              <w:numPr>
                <w:ilvl w:val="12"/>
                <w:numId w:val="0"/>
              </w:numPr>
              <w:jc w:val="center"/>
            </w:pPr>
            <w:r>
              <w:t>0</w:t>
            </w:r>
          </w:p>
        </w:tc>
        <w:tc>
          <w:tcPr>
            <w:tcW w:w="1776" w:type="dxa"/>
          </w:tcPr>
          <w:p w:rsidR="00EF0DD0" w:rsidRDefault="00F851DB">
            <w:pPr>
              <w:numPr>
                <w:ilvl w:val="12"/>
                <w:numId w:val="0"/>
              </w:numPr>
              <w:jc w:val="center"/>
            </w:pPr>
            <w:r>
              <w:t>70</w:t>
            </w:r>
          </w:p>
        </w:tc>
        <w:tc>
          <w:tcPr>
            <w:tcW w:w="1543" w:type="dxa"/>
          </w:tcPr>
          <w:p w:rsidR="00EF0DD0" w:rsidRDefault="007917AF">
            <w:pPr>
              <w:numPr>
                <w:ilvl w:val="12"/>
                <w:numId w:val="0"/>
              </w:numPr>
              <w:jc w:val="center"/>
            </w:pPr>
            <w:r>
              <w:t>0</w:t>
            </w:r>
          </w:p>
        </w:tc>
        <w:tc>
          <w:tcPr>
            <w:tcW w:w="1543" w:type="dxa"/>
          </w:tcPr>
          <w:p w:rsidR="00EF0DD0" w:rsidRDefault="007917AF">
            <w:pPr>
              <w:numPr>
                <w:ilvl w:val="12"/>
                <w:numId w:val="0"/>
              </w:numPr>
              <w:jc w:val="center"/>
            </w:pPr>
            <w:r>
              <w:t>0</w:t>
            </w:r>
          </w:p>
        </w:tc>
      </w:tr>
    </w:tbl>
    <w:p w:rsidR="00080FED" w:rsidRDefault="00080FED">
      <w:pPr>
        <w:jc w:val="both"/>
        <w:rPr>
          <w:color w:val="0000FF"/>
        </w:rPr>
      </w:pPr>
    </w:p>
    <w:p w:rsidR="00623E1D" w:rsidRPr="00A16AF1" w:rsidRDefault="00A16AF1">
      <w:pPr>
        <w:jc w:val="both"/>
      </w:pPr>
      <w:r>
        <w:t>Ve školním roce 2014/15 chystáme další</w:t>
      </w:r>
      <w:r w:rsidR="00EF208A">
        <w:t xml:space="preserve"> změny: povinný další cizí jazyk od 6. </w:t>
      </w:r>
      <w:r w:rsidR="009B7035">
        <w:t>r</w:t>
      </w:r>
      <w:r w:rsidR="00EF208A">
        <w:t xml:space="preserve">očníku (a naopak volitelný v ročníku devátém) a také první třídu s výukou některých předmětů v anglickém jazyce. </w:t>
      </w:r>
    </w:p>
    <w:p w:rsidR="00623E1D" w:rsidRDefault="00623E1D">
      <w:pPr>
        <w:jc w:val="both"/>
        <w:rPr>
          <w:color w:val="0000FF"/>
        </w:rPr>
      </w:pPr>
    </w:p>
    <w:p w:rsidR="00080FED" w:rsidRDefault="0041125E">
      <w:pPr>
        <w:numPr>
          <w:ilvl w:val="0"/>
          <w:numId w:val="4"/>
        </w:numPr>
        <w:jc w:val="both"/>
        <w:rPr>
          <w:bCs/>
          <w:color w:val="0000FF"/>
        </w:rPr>
      </w:pPr>
      <w:r>
        <w:rPr>
          <w:color w:val="0000FF"/>
        </w:rPr>
        <w:t xml:space="preserve">Údaje o pracovnících školy  </w:t>
      </w:r>
    </w:p>
    <w:p w:rsidR="00080FED" w:rsidRDefault="00080FED">
      <w:pPr>
        <w:jc w:val="both"/>
        <w:rPr>
          <w:color w:val="0000F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8"/>
        <w:gridCol w:w="2128"/>
        <w:gridCol w:w="2128"/>
        <w:gridCol w:w="2128"/>
      </w:tblGrid>
      <w:tr w:rsidR="00080FED">
        <w:trPr>
          <w:trHeight w:hRule="exact" w:val="832"/>
        </w:trPr>
        <w:tc>
          <w:tcPr>
            <w:tcW w:w="2128" w:type="dxa"/>
          </w:tcPr>
          <w:p w:rsidR="00080FED" w:rsidRDefault="00080FED">
            <w:pPr>
              <w:numPr>
                <w:ilvl w:val="12"/>
                <w:numId w:val="0"/>
              </w:numPr>
              <w:jc w:val="center"/>
            </w:pPr>
          </w:p>
        </w:tc>
        <w:tc>
          <w:tcPr>
            <w:tcW w:w="2128" w:type="dxa"/>
          </w:tcPr>
          <w:p w:rsidR="00080FED" w:rsidRDefault="0041125E">
            <w:pPr>
              <w:numPr>
                <w:ilvl w:val="12"/>
                <w:numId w:val="0"/>
              </w:numPr>
              <w:jc w:val="center"/>
            </w:pPr>
            <w:r>
              <w:t xml:space="preserve"> </w:t>
            </w:r>
            <w:proofErr w:type="spellStart"/>
            <w:r>
              <w:t>ped</w:t>
            </w:r>
            <w:proofErr w:type="spellEnd"/>
            <w:r>
              <w:t xml:space="preserve">. </w:t>
            </w:r>
            <w:proofErr w:type="spellStart"/>
            <w:r>
              <w:t>prac</w:t>
            </w:r>
            <w:proofErr w:type="spellEnd"/>
            <w:r>
              <w:t>.  celkem</w:t>
            </w:r>
          </w:p>
        </w:tc>
        <w:tc>
          <w:tcPr>
            <w:tcW w:w="2128" w:type="dxa"/>
          </w:tcPr>
          <w:p w:rsidR="00080FED" w:rsidRDefault="0041125E">
            <w:pPr>
              <w:numPr>
                <w:ilvl w:val="12"/>
                <w:numId w:val="0"/>
              </w:numPr>
              <w:jc w:val="center"/>
              <w:rPr>
                <w:spacing w:val="-6"/>
              </w:rPr>
            </w:pPr>
            <w:r>
              <w:rPr>
                <w:spacing w:val="-6"/>
              </w:rPr>
              <w:t xml:space="preserve"> </w:t>
            </w:r>
            <w:proofErr w:type="spellStart"/>
            <w:r>
              <w:rPr>
                <w:spacing w:val="-6"/>
              </w:rPr>
              <w:t>ped</w:t>
            </w:r>
            <w:proofErr w:type="spellEnd"/>
            <w:r>
              <w:rPr>
                <w:spacing w:val="-6"/>
              </w:rPr>
              <w:t xml:space="preserve">. </w:t>
            </w:r>
            <w:proofErr w:type="spellStart"/>
            <w:r>
              <w:rPr>
                <w:spacing w:val="-6"/>
              </w:rPr>
              <w:t>prac</w:t>
            </w:r>
            <w:proofErr w:type="spellEnd"/>
            <w:r>
              <w:rPr>
                <w:spacing w:val="-6"/>
              </w:rPr>
              <w:t>. s odbornou kvalifikací</w:t>
            </w:r>
          </w:p>
        </w:tc>
        <w:tc>
          <w:tcPr>
            <w:tcW w:w="2128" w:type="dxa"/>
          </w:tcPr>
          <w:p w:rsidR="00080FED" w:rsidRDefault="0041125E">
            <w:pPr>
              <w:numPr>
                <w:ilvl w:val="12"/>
                <w:numId w:val="0"/>
              </w:numPr>
              <w:jc w:val="center"/>
              <w:rPr>
                <w:spacing w:val="-6"/>
              </w:rPr>
            </w:pPr>
            <w:r>
              <w:rPr>
                <w:spacing w:val="-10"/>
              </w:rPr>
              <w:t xml:space="preserve"> </w:t>
            </w:r>
            <w:proofErr w:type="spellStart"/>
            <w:r>
              <w:rPr>
                <w:spacing w:val="-10"/>
              </w:rPr>
              <w:t>ped</w:t>
            </w:r>
            <w:proofErr w:type="spellEnd"/>
            <w:r>
              <w:rPr>
                <w:spacing w:val="-10"/>
              </w:rPr>
              <w:t xml:space="preserve">. </w:t>
            </w:r>
            <w:proofErr w:type="spellStart"/>
            <w:r>
              <w:rPr>
                <w:spacing w:val="-10"/>
              </w:rPr>
              <w:t>prac</w:t>
            </w:r>
            <w:proofErr w:type="spellEnd"/>
            <w:r>
              <w:rPr>
                <w:spacing w:val="-10"/>
              </w:rPr>
              <w:t>. bez odborné</w:t>
            </w:r>
            <w:r>
              <w:rPr>
                <w:spacing w:val="-6"/>
              </w:rPr>
              <w:t xml:space="preserve"> kvalifikace</w:t>
            </w:r>
          </w:p>
        </w:tc>
      </w:tr>
      <w:tr w:rsidR="00080FED">
        <w:trPr>
          <w:trHeight w:hRule="exact" w:val="832"/>
        </w:trPr>
        <w:tc>
          <w:tcPr>
            <w:tcW w:w="2128" w:type="dxa"/>
          </w:tcPr>
          <w:p w:rsidR="00080FED" w:rsidRDefault="0041125E" w:rsidP="00DA76CA">
            <w:pPr>
              <w:numPr>
                <w:ilvl w:val="12"/>
                <w:numId w:val="0"/>
              </w:numPr>
              <w:jc w:val="center"/>
            </w:pPr>
            <w:r>
              <w:t>počet (</w:t>
            </w:r>
            <w:proofErr w:type="spellStart"/>
            <w:r>
              <w:t>fyz</w:t>
            </w:r>
            <w:proofErr w:type="spellEnd"/>
            <w:r>
              <w:t>. osoby) k 31.12.20</w:t>
            </w:r>
            <w:r w:rsidR="00E0534B">
              <w:t>1</w:t>
            </w:r>
            <w:r w:rsidR="000A0AE2">
              <w:t>3</w:t>
            </w:r>
          </w:p>
        </w:tc>
        <w:tc>
          <w:tcPr>
            <w:tcW w:w="2128" w:type="dxa"/>
          </w:tcPr>
          <w:p w:rsidR="00080FED" w:rsidRPr="00DA76CA" w:rsidRDefault="00080FED">
            <w:pPr>
              <w:numPr>
                <w:ilvl w:val="12"/>
                <w:numId w:val="0"/>
              </w:numPr>
              <w:jc w:val="center"/>
            </w:pPr>
          </w:p>
          <w:p w:rsidR="00080FED" w:rsidRPr="00DA76CA" w:rsidRDefault="00835317" w:rsidP="00A178B5">
            <w:pPr>
              <w:numPr>
                <w:ilvl w:val="12"/>
                <w:numId w:val="0"/>
              </w:numPr>
              <w:jc w:val="center"/>
            </w:pPr>
            <w:r>
              <w:t>47</w:t>
            </w:r>
            <w:r w:rsidR="00664156">
              <w:t xml:space="preserve"> </w:t>
            </w:r>
          </w:p>
        </w:tc>
        <w:tc>
          <w:tcPr>
            <w:tcW w:w="2128" w:type="dxa"/>
          </w:tcPr>
          <w:p w:rsidR="00080FED" w:rsidRPr="00DA76CA" w:rsidRDefault="00080FED">
            <w:pPr>
              <w:numPr>
                <w:ilvl w:val="12"/>
                <w:numId w:val="0"/>
              </w:numPr>
              <w:jc w:val="center"/>
              <w:rPr>
                <w:highlight w:val="yellow"/>
              </w:rPr>
            </w:pPr>
          </w:p>
          <w:p w:rsidR="00080FED" w:rsidRPr="00DA76CA" w:rsidRDefault="00835317" w:rsidP="003F4FC1">
            <w:pPr>
              <w:numPr>
                <w:ilvl w:val="12"/>
                <w:numId w:val="0"/>
              </w:numPr>
              <w:jc w:val="center"/>
              <w:rPr>
                <w:highlight w:val="yellow"/>
              </w:rPr>
            </w:pPr>
            <w:r>
              <w:t>41</w:t>
            </w:r>
          </w:p>
        </w:tc>
        <w:tc>
          <w:tcPr>
            <w:tcW w:w="2128" w:type="dxa"/>
          </w:tcPr>
          <w:p w:rsidR="00080FED" w:rsidRPr="00DA76CA" w:rsidRDefault="00080FED">
            <w:pPr>
              <w:numPr>
                <w:ilvl w:val="12"/>
                <w:numId w:val="0"/>
              </w:numPr>
              <w:jc w:val="center"/>
            </w:pPr>
          </w:p>
          <w:p w:rsidR="00080FED" w:rsidRPr="00DA76CA" w:rsidRDefault="00A178B5">
            <w:pPr>
              <w:numPr>
                <w:ilvl w:val="12"/>
                <w:numId w:val="0"/>
              </w:numPr>
              <w:jc w:val="center"/>
            </w:pPr>
            <w:r>
              <w:t>6*</w:t>
            </w:r>
          </w:p>
        </w:tc>
      </w:tr>
    </w:tbl>
    <w:p w:rsidR="00080FED" w:rsidRPr="00A178B5" w:rsidRDefault="00A178B5">
      <w:pPr>
        <w:jc w:val="both"/>
      </w:pPr>
      <w:r w:rsidRPr="00A178B5">
        <w:t xml:space="preserve">* z toho </w:t>
      </w:r>
      <w:r w:rsidR="00835317">
        <w:t>3</w:t>
      </w:r>
      <w:r w:rsidRPr="00A178B5">
        <w:t xml:space="preserve"> si kvalifikaci doplňují studiem</w:t>
      </w:r>
    </w:p>
    <w:p w:rsidR="00080FED" w:rsidRDefault="00080FED">
      <w:pPr>
        <w:jc w:val="both"/>
        <w:rPr>
          <w:bCs/>
          <w:color w:val="0000FF"/>
        </w:rPr>
      </w:pPr>
    </w:p>
    <w:p w:rsidR="00080FED" w:rsidRDefault="0041125E">
      <w:pPr>
        <w:numPr>
          <w:ilvl w:val="0"/>
          <w:numId w:val="6"/>
        </w:numPr>
        <w:tabs>
          <w:tab w:val="left" w:pos="1080"/>
        </w:tabs>
        <w:jc w:val="both"/>
        <w:rPr>
          <w:u w:val="single"/>
        </w:rPr>
      </w:pPr>
      <w:r>
        <w:rPr>
          <w:u w:val="single"/>
        </w:rPr>
        <w:t>Vedení školy:</w:t>
      </w:r>
    </w:p>
    <w:p w:rsidR="00080FED" w:rsidRDefault="0041125E">
      <w:pPr>
        <w:numPr>
          <w:ilvl w:val="12"/>
          <w:numId w:val="0"/>
        </w:numPr>
        <w:jc w:val="both"/>
        <w:rPr>
          <w:b/>
        </w:rPr>
      </w:pPr>
      <w:r>
        <w:t xml:space="preserve">Ředitel školy: </w:t>
      </w:r>
      <w:r>
        <w:rPr>
          <w:b/>
        </w:rPr>
        <w:t>PaedDr. Michal Černý</w:t>
      </w:r>
    </w:p>
    <w:p w:rsidR="00080FED" w:rsidRDefault="0041125E">
      <w:pPr>
        <w:numPr>
          <w:ilvl w:val="12"/>
          <w:numId w:val="0"/>
        </w:numPr>
        <w:jc w:val="both"/>
        <w:rPr>
          <w:b/>
        </w:rPr>
      </w:pPr>
      <w:r>
        <w:t xml:space="preserve">Zástupce ředitele: </w:t>
      </w:r>
      <w:r>
        <w:rPr>
          <w:b/>
        </w:rPr>
        <w:t>Mgr. Jolana Fuchsová</w:t>
      </w:r>
    </w:p>
    <w:p w:rsidR="00080FED" w:rsidRDefault="0041125E">
      <w:pPr>
        <w:numPr>
          <w:ilvl w:val="12"/>
          <w:numId w:val="0"/>
        </w:numPr>
        <w:jc w:val="both"/>
        <w:rPr>
          <w:b/>
        </w:rPr>
      </w:pPr>
      <w:r>
        <w:t xml:space="preserve">Vedoucí učitelka 1. stupně: </w:t>
      </w:r>
      <w:r>
        <w:rPr>
          <w:b/>
        </w:rPr>
        <w:t xml:space="preserve">Mgr. Lucie </w:t>
      </w:r>
      <w:proofErr w:type="spellStart"/>
      <w:r>
        <w:rPr>
          <w:b/>
        </w:rPr>
        <w:t>Pfrognerová</w:t>
      </w:r>
      <w:proofErr w:type="spellEnd"/>
    </w:p>
    <w:p w:rsidR="00080FED" w:rsidRDefault="0041125E">
      <w:pPr>
        <w:numPr>
          <w:ilvl w:val="12"/>
          <w:numId w:val="0"/>
        </w:numPr>
        <w:jc w:val="both"/>
        <w:rPr>
          <w:b/>
        </w:rPr>
      </w:pPr>
      <w:r>
        <w:t xml:space="preserve">Vedoucí učitelka humanitní sekce 2. stupně: </w:t>
      </w:r>
      <w:r>
        <w:rPr>
          <w:b/>
        </w:rPr>
        <w:t>Mgr. Jolana Fuchsová</w:t>
      </w:r>
    </w:p>
    <w:p w:rsidR="00080FED" w:rsidRDefault="0041125E">
      <w:pPr>
        <w:numPr>
          <w:ilvl w:val="12"/>
          <w:numId w:val="0"/>
        </w:numPr>
        <w:jc w:val="both"/>
        <w:rPr>
          <w:b/>
        </w:rPr>
      </w:pPr>
      <w:r>
        <w:t xml:space="preserve">Vedoucí učitel přírodovědné sekce 2. stupně: </w:t>
      </w:r>
      <w:r>
        <w:rPr>
          <w:b/>
        </w:rPr>
        <w:t>Mgr. Jaroslav Lachout</w:t>
      </w:r>
    </w:p>
    <w:p w:rsidR="00080FED" w:rsidRDefault="0041125E">
      <w:pPr>
        <w:numPr>
          <w:ilvl w:val="12"/>
          <w:numId w:val="0"/>
        </w:numPr>
        <w:jc w:val="both"/>
        <w:rPr>
          <w:b/>
        </w:rPr>
      </w:pPr>
      <w:r>
        <w:t xml:space="preserve">Vedoucí pobočky Smržovská 1: </w:t>
      </w:r>
      <w:r w:rsidR="008206EF">
        <w:rPr>
          <w:b/>
        </w:rPr>
        <w:t>Mgr. Kateřina Kašparová</w:t>
      </w:r>
    </w:p>
    <w:p w:rsidR="00080FED" w:rsidRDefault="0041125E">
      <w:pPr>
        <w:numPr>
          <w:ilvl w:val="12"/>
          <w:numId w:val="0"/>
        </w:numPr>
        <w:jc w:val="both"/>
        <w:rPr>
          <w:b/>
        </w:rPr>
      </w:pPr>
      <w:r>
        <w:t xml:space="preserve">Koordinátor tvorby školního vzdělávacího programu: </w:t>
      </w:r>
      <w:proofErr w:type="spellStart"/>
      <w:r>
        <w:rPr>
          <w:b/>
        </w:rPr>
        <w:t>Mgr.Věra</w:t>
      </w:r>
      <w:proofErr w:type="spellEnd"/>
      <w:r>
        <w:rPr>
          <w:b/>
        </w:rPr>
        <w:t xml:space="preserve"> Luxová</w:t>
      </w:r>
    </w:p>
    <w:p w:rsidR="00080FED" w:rsidRDefault="0041125E">
      <w:pPr>
        <w:numPr>
          <w:ilvl w:val="12"/>
          <w:numId w:val="0"/>
        </w:numPr>
        <w:jc w:val="both"/>
        <w:rPr>
          <w:b/>
        </w:rPr>
      </w:pPr>
      <w:r>
        <w:t xml:space="preserve">Vedoucí vychovatelka školní družiny:  </w:t>
      </w:r>
      <w:r>
        <w:rPr>
          <w:b/>
        </w:rPr>
        <w:t xml:space="preserve">Olga </w:t>
      </w:r>
      <w:proofErr w:type="spellStart"/>
      <w:r>
        <w:rPr>
          <w:b/>
        </w:rPr>
        <w:t>Čejchanová</w:t>
      </w:r>
      <w:proofErr w:type="spellEnd"/>
    </w:p>
    <w:p w:rsidR="00080FED" w:rsidRDefault="0041125E">
      <w:pPr>
        <w:jc w:val="both"/>
        <w:rPr>
          <w:bCs/>
          <w:color w:val="0000FF"/>
        </w:rPr>
      </w:pPr>
      <w:r>
        <w:t xml:space="preserve">Vedoucí školní jídelny: </w:t>
      </w:r>
      <w:r>
        <w:rPr>
          <w:b/>
        </w:rPr>
        <w:t>Marie Šroubková</w:t>
      </w:r>
    </w:p>
    <w:p w:rsidR="00080FED" w:rsidRDefault="00080FED">
      <w:pPr>
        <w:jc w:val="both"/>
        <w:rPr>
          <w:bCs/>
          <w:color w:val="0000FF"/>
        </w:rPr>
      </w:pPr>
    </w:p>
    <w:p w:rsidR="00080FED" w:rsidRDefault="0041125E">
      <w:pPr>
        <w:numPr>
          <w:ilvl w:val="0"/>
          <w:numId w:val="5"/>
        </w:numPr>
        <w:tabs>
          <w:tab w:val="left" w:pos="1080"/>
        </w:tabs>
        <w:jc w:val="both"/>
        <w:rPr>
          <w:u w:val="single"/>
        </w:rPr>
      </w:pPr>
      <w:r>
        <w:rPr>
          <w:u w:val="single"/>
        </w:rPr>
        <w:t>Učitelé na 1. stupni</w:t>
      </w:r>
      <w:r w:rsidR="007551D1">
        <w:rPr>
          <w:u w:val="single"/>
        </w:rPr>
        <w:t xml:space="preserve"> a v přípravném ročníku</w:t>
      </w:r>
      <w:r>
        <w:rPr>
          <w:u w:val="single"/>
        </w:rPr>
        <w:t>:</w:t>
      </w:r>
    </w:p>
    <w:p w:rsidR="00080FED" w:rsidRDefault="007551D1">
      <w:pPr>
        <w:jc w:val="both"/>
      </w:pPr>
      <w:proofErr w:type="spellStart"/>
      <w:r>
        <w:t>Mgr.Kateřina</w:t>
      </w:r>
      <w:proofErr w:type="spellEnd"/>
      <w:r>
        <w:t xml:space="preserve"> Kašparová (0.A), </w:t>
      </w:r>
      <w:proofErr w:type="spellStart"/>
      <w:r w:rsidR="00603A3B">
        <w:t>Mgr.Monika</w:t>
      </w:r>
      <w:proofErr w:type="spellEnd"/>
      <w:r w:rsidR="00603A3B">
        <w:t xml:space="preserve"> Kubíčková (1.A), </w:t>
      </w:r>
      <w:proofErr w:type="spellStart"/>
      <w:r w:rsidR="00603A3B">
        <w:t>Mgr.Veronika</w:t>
      </w:r>
      <w:proofErr w:type="spellEnd"/>
      <w:r w:rsidR="00603A3B">
        <w:t xml:space="preserve"> Chládková (1.B), </w:t>
      </w:r>
      <w:proofErr w:type="spellStart"/>
      <w:r>
        <w:t>Mgr.Ludmila</w:t>
      </w:r>
      <w:proofErr w:type="spellEnd"/>
      <w:r>
        <w:t xml:space="preserve"> </w:t>
      </w:r>
      <w:proofErr w:type="spellStart"/>
      <w:r>
        <w:t>Vajglová</w:t>
      </w:r>
      <w:proofErr w:type="spellEnd"/>
      <w:r>
        <w:t xml:space="preserve"> (</w:t>
      </w:r>
      <w:r w:rsidR="00603A3B">
        <w:t>2</w:t>
      </w:r>
      <w:r>
        <w:t xml:space="preserve">.A), </w:t>
      </w:r>
      <w:proofErr w:type="spellStart"/>
      <w:r w:rsidR="006B2C4B">
        <w:t>Mgr.</w:t>
      </w:r>
      <w:r>
        <w:t>Lucie</w:t>
      </w:r>
      <w:proofErr w:type="spellEnd"/>
      <w:r>
        <w:t xml:space="preserve"> </w:t>
      </w:r>
      <w:proofErr w:type="spellStart"/>
      <w:r>
        <w:t>Pfrognerová</w:t>
      </w:r>
      <w:proofErr w:type="spellEnd"/>
      <w:r>
        <w:t xml:space="preserve"> (</w:t>
      </w:r>
      <w:r w:rsidR="00603A3B">
        <w:t>2</w:t>
      </w:r>
      <w:r>
        <w:t xml:space="preserve">.B), </w:t>
      </w:r>
      <w:proofErr w:type="spellStart"/>
      <w:r w:rsidR="009A08D8">
        <w:t>Mgr.Ilona</w:t>
      </w:r>
      <w:proofErr w:type="spellEnd"/>
      <w:r w:rsidR="009A08D8">
        <w:t xml:space="preserve"> </w:t>
      </w:r>
      <w:proofErr w:type="spellStart"/>
      <w:r w:rsidR="009A08D8">
        <w:t>Kubísková</w:t>
      </w:r>
      <w:proofErr w:type="spellEnd"/>
      <w:r w:rsidR="009A08D8">
        <w:t xml:space="preserve"> (</w:t>
      </w:r>
      <w:r w:rsidR="00603A3B">
        <w:t>3</w:t>
      </w:r>
      <w:r w:rsidR="009A08D8">
        <w:t xml:space="preserve">.A), </w:t>
      </w:r>
      <w:r>
        <w:t xml:space="preserve">Jana </w:t>
      </w:r>
      <w:proofErr w:type="spellStart"/>
      <w:r>
        <w:t>Bízková</w:t>
      </w:r>
      <w:proofErr w:type="spellEnd"/>
      <w:r w:rsidR="009A08D8">
        <w:t xml:space="preserve"> (</w:t>
      </w:r>
      <w:r w:rsidR="00603A3B">
        <w:t>3</w:t>
      </w:r>
      <w:r w:rsidR="009A08D8">
        <w:t xml:space="preserve">.B), </w:t>
      </w:r>
      <w:proofErr w:type="spellStart"/>
      <w:r w:rsidR="00BA22B9">
        <w:t>Mgr.</w:t>
      </w:r>
      <w:r w:rsidR="009A08D8">
        <w:t>Jitka</w:t>
      </w:r>
      <w:proofErr w:type="spellEnd"/>
      <w:r w:rsidR="009A08D8">
        <w:t xml:space="preserve"> Krejčí</w:t>
      </w:r>
      <w:r w:rsidR="00BA22B9">
        <w:t xml:space="preserve"> (</w:t>
      </w:r>
      <w:r w:rsidR="00603A3B">
        <w:t>4</w:t>
      </w:r>
      <w:r w:rsidR="00BA22B9">
        <w:t xml:space="preserve">.A), </w:t>
      </w:r>
      <w:proofErr w:type="spellStart"/>
      <w:r w:rsidR="00BA22B9">
        <w:t>Mgr.</w:t>
      </w:r>
      <w:r w:rsidR="00603A3B">
        <w:t>Hana</w:t>
      </w:r>
      <w:proofErr w:type="spellEnd"/>
      <w:r w:rsidR="00603A3B">
        <w:t xml:space="preserve"> </w:t>
      </w:r>
      <w:proofErr w:type="spellStart"/>
      <w:r w:rsidR="00603A3B">
        <w:t>Fodorová</w:t>
      </w:r>
      <w:proofErr w:type="spellEnd"/>
      <w:r w:rsidR="00BA22B9">
        <w:t xml:space="preserve"> (</w:t>
      </w:r>
      <w:r w:rsidR="00603A3B">
        <w:t>4</w:t>
      </w:r>
      <w:r w:rsidR="00BA22B9">
        <w:t xml:space="preserve">.B), </w:t>
      </w:r>
      <w:proofErr w:type="spellStart"/>
      <w:r w:rsidR="0041125E">
        <w:t>Mgr.Hana</w:t>
      </w:r>
      <w:proofErr w:type="spellEnd"/>
      <w:r w:rsidR="0041125E">
        <w:t xml:space="preserve"> Sieglová (</w:t>
      </w:r>
      <w:r w:rsidR="00603A3B">
        <w:t>5</w:t>
      </w:r>
      <w:r w:rsidR="0041125E">
        <w:t xml:space="preserve">.A), </w:t>
      </w:r>
      <w:proofErr w:type="spellStart"/>
      <w:r w:rsidR="0041125E">
        <w:t>Mgr.</w:t>
      </w:r>
      <w:r>
        <w:t>Zuzana</w:t>
      </w:r>
      <w:proofErr w:type="spellEnd"/>
      <w:r>
        <w:t xml:space="preserve"> Tichá</w:t>
      </w:r>
      <w:r w:rsidR="0041125E">
        <w:t xml:space="preserve"> (</w:t>
      </w:r>
      <w:r w:rsidR="00603A3B">
        <w:t>5.B).</w:t>
      </w:r>
    </w:p>
    <w:p w:rsidR="00080FED" w:rsidRDefault="00080FED">
      <w:pPr>
        <w:pStyle w:val="Zkladntext21"/>
        <w:numPr>
          <w:ilvl w:val="12"/>
          <w:numId w:val="0"/>
        </w:numPr>
        <w:ind w:left="720"/>
      </w:pPr>
    </w:p>
    <w:p w:rsidR="00080FED" w:rsidRDefault="0041125E">
      <w:pPr>
        <w:pStyle w:val="Zkladntext21"/>
        <w:numPr>
          <w:ilvl w:val="0"/>
          <w:numId w:val="6"/>
        </w:numPr>
        <w:tabs>
          <w:tab w:val="left" w:pos="1080"/>
        </w:tabs>
      </w:pPr>
      <w:r>
        <w:rPr>
          <w:u w:val="single"/>
        </w:rPr>
        <w:t>Asistentky pedagoga:</w:t>
      </w:r>
    </w:p>
    <w:p w:rsidR="00080FED" w:rsidRDefault="0041125E">
      <w:pPr>
        <w:numPr>
          <w:ilvl w:val="12"/>
          <w:numId w:val="0"/>
        </w:numPr>
        <w:jc w:val="both"/>
      </w:pPr>
      <w:r>
        <w:t xml:space="preserve">Jitka </w:t>
      </w:r>
      <w:proofErr w:type="spellStart"/>
      <w:r>
        <w:t>Haugvicová</w:t>
      </w:r>
      <w:proofErr w:type="spellEnd"/>
      <w:r>
        <w:t xml:space="preserve">, </w:t>
      </w:r>
      <w:r w:rsidR="00700DE1">
        <w:t xml:space="preserve">Petra Krejčová, Tamara </w:t>
      </w:r>
      <w:proofErr w:type="spellStart"/>
      <w:r w:rsidR="00700DE1">
        <w:t>Lyubka</w:t>
      </w:r>
      <w:proofErr w:type="spellEnd"/>
      <w:r w:rsidR="00700DE1">
        <w:t xml:space="preserve">, </w:t>
      </w:r>
      <w:r>
        <w:t xml:space="preserve">Milada </w:t>
      </w:r>
      <w:proofErr w:type="spellStart"/>
      <w:r>
        <w:t>Mirovská</w:t>
      </w:r>
      <w:proofErr w:type="spellEnd"/>
      <w:r>
        <w:t xml:space="preserve">, </w:t>
      </w:r>
      <w:r w:rsidR="00BA22B9">
        <w:t xml:space="preserve">Michaela </w:t>
      </w:r>
      <w:r w:rsidR="00700DE1">
        <w:t>Krajíčková</w:t>
      </w:r>
      <w:r w:rsidR="009A08D8">
        <w:t xml:space="preserve">, </w:t>
      </w:r>
      <w:r w:rsidR="00700DE1">
        <w:t xml:space="preserve">Kateřina Kunešová, </w:t>
      </w:r>
      <w:r w:rsidR="009A08D8">
        <w:t>Renata Mašková, Miloslava Králová</w:t>
      </w:r>
      <w:r w:rsidR="007551D1">
        <w:t>.</w:t>
      </w:r>
    </w:p>
    <w:p w:rsidR="00080FED" w:rsidRDefault="00080FED">
      <w:pPr>
        <w:numPr>
          <w:ilvl w:val="12"/>
          <w:numId w:val="0"/>
        </w:numPr>
        <w:jc w:val="both"/>
      </w:pPr>
    </w:p>
    <w:p w:rsidR="00080FED" w:rsidRDefault="00700DE1">
      <w:pPr>
        <w:numPr>
          <w:ilvl w:val="0"/>
          <w:numId w:val="6"/>
        </w:numPr>
        <w:tabs>
          <w:tab w:val="left" w:pos="1080"/>
        </w:tabs>
        <w:jc w:val="both"/>
      </w:pPr>
      <w:r>
        <w:rPr>
          <w:u w:val="single"/>
        </w:rPr>
        <w:t>Školní s</w:t>
      </w:r>
      <w:r w:rsidR="0041125E">
        <w:rPr>
          <w:u w:val="single"/>
        </w:rPr>
        <w:t>peciální pedagog:</w:t>
      </w:r>
    </w:p>
    <w:p w:rsidR="00080FED" w:rsidRDefault="0041125E">
      <w:pPr>
        <w:numPr>
          <w:ilvl w:val="12"/>
          <w:numId w:val="0"/>
        </w:numPr>
        <w:jc w:val="both"/>
      </w:pPr>
      <w:proofErr w:type="spellStart"/>
      <w:r>
        <w:t>Mgr.Bohuslava</w:t>
      </w:r>
      <w:proofErr w:type="spellEnd"/>
      <w:r>
        <w:t xml:space="preserve"> Gabrielová.</w:t>
      </w:r>
    </w:p>
    <w:p w:rsidR="00080FED" w:rsidRDefault="00080FED">
      <w:pPr>
        <w:numPr>
          <w:ilvl w:val="12"/>
          <w:numId w:val="0"/>
        </w:numPr>
        <w:jc w:val="both"/>
      </w:pPr>
    </w:p>
    <w:p w:rsidR="00080FED" w:rsidRDefault="0041125E">
      <w:pPr>
        <w:numPr>
          <w:ilvl w:val="0"/>
          <w:numId w:val="6"/>
        </w:numPr>
        <w:tabs>
          <w:tab w:val="left" w:pos="1080"/>
        </w:tabs>
        <w:jc w:val="both"/>
      </w:pPr>
      <w:r>
        <w:rPr>
          <w:u w:val="single"/>
        </w:rPr>
        <w:t>Školní psycholog:</w:t>
      </w:r>
    </w:p>
    <w:p w:rsidR="00080FED" w:rsidRDefault="00BA22B9">
      <w:pPr>
        <w:numPr>
          <w:ilvl w:val="12"/>
          <w:numId w:val="0"/>
        </w:numPr>
        <w:jc w:val="both"/>
      </w:pPr>
      <w:proofErr w:type="spellStart"/>
      <w:r>
        <w:t>Mgr.Jana</w:t>
      </w:r>
      <w:proofErr w:type="spellEnd"/>
      <w:r>
        <w:t xml:space="preserve"> </w:t>
      </w:r>
      <w:r w:rsidR="007551D1">
        <w:t>Stavová</w:t>
      </w:r>
      <w:r w:rsidR="0041125E">
        <w:t>.</w:t>
      </w:r>
    </w:p>
    <w:p w:rsidR="00080FED" w:rsidRDefault="00080FED">
      <w:pPr>
        <w:jc w:val="both"/>
        <w:rPr>
          <w:bCs/>
          <w:color w:val="0000FF"/>
        </w:rPr>
      </w:pPr>
    </w:p>
    <w:p w:rsidR="00080FED" w:rsidRDefault="0041125E">
      <w:pPr>
        <w:numPr>
          <w:ilvl w:val="0"/>
          <w:numId w:val="6"/>
        </w:numPr>
        <w:tabs>
          <w:tab w:val="left" w:pos="1080"/>
        </w:tabs>
        <w:jc w:val="both"/>
      </w:pPr>
      <w:r>
        <w:rPr>
          <w:u w:val="single"/>
        </w:rPr>
        <w:lastRenderedPageBreak/>
        <w:t>Učitelé na 2. stupni:</w:t>
      </w:r>
    </w:p>
    <w:p w:rsidR="00080FED" w:rsidRDefault="0041125E">
      <w:pPr>
        <w:numPr>
          <w:ilvl w:val="12"/>
          <w:numId w:val="0"/>
        </w:numPr>
        <w:jc w:val="both"/>
      </w:pPr>
      <w:r>
        <w:rPr>
          <w:u w:val="single"/>
        </w:rPr>
        <w:t>Interní</w:t>
      </w:r>
      <w:r>
        <w:t xml:space="preserve"> (plný úvazek):</w:t>
      </w:r>
    </w:p>
    <w:p w:rsidR="00080FED" w:rsidRDefault="0041125E">
      <w:pPr>
        <w:numPr>
          <w:ilvl w:val="12"/>
          <w:numId w:val="0"/>
        </w:numPr>
        <w:jc w:val="both"/>
      </w:pPr>
      <w:proofErr w:type="spellStart"/>
      <w:r>
        <w:t>PaedDr.Michal</w:t>
      </w:r>
      <w:proofErr w:type="spellEnd"/>
      <w:r>
        <w:t xml:space="preserve"> Černý (</w:t>
      </w:r>
      <w:r w:rsidR="00F46E26">
        <w:t>M</w:t>
      </w:r>
      <w:r>
        <w:t xml:space="preserve">, Aj), </w:t>
      </w:r>
      <w:proofErr w:type="spellStart"/>
      <w:r>
        <w:t>Mgr.Jolana</w:t>
      </w:r>
      <w:proofErr w:type="spellEnd"/>
      <w:r>
        <w:t xml:space="preserve"> Fuchsová (</w:t>
      </w:r>
      <w:proofErr w:type="spellStart"/>
      <w:r>
        <w:t>Čj</w:t>
      </w:r>
      <w:proofErr w:type="spellEnd"/>
      <w:r>
        <w:t xml:space="preserve">, </w:t>
      </w:r>
      <w:proofErr w:type="spellStart"/>
      <w:r>
        <w:t>Mv</w:t>
      </w:r>
      <w:proofErr w:type="spellEnd"/>
      <w:r>
        <w:t xml:space="preserve">), </w:t>
      </w:r>
      <w:proofErr w:type="spellStart"/>
      <w:r>
        <w:t>Mgr.Věra</w:t>
      </w:r>
      <w:proofErr w:type="spellEnd"/>
      <w:r>
        <w:t xml:space="preserve"> Luxová (</w:t>
      </w:r>
      <w:proofErr w:type="spellStart"/>
      <w:r>
        <w:t>Nj</w:t>
      </w:r>
      <w:proofErr w:type="spellEnd"/>
      <w:r>
        <w:t xml:space="preserve">, Z), </w:t>
      </w:r>
      <w:proofErr w:type="spellStart"/>
      <w:r>
        <w:t>Ing.Vladimír</w:t>
      </w:r>
      <w:proofErr w:type="spellEnd"/>
      <w:r>
        <w:t xml:space="preserve"> </w:t>
      </w:r>
      <w:proofErr w:type="spellStart"/>
      <w:r>
        <w:t>Sálík</w:t>
      </w:r>
      <w:proofErr w:type="spellEnd"/>
      <w:r>
        <w:t xml:space="preserve"> (</w:t>
      </w:r>
      <w:proofErr w:type="spellStart"/>
      <w:r>
        <w:t>Tv</w:t>
      </w:r>
      <w:proofErr w:type="spellEnd"/>
      <w:r>
        <w:t xml:space="preserve">, </w:t>
      </w:r>
      <w:proofErr w:type="spellStart"/>
      <w:r>
        <w:t>ČaSP</w:t>
      </w:r>
      <w:proofErr w:type="spellEnd"/>
      <w:r>
        <w:t xml:space="preserve">), </w:t>
      </w:r>
      <w:proofErr w:type="spellStart"/>
      <w:r>
        <w:t>Mgr.Jaroslav</w:t>
      </w:r>
      <w:proofErr w:type="spellEnd"/>
      <w:r>
        <w:t xml:space="preserve"> Lachout (F, </w:t>
      </w:r>
      <w:proofErr w:type="spellStart"/>
      <w:r>
        <w:t>Inf</w:t>
      </w:r>
      <w:proofErr w:type="spellEnd"/>
      <w:r>
        <w:t xml:space="preserve">, DFV), </w:t>
      </w:r>
      <w:proofErr w:type="spellStart"/>
      <w:r>
        <w:t>Ing.Marcela</w:t>
      </w:r>
      <w:proofErr w:type="spellEnd"/>
      <w:r>
        <w:t xml:space="preserve"> </w:t>
      </w:r>
      <w:proofErr w:type="spellStart"/>
      <w:r>
        <w:t>Horčíková</w:t>
      </w:r>
      <w:proofErr w:type="spellEnd"/>
      <w:r>
        <w:t xml:space="preserve"> (M, Z), </w:t>
      </w:r>
      <w:proofErr w:type="spellStart"/>
      <w:r w:rsidR="006B2C4B">
        <w:t>Mgr.Štěpánka</w:t>
      </w:r>
      <w:proofErr w:type="spellEnd"/>
      <w:r w:rsidR="006B2C4B">
        <w:t xml:space="preserve"> </w:t>
      </w:r>
      <w:proofErr w:type="spellStart"/>
      <w:r w:rsidR="006B2C4B">
        <w:t>Rajová</w:t>
      </w:r>
      <w:proofErr w:type="spellEnd"/>
      <w:r w:rsidR="006B2C4B">
        <w:t xml:space="preserve"> </w:t>
      </w:r>
      <w:r w:rsidR="00623E1D">
        <w:t>(</w:t>
      </w:r>
      <w:proofErr w:type="spellStart"/>
      <w:r w:rsidR="00623E1D">
        <w:t>Př</w:t>
      </w:r>
      <w:proofErr w:type="spellEnd"/>
      <w:r w:rsidR="00623E1D">
        <w:t>)</w:t>
      </w:r>
      <w:r>
        <w:t xml:space="preserve">, </w:t>
      </w:r>
      <w:proofErr w:type="spellStart"/>
      <w:r>
        <w:t>Mgr.Jana</w:t>
      </w:r>
      <w:proofErr w:type="spellEnd"/>
      <w:r>
        <w:t xml:space="preserve"> Zelená (</w:t>
      </w:r>
      <w:proofErr w:type="spellStart"/>
      <w:r>
        <w:t>Čj</w:t>
      </w:r>
      <w:proofErr w:type="spellEnd"/>
      <w:r>
        <w:t>, Ov</w:t>
      </w:r>
      <w:r w:rsidR="0047459C">
        <w:t xml:space="preserve">, </w:t>
      </w:r>
      <w:proofErr w:type="spellStart"/>
      <w:r w:rsidR="0047459C">
        <w:t>ČaSP</w:t>
      </w:r>
      <w:proofErr w:type="spellEnd"/>
      <w:r>
        <w:t xml:space="preserve">), </w:t>
      </w:r>
      <w:proofErr w:type="spellStart"/>
      <w:r>
        <w:t>Mgr.Radka</w:t>
      </w:r>
      <w:proofErr w:type="spellEnd"/>
      <w:r>
        <w:t xml:space="preserve"> Poláková (M, Ch, Aj), Karolina </w:t>
      </w:r>
      <w:proofErr w:type="spellStart"/>
      <w:r>
        <w:t>Kuzdasová</w:t>
      </w:r>
      <w:proofErr w:type="spellEnd"/>
      <w:r>
        <w:t xml:space="preserve"> (</w:t>
      </w:r>
      <w:proofErr w:type="spellStart"/>
      <w:r>
        <w:t>Hv</w:t>
      </w:r>
      <w:proofErr w:type="spellEnd"/>
      <w:r>
        <w:t xml:space="preserve">, </w:t>
      </w:r>
      <w:proofErr w:type="spellStart"/>
      <w:r>
        <w:t>Rv</w:t>
      </w:r>
      <w:proofErr w:type="spellEnd"/>
      <w:r w:rsidR="00F46E26">
        <w:t xml:space="preserve">, </w:t>
      </w:r>
      <w:proofErr w:type="spellStart"/>
      <w:r w:rsidR="00F46E26">
        <w:t>Inf</w:t>
      </w:r>
      <w:proofErr w:type="spellEnd"/>
      <w:r>
        <w:t>),</w:t>
      </w:r>
      <w:r w:rsidR="007652E1">
        <w:t xml:space="preserve"> </w:t>
      </w:r>
      <w:r w:rsidR="00BA2075">
        <w:t>Mgr. Vlasta Lachoutová (</w:t>
      </w:r>
      <w:proofErr w:type="spellStart"/>
      <w:r w:rsidR="00BA2075">
        <w:t>Čj</w:t>
      </w:r>
      <w:proofErr w:type="spellEnd"/>
      <w:r w:rsidR="00BA2075">
        <w:t xml:space="preserve">, D, OSV), </w:t>
      </w:r>
      <w:proofErr w:type="spellStart"/>
      <w:r w:rsidR="006B2C4B">
        <w:t>Mgr.Lukáš</w:t>
      </w:r>
      <w:proofErr w:type="spellEnd"/>
      <w:r w:rsidR="006B2C4B">
        <w:t xml:space="preserve"> </w:t>
      </w:r>
      <w:proofErr w:type="spellStart"/>
      <w:r w:rsidR="006B2C4B">
        <w:t>Gardiančík</w:t>
      </w:r>
      <w:proofErr w:type="spellEnd"/>
      <w:r w:rsidR="006B2C4B">
        <w:t xml:space="preserve"> (</w:t>
      </w:r>
      <w:proofErr w:type="spellStart"/>
      <w:r w:rsidR="006B2C4B">
        <w:t>Tv</w:t>
      </w:r>
      <w:proofErr w:type="spellEnd"/>
      <w:r w:rsidR="006B2C4B">
        <w:t>, Aj)</w:t>
      </w:r>
      <w:r w:rsidR="00570FCD">
        <w:t>,</w:t>
      </w:r>
      <w:r w:rsidR="00570FCD" w:rsidRPr="00570FCD">
        <w:t xml:space="preserve"> </w:t>
      </w:r>
      <w:r w:rsidR="00570FCD">
        <w:t xml:space="preserve">Dana </w:t>
      </w:r>
      <w:proofErr w:type="spellStart"/>
      <w:r w:rsidR="00570FCD">
        <w:t>Skotnická</w:t>
      </w:r>
      <w:proofErr w:type="spellEnd"/>
      <w:r w:rsidR="00570FCD">
        <w:t xml:space="preserve"> (</w:t>
      </w:r>
      <w:proofErr w:type="spellStart"/>
      <w:r w:rsidR="00570FCD">
        <w:t>Vv</w:t>
      </w:r>
      <w:proofErr w:type="spellEnd"/>
      <w:r w:rsidR="00570FCD">
        <w:t>, Aj).</w:t>
      </w:r>
    </w:p>
    <w:p w:rsidR="00080FED" w:rsidRDefault="0041125E">
      <w:pPr>
        <w:numPr>
          <w:ilvl w:val="12"/>
          <w:numId w:val="0"/>
        </w:numPr>
        <w:jc w:val="both"/>
      </w:pPr>
      <w:r>
        <w:rPr>
          <w:u w:val="single"/>
        </w:rPr>
        <w:t>Externí</w:t>
      </w:r>
      <w:r>
        <w:t xml:space="preserve"> (zkrácený úvazek):</w:t>
      </w:r>
    </w:p>
    <w:p w:rsidR="00080FED" w:rsidRDefault="0041125E">
      <w:pPr>
        <w:numPr>
          <w:ilvl w:val="12"/>
          <w:numId w:val="0"/>
        </w:numPr>
        <w:jc w:val="both"/>
      </w:pPr>
      <w:proofErr w:type="spellStart"/>
      <w:r>
        <w:t>Ing.Eva</w:t>
      </w:r>
      <w:proofErr w:type="spellEnd"/>
      <w:r>
        <w:t xml:space="preserve"> </w:t>
      </w:r>
      <w:proofErr w:type="spellStart"/>
      <w:r>
        <w:t>Katuščáková</w:t>
      </w:r>
      <w:proofErr w:type="spellEnd"/>
      <w:r>
        <w:t xml:space="preserve"> (Aj), </w:t>
      </w:r>
      <w:proofErr w:type="spellStart"/>
      <w:r w:rsidR="00570FCD">
        <w:t>M</w:t>
      </w:r>
      <w:r w:rsidR="006B2C4B">
        <w:t>gr.Petra</w:t>
      </w:r>
      <w:proofErr w:type="spellEnd"/>
      <w:r w:rsidR="006B2C4B">
        <w:t xml:space="preserve"> Fajkusová</w:t>
      </w:r>
      <w:r>
        <w:t xml:space="preserve"> (Aj</w:t>
      </w:r>
      <w:r w:rsidR="006B2C4B">
        <w:t>)</w:t>
      </w:r>
      <w:r>
        <w:t xml:space="preserve">, </w:t>
      </w:r>
      <w:proofErr w:type="spellStart"/>
      <w:r w:rsidR="00A178B5">
        <w:t>Ing.Marie</w:t>
      </w:r>
      <w:proofErr w:type="spellEnd"/>
      <w:r w:rsidR="00A178B5">
        <w:t xml:space="preserve"> Devátá (Aj), </w:t>
      </w:r>
      <w:r w:rsidR="00A47F9F">
        <w:t xml:space="preserve">Mgr. Martina Žaloudková (Aj), </w:t>
      </w:r>
      <w:proofErr w:type="spellStart"/>
      <w:r>
        <w:t>Mgr.Jana</w:t>
      </w:r>
      <w:proofErr w:type="spellEnd"/>
      <w:r>
        <w:t xml:space="preserve"> Žatečková (</w:t>
      </w:r>
      <w:proofErr w:type="spellStart"/>
      <w:r>
        <w:t>Tv</w:t>
      </w:r>
      <w:proofErr w:type="spellEnd"/>
      <w:r>
        <w:t xml:space="preserve">, </w:t>
      </w:r>
      <w:proofErr w:type="spellStart"/>
      <w:r w:rsidR="00F46E26">
        <w:t>ČaSP</w:t>
      </w:r>
      <w:proofErr w:type="spellEnd"/>
      <w:r>
        <w:t xml:space="preserve">), </w:t>
      </w:r>
      <w:proofErr w:type="spellStart"/>
      <w:r>
        <w:t>Mgr.</w:t>
      </w:r>
      <w:r w:rsidR="00623E1D">
        <w:t>Hana</w:t>
      </w:r>
      <w:proofErr w:type="spellEnd"/>
      <w:r w:rsidR="00623E1D">
        <w:t xml:space="preserve"> Kadlecová</w:t>
      </w:r>
      <w:r>
        <w:t xml:space="preserve"> (</w:t>
      </w:r>
      <w:proofErr w:type="spellStart"/>
      <w:r>
        <w:t>Fj</w:t>
      </w:r>
      <w:proofErr w:type="spellEnd"/>
      <w:r>
        <w:t xml:space="preserve">), </w:t>
      </w:r>
      <w:proofErr w:type="spellStart"/>
      <w:r w:rsidR="00570FCD">
        <w:t>Bc</w:t>
      </w:r>
      <w:r>
        <w:t>.</w:t>
      </w:r>
      <w:r w:rsidR="00570FCD">
        <w:t>Marcela</w:t>
      </w:r>
      <w:proofErr w:type="spellEnd"/>
      <w:r w:rsidR="00570FCD">
        <w:t xml:space="preserve"> </w:t>
      </w:r>
      <w:proofErr w:type="spellStart"/>
      <w:r w:rsidR="00570FCD">
        <w:t>Deutsch</w:t>
      </w:r>
      <w:proofErr w:type="spellEnd"/>
      <w:r>
        <w:t xml:space="preserve"> (</w:t>
      </w:r>
      <w:proofErr w:type="spellStart"/>
      <w:r>
        <w:t>Nj</w:t>
      </w:r>
      <w:proofErr w:type="spellEnd"/>
      <w:r>
        <w:t xml:space="preserve">), </w:t>
      </w:r>
      <w:proofErr w:type="spellStart"/>
      <w:r w:rsidR="00570FCD">
        <w:t>Mgr.</w:t>
      </w:r>
      <w:r w:rsidR="00A47F9F">
        <w:t>Jitka</w:t>
      </w:r>
      <w:proofErr w:type="spellEnd"/>
      <w:r w:rsidR="00A47F9F">
        <w:t xml:space="preserve"> Schmidtová</w:t>
      </w:r>
      <w:r w:rsidR="00F46E26">
        <w:t xml:space="preserve"> (</w:t>
      </w:r>
      <w:proofErr w:type="spellStart"/>
      <w:r w:rsidR="00F46E26">
        <w:t>Šj</w:t>
      </w:r>
      <w:proofErr w:type="spellEnd"/>
      <w:r w:rsidR="00F46E26">
        <w:t xml:space="preserve">), </w:t>
      </w:r>
      <w:proofErr w:type="spellStart"/>
      <w:r w:rsidR="00AB128A">
        <w:t>Héctor</w:t>
      </w:r>
      <w:proofErr w:type="spellEnd"/>
      <w:r w:rsidR="00AB128A">
        <w:t xml:space="preserve"> </w:t>
      </w:r>
      <w:proofErr w:type="spellStart"/>
      <w:r w:rsidR="00AB128A">
        <w:t>Monsalvo</w:t>
      </w:r>
      <w:proofErr w:type="spellEnd"/>
      <w:r w:rsidR="00AB128A">
        <w:t xml:space="preserve"> </w:t>
      </w:r>
      <w:proofErr w:type="spellStart"/>
      <w:r w:rsidR="00AB128A">
        <w:t>Castillo</w:t>
      </w:r>
      <w:proofErr w:type="spellEnd"/>
      <w:r w:rsidR="00AB128A">
        <w:t xml:space="preserve"> (</w:t>
      </w:r>
      <w:proofErr w:type="spellStart"/>
      <w:r w:rsidR="00AB128A">
        <w:t>Šj</w:t>
      </w:r>
      <w:proofErr w:type="spellEnd"/>
      <w:r w:rsidR="00AB128A">
        <w:t xml:space="preserve">), </w:t>
      </w:r>
      <w:proofErr w:type="spellStart"/>
      <w:r>
        <w:t>Mgr.Lenka</w:t>
      </w:r>
      <w:proofErr w:type="spellEnd"/>
      <w:r>
        <w:t xml:space="preserve"> Kvasničková (</w:t>
      </w:r>
      <w:proofErr w:type="spellStart"/>
      <w:r>
        <w:t>Náb</w:t>
      </w:r>
      <w:proofErr w:type="spellEnd"/>
      <w:r>
        <w:t>.).</w:t>
      </w:r>
    </w:p>
    <w:p w:rsidR="00080FED" w:rsidRDefault="00080FED">
      <w:pPr>
        <w:numPr>
          <w:ilvl w:val="12"/>
          <w:numId w:val="0"/>
        </w:numPr>
        <w:jc w:val="both"/>
      </w:pPr>
    </w:p>
    <w:p w:rsidR="00080FED" w:rsidRDefault="0041125E">
      <w:pPr>
        <w:numPr>
          <w:ilvl w:val="0"/>
          <w:numId w:val="6"/>
        </w:numPr>
        <w:tabs>
          <w:tab w:val="left" w:pos="1080"/>
        </w:tabs>
        <w:jc w:val="both"/>
      </w:pPr>
      <w:r>
        <w:rPr>
          <w:u w:val="single"/>
        </w:rPr>
        <w:t>Vychovatelé školní družiny</w:t>
      </w:r>
      <w:r>
        <w:t>:</w:t>
      </w:r>
    </w:p>
    <w:p w:rsidR="00080FED" w:rsidRDefault="0041125E">
      <w:pPr>
        <w:numPr>
          <w:ilvl w:val="12"/>
          <w:numId w:val="0"/>
        </w:numPr>
        <w:jc w:val="both"/>
      </w:pPr>
      <w:r>
        <w:t xml:space="preserve">Olga </w:t>
      </w:r>
      <w:proofErr w:type="spellStart"/>
      <w:r>
        <w:t>Čejchanová</w:t>
      </w:r>
      <w:proofErr w:type="spellEnd"/>
      <w:r>
        <w:t xml:space="preserve">, Olga Klečková, </w:t>
      </w:r>
      <w:r w:rsidR="00623E1D">
        <w:t xml:space="preserve">Michaela </w:t>
      </w:r>
      <w:r w:rsidR="0047459C">
        <w:t>Krajíčková</w:t>
      </w:r>
      <w:r w:rsidR="00570FCD">
        <w:t xml:space="preserve">, </w:t>
      </w:r>
      <w:r w:rsidR="0047459C">
        <w:t>Miloslava Králová, Petra Krejčová, Monika Šafránková</w:t>
      </w:r>
      <w:r>
        <w:t>.</w:t>
      </w:r>
    </w:p>
    <w:p w:rsidR="00080FED" w:rsidRDefault="00080FED">
      <w:pPr>
        <w:numPr>
          <w:ilvl w:val="12"/>
          <w:numId w:val="0"/>
        </w:numPr>
        <w:jc w:val="both"/>
      </w:pPr>
    </w:p>
    <w:p w:rsidR="00080FED" w:rsidRDefault="0041125E">
      <w:pPr>
        <w:numPr>
          <w:ilvl w:val="0"/>
          <w:numId w:val="6"/>
        </w:numPr>
        <w:tabs>
          <w:tab w:val="left" w:pos="1080"/>
        </w:tabs>
        <w:jc w:val="both"/>
      </w:pPr>
      <w:r>
        <w:rPr>
          <w:u w:val="single"/>
        </w:rPr>
        <w:t>Ekonom</w:t>
      </w:r>
      <w:r>
        <w:t>:</w:t>
      </w:r>
    </w:p>
    <w:p w:rsidR="00080FED" w:rsidRDefault="0041125E">
      <w:pPr>
        <w:numPr>
          <w:ilvl w:val="12"/>
          <w:numId w:val="0"/>
        </w:numPr>
        <w:jc w:val="both"/>
      </w:pPr>
      <w:r>
        <w:t>Daniela Volková.</w:t>
      </w:r>
    </w:p>
    <w:p w:rsidR="00080FED" w:rsidRDefault="00080FED">
      <w:pPr>
        <w:numPr>
          <w:ilvl w:val="12"/>
          <w:numId w:val="0"/>
        </w:numPr>
        <w:jc w:val="both"/>
      </w:pPr>
    </w:p>
    <w:p w:rsidR="00080FED" w:rsidRDefault="0041125E">
      <w:pPr>
        <w:numPr>
          <w:ilvl w:val="0"/>
          <w:numId w:val="6"/>
        </w:numPr>
        <w:tabs>
          <w:tab w:val="left" w:pos="1080"/>
        </w:tabs>
        <w:jc w:val="both"/>
      </w:pPr>
      <w:r>
        <w:rPr>
          <w:u w:val="single"/>
        </w:rPr>
        <w:t>Sekretářka</w:t>
      </w:r>
      <w:r>
        <w:t>:</w:t>
      </w:r>
    </w:p>
    <w:p w:rsidR="00080FED" w:rsidRDefault="0041125E">
      <w:pPr>
        <w:pStyle w:val="Zkladntext21"/>
        <w:numPr>
          <w:ilvl w:val="12"/>
          <w:numId w:val="0"/>
        </w:numPr>
      </w:pPr>
      <w:r>
        <w:t xml:space="preserve">Jana </w:t>
      </w:r>
      <w:proofErr w:type="spellStart"/>
      <w:r>
        <w:t>Venkrbcová</w:t>
      </w:r>
      <w:proofErr w:type="spellEnd"/>
    </w:p>
    <w:p w:rsidR="00080FED" w:rsidRDefault="00080FED">
      <w:pPr>
        <w:tabs>
          <w:tab w:val="left" w:pos="1080"/>
        </w:tabs>
      </w:pPr>
    </w:p>
    <w:p w:rsidR="00080FED" w:rsidRDefault="0041125E">
      <w:pPr>
        <w:numPr>
          <w:ilvl w:val="0"/>
          <w:numId w:val="6"/>
        </w:numPr>
        <w:tabs>
          <w:tab w:val="left" w:pos="1080"/>
        </w:tabs>
      </w:pPr>
      <w:r>
        <w:rPr>
          <w:u w:val="single"/>
        </w:rPr>
        <w:t>Školní jídelna:</w:t>
      </w:r>
    </w:p>
    <w:p w:rsidR="00080FED" w:rsidRDefault="0041125E">
      <w:pPr>
        <w:numPr>
          <w:ilvl w:val="12"/>
          <w:numId w:val="0"/>
        </w:numPr>
      </w:pPr>
      <w:r>
        <w:t xml:space="preserve">Marie Šroubková - vedoucí, H. Vodičková – hlavní kuchařka, M. Matějková, </w:t>
      </w:r>
      <w:r w:rsidR="00AB128A">
        <w:t>J. Brázdová</w:t>
      </w:r>
      <w:r>
        <w:t xml:space="preserve">, Z. Fučíková, L. </w:t>
      </w:r>
      <w:proofErr w:type="spellStart"/>
      <w:r>
        <w:t>Marešková</w:t>
      </w:r>
      <w:proofErr w:type="spellEnd"/>
      <w:r>
        <w:t>.</w:t>
      </w:r>
    </w:p>
    <w:p w:rsidR="00080FED" w:rsidRDefault="00080FED">
      <w:pPr>
        <w:numPr>
          <w:ilvl w:val="12"/>
          <w:numId w:val="0"/>
        </w:numPr>
      </w:pPr>
    </w:p>
    <w:p w:rsidR="00080FED" w:rsidRDefault="0041125E">
      <w:pPr>
        <w:numPr>
          <w:ilvl w:val="0"/>
          <w:numId w:val="6"/>
        </w:numPr>
        <w:tabs>
          <w:tab w:val="left" w:pos="1080"/>
        </w:tabs>
      </w:pPr>
      <w:r>
        <w:rPr>
          <w:u w:val="single"/>
        </w:rPr>
        <w:t>Školník</w:t>
      </w:r>
      <w:r>
        <w:t xml:space="preserve">: </w:t>
      </w:r>
    </w:p>
    <w:p w:rsidR="00080FED" w:rsidRDefault="00623E1D">
      <w:pPr>
        <w:numPr>
          <w:ilvl w:val="12"/>
          <w:numId w:val="0"/>
        </w:numPr>
        <w:ind w:left="-360" w:firstLine="360"/>
      </w:pPr>
      <w:r>
        <w:t xml:space="preserve">Michal </w:t>
      </w:r>
      <w:proofErr w:type="spellStart"/>
      <w:r>
        <w:t>Gainer</w:t>
      </w:r>
      <w:proofErr w:type="spellEnd"/>
    </w:p>
    <w:p w:rsidR="00080FED" w:rsidRDefault="00080FED">
      <w:pPr>
        <w:numPr>
          <w:ilvl w:val="12"/>
          <w:numId w:val="0"/>
        </w:numPr>
        <w:ind w:left="-360" w:firstLine="360"/>
      </w:pPr>
    </w:p>
    <w:p w:rsidR="00080FED" w:rsidRDefault="0041125E">
      <w:pPr>
        <w:numPr>
          <w:ilvl w:val="0"/>
          <w:numId w:val="6"/>
        </w:numPr>
        <w:tabs>
          <w:tab w:val="left" w:pos="1080"/>
        </w:tabs>
      </w:pPr>
      <w:r>
        <w:rPr>
          <w:u w:val="single"/>
        </w:rPr>
        <w:t>Uklízečky</w:t>
      </w:r>
      <w:r>
        <w:t>:</w:t>
      </w:r>
    </w:p>
    <w:p w:rsidR="00080FED" w:rsidRDefault="0041125E">
      <w:pPr>
        <w:jc w:val="both"/>
        <w:rPr>
          <w:bCs/>
          <w:color w:val="0000FF"/>
        </w:rPr>
      </w:pPr>
      <w:r>
        <w:t xml:space="preserve">R. </w:t>
      </w:r>
      <w:proofErr w:type="spellStart"/>
      <w:r>
        <w:t>Bukorová</w:t>
      </w:r>
      <w:proofErr w:type="spellEnd"/>
      <w:r>
        <w:t xml:space="preserve">, </w:t>
      </w:r>
      <w:proofErr w:type="spellStart"/>
      <w:r>
        <w:t>O.Hlavatá</w:t>
      </w:r>
      <w:proofErr w:type="spellEnd"/>
      <w:r>
        <w:t>, L. Matoušková, J. Hálová.</w:t>
      </w:r>
    </w:p>
    <w:p w:rsidR="00080FED" w:rsidRDefault="00080FED">
      <w:pPr>
        <w:jc w:val="both"/>
        <w:rPr>
          <w:bCs/>
          <w:color w:val="0000FF"/>
        </w:rPr>
      </w:pPr>
    </w:p>
    <w:p w:rsidR="00080FED" w:rsidRPr="00307D56" w:rsidRDefault="0041125E">
      <w:pPr>
        <w:numPr>
          <w:ilvl w:val="0"/>
          <w:numId w:val="4"/>
        </w:numPr>
        <w:jc w:val="both"/>
        <w:rPr>
          <w:bCs/>
          <w:color w:val="0000FF"/>
        </w:rPr>
      </w:pPr>
      <w:r w:rsidRPr="00307D56">
        <w:rPr>
          <w:color w:val="0000FF"/>
        </w:rPr>
        <w:t>Věková struktura pedagogických pracovníků</w:t>
      </w:r>
    </w:p>
    <w:p w:rsidR="00080FED" w:rsidRPr="00897181" w:rsidRDefault="00080FED">
      <w:pPr>
        <w:jc w:val="both"/>
        <w:rPr>
          <w:color w:val="0000FF"/>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80"/>
        <w:gridCol w:w="1593"/>
        <w:gridCol w:w="1468"/>
        <w:gridCol w:w="1468"/>
        <w:gridCol w:w="1468"/>
        <w:gridCol w:w="1535"/>
      </w:tblGrid>
      <w:tr w:rsidR="00504AE3" w:rsidRPr="00897181" w:rsidTr="00504AE3">
        <w:trPr>
          <w:trHeight w:hRule="exact" w:val="510"/>
        </w:trPr>
        <w:tc>
          <w:tcPr>
            <w:tcW w:w="1459" w:type="dxa"/>
          </w:tcPr>
          <w:p w:rsidR="00504AE3" w:rsidRDefault="00504AE3">
            <w:pPr>
              <w:jc w:val="center"/>
            </w:pPr>
            <w:r w:rsidRPr="00897181">
              <w:t>věk</w:t>
            </w:r>
            <w:r>
              <w:t xml:space="preserve"> k</w:t>
            </w:r>
          </w:p>
          <w:p w:rsidR="00504AE3" w:rsidRPr="00897181" w:rsidRDefault="00504AE3" w:rsidP="00C927D4">
            <w:pPr>
              <w:jc w:val="center"/>
            </w:pPr>
            <w:r>
              <w:t>31. 12. 201</w:t>
            </w:r>
            <w:r w:rsidR="00C927D4">
              <w:t>3</w:t>
            </w:r>
          </w:p>
        </w:tc>
        <w:tc>
          <w:tcPr>
            <w:tcW w:w="1383" w:type="dxa"/>
          </w:tcPr>
          <w:p w:rsidR="00504AE3" w:rsidRPr="00897181" w:rsidRDefault="00504AE3">
            <w:pPr>
              <w:jc w:val="center"/>
            </w:pPr>
            <w:r>
              <w:t>méně než 30</w:t>
            </w:r>
          </w:p>
        </w:tc>
        <w:tc>
          <w:tcPr>
            <w:tcW w:w="1274" w:type="dxa"/>
          </w:tcPr>
          <w:p w:rsidR="00504AE3" w:rsidRPr="00897181" w:rsidRDefault="00504AE3">
            <w:pPr>
              <w:jc w:val="center"/>
            </w:pPr>
            <w:r w:rsidRPr="00897181">
              <w:t>31 - 40</w:t>
            </w:r>
          </w:p>
        </w:tc>
        <w:tc>
          <w:tcPr>
            <w:tcW w:w="1274" w:type="dxa"/>
          </w:tcPr>
          <w:p w:rsidR="00504AE3" w:rsidRPr="00897181" w:rsidRDefault="00504AE3">
            <w:pPr>
              <w:jc w:val="center"/>
            </w:pPr>
            <w:r w:rsidRPr="00897181">
              <w:t>41 - 50</w:t>
            </w:r>
          </w:p>
        </w:tc>
        <w:tc>
          <w:tcPr>
            <w:tcW w:w="1274" w:type="dxa"/>
          </w:tcPr>
          <w:p w:rsidR="00504AE3" w:rsidRPr="00897181" w:rsidRDefault="00504AE3">
            <w:pPr>
              <w:jc w:val="center"/>
            </w:pPr>
            <w:r w:rsidRPr="00897181">
              <w:t>51 - 60</w:t>
            </w:r>
          </w:p>
        </w:tc>
        <w:tc>
          <w:tcPr>
            <w:tcW w:w="1332" w:type="dxa"/>
          </w:tcPr>
          <w:p w:rsidR="00504AE3" w:rsidRPr="00897181" w:rsidRDefault="00504AE3">
            <w:pPr>
              <w:jc w:val="both"/>
            </w:pPr>
            <w:r w:rsidRPr="00897181">
              <w:t>61 – a více</w:t>
            </w:r>
          </w:p>
        </w:tc>
      </w:tr>
      <w:tr w:rsidR="00504AE3" w:rsidRPr="000B3B90" w:rsidTr="00504AE3">
        <w:trPr>
          <w:trHeight w:hRule="exact" w:val="510"/>
        </w:trPr>
        <w:tc>
          <w:tcPr>
            <w:tcW w:w="1459" w:type="dxa"/>
          </w:tcPr>
          <w:p w:rsidR="00504AE3" w:rsidRPr="00897181" w:rsidRDefault="00504AE3">
            <w:pPr>
              <w:jc w:val="center"/>
              <w:rPr>
                <w:spacing w:val="-6"/>
              </w:rPr>
            </w:pPr>
            <w:r w:rsidRPr="00897181">
              <w:rPr>
                <w:spacing w:val="-8"/>
              </w:rPr>
              <w:t>počet (</w:t>
            </w:r>
            <w:proofErr w:type="spellStart"/>
            <w:r w:rsidRPr="00897181">
              <w:rPr>
                <w:spacing w:val="-8"/>
              </w:rPr>
              <w:t>fyz.osoby</w:t>
            </w:r>
            <w:proofErr w:type="spellEnd"/>
            <w:r w:rsidRPr="00897181">
              <w:rPr>
                <w:spacing w:val="-8"/>
              </w:rPr>
              <w:t>) k 31.12.</w:t>
            </w:r>
            <w:r w:rsidRPr="00897181">
              <w:rPr>
                <w:spacing w:val="-4"/>
              </w:rPr>
              <w:t xml:space="preserve"> 2009</w:t>
            </w:r>
          </w:p>
        </w:tc>
        <w:tc>
          <w:tcPr>
            <w:tcW w:w="1383" w:type="dxa"/>
          </w:tcPr>
          <w:p w:rsidR="00504AE3" w:rsidRPr="00897181" w:rsidRDefault="00C40BE9">
            <w:pPr>
              <w:jc w:val="center"/>
            </w:pPr>
            <w:r>
              <w:t>2</w:t>
            </w:r>
          </w:p>
        </w:tc>
        <w:tc>
          <w:tcPr>
            <w:tcW w:w="1274" w:type="dxa"/>
          </w:tcPr>
          <w:p w:rsidR="00504AE3" w:rsidRPr="00897181" w:rsidRDefault="00C40BE9">
            <w:pPr>
              <w:jc w:val="center"/>
            </w:pPr>
            <w:r>
              <w:t>18</w:t>
            </w:r>
          </w:p>
        </w:tc>
        <w:tc>
          <w:tcPr>
            <w:tcW w:w="1274" w:type="dxa"/>
          </w:tcPr>
          <w:p w:rsidR="00504AE3" w:rsidRPr="00897181" w:rsidRDefault="00222D53" w:rsidP="005026B9">
            <w:pPr>
              <w:jc w:val="center"/>
            </w:pPr>
            <w:r>
              <w:t>21</w:t>
            </w:r>
          </w:p>
        </w:tc>
        <w:tc>
          <w:tcPr>
            <w:tcW w:w="1274" w:type="dxa"/>
          </w:tcPr>
          <w:p w:rsidR="00504AE3" w:rsidRPr="00897181" w:rsidRDefault="00AD313C">
            <w:pPr>
              <w:jc w:val="center"/>
            </w:pPr>
            <w:r>
              <w:t>5</w:t>
            </w:r>
          </w:p>
        </w:tc>
        <w:tc>
          <w:tcPr>
            <w:tcW w:w="1332" w:type="dxa"/>
          </w:tcPr>
          <w:p w:rsidR="00504AE3" w:rsidRPr="00897181" w:rsidRDefault="005026B9">
            <w:pPr>
              <w:jc w:val="center"/>
            </w:pPr>
            <w:r>
              <w:t>1</w:t>
            </w:r>
          </w:p>
        </w:tc>
      </w:tr>
    </w:tbl>
    <w:p w:rsidR="00080FED" w:rsidRPr="000B3B90" w:rsidRDefault="00080FED">
      <w:pPr>
        <w:jc w:val="both"/>
        <w:rPr>
          <w:bCs/>
          <w:color w:val="0000FF"/>
          <w:highlight w:val="yellow"/>
        </w:rPr>
      </w:pPr>
    </w:p>
    <w:p w:rsidR="00080FED" w:rsidRPr="007521CA" w:rsidRDefault="0041125E">
      <w:pPr>
        <w:numPr>
          <w:ilvl w:val="0"/>
          <w:numId w:val="4"/>
        </w:numPr>
        <w:jc w:val="both"/>
        <w:rPr>
          <w:bCs/>
          <w:color w:val="0000FF"/>
        </w:rPr>
      </w:pPr>
      <w:r w:rsidRPr="007521CA">
        <w:rPr>
          <w:color w:val="0000FF"/>
        </w:rPr>
        <w:t>Další vzdělávání pedagogických pracovníků</w:t>
      </w:r>
    </w:p>
    <w:p w:rsidR="00080FED" w:rsidRPr="000B3B90" w:rsidRDefault="00080FED">
      <w:pPr>
        <w:jc w:val="both"/>
        <w:rPr>
          <w:color w:val="0000FF"/>
          <w:highlight w:val="yellow"/>
        </w:rPr>
      </w:pPr>
    </w:p>
    <w:p w:rsidR="009864DF" w:rsidRDefault="009864DF">
      <w:pPr>
        <w:pStyle w:val="Nadpis2"/>
      </w:pPr>
      <w:r>
        <w:t>Počet pracovníků, kteří si doplňují odbornou kvalifikaci:</w:t>
      </w:r>
      <w:r w:rsidRPr="009864DF">
        <w:rPr>
          <w:u w:val="none"/>
        </w:rPr>
        <w:t xml:space="preserve"> </w:t>
      </w:r>
      <w:r w:rsidRPr="009864DF">
        <w:rPr>
          <w:b/>
          <w:u w:val="none"/>
        </w:rPr>
        <w:t>3</w:t>
      </w:r>
    </w:p>
    <w:p w:rsidR="009864DF" w:rsidRDefault="009864DF" w:rsidP="009864DF">
      <w:pPr>
        <w:jc w:val="both"/>
      </w:pPr>
      <w:r>
        <w:t>2</w:t>
      </w:r>
      <w:r w:rsidRPr="000D2E6F">
        <w:t>x – distanční studium učitelství pro 1. st. ZŠ</w:t>
      </w:r>
    </w:p>
    <w:p w:rsidR="009864DF" w:rsidRDefault="009864DF" w:rsidP="009864DF">
      <w:pPr>
        <w:jc w:val="both"/>
      </w:pPr>
      <w:r>
        <w:t>1x – rozšiřující studium Aj</w:t>
      </w:r>
    </w:p>
    <w:p w:rsidR="009864DF" w:rsidRDefault="009864DF">
      <w:pPr>
        <w:pStyle w:val="Nadpis2"/>
      </w:pPr>
    </w:p>
    <w:p w:rsidR="00080FED" w:rsidRPr="00525EE9" w:rsidRDefault="009864DF">
      <w:pPr>
        <w:pStyle w:val="Nadpis2"/>
      </w:pPr>
      <w:r>
        <w:t>Průběžné</w:t>
      </w:r>
      <w:r w:rsidR="0041125E" w:rsidRPr="00525EE9">
        <w:t xml:space="preserve"> vzdělávání</w:t>
      </w:r>
      <w:r w:rsidR="009C06B1">
        <w:t xml:space="preserve"> – hlavní témata</w:t>
      </w:r>
      <w:r>
        <w:t>:</w:t>
      </w:r>
    </w:p>
    <w:p w:rsidR="00080FED" w:rsidRDefault="00000518">
      <w:pPr>
        <w:numPr>
          <w:ilvl w:val="12"/>
          <w:numId w:val="0"/>
        </w:numPr>
      </w:pPr>
      <w:r>
        <w:t>Vzdělávání znevýhodněných žáků</w:t>
      </w:r>
      <w:r w:rsidR="007A3D6B">
        <w:t xml:space="preserve"> – 5 osob</w:t>
      </w:r>
    </w:p>
    <w:p w:rsidR="007521CA" w:rsidRPr="00525EE9" w:rsidRDefault="00000518">
      <w:pPr>
        <w:numPr>
          <w:ilvl w:val="12"/>
          <w:numId w:val="0"/>
        </w:numPr>
      </w:pPr>
      <w:r>
        <w:t>Nové a zajímavé činnosti ve „výchovách“</w:t>
      </w:r>
      <w:r w:rsidR="007A3D6B">
        <w:t xml:space="preserve"> – 5 osob</w:t>
      </w:r>
    </w:p>
    <w:p w:rsidR="00080FED" w:rsidRDefault="00DC6312">
      <w:pPr>
        <w:numPr>
          <w:ilvl w:val="12"/>
          <w:numId w:val="0"/>
        </w:numPr>
      </w:pPr>
      <w:r>
        <w:t>Školení v rámci</w:t>
      </w:r>
      <w:r w:rsidR="00FF31F6">
        <w:t xml:space="preserve"> programu „Začít spolu“</w:t>
      </w:r>
      <w:r w:rsidR="007A3D6B">
        <w:t xml:space="preserve"> </w:t>
      </w:r>
      <w:r>
        <w:t>–</w:t>
      </w:r>
      <w:r w:rsidR="007A3D6B">
        <w:t xml:space="preserve"> </w:t>
      </w:r>
      <w:r>
        <w:t>3 osoby</w:t>
      </w:r>
    </w:p>
    <w:p w:rsidR="007A3D6B" w:rsidRDefault="007A3D6B">
      <w:pPr>
        <w:numPr>
          <w:ilvl w:val="12"/>
          <w:numId w:val="0"/>
        </w:numPr>
      </w:pPr>
      <w:r>
        <w:lastRenderedPageBreak/>
        <w:t xml:space="preserve">Rozvoj čtenářské gramotnosti </w:t>
      </w:r>
      <w:r w:rsidR="006D0F9E">
        <w:t>–</w:t>
      </w:r>
      <w:r>
        <w:t xml:space="preserve"> </w:t>
      </w:r>
      <w:r w:rsidR="006D0F9E">
        <w:t>5 osob</w:t>
      </w:r>
    </w:p>
    <w:p w:rsidR="005D0590" w:rsidRPr="00525EE9" w:rsidRDefault="00FF31F6">
      <w:pPr>
        <w:numPr>
          <w:ilvl w:val="12"/>
          <w:numId w:val="0"/>
        </w:numPr>
      </w:pPr>
      <w:r>
        <w:t xml:space="preserve">Ostatní témata </w:t>
      </w:r>
      <w:r w:rsidR="007A3D6B">
        <w:t xml:space="preserve"> - </w:t>
      </w:r>
      <w:r w:rsidR="00AC2D78">
        <w:t>6 osob</w:t>
      </w:r>
    </w:p>
    <w:p w:rsidR="00080FED" w:rsidRPr="00525EE9" w:rsidRDefault="00080FED">
      <w:pPr>
        <w:numPr>
          <w:ilvl w:val="12"/>
          <w:numId w:val="0"/>
        </w:numPr>
      </w:pPr>
    </w:p>
    <w:p w:rsidR="00080FED" w:rsidRPr="00525EE9" w:rsidRDefault="0041125E">
      <w:pPr>
        <w:pStyle w:val="Nadpis2"/>
      </w:pPr>
      <w:r w:rsidRPr="00525EE9">
        <w:t>Týmové a skupinové vzdělávání</w:t>
      </w:r>
    </w:p>
    <w:p w:rsidR="00080FED" w:rsidRDefault="009C06B1">
      <w:pPr>
        <w:numPr>
          <w:ilvl w:val="12"/>
          <w:numId w:val="0"/>
        </w:numPr>
      </w:pPr>
      <w:r>
        <w:t xml:space="preserve">Praktické školení s tablety </w:t>
      </w:r>
      <w:r w:rsidR="0041125E" w:rsidRPr="00525EE9">
        <w:t xml:space="preserve"> – </w:t>
      </w:r>
      <w:r>
        <w:t>30</w:t>
      </w:r>
      <w:r w:rsidR="002E69B1">
        <w:t xml:space="preserve"> osob x </w:t>
      </w:r>
      <w:r>
        <w:t>6 hodin (květen)</w:t>
      </w:r>
      <w:r w:rsidR="0041125E" w:rsidRPr="00525EE9">
        <w:t xml:space="preserve"> </w:t>
      </w:r>
    </w:p>
    <w:p w:rsidR="00D4694D" w:rsidRDefault="00D4694D">
      <w:pPr>
        <w:numPr>
          <w:ilvl w:val="12"/>
          <w:numId w:val="0"/>
        </w:numPr>
      </w:pPr>
      <w:r>
        <w:t>Matematika Prof. Hejného – 12 osob x 4 hodiny (listopad)</w:t>
      </w:r>
    </w:p>
    <w:p w:rsidR="00080FED" w:rsidRPr="000B3B90" w:rsidRDefault="00080FED">
      <w:pPr>
        <w:numPr>
          <w:ilvl w:val="12"/>
          <w:numId w:val="0"/>
        </w:numPr>
        <w:rPr>
          <w:highlight w:val="yellow"/>
        </w:rPr>
      </w:pPr>
    </w:p>
    <w:p w:rsidR="00080FED" w:rsidRPr="00A3793B" w:rsidRDefault="0041125E">
      <w:pPr>
        <w:numPr>
          <w:ilvl w:val="0"/>
          <w:numId w:val="4"/>
        </w:numPr>
        <w:jc w:val="both"/>
        <w:rPr>
          <w:bCs/>
          <w:color w:val="0000FF"/>
        </w:rPr>
      </w:pPr>
      <w:r w:rsidRPr="00A3793B">
        <w:rPr>
          <w:color w:val="0000FF"/>
        </w:rPr>
        <w:t xml:space="preserve">Výsledky </w:t>
      </w:r>
      <w:r w:rsidRPr="00803D8B">
        <w:rPr>
          <w:color w:val="0000FF"/>
          <w:u w:val="single"/>
        </w:rPr>
        <w:t>zápisů do prvních tříd</w:t>
      </w:r>
      <w:r w:rsidRPr="00A3793B">
        <w:rPr>
          <w:color w:val="0000FF"/>
        </w:rPr>
        <w:t xml:space="preserve"> pro rok 201</w:t>
      </w:r>
      <w:r w:rsidR="00206430">
        <w:rPr>
          <w:color w:val="0000FF"/>
        </w:rPr>
        <w:t>4</w:t>
      </w:r>
      <w:r w:rsidRPr="00A3793B">
        <w:rPr>
          <w:color w:val="0000FF"/>
        </w:rPr>
        <w:t>/201</w:t>
      </w:r>
      <w:r w:rsidR="00206430">
        <w:rPr>
          <w:color w:val="0000FF"/>
        </w:rPr>
        <w:t>5</w:t>
      </w:r>
    </w:p>
    <w:p w:rsidR="00080FED" w:rsidRPr="00A3793B" w:rsidRDefault="00080FED">
      <w:pPr>
        <w:jc w:val="both"/>
        <w:rPr>
          <w:color w:val="0000FF"/>
        </w:rPr>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03"/>
        <w:gridCol w:w="2203"/>
        <w:gridCol w:w="2204"/>
        <w:gridCol w:w="2204"/>
      </w:tblGrid>
      <w:tr w:rsidR="00080FED" w:rsidRPr="00A3793B">
        <w:tc>
          <w:tcPr>
            <w:tcW w:w="2203" w:type="dxa"/>
          </w:tcPr>
          <w:p w:rsidR="00080FED" w:rsidRPr="00A3793B" w:rsidRDefault="00080FED">
            <w:pPr>
              <w:numPr>
                <w:ilvl w:val="12"/>
                <w:numId w:val="0"/>
              </w:numPr>
              <w:jc w:val="both"/>
            </w:pPr>
          </w:p>
        </w:tc>
        <w:tc>
          <w:tcPr>
            <w:tcW w:w="2203" w:type="dxa"/>
          </w:tcPr>
          <w:p w:rsidR="00080FED" w:rsidRDefault="0041125E">
            <w:pPr>
              <w:numPr>
                <w:ilvl w:val="12"/>
                <w:numId w:val="0"/>
              </w:numPr>
              <w:jc w:val="center"/>
            </w:pPr>
            <w:r w:rsidRPr="00A3793B">
              <w:t>zapsané děti</w:t>
            </w:r>
          </w:p>
          <w:p w:rsidR="00D510B5" w:rsidRPr="00A3793B" w:rsidRDefault="00C933C5">
            <w:pPr>
              <w:numPr>
                <w:ilvl w:val="12"/>
                <w:numId w:val="0"/>
              </w:numPr>
              <w:jc w:val="center"/>
            </w:pPr>
            <w:r>
              <w:t>(bez odkladů)</w:t>
            </w:r>
          </w:p>
        </w:tc>
        <w:tc>
          <w:tcPr>
            <w:tcW w:w="2204" w:type="dxa"/>
          </w:tcPr>
          <w:p w:rsidR="00080FED" w:rsidRPr="00A3793B" w:rsidRDefault="0041125E">
            <w:pPr>
              <w:numPr>
                <w:ilvl w:val="12"/>
                <w:numId w:val="0"/>
              </w:numPr>
              <w:jc w:val="center"/>
            </w:pPr>
            <w:r w:rsidRPr="00A3793B">
              <w:t>přijaté děti</w:t>
            </w:r>
          </w:p>
        </w:tc>
        <w:tc>
          <w:tcPr>
            <w:tcW w:w="2204" w:type="dxa"/>
          </w:tcPr>
          <w:p w:rsidR="00080FED" w:rsidRPr="00A3793B" w:rsidRDefault="0041125E">
            <w:pPr>
              <w:numPr>
                <w:ilvl w:val="12"/>
                <w:numId w:val="0"/>
              </w:numPr>
              <w:jc w:val="center"/>
              <w:rPr>
                <w:spacing w:val="-6"/>
              </w:rPr>
            </w:pPr>
            <w:r w:rsidRPr="0024626D">
              <w:rPr>
                <w:spacing w:val="-6"/>
              </w:rPr>
              <w:t>odklady škol. docházky</w:t>
            </w:r>
          </w:p>
        </w:tc>
      </w:tr>
      <w:tr w:rsidR="00080FED" w:rsidRPr="000B3B90">
        <w:tc>
          <w:tcPr>
            <w:tcW w:w="2203" w:type="dxa"/>
          </w:tcPr>
          <w:p w:rsidR="00080FED" w:rsidRPr="00A3793B" w:rsidRDefault="0041125E">
            <w:pPr>
              <w:numPr>
                <w:ilvl w:val="12"/>
                <w:numId w:val="0"/>
              </w:numPr>
              <w:jc w:val="center"/>
            </w:pPr>
            <w:r w:rsidRPr="00A3793B">
              <w:t>počet</w:t>
            </w:r>
          </w:p>
        </w:tc>
        <w:tc>
          <w:tcPr>
            <w:tcW w:w="2203" w:type="dxa"/>
          </w:tcPr>
          <w:p w:rsidR="00080FED" w:rsidRPr="000D2E6F" w:rsidRDefault="005425EE" w:rsidP="0024626D">
            <w:pPr>
              <w:numPr>
                <w:ilvl w:val="12"/>
                <w:numId w:val="0"/>
              </w:numPr>
              <w:jc w:val="center"/>
              <w:rPr>
                <w:vertAlign w:val="superscript"/>
              </w:rPr>
            </w:pPr>
            <w:r>
              <w:t>11</w:t>
            </w:r>
            <w:r w:rsidR="0024626D">
              <w:t>3</w:t>
            </w:r>
          </w:p>
        </w:tc>
        <w:tc>
          <w:tcPr>
            <w:tcW w:w="2204" w:type="dxa"/>
          </w:tcPr>
          <w:p w:rsidR="00080FED" w:rsidRPr="00A3793B" w:rsidRDefault="005425EE" w:rsidP="00D510B5">
            <w:pPr>
              <w:numPr>
                <w:ilvl w:val="12"/>
                <w:numId w:val="0"/>
              </w:numPr>
              <w:jc w:val="center"/>
            </w:pPr>
            <w:r>
              <w:t>81</w:t>
            </w:r>
          </w:p>
        </w:tc>
        <w:tc>
          <w:tcPr>
            <w:tcW w:w="2204" w:type="dxa"/>
          </w:tcPr>
          <w:p w:rsidR="00080FED" w:rsidRPr="00A3793B" w:rsidRDefault="005425EE" w:rsidP="0024626D">
            <w:pPr>
              <w:numPr>
                <w:ilvl w:val="12"/>
                <w:numId w:val="0"/>
              </w:numPr>
              <w:jc w:val="center"/>
            </w:pPr>
            <w:r>
              <w:t>2</w:t>
            </w:r>
            <w:r w:rsidR="0024626D">
              <w:t>1</w:t>
            </w:r>
          </w:p>
        </w:tc>
      </w:tr>
    </w:tbl>
    <w:p w:rsidR="003D107E" w:rsidRDefault="003D107E" w:rsidP="00107B1B">
      <w:pPr>
        <w:jc w:val="both"/>
        <w:rPr>
          <w:bCs/>
          <w:i/>
        </w:rPr>
      </w:pPr>
    </w:p>
    <w:p w:rsidR="00080FED" w:rsidRPr="003B68DA" w:rsidRDefault="000D2E6F" w:rsidP="00107B1B">
      <w:pPr>
        <w:jc w:val="both"/>
        <w:rPr>
          <w:bCs/>
          <w:i/>
        </w:rPr>
      </w:pPr>
      <w:r w:rsidRPr="000D2E6F">
        <w:rPr>
          <w:bCs/>
          <w:i/>
        </w:rPr>
        <w:t xml:space="preserve">Pozn. </w:t>
      </w:r>
      <w:r w:rsidR="003D107E">
        <w:rPr>
          <w:bCs/>
          <w:i/>
        </w:rPr>
        <w:t xml:space="preserve">Z kapacitních důvodů jsme nepřijali </w:t>
      </w:r>
      <w:r w:rsidR="0024626D">
        <w:rPr>
          <w:bCs/>
          <w:i/>
        </w:rPr>
        <w:t>32</w:t>
      </w:r>
      <w:r w:rsidR="00CF4CC3" w:rsidRPr="0024626D">
        <w:rPr>
          <w:bCs/>
          <w:i/>
        </w:rPr>
        <w:t xml:space="preserve"> dětí</w:t>
      </w:r>
      <w:r w:rsidR="00CF4CC3">
        <w:rPr>
          <w:bCs/>
          <w:i/>
        </w:rPr>
        <w:t xml:space="preserve"> s bydlištěm mimo spádový obvod</w:t>
      </w:r>
      <w:r w:rsidR="007579AC">
        <w:rPr>
          <w:bCs/>
          <w:i/>
        </w:rPr>
        <w:t xml:space="preserve"> školy</w:t>
      </w:r>
      <w:r w:rsidR="00CF4CC3">
        <w:rPr>
          <w:bCs/>
          <w:i/>
        </w:rPr>
        <w:t>.</w:t>
      </w:r>
    </w:p>
    <w:p w:rsidR="00E234EB" w:rsidRPr="000D2E6F" w:rsidRDefault="00E234EB">
      <w:pPr>
        <w:jc w:val="both"/>
        <w:rPr>
          <w:bCs/>
          <w:i/>
        </w:rPr>
      </w:pPr>
    </w:p>
    <w:p w:rsidR="00080FED" w:rsidRPr="009E4540" w:rsidRDefault="0041125E">
      <w:pPr>
        <w:numPr>
          <w:ilvl w:val="0"/>
          <w:numId w:val="4"/>
        </w:numPr>
        <w:jc w:val="both"/>
        <w:rPr>
          <w:bCs/>
          <w:color w:val="0000FF"/>
        </w:rPr>
      </w:pPr>
      <w:r w:rsidRPr="009E4540">
        <w:rPr>
          <w:color w:val="0000FF"/>
        </w:rPr>
        <w:t>Školní družina – klub</w:t>
      </w:r>
    </w:p>
    <w:p w:rsidR="00080FED" w:rsidRPr="00A3793B" w:rsidRDefault="00080FED">
      <w:pPr>
        <w:jc w:val="both"/>
        <w:rPr>
          <w:color w:val="0000F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080FED" w:rsidRPr="00A3793B">
        <w:tc>
          <w:tcPr>
            <w:tcW w:w="3070" w:type="dxa"/>
          </w:tcPr>
          <w:p w:rsidR="00080FED" w:rsidRPr="00A3793B" w:rsidRDefault="00080FED">
            <w:pPr>
              <w:numPr>
                <w:ilvl w:val="12"/>
                <w:numId w:val="0"/>
              </w:numPr>
            </w:pPr>
          </w:p>
        </w:tc>
        <w:tc>
          <w:tcPr>
            <w:tcW w:w="3071" w:type="dxa"/>
          </w:tcPr>
          <w:p w:rsidR="00080FED" w:rsidRPr="00A3793B" w:rsidRDefault="0041125E">
            <w:pPr>
              <w:numPr>
                <w:ilvl w:val="12"/>
                <w:numId w:val="0"/>
              </w:numPr>
              <w:jc w:val="center"/>
            </w:pPr>
            <w:r w:rsidRPr="00A3793B">
              <w:t>počet oddělení</w:t>
            </w:r>
          </w:p>
        </w:tc>
        <w:tc>
          <w:tcPr>
            <w:tcW w:w="3071" w:type="dxa"/>
          </w:tcPr>
          <w:p w:rsidR="00080FED" w:rsidRPr="00A3793B" w:rsidRDefault="0041125E">
            <w:pPr>
              <w:numPr>
                <w:ilvl w:val="12"/>
                <w:numId w:val="0"/>
              </w:numPr>
              <w:jc w:val="center"/>
            </w:pPr>
            <w:r w:rsidRPr="00A3793B">
              <w:t>počet žáků</w:t>
            </w:r>
          </w:p>
        </w:tc>
      </w:tr>
      <w:tr w:rsidR="00080FED" w:rsidRPr="00A3793B">
        <w:tc>
          <w:tcPr>
            <w:tcW w:w="3070" w:type="dxa"/>
          </w:tcPr>
          <w:p w:rsidR="00080FED" w:rsidRPr="00A3793B" w:rsidRDefault="0041125E">
            <w:pPr>
              <w:numPr>
                <w:ilvl w:val="12"/>
                <w:numId w:val="0"/>
              </w:numPr>
            </w:pPr>
            <w:r w:rsidRPr="00A3793B">
              <w:t>Školní družina</w:t>
            </w:r>
          </w:p>
        </w:tc>
        <w:tc>
          <w:tcPr>
            <w:tcW w:w="3071" w:type="dxa"/>
          </w:tcPr>
          <w:p w:rsidR="00080FED" w:rsidRPr="00A3793B" w:rsidRDefault="00237303">
            <w:pPr>
              <w:numPr>
                <w:ilvl w:val="12"/>
                <w:numId w:val="0"/>
              </w:numPr>
              <w:jc w:val="right"/>
            </w:pPr>
            <w:r>
              <w:t>6</w:t>
            </w:r>
          </w:p>
        </w:tc>
        <w:tc>
          <w:tcPr>
            <w:tcW w:w="3071" w:type="dxa"/>
          </w:tcPr>
          <w:p w:rsidR="00080FED" w:rsidRPr="00A3793B" w:rsidRDefault="009E4540" w:rsidP="00A3793B">
            <w:pPr>
              <w:numPr>
                <w:ilvl w:val="12"/>
                <w:numId w:val="0"/>
              </w:numPr>
              <w:jc w:val="right"/>
            </w:pPr>
            <w:r>
              <w:t>189</w:t>
            </w:r>
          </w:p>
        </w:tc>
      </w:tr>
      <w:tr w:rsidR="00080FED">
        <w:tc>
          <w:tcPr>
            <w:tcW w:w="3070" w:type="dxa"/>
          </w:tcPr>
          <w:p w:rsidR="00080FED" w:rsidRPr="00A3793B" w:rsidRDefault="0041125E">
            <w:pPr>
              <w:numPr>
                <w:ilvl w:val="12"/>
                <w:numId w:val="0"/>
              </w:numPr>
            </w:pPr>
            <w:r w:rsidRPr="00A3793B">
              <w:t>Školní klub</w:t>
            </w:r>
          </w:p>
        </w:tc>
        <w:tc>
          <w:tcPr>
            <w:tcW w:w="3071" w:type="dxa"/>
          </w:tcPr>
          <w:p w:rsidR="00080FED" w:rsidRPr="00A3793B" w:rsidRDefault="0041125E">
            <w:pPr>
              <w:numPr>
                <w:ilvl w:val="12"/>
                <w:numId w:val="0"/>
              </w:numPr>
              <w:jc w:val="right"/>
            </w:pPr>
            <w:r w:rsidRPr="00A3793B">
              <w:t>0</w:t>
            </w:r>
          </w:p>
        </w:tc>
        <w:tc>
          <w:tcPr>
            <w:tcW w:w="3071" w:type="dxa"/>
          </w:tcPr>
          <w:p w:rsidR="00080FED" w:rsidRDefault="0041125E">
            <w:pPr>
              <w:numPr>
                <w:ilvl w:val="12"/>
                <w:numId w:val="0"/>
              </w:numPr>
              <w:jc w:val="right"/>
            </w:pPr>
            <w:r w:rsidRPr="00A3793B">
              <w:t>0</w:t>
            </w:r>
          </w:p>
        </w:tc>
      </w:tr>
    </w:tbl>
    <w:p w:rsidR="00080FED" w:rsidRDefault="00080FED">
      <w:pPr>
        <w:jc w:val="both"/>
        <w:rPr>
          <w:bCs/>
          <w:color w:val="0000FF"/>
        </w:rPr>
      </w:pPr>
    </w:p>
    <w:p w:rsidR="00080FED" w:rsidRDefault="0041125E">
      <w:pPr>
        <w:pStyle w:val="Zkladntext21"/>
        <w:numPr>
          <w:ilvl w:val="12"/>
          <w:numId w:val="0"/>
        </w:numPr>
        <w:jc w:val="both"/>
      </w:pPr>
      <w:r>
        <w:t xml:space="preserve">Školní družina se tak jako celá škola potýká s nedostatkem prostor. Některá oddělení družiny jsou </w:t>
      </w:r>
      <w:r w:rsidR="00782CCF">
        <w:t xml:space="preserve">umístěna </w:t>
      </w:r>
      <w:r>
        <w:t>v kmenových třídách</w:t>
      </w:r>
      <w:r w:rsidR="00782CCF">
        <w:t>.</w:t>
      </w:r>
    </w:p>
    <w:p w:rsidR="00080FED" w:rsidRDefault="0041125E">
      <w:pPr>
        <w:jc w:val="both"/>
      </w:pPr>
      <w:r>
        <w:t>V rámci družiny je pečováno i o tělesný rozvoj dětí – denně</w:t>
      </w:r>
      <w:r w:rsidR="003574AF">
        <w:t xml:space="preserve"> (od 14.00 do 15.00)</w:t>
      </w:r>
      <w:r>
        <w:t xml:space="preserve"> mají vycházku do lesa s pohybovými aktivitami nebo pobyt v tělocvičně.</w:t>
      </w:r>
    </w:p>
    <w:p w:rsidR="003574AF" w:rsidRDefault="003574AF">
      <w:pPr>
        <w:jc w:val="both"/>
      </w:pPr>
      <w:r>
        <w:t>Největší množství dětí je v družině od 11.40 do 14.00, v této době navíc dochází k předávání dětí mezi vychovatelkami ŠD a vedoucími zájmových kroužků. Po patnácté hodině počet dětí výrazně klesá, takže je lze spojit do 1 – 2 oddělení.</w:t>
      </w:r>
      <w:r w:rsidR="006A179C">
        <w:t xml:space="preserve"> V celkovém počtu dětí </w:t>
      </w:r>
      <w:r w:rsidR="009E4540">
        <w:t>jsou zahrnuty i děti z přípravného ročníku.</w:t>
      </w:r>
    </w:p>
    <w:p w:rsidR="009E4540" w:rsidRDefault="009E4540">
      <w:pPr>
        <w:jc w:val="both"/>
      </w:pPr>
      <w:r>
        <w:t>V některých dnech je možno navštěvovat také „anglickou družinu“, vedenou rodilými mluvčími. Ve skutečnosti však nejde o družinu, nýbrž zpoplatněný zájmový kroužek.</w:t>
      </w:r>
    </w:p>
    <w:p w:rsidR="00080FED" w:rsidRDefault="00080FED">
      <w:pPr>
        <w:jc w:val="both"/>
        <w:rPr>
          <w:bCs/>
          <w:color w:val="0000FF"/>
        </w:rPr>
      </w:pPr>
    </w:p>
    <w:p w:rsidR="00080FED" w:rsidRDefault="0041125E">
      <w:pPr>
        <w:numPr>
          <w:ilvl w:val="0"/>
          <w:numId w:val="4"/>
        </w:numPr>
        <w:jc w:val="both"/>
        <w:rPr>
          <w:bCs/>
          <w:color w:val="0000FF"/>
        </w:rPr>
      </w:pPr>
      <w:r>
        <w:rPr>
          <w:color w:val="0000FF"/>
        </w:rPr>
        <w:t>Poradenské služby školy</w:t>
      </w:r>
    </w:p>
    <w:p w:rsidR="00080FED" w:rsidRDefault="00080FED">
      <w:pPr>
        <w:jc w:val="both"/>
        <w:rPr>
          <w:color w:val="0000FF"/>
          <w:u w:val="single"/>
        </w:rPr>
      </w:pPr>
    </w:p>
    <w:p w:rsidR="00164C07" w:rsidRDefault="00164C07" w:rsidP="00164C07">
      <w:pPr>
        <w:jc w:val="both"/>
        <w:rPr>
          <w:b/>
          <w:bCs/>
        </w:rPr>
      </w:pPr>
      <w:r w:rsidRPr="006C6223">
        <w:rPr>
          <w:b/>
          <w:bCs/>
        </w:rPr>
        <w:t>Školní poradenské pracoviště</w:t>
      </w:r>
      <w:r>
        <w:t xml:space="preserve"> je tým odborníků, jejíž náplň práce je vymezena vyhláškou č. 72/2005 Sb., o poskytování poradenských služeb ve školách.</w:t>
      </w:r>
      <w:r>
        <w:rPr>
          <w:b/>
          <w:bCs/>
        </w:rPr>
        <w:t xml:space="preserve"> </w:t>
      </w:r>
    </w:p>
    <w:p w:rsidR="00164C07" w:rsidRDefault="00164C07" w:rsidP="00164C07">
      <w:pPr>
        <w:jc w:val="both"/>
        <w:rPr>
          <w:b/>
          <w:bCs/>
        </w:rPr>
      </w:pPr>
    </w:p>
    <w:p w:rsidR="006978A5" w:rsidRDefault="00164C07" w:rsidP="00164C07">
      <w:pPr>
        <w:jc w:val="both"/>
        <w:rPr>
          <w:b/>
          <w:bCs/>
        </w:rPr>
      </w:pPr>
      <w:r>
        <w:rPr>
          <w:b/>
          <w:bCs/>
        </w:rPr>
        <w:t>Tým školního poradenského pracoviště ve školním roce 201</w:t>
      </w:r>
      <w:r w:rsidR="00CC4788">
        <w:rPr>
          <w:b/>
          <w:bCs/>
        </w:rPr>
        <w:t>2</w:t>
      </w:r>
      <w:r>
        <w:rPr>
          <w:b/>
          <w:bCs/>
        </w:rPr>
        <w:t>/201</w:t>
      </w:r>
      <w:r w:rsidR="00CC4788">
        <w:rPr>
          <w:b/>
          <w:bCs/>
        </w:rPr>
        <w:t>3</w:t>
      </w:r>
      <w:r>
        <w:rPr>
          <w:b/>
          <w:bCs/>
        </w:rPr>
        <w:t>:</w:t>
      </w:r>
    </w:p>
    <w:p w:rsidR="00164C07" w:rsidRDefault="00164C07" w:rsidP="00164C07">
      <w:pPr>
        <w:jc w:val="both"/>
      </w:pPr>
      <w:r>
        <w:br/>
      </w:r>
      <w:r>
        <w:rPr>
          <w:u w:val="single"/>
        </w:rPr>
        <w:t>Školní psycholog:</w:t>
      </w:r>
      <w:r>
        <w:t xml:space="preserve"> Mgr. Jana </w:t>
      </w:r>
      <w:r w:rsidR="00065C10">
        <w:t>Stavová</w:t>
      </w:r>
    </w:p>
    <w:p w:rsidR="007C127A" w:rsidRDefault="00164C07" w:rsidP="00164C07">
      <w:pPr>
        <w:jc w:val="both"/>
      </w:pPr>
      <w:r>
        <w:t xml:space="preserve">Školní psycholog je k dispozici žákům, rodičům i učitelům. Žáci se na něj mohou obracet s důvěrou, že žádné informace nebude šířit dál. </w:t>
      </w:r>
    </w:p>
    <w:p w:rsidR="007C127A" w:rsidRDefault="007C127A" w:rsidP="00164C07">
      <w:pPr>
        <w:jc w:val="both"/>
      </w:pPr>
    </w:p>
    <w:p w:rsidR="00164C07" w:rsidRDefault="00164C07" w:rsidP="00164C07">
      <w:pPr>
        <w:jc w:val="both"/>
      </w:pPr>
      <w:r>
        <w:t>Dětem pomáhá zejména v těchto situacích:</w:t>
      </w:r>
    </w:p>
    <w:p w:rsidR="00164C07" w:rsidRDefault="00164C07" w:rsidP="00164C07">
      <w:pPr>
        <w:pStyle w:val="Zkladntextodsazen"/>
        <w:numPr>
          <w:ilvl w:val="0"/>
          <w:numId w:val="7"/>
        </w:numPr>
      </w:pPr>
      <w:r>
        <w:t>potíže v učení (jak se učit, zjištění příčin neúspěchu aj.)</w:t>
      </w:r>
    </w:p>
    <w:p w:rsidR="00164C07" w:rsidRDefault="00164C07" w:rsidP="00164C07">
      <w:pPr>
        <w:pStyle w:val="Zkladntextodsazen"/>
        <w:numPr>
          <w:ilvl w:val="0"/>
          <w:numId w:val="7"/>
        </w:numPr>
      </w:pPr>
      <w:r>
        <w:t>potíže ve vztazích k vrstevníkům (ve třídě i mimo školu)</w:t>
      </w:r>
    </w:p>
    <w:p w:rsidR="00164C07" w:rsidRDefault="00164C07" w:rsidP="00164C07">
      <w:pPr>
        <w:pStyle w:val="Zkladntextodsazen"/>
        <w:numPr>
          <w:ilvl w:val="0"/>
          <w:numId w:val="7"/>
        </w:numPr>
      </w:pPr>
      <w:r>
        <w:t>potíže ve vztazích k rodičům, učitelům aj. (nepochopení, konflikty aj.)</w:t>
      </w:r>
    </w:p>
    <w:p w:rsidR="00164C07" w:rsidRDefault="00164C07" w:rsidP="00164C07">
      <w:pPr>
        <w:pStyle w:val="Zkladntextodsazen"/>
        <w:numPr>
          <w:ilvl w:val="0"/>
          <w:numId w:val="7"/>
        </w:numPr>
      </w:pPr>
      <w:r>
        <w:t>potíže v prožívání (strach, úzkost, smutek, deprese, osamělost, stres…)</w:t>
      </w:r>
    </w:p>
    <w:p w:rsidR="00164C07" w:rsidRDefault="00164C07" w:rsidP="00164C07">
      <w:pPr>
        <w:pStyle w:val="Zkladntextodsazen"/>
        <w:numPr>
          <w:ilvl w:val="0"/>
          <w:numId w:val="7"/>
        </w:numPr>
      </w:pPr>
      <w:r>
        <w:t>potíže ve vnímání a prožívání sama sebe (např. svojí postavy, svých schopností aj.)</w:t>
      </w:r>
    </w:p>
    <w:p w:rsidR="00164C07" w:rsidRDefault="00164C07" w:rsidP="00164C07">
      <w:pPr>
        <w:numPr>
          <w:ilvl w:val="0"/>
          <w:numId w:val="7"/>
        </w:numPr>
        <w:jc w:val="both"/>
      </w:pPr>
      <w:r>
        <w:t>potíže v chování (závislosti, sebepoškozování aj.)</w:t>
      </w:r>
    </w:p>
    <w:p w:rsidR="00164C07" w:rsidRDefault="00164C07" w:rsidP="00164C07">
      <w:pPr>
        <w:jc w:val="both"/>
      </w:pPr>
      <w:r>
        <w:lastRenderedPageBreak/>
        <w:t>Rodičům pomáhá v následujících situacích:</w:t>
      </w:r>
    </w:p>
    <w:p w:rsidR="00164C07" w:rsidRDefault="00164C07" w:rsidP="00164C07">
      <w:pPr>
        <w:numPr>
          <w:ilvl w:val="0"/>
          <w:numId w:val="8"/>
        </w:numPr>
        <w:jc w:val="both"/>
      </w:pPr>
      <w:r>
        <w:t xml:space="preserve">potíže v motivaci (dítě má strach ze školy nebo </w:t>
      </w:r>
      <w:proofErr w:type="spellStart"/>
      <w:r>
        <w:t>somatizuje</w:t>
      </w:r>
      <w:proofErr w:type="spellEnd"/>
      <w:r>
        <w:t xml:space="preserve"> – např. utíká do nemoci)</w:t>
      </w:r>
    </w:p>
    <w:p w:rsidR="00164C07" w:rsidRDefault="00164C07" w:rsidP="00164C07">
      <w:pPr>
        <w:numPr>
          <w:ilvl w:val="0"/>
          <w:numId w:val="8"/>
        </w:numPr>
        <w:jc w:val="both"/>
      </w:pPr>
      <w:r>
        <w:t>potíže v učení (neúspěch, styly učení, specifické poruchy učení aj.)</w:t>
      </w:r>
    </w:p>
    <w:p w:rsidR="00164C07" w:rsidRDefault="00164C07" w:rsidP="00164C07">
      <w:pPr>
        <w:numPr>
          <w:ilvl w:val="0"/>
          <w:numId w:val="8"/>
        </w:numPr>
        <w:jc w:val="both"/>
      </w:pPr>
      <w:r>
        <w:t>potíže v chování (doma i ve škole)</w:t>
      </w:r>
    </w:p>
    <w:p w:rsidR="00164C07" w:rsidRDefault="00164C07" w:rsidP="00164C07">
      <w:pPr>
        <w:numPr>
          <w:ilvl w:val="0"/>
          <w:numId w:val="8"/>
        </w:numPr>
        <w:jc w:val="both"/>
      </w:pPr>
      <w:r>
        <w:t>potíže ve vztahu ke spolužákům nebo učiteli</w:t>
      </w:r>
    </w:p>
    <w:p w:rsidR="00164C07" w:rsidRDefault="00164C07" w:rsidP="00164C07">
      <w:pPr>
        <w:numPr>
          <w:ilvl w:val="0"/>
          <w:numId w:val="8"/>
        </w:numPr>
        <w:jc w:val="both"/>
      </w:pPr>
      <w:r>
        <w:t>potíže v rodinné situaci</w:t>
      </w:r>
    </w:p>
    <w:p w:rsidR="00164C07" w:rsidRDefault="00164C07" w:rsidP="00164C07">
      <w:pPr>
        <w:numPr>
          <w:ilvl w:val="0"/>
          <w:numId w:val="8"/>
        </w:numPr>
        <w:jc w:val="both"/>
      </w:pPr>
      <w:r>
        <w:t>potíže v komunikaci se školou</w:t>
      </w:r>
    </w:p>
    <w:p w:rsidR="00164C07" w:rsidRDefault="00164C07" w:rsidP="00164C07">
      <w:pPr>
        <w:numPr>
          <w:ilvl w:val="0"/>
          <w:numId w:val="8"/>
        </w:numPr>
        <w:jc w:val="both"/>
      </w:pPr>
      <w:r>
        <w:t>potřeba podpory a náhledu</w:t>
      </w:r>
    </w:p>
    <w:p w:rsidR="007C127A" w:rsidRDefault="007C127A" w:rsidP="007C127A">
      <w:pPr>
        <w:ind w:left="720"/>
        <w:jc w:val="both"/>
      </w:pPr>
    </w:p>
    <w:p w:rsidR="00164C07" w:rsidRDefault="00164C07" w:rsidP="00164C07">
      <w:pPr>
        <w:jc w:val="both"/>
      </w:pPr>
      <w:r>
        <w:t>Učitelům pomáhá podle potřeby včetně zvládání stresu a prevence syndromu vyhoření.</w:t>
      </w:r>
    </w:p>
    <w:p w:rsidR="00164C07" w:rsidRDefault="00164C07" w:rsidP="00164C07">
      <w:pPr>
        <w:jc w:val="both"/>
      </w:pPr>
      <w:r>
        <w:br/>
      </w:r>
      <w:r w:rsidR="00D3348C">
        <w:rPr>
          <w:u w:val="single"/>
        </w:rPr>
        <w:t>Školní s</w:t>
      </w:r>
      <w:r>
        <w:rPr>
          <w:u w:val="single"/>
        </w:rPr>
        <w:t>peciální pedago</w:t>
      </w:r>
      <w:r w:rsidR="00A81F4E">
        <w:rPr>
          <w:u w:val="single"/>
        </w:rPr>
        <w:t>g</w:t>
      </w:r>
      <w:r>
        <w:t>: Mgr. Bohuslava Gabrielová</w:t>
      </w:r>
    </w:p>
    <w:p w:rsidR="00164C07" w:rsidRDefault="00164C07" w:rsidP="00164C07">
      <w:pPr>
        <w:jc w:val="both"/>
      </w:pPr>
      <w:r>
        <w:rPr>
          <w:bCs/>
        </w:rPr>
        <w:t>P</w:t>
      </w:r>
      <w:r>
        <w:t xml:space="preserve">omáhá žákům, u nichž byly Pedagogicko-psychologickou poradnou diagnostikovány specifické poruchy učení (např. dyslexie, dysgrafie, dysortografie aj.) nebo jejich symptomy (např. oslabení v percepci, </w:t>
      </w:r>
      <w:proofErr w:type="spellStart"/>
      <w:r>
        <w:t>grafomotorice</w:t>
      </w:r>
      <w:proofErr w:type="spellEnd"/>
      <w:r>
        <w:t>, sluchové analýze a syntéze aj.). Ve spolupráci s poradnou, třídním učitelem a školním psychologem se snaží tyto děti včas vyhledávat a vede pro ně reedukační a kompenzační programy. Spolupracuje s rodiči, kteří chtějí svých dětem pomoci zlepšit dovednosti nutné pro zvládnutí procesu učení. Spolupracuje s učiteli při vytváření individuálních vzdělávacích plánů u integrovaných dětí.</w:t>
      </w:r>
    </w:p>
    <w:p w:rsidR="00164C07" w:rsidRDefault="00164C07" w:rsidP="00164C07">
      <w:pPr>
        <w:jc w:val="both"/>
      </w:pPr>
      <w:r>
        <w:br/>
      </w:r>
      <w:r>
        <w:rPr>
          <w:u w:val="single"/>
        </w:rPr>
        <w:t>Metodik prevence</w:t>
      </w:r>
      <w:r>
        <w:t xml:space="preserve">: Mgr. </w:t>
      </w:r>
      <w:r w:rsidR="00065C10">
        <w:t>Denisa Mikelová</w:t>
      </w:r>
      <w:r>
        <w:t xml:space="preserve"> (</w:t>
      </w:r>
      <w:r>
        <w:rPr>
          <w:i/>
          <w:iCs/>
        </w:rPr>
        <w:t>viz bod 20</w:t>
      </w:r>
      <w:r>
        <w:t>)</w:t>
      </w:r>
    </w:p>
    <w:p w:rsidR="00164C07" w:rsidRDefault="00164C07" w:rsidP="00164C07">
      <w:pPr>
        <w:jc w:val="both"/>
      </w:pPr>
      <w:r>
        <w:br/>
      </w:r>
      <w:r>
        <w:rPr>
          <w:u w:val="single"/>
        </w:rPr>
        <w:t>Výchovn</w:t>
      </w:r>
      <w:r w:rsidR="002D70C6">
        <w:rPr>
          <w:u w:val="single"/>
        </w:rPr>
        <w:t>á</w:t>
      </w:r>
      <w:r>
        <w:rPr>
          <w:u w:val="single"/>
        </w:rPr>
        <w:t xml:space="preserve"> </w:t>
      </w:r>
      <w:r w:rsidR="002D70C6">
        <w:rPr>
          <w:u w:val="single"/>
        </w:rPr>
        <w:t>poradkyně:</w:t>
      </w:r>
      <w:r>
        <w:t xml:space="preserve"> Mgr. </w:t>
      </w:r>
      <w:r w:rsidR="00065C10">
        <w:t>Veronika Chládková</w:t>
      </w:r>
    </w:p>
    <w:p w:rsidR="00164C07" w:rsidRPr="00BE5C53" w:rsidRDefault="00164C07" w:rsidP="00164C07">
      <w:pPr>
        <w:jc w:val="both"/>
      </w:pPr>
      <w:r>
        <w:t xml:space="preserve">Pomáhá učitelům 1. </w:t>
      </w:r>
      <w:r w:rsidR="002D70C6">
        <w:t xml:space="preserve">a 2. </w:t>
      </w:r>
      <w:r>
        <w:t xml:space="preserve">stupně při shromažďování podkladů pro psychologická a speciálně pedagogická vyšetření, při vyhledávání a sledování problematických žáků, podává návrhy na další péči o tyto žáky. </w:t>
      </w:r>
      <w:r w:rsidR="002D70C6">
        <w:t xml:space="preserve">Spolupracuje s učiteli </w:t>
      </w:r>
      <w:r w:rsidR="006C6223">
        <w:t xml:space="preserve">a školním </w:t>
      </w:r>
      <w:proofErr w:type="spellStart"/>
      <w:r w:rsidR="006C6223">
        <w:t>spec</w:t>
      </w:r>
      <w:proofErr w:type="spellEnd"/>
      <w:r w:rsidR="006C6223">
        <w:t xml:space="preserve">. pedagogem </w:t>
      </w:r>
      <w:r w:rsidR="002D70C6">
        <w:t xml:space="preserve">na přípravě individuálních vzdělávacích plánů. </w:t>
      </w:r>
      <w:r>
        <w:t xml:space="preserve">Vede databázi integrovaných žáků a provádí kontrolu následných vyšetření. Shromažďuje odborné zprávy o žácích v poradenské péči. Ve spolupráci s třídními učiteli sleduje žáky nadané a navrhuje péči o tyto žáky. Spolupracuje se školním psychologem a </w:t>
      </w:r>
      <w:proofErr w:type="spellStart"/>
      <w:r>
        <w:t>preventistou</w:t>
      </w:r>
      <w:proofErr w:type="spellEnd"/>
      <w:r>
        <w:t>.</w:t>
      </w:r>
    </w:p>
    <w:p w:rsidR="00164C07" w:rsidRPr="00DE530C" w:rsidRDefault="00164C07" w:rsidP="00164C07">
      <w:pPr>
        <w:jc w:val="both"/>
      </w:pPr>
    </w:p>
    <w:p w:rsidR="00164C07" w:rsidRDefault="00164C07" w:rsidP="00164C07">
      <w:pPr>
        <w:jc w:val="both"/>
      </w:pPr>
      <w:r>
        <w:rPr>
          <w:u w:val="single"/>
        </w:rPr>
        <w:t xml:space="preserve">Výchovná poradkyně </w:t>
      </w:r>
      <w:r w:rsidRPr="002D70C6">
        <w:rPr>
          <w:u w:val="single"/>
        </w:rPr>
        <w:t xml:space="preserve">pro </w:t>
      </w:r>
      <w:r w:rsidR="002D70C6" w:rsidRPr="002D70C6">
        <w:rPr>
          <w:u w:val="single"/>
        </w:rPr>
        <w:t>profesní</w:t>
      </w:r>
      <w:r w:rsidR="002D70C6">
        <w:rPr>
          <w:u w:val="single"/>
        </w:rPr>
        <w:t xml:space="preserve"> orientaci</w:t>
      </w:r>
      <w:r>
        <w:t>: Mgr. Jana Zelená</w:t>
      </w:r>
    </w:p>
    <w:p w:rsidR="00080FED" w:rsidRDefault="002D70C6" w:rsidP="00164C07">
      <w:pPr>
        <w:jc w:val="both"/>
        <w:rPr>
          <w:color w:val="0000FF"/>
          <w:u w:val="single"/>
        </w:rPr>
      </w:pPr>
      <w:r>
        <w:t>Z</w:t>
      </w:r>
      <w:r w:rsidR="00164C07">
        <w:t xml:space="preserve">aměřuje </w:t>
      </w:r>
      <w:r>
        <w:t xml:space="preserve">se </w:t>
      </w:r>
      <w:r w:rsidR="00164C07">
        <w:t>na oblast kariérového poradenství, což znamená, že ve spolupráci s PPP a úřadem práce poskytuje informace o možnostech dalšího studia a zaměstnání v regionu</w:t>
      </w:r>
      <w:r w:rsidR="006C6223">
        <w:t xml:space="preserve"> i v celé ČR</w:t>
      </w:r>
      <w:r w:rsidR="00164C07">
        <w:t>. Zajišťuje i potřebnou administrativu během přijímacího řízení na střední školy</w:t>
      </w:r>
      <w:r>
        <w:t xml:space="preserve">, a to jak pro žáky 9. ročníku, tak </w:t>
      </w:r>
      <w:r w:rsidR="006C6223">
        <w:t>p</w:t>
      </w:r>
      <w:r>
        <w:t>ro žáky 5. a 7. ročníku, kteří mají zájem pokračovat ve studiu na víceletých gymnáziích</w:t>
      </w:r>
      <w:r w:rsidR="00164C07">
        <w:t xml:space="preserve">. Spolupracuje se školním psychologem a </w:t>
      </w:r>
      <w:proofErr w:type="spellStart"/>
      <w:r w:rsidR="00164C07">
        <w:t>preventistou</w:t>
      </w:r>
      <w:proofErr w:type="spellEnd"/>
      <w:r w:rsidR="00164C07">
        <w:t>.</w:t>
      </w:r>
    </w:p>
    <w:p w:rsidR="00080FED" w:rsidRDefault="00080FED">
      <w:pPr>
        <w:jc w:val="both"/>
        <w:rPr>
          <w:bCs/>
          <w:color w:val="0000FF"/>
        </w:rPr>
      </w:pPr>
    </w:p>
    <w:p w:rsidR="00080FED" w:rsidRDefault="0041125E">
      <w:pPr>
        <w:numPr>
          <w:ilvl w:val="0"/>
          <w:numId w:val="4"/>
        </w:numPr>
        <w:jc w:val="both"/>
        <w:rPr>
          <w:bCs/>
          <w:color w:val="0000FF"/>
        </w:rPr>
      </w:pPr>
      <w:r>
        <w:rPr>
          <w:color w:val="0000FF"/>
          <w:u w:val="single"/>
        </w:rPr>
        <w:t>Spolupráce s rodiči</w:t>
      </w:r>
      <w:r>
        <w:rPr>
          <w:color w:val="0000FF"/>
        </w:rPr>
        <w:t xml:space="preserve"> a ostatními partnery školy</w:t>
      </w:r>
    </w:p>
    <w:p w:rsidR="00080FED" w:rsidRDefault="00080FED">
      <w:pPr>
        <w:jc w:val="both"/>
        <w:rPr>
          <w:bCs/>
          <w:color w:val="0000FF"/>
        </w:rPr>
      </w:pPr>
    </w:p>
    <w:p w:rsidR="00080FED" w:rsidRDefault="0041125E">
      <w:pPr>
        <w:numPr>
          <w:ilvl w:val="12"/>
          <w:numId w:val="0"/>
        </w:numPr>
        <w:jc w:val="both"/>
        <w:rPr>
          <w:color w:val="0000FF"/>
        </w:rPr>
      </w:pPr>
      <w:r w:rsidRPr="00EE62F5">
        <w:rPr>
          <w:color w:val="0000FF"/>
        </w:rPr>
        <w:t>Školská rada</w:t>
      </w:r>
    </w:p>
    <w:p w:rsidR="003A042F" w:rsidRDefault="003A042F">
      <w:pPr>
        <w:jc w:val="both"/>
        <w:rPr>
          <w:bCs/>
        </w:rPr>
      </w:pPr>
    </w:p>
    <w:p w:rsidR="00080FED" w:rsidRDefault="00065C10">
      <w:pPr>
        <w:jc w:val="both"/>
        <w:rPr>
          <w:bCs/>
        </w:rPr>
      </w:pPr>
      <w:r>
        <w:rPr>
          <w:bCs/>
        </w:rPr>
        <w:t>Školská</w:t>
      </w:r>
      <w:r w:rsidR="000B3B90" w:rsidRPr="000B3B90">
        <w:rPr>
          <w:bCs/>
        </w:rPr>
        <w:t xml:space="preserve"> </w:t>
      </w:r>
      <w:r w:rsidR="00562066">
        <w:rPr>
          <w:bCs/>
        </w:rPr>
        <w:t>rada pracovala ve složení:</w:t>
      </w:r>
    </w:p>
    <w:p w:rsidR="002E2713" w:rsidRDefault="002E2713">
      <w:pPr>
        <w:jc w:val="both"/>
        <w:rPr>
          <w:bCs/>
        </w:rPr>
      </w:pPr>
    </w:p>
    <w:p w:rsidR="00562066" w:rsidRDefault="00562066">
      <w:pPr>
        <w:jc w:val="both"/>
        <w:rPr>
          <w:bCs/>
        </w:rPr>
      </w:pPr>
      <w:r>
        <w:rPr>
          <w:bCs/>
        </w:rPr>
        <w:t>Zástupci rodičů</w:t>
      </w:r>
      <w:r w:rsidR="002E2713">
        <w:rPr>
          <w:bCs/>
        </w:rPr>
        <w:t xml:space="preserve"> (voleni)</w:t>
      </w:r>
      <w:r>
        <w:rPr>
          <w:bCs/>
        </w:rPr>
        <w:t>:</w:t>
      </w:r>
      <w:r>
        <w:rPr>
          <w:bCs/>
        </w:rPr>
        <w:tab/>
      </w:r>
      <w:r w:rsidR="002E2713">
        <w:rPr>
          <w:bCs/>
        </w:rPr>
        <w:tab/>
      </w:r>
      <w:r>
        <w:rPr>
          <w:bCs/>
        </w:rPr>
        <w:t>Vlastimil Červ</w:t>
      </w:r>
      <w:r w:rsidR="002E2713">
        <w:rPr>
          <w:bCs/>
        </w:rPr>
        <w:t xml:space="preserve"> (předseda)</w:t>
      </w:r>
    </w:p>
    <w:p w:rsidR="00562066" w:rsidRDefault="00562066">
      <w:pPr>
        <w:jc w:val="both"/>
        <w:rPr>
          <w:bCs/>
        </w:rPr>
      </w:pPr>
      <w:r>
        <w:rPr>
          <w:bCs/>
        </w:rPr>
        <w:tab/>
      </w:r>
      <w:r>
        <w:rPr>
          <w:bCs/>
        </w:rPr>
        <w:tab/>
      </w:r>
      <w:r>
        <w:rPr>
          <w:bCs/>
        </w:rPr>
        <w:tab/>
      </w:r>
      <w:r w:rsidR="002E2713">
        <w:rPr>
          <w:bCs/>
        </w:rPr>
        <w:tab/>
      </w:r>
      <w:r w:rsidR="002E2713">
        <w:rPr>
          <w:bCs/>
        </w:rPr>
        <w:tab/>
        <w:t>Romana Voženílková</w:t>
      </w:r>
    </w:p>
    <w:p w:rsidR="002E2713" w:rsidRDefault="002E2713">
      <w:pPr>
        <w:jc w:val="both"/>
        <w:rPr>
          <w:bCs/>
        </w:rPr>
      </w:pPr>
      <w:r>
        <w:rPr>
          <w:bCs/>
        </w:rPr>
        <w:t>Zástupci pedagogů (voleni):</w:t>
      </w:r>
      <w:r>
        <w:rPr>
          <w:bCs/>
        </w:rPr>
        <w:tab/>
      </w:r>
      <w:r>
        <w:rPr>
          <w:bCs/>
        </w:rPr>
        <w:tab/>
        <w:t>Hana Sieglová</w:t>
      </w:r>
    </w:p>
    <w:p w:rsidR="002E2713" w:rsidRDefault="002E2713">
      <w:pPr>
        <w:jc w:val="both"/>
        <w:rPr>
          <w:bCs/>
        </w:rPr>
      </w:pPr>
      <w:r>
        <w:rPr>
          <w:bCs/>
        </w:rPr>
        <w:tab/>
      </w:r>
      <w:r>
        <w:rPr>
          <w:bCs/>
        </w:rPr>
        <w:tab/>
      </w:r>
      <w:r>
        <w:rPr>
          <w:bCs/>
        </w:rPr>
        <w:tab/>
      </w:r>
      <w:r>
        <w:rPr>
          <w:bCs/>
        </w:rPr>
        <w:tab/>
      </w:r>
      <w:r>
        <w:rPr>
          <w:bCs/>
        </w:rPr>
        <w:tab/>
      </w:r>
      <w:r w:rsidR="00065C10">
        <w:rPr>
          <w:bCs/>
        </w:rPr>
        <w:t>Denisa Mikelová</w:t>
      </w:r>
    </w:p>
    <w:p w:rsidR="002E2713" w:rsidRDefault="002E2713">
      <w:pPr>
        <w:jc w:val="both"/>
        <w:rPr>
          <w:bCs/>
        </w:rPr>
      </w:pPr>
      <w:r>
        <w:rPr>
          <w:bCs/>
        </w:rPr>
        <w:t>Zástupci zřizovatele (jmenovaní)</w:t>
      </w:r>
      <w:r>
        <w:rPr>
          <w:bCs/>
        </w:rPr>
        <w:tab/>
        <w:t xml:space="preserve">Miroslava Sršňová </w:t>
      </w:r>
    </w:p>
    <w:p w:rsidR="002E2713" w:rsidRDefault="002E2713">
      <w:pPr>
        <w:jc w:val="both"/>
        <w:rPr>
          <w:bCs/>
        </w:rPr>
      </w:pPr>
      <w:r>
        <w:rPr>
          <w:bCs/>
        </w:rPr>
        <w:tab/>
      </w:r>
      <w:r>
        <w:rPr>
          <w:bCs/>
        </w:rPr>
        <w:tab/>
      </w:r>
      <w:r>
        <w:rPr>
          <w:bCs/>
        </w:rPr>
        <w:tab/>
      </w:r>
      <w:r>
        <w:rPr>
          <w:bCs/>
        </w:rPr>
        <w:tab/>
      </w:r>
      <w:r>
        <w:rPr>
          <w:bCs/>
        </w:rPr>
        <w:tab/>
        <w:t xml:space="preserve">Zorka </w:t>
      </w:r>
      <w:proofErr w:type="spellStart"/>
      <w:r>
        <w:rPr>
          <w:bCs/>
        </w:rPr>
        <w:t>Starčevičová</w:t>
      </w:r>
      <w:proofErr w:type="spellEnd"/>
    </w:p>
    <w:p w:rsidR="001F3DC0" w:rsidRPr="000B3B90" w:rsidRDefault="001F3DC0">
      <w:pPr>
        <w:jc w:val="both"/>
        <w:rPr>
          <w:bCs/>
        </w:rPr>
      </w:pPr>
    </w:p>
    <w:p w:rsidR="00080FED" w:rsidRDefault="0023002A">
      <w:pPr>
        <w:jc w:val="both"/>
        <w:rPr>
          <w:bCs/>
        </w:rPr>
      </w:pPr>
      <w:r w:rsidRPr="001F3DC0">
        <w:rPr>
          <w:bCs/>
        </w:rPr>
        <w:t xml:space="preserve">Spolupráce s místním úřadem a městskou částí byla </w:t>
      </w:r>
      <w:r w:rsidR="0015087D" w:rsidRPr="001F3DC0">
        <w:rPr>
          <w:bCs/>
        </w:rPr>
        <w:t>nadále</w:t>
      </w:r>
      <w:r w:rsidRPr="001F3DC0">
        <w:rPr>
          <w:bCs/>
        </w:rPr>
        <w:t xml:space="preserve"> dobrá</w:t>
      </w:r>
      <w:r w:rsidR="0015087D" w:rsidRPr="001F3DC0">
        <w:rPr>
          <w:bCs/>
        </w:rPr>
        <w:t xml:space="preserve">. </w:t>
      </w:r>
      <w:r w:rsidR="00C821A2">
        <w:rPr>
          <w:bCs/>
        </w:rPr>
        <w:t xml:space="preserve">Spolupracovali jsme při navyšování kapacity školy od 1.9.2014 i různých opravách a rekonstrukcích většího rozsahu. Z demografické studie vyplynulo, že </w:t>
      </w:r>
      <w:r w:rsidR="00C821A2" w:rsidRPr="00834CD4">
        <w:rPr>
          <w:b/>
          <w:bCs/>
        </w:rPr>
        <w:t>několik následujících let bude kritických z hlediska počtu</w:t>
      </w:r>
      <w:r w:rsidR="00C821A2">
        <w:rPr>
          <w:bCs/>
        </w:rPr>
        <w:t xml:space="preserve"> potenciálních prvňáků ve spádovém obvodě školy. Počet šestiletých dětí velmi pravděpodobně </w:t>
      </w:r>
      <w:r w:rsidR="00834CD4">
        <w:rPr>
          <w:bCs/>
        </w:rPr>
        <w:t xml:space="preserve">výrazně </w:t>
      </w:r>
      <w:r w:rsidR="00C821A2">
        <w:rPr>
          <w:bCs/>
        </w:rPr>
        <w:t xml:space="preserve">překročí 60 a bude tak nutné otevřít tři první </w:t>
      </w:r>
      <w:r w:rsidR="00834CD4">
        <w:rPr>
          <w:bCs/>
        </w:rPr>
        <w:t xml:space="preserve">třídy. Ve školním roce 2014/15 si pronajmeme učebnu v areálu SŠ Slavětínská 82. Do </w:t>
      </w:r>
      <w:r w:rsidR="001E761E">
        <w:rPr>
          <w:bCs/>
        </w:rPr>
        <w:t xml:space="preserve">blízkého </w:t>
      </w:r>
      <w:r w:rsidR="00834CD4">
        <w:rPr>
          <w:bCs/>
        </w:rPr>
        <w:t xml:space="preserve">budoucna však bude nezbytné přistavět další učebny včetně zázemí, případně řešit situaci jiným způsobem. Přístavba se však jeví jako jednoznačně nejlepší řešení, pokud se na ni podaří sehnat finanční prostředky. Maximální spolupráce s MČ je v této souvislosti </w:t>
      </w:r>
      <w:r w:rsidR="00834CD4" w:rsidRPr="00834CD4">
        <w:rPr>
          <w:b/>
          <w:bCs/>
        </w:rPr>
        <w:t>nezbytná</w:t>
      </w:r>
      <w:r w:rsidR="00834CD4">
        <w:rPr>
          <w:bCs/>
        </w:rPr>
        <w:t>.</w:t>
      </w:r>
    </w:p>
    <w:p w:rsidR="00834CD4" w:rsidRDefault="00834CD4">
      <w:pPr>
        <w:jc w:val="both"/>
        <w:rPr>
          <w:bCs/>
          <w:color w:val="0000FF"/>
        </w:rPr>
      </w:pPr>
    </w:p>
    <w:p w:rsidR="00080FED" w:rsidRDefault="0041125E">
      <w:pPr>
        <w:pStyle w:val="Zkladntext"/>
      </w:pPr>
      <w:r>
        <w:t xml:space="preserve">Pro budování neformálních vztahů nejen mezi žáky, ale i mezi školou, rodiči a místní komunitou, uspořádala škola ve spolupráci se Spolkem přátel školy také několik </w:t>
      </w:r>
      <w:r>
        <w:rPr>
          <w:b/>
          <w:bCs w:val="0"/>
        </w:rPr>
        <w:t>tradičních akcí pro veřejnost</w:t>
      </w:r>
      <w:r>
        <w:t xml:space="preserve"> (Zahradní slavnost, </w:t>
      </w:r>
      <w:r w:rsidR="005D6D23">
        <w:t xml:space="preserve">Vánoční jarmark + </w:t>
      </w:r>
      <w:r w:rsidR="00562066">
        <w:t>Zpívání u vánočního stromu</w:t>
      </w:r>
      <w:r>
        <w:t xml:space="preserve">, Běh naděje, </w:t>
      </w:r>
      <w:r w:rsidR="0023002A">
        <w:t>Společenský večer</w:t>
      </w:r>
      <w:r>
        <w:t xml:space="preserve">), cílem těchto akcí je navázání užších vztahů mezi školou a veřejností. Spolupořadatelem těchto akcí je </w:t>
      </w:r>
      <w:r>
        <w:rPr>
          <w:b/>
          <w:bCs w:val="0"/>
        </w:rPr>
        <w:t>Spolek přátel školy</w:t>
      </w:r>
      <w:r>
        <w:t xml:space="preserve"> v čele s paní </w:t>
      </w:r>
      <w:r w:rsidR="00562066">
        <w:t xml:space="preserve">Monikou </w:t>
      </w:r>
      <w:proofErr w:type="spellStart"/>
      <w:r w:rsidR="00562066">
        <w:t>Wajtrovou</w:t>
      </w:r>
      <w:proofErr w:type="spellEnd"/>
      <w:r>
        <w:t xml:space="preserve">. Na školním nádvoří se </w:t>
      </w:r>
      <w:r w:rsidR="00834CD4">
        <w:t>po celý rok</w:t>
      </w:r>
      <w:r>
        <w:t xml:space="preserve"> každou sobotu konaly také oblíbené </w:t>
      </w:r>
      <w:r>
        <w:rPr>
          <w:b/>
          <w:bCs w:val="0"/>
        </w:rPr>
        <w:t>farmářské trhy</w:t>
      </w:r>
      <w:r>
        <w:t xml:space="preserve"> pro veřejnost.</w:t>
      </w:r>
    </w:p>
    <w:p w:rsidR="00080FED" w:rsidRDefault="00080FED">
      <w:pPr>
        <w:pStyle w:val="Zkladntext"/>
      </w:pPr>
    </w:p>
    <w:p w:rsidR="00080FED" w:rsidRDefault="0041125E">
      <w:pPr>
        <w:numPr>
          <w:ilvl w:val="12"/>
          <w:numId w:val="0"/>
        </w:numPr>
        <w:jc w:val="both"/>
      </w:pPr>
      <w:r>
        <w:t xml:space="preserve">Za pomoci sponzorů jsme opět připravili oblíbený </w:t>
      </w:r>
      <w:r>
        <w:rPr>
          <w:b/>
        </w:rPr>
        <w:t>školní kalendář</w:t>
      </w:r>
      <w:r>
        <w:t xml:space="preserve"> pro rodiče, tentokrát </w:t>
      </w:r>
      <w:r w:rsidR="005D6D23">
        <w:t>na téma "</w:t>
      </w:r>
      <w:r w:rsidR="00634A6B">
        <w:t>Čím budeme, až vyrosteme</w:t>
      </w:r>
      <w:r w:rsidR="005D6D23">
        <w:t>"</w:t>
      </w:r>
      <w:r>
        <w:t>.</w:t>
      </w:r>
      <w:r w:rsidR="0095457B">
        <w:t xml:space="preserve"> </w:t>
      </w:r>
      <w:r w:rsidR="0095457B" w:rsidRPr="00ED783E">
        <w:rPr>
          <w:b/>
        </w:rPr>
        <w:t>Sponzoři</w:t>
      </w:r>
      <w:r w:rsidR="0095457B">
        <w:t xml:space="preserve"> také </w:t>
      </w:r>
      <w:r w:rsidR="00DE5813">
        <w:t xml:space="preserve">výrazně </w:t>
      </w:r>
      <w:r w:rsidR="0095457B">
        <w:t xml:space="preserve">pomohli s vybavením školy (např. </w:t>
      </w:r>
      <w:r w:rsidR="00DE5813">
        <w:t xml:space="preserve">interaktivní tabule a další </w:t>
      </w:r>
      <w:r w:rsidR="005D6D23">
        <w:t>technika do tříd...</w:t>
      </w:r>
      <w:r w:rsidR="0095457B">
        <w:t xml:space="preserve">) a </w:t>
      </w:r>
      <w:r w:rsidR="00DE5813">
        <w:t>péčí o</w:t>
      </w:r>
      <w:r w:rsidR="0095457B">
        <w:t xml:space="preserve"> bezprostřední okolí školy (</w:t>
      </w:r>
      <w:r w:rsidR="00DE5813">
        <w:t>např.</w:t>
      </w:r>
      <w:r w:rsidR="0095457B">
        <w:t xml:space="preserve"> </w:t>
      </w:r>
      <w:r w:rsidR="00ED783E">
        <w:t>květinový šnek). Velmi aktivní byla v tomto směru</w:t>
      </w:r>
      <w:r w:rsidR="005D6D23">
        <w:t xml:space="preserve"> i v tomto školním roce </w:t>
      </w:r>
      <w:r w:rsidR="00ED783E">
        <w:t>o.p.s. Klánovice SPOLU, ale i další větší i drobní dárci.</w:t>
      </w:r>
    </w:p>
    <w:p w:rsidR="00D12304" w:rsidRDefault="00D12304">
      <w:pPr>
        <w:numPr>
          <w:ilvl w:val="12"/>
          <w:numId w:val="0"/>
        </w:numPr>
        <w:jc w:val="both"/>
      </w:pPr>
    </w:p>
    <w:p w:rsidR="00D12304" w:rsidRPr="00D12304" w:rsidRDefault="005D6D23">
      <w:pPr>
        <w:numPr>
          <w:ilvl w:val="12"/>
          <w:numId w:val="0"/>
        </w:numPr>
        <w:jc w:val="both"/>
      </w:pPr>
      <w:r>
        <w:t xml:space="preserve">Také </w:t>
      </w:r>
      <w:r w:rsidR="00D12304">
        <w:rPr>
          <w:b/>
        </w:rPr>
        <w:t>Sochání pro Hedviku</w:t>
      </w:r>
      <w:r>
        <w:t xml:space="preserve"> opět</w:t>
      </w:r>
      <w:r w:rsidR="00D12304">
        <w:t xml:space="preserve"> proběhlo v parku u školy. </w:t>
      </w:r>
      <w:r>
        <w:t>I z</w:t>
      </w:r>
      <w:r w:rsidR="00D12304">
        <w:t xml:space="preserve"> tohoto sochařského sympózia </w:t>
      </w:r>
      <w:r>
        <w:t>se postupně stává tradice. V</w:t>
      </w:r>
      <w:r w:rsidR="00D12304">
        <w:t xml:space="preserve"> parku</w:t>
      </w:r>
      <w:r w:rsidR="007652E1">
        <w:t xml:space="preserve"> </w:t>
      </w:r>
      <w:r>
        <w:t>u školy přibývají rozmanité dřevěné sochy, nad nimiž přebírají "patronát" naše třídy i různí klánovičtí podnikatelé.</w:t>
      </w:r>
    </w:p>
    <w:p w:rsidR="00080FED" w:rsidRDefault="00080FED">
      <w:pPr>
        <w:numPr>
          <w:ilvl w:val="12"/>
          <w:numId w:val="0"/>
        </w:numPr>
        <w:jc w:val="both"/>
      </w:pPr>
    </w:p>
    <w:p w:rsidR="00080FED" w:rsidRDefault="0041125E">
      <w:pPr>
        <w:numPr>
          <w:ilvl w:val="12"/>
          <w:numId w:val="0"/>
        </w:numPr>
        <w:jc w:val="both"/>
      </w:pPr>
      <w:r>
        <w:t>Spolupracovali jsme i s </w:t>
      </w:r>
      <w:r>
        <w:rPr>
          <w:b/>
        </w:rPr>
        <w:t>MŠ Klánovice</w:t>
      </w:r>
      <w:r>
        <w:t xml:space="preserve">. Naši žáci </w:t>
      </w:r>
      <w:r w:rsidR="004F073A">
        <w:t>už tradičně</w:t>
      </w:r>
      <w:r w:rsidR="00296739">
        <w:t xml:space="preserve"> </w:t>
      </w:r>
      <w:r>
        <w:t>pomáhali připravovat a realizovat projekty pro žáky mateřské školy</w:t>
      </w:r>
      <w:r w:rsidR="005D6D23">
        <w:t>, např. vánoční a velikonoční dílny</w:t>
      </w:r>
      <w:r>
        <w:t>.</w:t>
      </w:r>
      <w:r w:rsidR="00DE5813">
        <w:t xml:space="preserve"> V budoucnu bychom rádi některé akce pořádali společně, aby vzájemně nekolidovaly.</w:t>
      </w:r>
    </w:p>
    <w:p w:rsidR="00080FED" w:rsidRDefault="00080FED">
      <w:pPr>
        <w:pStyle w:val="Zkladntext"/>
        <w:ind w:firstLine="708"/>
      </w:pPr>
    </w:p>
    <w:p w:rsidR="00080FED" w:rsidRPr="00587F49" w:rsidRDefault="0041125E">
      <w:pPr>
        <w:jc w:val="both"/>
        <w:rPr>
          <w:bCs/>
        </w:rPr>
      </w:pPr>
      <w:r>
        <w:rPr>
          <w:bCs/>
        </w:rPr>
        <w:t xml:space="preserve">V oblasti </w:t>
      </w:r>
      <w:r>
        <w:rPr>
          <w:b/>
        </w:rPr>
        <w:t>mimoškolních aktivit</w:t>
      </w:r>
      <w:r>
        <w:rPr>
          <w:bCs/>
        </w:rPr>
        <w:t xml:space="preserve"> poskytuje škola žákům možnost navštěvovat také </w:t>
      </w:r>
      <w:r w:rsidR="00296739">
        <w:rPr>
          <w:bCs/>
        </w:rPr>
        <w:t>skoro</w:t>
      </w:r>
      <w:r>
        <w:rPr>
          <w:bCs/>
        </w:rPr>
        <w:t xml:space="preserve"> </w:t>
      </w:r>
      <w:r w:rsidR="00296739" w:rsidRPr="00296739">
        <w:rPr>
          <w:b/>
          <w:bCs/>
        </w:rPr>
        <w:t>4</w:t>
      </w:r>
      <w:r w:rsidRPr="00296739">
        <w:rPr>
          <w:b/>
        </w:rPr>
        <w:t>0</w:t>
      </w:r>
      <w:r>
        <w:rPr>
          <w:bCs/>
        </w:rPr>
        <w:t xml:space="preserve"> </w:t>
      </w:r>
      <w:r>
        <w:rPr>
          <w:b/>
        </w:rPr>
        <w:t>kroužků</w:t>
      </w:r>
      <w:r>
        <w:rPr>
          <w:bCs/>
        </w:rPr>
        <w:t xml:space="preserve"> pro rozvoj zájmové činnosti. V případě volné kapacity mohou zájmové kroužky využívat i žáci jiných škol.</w:t>
      </w:r>
      <w:r w:rsidR="00587F49">
        <w:rPr>
          <w:bCs/>
        </w:rPr>
        <w:t xml:space="preserve"> Po několika letech jsme z podnětu školské rady znovu uspořádali </w:t>
      </w:r>
      <w:r w:rsidR="00587F49">
        <w:rPr>
          <w:b/>
          <w:bCs/>
        </w:rPr>
        <w:t>žákovskou vědeckou konferenci</w:t>
      </w:r>
      <w:r w:rsidR="00587F49">
        <w:rPr>
          <w:bCs/>
        </w:rPr>
        <w:t>. Akce byla znovu mimořádně úspěšná, mnohé prezentace měly překvapivě vysokou úroveň.</w:t>
      </w:r>
    </w:p>
    <w:p w:rsidR="00463211" w:rsidRDefault="00463211">
      <w:pPr>
        <w:jc w:val="both"/>
        <w:rPr>
          <w:bCs/>
        </w:rPr>
      </w:pPr>
    </w:p>
    <w:p w:rsidR="00463211" w:rsidRDefault="00463211">
      <w:pPr>
        <w:jc w:val="both"/>
        <w:rPr>
          <w:bCs/>
          <w:color w:val="0000FF"/>
        </w:rPr>
      </w:pPr>
      <w:r>
        <w:rPr>
          <w:bCs/>
        </w:rPr>
        <w:t xml:space="preserve">Pro komunikaci s rodiči a veřejností slouží především školní webové stránky </w:t>
      </w:r>
      <w:hyperlink r:id="rId12" w:history="1">
        <w:r w:rsidRPr="00003439">
          <w:rPr>
            <w:rStyle w:val="Hypertextovodkaz"/>
            <w:bCs/>
          </w:rPr>
          <w:t>www.zs-kl.cz</w:t>
        </w:r>
      </w:hyperlink>
      <w:r>
        <w:rPr>
          <w:bCs/>
        </w:rPr>
        <w:t>. Ředitel školy, zástupkyně ředitele i někteří další pedagogové přispív</w:t>
      </w:r>
      <w:r w:rsidR="001F33A9">
        <w:rPr>
          <w:bCs/>
        </w:rPr>
        <w:t>ají do Klánovického zpravodaje a odborných periodik.</w:t>
      </w:r>
    </w:p>
    <w:p w:rsidR="0090240B" w:rsidRDefault="0090240B">
      <w:pPr>
        <w:jc w:val="both"/>
        <w:rPr>
          <w:bCs/>
          <w:color w:val="0000FF"/>
        </w:rPr>
      </w:pPr>
    </w:p>
    <w:p w:rsidR="00080FED" w:rsidRPr="00FE492B" w:rsidRDefault="0041125E">
      <w:pPr>
        <w:numPr>
          <w:ilvl w:val="0"/>
          <w:numId w:val="4"/>
        </w:numPr>
        <w:jc w:val="both"/>
        <w:rPr>
          <w:bCs/>
          <w:color w:val="0000FF"/>
        </w:rPr>
      </w:pPr>
      <w:r w:rsidRPr="00FE492B">
        <w:rPr>
          <w:color w:val="0000FF"/>
        </w:rPr>
        <w:t>Účast v rozvojových a mezinárodních programech</w:t>
      </w:r>
    </w:p>
    <w:p w:rsidR="00080FED" w:rsidRDefault="00080FED">
      <w:pPr>
        <w:jc w:val="both"/>
        <w:rPr>
          <w:color w:val="0000FF"/>
        </w:rPr>
      </w:pPr>
    </w:p>
    <w:p w:rsidR="00FE492B" w:rsidRDefault="00FE492B">
      <w:pPr>
        <w:jc w:val="both"/>
      </w:pPr>
      <w:r>
        <w:t xml:space="preserve">Paní učitelka Marcela </w:t>
      </w:r>
      <w:proofErr w:type="spellStart"/>
      <w:r>
        <w:t>Deutsch</w:t>
      </w:r>
      <w:proofErr w:type="spellEnd"/>
      <w:r>
        <w:t xml:space="preserve"> se se svými žáky zapojila do </w:t>
      </w:r>
      <w:r w:rsidRPr="00C41ED3">
        <w:rPr>
          <w:b/>
        </w:rPr>
        <w:t>mezinárodního projektu</w:t>
      </w:r>
      <w:r>
        <w:t xml:space="preserve"> v rámci programu </w:t>
      </w:r>
      <w:proofErr w:type="spellStart"/>
      <w:r>
        <w:t>eTwinning</w:t>
      </w:r>
      <w:proofErr w:type="spellEnd"/>
      <w:r>
        <w:t xml:space="preserve"> (komunikačním jazykem byla němčina). </w:t>
      </w:r>
      <w:r w:rsidRPr="00FE492B">
        <w:t>Projekt, ve kterém jsme spolupracovali s partnery z Německa, Polska a Lucemburska,</w:t>
      </w:r>
      <w:r w:rsidRPr="00FE492B">
        <w:rPr>
          <w:b/>
        </w:rPr>
        <w:t xml:space="preserve"> vyhrál první cenu v kategorii „Škola budoucnosti“.</w:t>
      </w:r>
      <w:r>
        <w:t xml:space="preserve"> Jde o mimořádný úspěch! </w:t>
      </w:r>
    </w:p>
    <w:p w:rsidR="00080FED" w:rsidRDefault="00FE492B">
      <w:pPr>
        <w:jc w:val="both"/>
      </w:pPr>
      <w:r>
        <w:lastRenderedPageBreak/>
        <w:t>Kromě toho absolvovali</w:t>
      </w:r>
      <w:r w:rsidR="00230C61">
        <w:t xml:space="preserve"> vybraní žáci 2. stupně </w:t>
      </w:r>
      <w:r>
        <w:t>již tradičně</w:t>
      </w:r>
      <w:r w:rsidR="00230C61">
        <w:t xml:space="preserve"> </w:t>
      </w:r>
      <w:r w:rsidR="00230C61" w:rsidRPr="00E44A62">
        <w:rPr>
          <w:b/>
        </w:rPr>
        <w:t>jazykově – poznávací zájezd do Anglie</w:t>
      </w:r>
      <w:r w:rsidR="00230C61">
        <w:t xml:space="preserve">. </w:t>
      </w:r>
      <w:r w:rsidR="001A2877">
        <w:t xml:space="preserve"> </w:t>
      </w:r>
      <w:r>
        <w:t xml:space="preserve">Také učitelé Aj se snažili zapojit do programu </w:t>
      </w:r>
      <w:proofErr w:type="spellStart"/>
      <w:r>
        <w:t>eTwinning</w:t>
      </w:r>
      <w:proofErr w:type="spellEnd"/>
      <w:r>
        <w:t>. Bohužel, konkurence v anglických projektech je mnohem větší a opět se nám tak nepodařilo najít vhodné partnery.</w:t>
      </w:r>
    </w:p>
    <w:p w:rsidR="00C66142" w:rsidRDefault="00C66142">
      <w:pPr>
        <w:jc w:val="both"/>
      </w:pPr>
    </w:p>
    <w:p w:rsidR="00080FED" w:rsidRPr="001A2877" w:rsidRDefault="0041125E">
      <w:pPr>
        <w:numPr>
          <w:ilvl w:val="0"/>
          <w:numId w:val="4"/>
        </w:numPr>
        <w:jc w:val="both"/>
        <w:rPr>
          <w:bCs/>
          <w:color w:val="0000FF"/>
        </w:rPr>
      </w:pPr>
      <w:r w:rsidRPr="001A2877">
        <w:rPr>
          <w:color w:val="0000FF"/>
        </w:rPr>
        <w:t xml:space="preserve">Zkušenosti s péčí o </w:t>
      </w:r>
      <w:r w:rsidRPr="005E0A0D">
        <w:rPr>
          <w:color w:val="0000FF"/>
        </w:rPr>
        <w:t>nadané</w:t>
      </w:r>
      <w:r w:rsidRPr="001A2877">
        <w:rPr>
          <w:color w:val="0000FF"/>
        </w:rPr>
        <w:t xml:space="preserve"> žáky</w:t>
      </w:r>
    </w:p>
    <w:p w:rsidR="00080FED" w:rsidRDefault="00080FED">
      <w:pPr>
        <w:jc w:val="both"/>
        <w:rPr>
          <w:color w:val="0000FF"/>
        </w:rPr>
      </w:pPr>
    </w:p>
    <w:p w:rsidR="00080FED" w:rsidRDefault="0041125E">
      <w:pPr>
        <w:pStyle w:val="Zkladntext"/>
        <w:rPr>
          <w:bCs w:val="0"/>
          <w:iCs w:val="0"/>
        </w:rPr>
      </w:pPr>
      <w:r>
        <w:rPr>
          <w:bCs w:val="0"/>
          <w:iCs w:val="0"/>
        </w:rPr>
        <w:t xml:space="preserve">Vůči žákům mimořádně nadaným důsledně uplatňujeme individuální přístup ke vzdělávání, snažíme se podporovat a rozvíjet jejich nadání. Žádný individuální vzdělávací plán pro nadaného žáka jsme však letos nerealizovali. </w:t>
      </w:r>
      <w:r w:rsidR="00432DEC">
        <w:rPr>
          <w:bCs w:val="0"/>
          <w:iCs w:val="0"/>
        </w:rPr>
        <w:t>Stále platí</w:t>
      </w:r>
      <w:r>
        <w:rPr>
          <w:bCs w:val="0"/>
          <w:iCs w:val="0"/>
        </w:rPr>
        <w:t>, že většina našich mimořádně nadaných žáků odchází po 5. ročníku na víceletá gymnázia. Ti, kteří zůstanou i na 2. stupni mají možnost</w:t>
      </w:r>
      <w:r w:rsidR="005E0A0D">
        <w:rPr>
          <w:bCs w:val="0"/>
          <w:iCs w:val="0"/>
        </w:rPr>
        <w:t xml:space="preserve"> již</w:t>
      </w:r>
      <w:r>
        <w:rPr>
          <w:bCs w:val="0"/>
          <w:iCs w:val="0"/>
        </w:rPr>
        <w:t xml:space="preserve"> </w:t>
      </w:r>
      <w:r w:rsidR="005E0A0D">
        <w:rPr>
          <w:bCs w:val="0"/>
          <w:iCs w:val="0"/>
        </w:rPr>
        <w:t xml:space="preserve">od 6. ročníku </w:t>
      </w:r>
      <w:r>
        <w:rPr>
          <w:bCs w:val="0"/>
          <w:iCs w:val="0"/>
        </w:rPr>
        <w:t xml:space="preserve">rozvíjet své nadání výběrem vhodných volitelných předmětů (nabídka je široká a zahrnuje předměty studijního, uměleckého a praktického zaměření, jejichž kombinaci si žáci spolu s rodiči volí na základě svých osobních preferencí). </w:t>
      </w:r>
    </w:p>
    <w:p w:rsidR="00927B7B" w:rsidRDefault="002E63DD">
      <w:pPr>
        <w:pStyle w:val="Zkladntext"/>
        <w:rPr>
          <w:bCs w:val="0"/>
          <w:iCs w:val="0"/>
        </w:rPr>
      </w:pPr>
      <w:r>
        <w:rPr>
          <w:bCs w:val="0"/>
          <w:iCs w:val="0"/>
        </w:rPr>
        <w:t xml:space="preserve">Právě pro nadané žáky se od příštího školního roku chystáme otevřít první </w:t>
      </w:r>
      <w:r w:rsidRPr="002E63DD">
        <w:rPr>
          <w:b/>
          <w:bCs w:val="0"/>
          <w:iCs w:val="0"/>
        </w:rPr>
        <w:t>třídu s výukou některých předmětů v anglickém jazyce.</w:t>
      </w:r>
    </w:p>
    <w:p w:rsidR="006978A5" w:rsidRDefault="006978A5">
      <w:pPr>
        <w:pStyle w:val="Zkladntext"/>
        <w:rPr>
          <w:bCs w:val="0"/>
          <w:iCs w:val="0"/>
        </w:rPr>
      </w:pPr>
    </w:p>
    <w:p w:rsidR="00927B7B" w:rsidRPr="0074543F" w:rsidRDefault="00927B7B" w:rsidP="00927B7B">
      <w:pPr>
        <w:pStyle w:val="Zkladntext"/>
        <w:numPr>
          <w:ilvl w:val="0"/>
          <w:numId w:val="17"/>
        </w:numPr>
        <w:rPr>
          <w:bCs w:val="0"/>
          <w:iCs w:val="0"/>
          <w:color w:val="3548D7"/>
        </w:rPr>
      </w:pPr>
      <w:r w:rsidRPr="0074543F">
        <w:rPr>
          <w:bCs w:val="0"/>
          <w:iCs w:val="0"/>
          <w:color w:val="3548D7"/>
        </w:rPr>
        <w:t>Polytechnická výchova</w:t>
      </w:r>
    </w:p>
    <w:p w:rsidR="00927B7B" w:rsidRDefault="00927B7B" w:rsidP="00927B7B">
      <w:pPr>
        <w:pStyle w:val="Zkladntext"/>
        <w:rPr>
          <w:bCs w:val="0"/>
          <w:iCs w:val="0"/>
          <w:color w:val="295AE3"/>
        </w:rPr>
      </w:pPr>
    </w:p>
    <w:p w:rsidR="00927B7B" w:rsidRDefault="00B811FD" w:rsidP="00927B7B">
      <w:pPr>
        <w:pStyle w:val="Zkladntext"/>
        <w:rPr>
          <w:bCs w:val="0"/>
          <w:iCs w:val="0"/>
        </w:rPr>
      </w:pPr>
      <w:r w:rsidRPr="00B811FD">
        <w:rPr>
          <w:bCs w:val="0"/>
          <w:iCs w:val="0"/>
        </w:rPr>
        <w:t>Polytechnická výchova probíhá v těchto předmětech a zájmových útvarech</w:t>
      </w:r>
      <w:r>
        <w:rPr>
          <w:bCs w:val="0"/>
          <w:iCs w:val="0"/>
        </w:rPr>
        <w:t>:</w:t>
      </w:r>
    </w:p>
    <w:p w:rsidR="00B811FD" w:rsidRDefault="00D82954" w:rsidP="00B811FD">
      <w:pPr>
        <w:pStyle w:val="Zkladntext"/>
        <w:numPr>
          <w:ilvl w:val="0"/>
          <w:numId w:val="6"/>
        </w:numPr>
        <w:rPr>
          <w:bCs w:val="0"/>
          <w:iCs w:val="0"/>
        </w:rPr>
      </w:pPr>
      <w:r>
        <w:rPr>
          <w:bCs w:val="0"/>
          <w:iCs w:val="0"/>
        </w:rPr>
        <w:t xml:space="preserve">Povinný předmět </w:t>
      </w:r>
      <w:proofErr w:type="spellStart"/>
      <w:r w:rsidR="00B811FD">
        <w:rPr>
          <w:bCs w:val="0"/>
          <w:iCs w:val="0"/>
        </w:rPr>
        <w:t>ČaSP</w:t>
      </w:r>
      <w:proofErr w:type="spellEnd"/>
      <w:r w:rsidR="00B811FD">
        <w:rPr>
          <w:bCs w:val="0"/>
          <w:iCs w:val="0"/>
        </w:rPr>
        <w:t xml:space="preserve"> – všechny ročníky kromě osmého</w:t>
      </w:r>
    </w:p>
    <w:p w:rsidR="00B811FD" w:rsidRDefault="00D82954" w:rsidP="00B811FD">
      <w:pPr>
        <w:pStyle w:val="Zkladntext"/>
        <w:numPr>
          <w:ilvl w:val="0"/>
          <w:numId w:val="6"/>
        </w:numPr>
        <w:rPr>
          <w:bCs w:val="0"/>
          <w:iCs w:val="0"/>
        </w:rPr>
      </w:pPr>
      <w:r>
        <w:rPr>
          <w:bCs w:val="0"/>
          <w:iCs w:val="0"/>
        </w:rPr>
        <w:t xml:space="preserve">Volitelný předmět </w:t>
      </w:r>
      <w:r w:rsidR="00B811FD">
        <w:rPr>
          <w:bCs w:val="0"/>
          <w:iCs w:val="0"/>
        </w:rPr>
        <w:t>Ateliér – 8. a 9. ročník</w:t>
      </w:r>
    </w:p>
    <w:p w:rsidR="00B811FD" w:rsidRDefault="00D82954" w:rsidP="00B811FD">
      <w:pPr>
        <w:pStyle w:val="Zkladntext"/>
        <w:numPr>
          <w:ilvl w:val="0"/>
          <w:numId w:val="6"/>
        </w:numPr>
        <w:rPr>
          <w:bCs w:val="0"/>
          <w:iCs w:val="0"/>
        </w:rPr>
      </w:pPr>
      <w:r>
        <w:rPr>
          <w:bCs w:val="0"/>
          <w:iCs w:val="0"/>
        </w:rPr>
        <w:t>Zájmové kroužky: Šikovné ruce, Keramika, Výtvarná dílna.</w:t>
      </w:r>
    </w:p>
    <w:p w:rsidR="00EB133C" w:rsidRPr="00B811FD" w:rsidRDefault="00EB133C" w:rsidP="00EB133C">
      <w:pPr>
        <w:pStyle w:val="Zkladntext"/>
        <w:ind w:left="360"/>
        <w:rPr>
          <w:bCs w:val="0"/>
          <w:iCs w:val="0"/>
        </w:rPr>
      </w:pPr>
    </w:p>
    <w:p w:rsidR="00080FED" w:rsidRPr="00E52B56" w:rsidRDefault="0041125E" w:rsidP="00EB133C">
      <w:pPr>
        <w:pStyle w:val="Odstavecseseznamem"/>
        <w:numPr>
          <w:ilvl w:val="0"/>
          <w:numId w:val="17"/>
        </w:numPr>
        <w:jc w:val="both"/>
        <w:rPr>
          <w:bCs/>
          <w:color w:val="0000FF"/>
        </w:rPr>
      </w:pPr>
      <w:r w:rsidRPr="00E52B56">
        <w:rPr>
          <w:color w:val="0000FF"/>
        </w:rPr>
        <w:t>Přípravné třídy, zkušenosti s integrací dětí ze sociálně znevýhodněného prostředí</w:t>
      </w:r>
    </w:p>
    <w:p w:rsidR="00080FED" w:rsidRDefault="00080FED">
      <w:pPr>
        <w:jc w:val="both"/>
        <w:rPr>
          <w:color w:val="0000FF"/>
        </w:rPr>
      </w:pPr>
    </w:p>
    <w:p w:rsidR="00E52B56" w:rsidRDefault="0009003D">
      <w:pPr>
        <w:jc w:val="both"/>
      </w:pPr>
      <w:r w:rsidRPr="0009003D">
        <w:rPr>
          <w:b/>
        </w:rPr>
        <w:t>Přípravná třída</w:t>
      </w:r>
      <w:r>
        <w:t xml:space="preserve"> </w:t>
      </w:r>
      <w:r w:rsidR="00E52B56">
        <w:t xml:space="preserve">pro děti znevýhodněné buď sociálně (děti cizinců, samoživitelek, soc. slabých rodičů) nebo zdravotně (SPU, SPCH, různá postižení) </w:t>
      </w:r>
      <w:r w:rsidR="0064550E">
        <w:t>fungovala v naší škole už druhým rokem</w:t>
      </w:r>
      <w:r>
        <w:t xml:space="preserve">. </w:t>
      </w:r>
      <w:r w:rsidR="0064550E">
        <w:t xml:space="preserve">Zájem byl velký, na základě </w:t>
      </w:r>
      <w:r w:rsidR="00E52B56">
        <w:t>povolení zřizovatele jsme proto navýšili počet dětí z 15 na 17.</w:t>
      </w:r>
      <w:r>
        <w:t xml:space="preserve"> Třídu vedla </w:t>
      </w:r>
      <w:r w:rsidRPr="005E0A0D">
        <w:rPr>
          <w:b/>
        </w:rPr>
        <w:t>Mgr. K. Kašparová</w:t>
      </w:r>
      <w:r>
        <w:t xml:space="preserve"> a to vynikajícím způsobem k plné spokojenosti dětí, rodičů i vedení školy.</w:t>
      </w:r>
      <w:r w:rsidR="00B66A58">
        <w:t xml:space="preserve"> </w:t>
      </w:r>
    </w:p>
    <w:p w:rsidR="00080FED" w:rsidRDefault="00E52B56">
      <w:pPr>
        <w:jc w:val="both"/>
      </w:pPr>
      <w:r>
        <w:t xml:space="preserve">Naši školu navštěvují také </w:t>
      </w:r>
      <w:r w:rsidRPr="00E52B56">
        <w:rPr>
          <w:b/>
        </w:rPr>
        <w:t>chovanci Dětského domova</w:t>
      </w:r>
      <w:r>
        <w:t xml:space="preserve"> Praha-Klánovice. Jde často o žáky velmi zanedbané, deprivované, s absencí základních společenských nebo hygienických návyků. Naším společným úkolem, který se daří se střídavými úspěchy, je začlenění těchto dětí do normálního života v maximální možné míře. Přítomnost těchto dětí výrazně zvyšuje nároky na pedagogické i lidské kvality vyučujících, zároveň je pro nás profesní výzvou.</w:t>
      </w:r>
    </w:p>
    <w:p w:rsidR="004F1939" w:rsidRDefault="004F1939">
      <w:pPr>
        <w:jc w:val="both"/>
        <w:rPr>
          <w:bCs/>
          <w:color w:val="0000FF"/>
        </w:rPr>
      </w:pPr>
    </w:p>
    <w:p w:rsidR="00080FED" w:rsidRPr="00AB3D69" w:rsidRDefault="0041125E" w:rsidP="00927B7B">
      <w:pPr>
        <w:numPr>
          <w:ilvl w:val="0"/>
          <w:numId w:val="17"/>
        </w:numPr>
        <w:jc w:val="both"/>
        <w:rPr>
          <w:bCs/>
          <w:color w:val="0000FF"/>
        </w:rPr>
      </w:pPr>
      <w:r w:rsidRPr="00AB3D69">
        <w:rPr>
          <w:color w:val="0000FF"/>
        </w:rPr>
        <w:t xml:space="preserve">Vzdělávání </w:t>
      </w:r>
      <w:r w:rsidRPr="0023746A">
        <w:rPr>
          <w:color w:val="0000FF"/>
        </w:rPr>
        <w:t>cizinců a</w:t>
      </w:r>
      <w:r w:rsidRPr="00AB3D69">
        <w:rPr>
          <w:color w:val="0000FF"/>
        </w:rPr>
        <w:t xml:space="preserve"> příslušníků národnostních menšin</w:t>
      </w:r>
    </w:p>
    <w:p w:rsidR="00080FED" w:rsidRDefault="00080FED">
      <w:pPr>
        <w:jc w:val="both"/>
        <w:rPr>
          <w:color w:val="0000F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080FED">
        <w:tc>
          <w:tcPr>
            <w:tcW w:w="4606" w:type="dxa"/>
          </w:tcPr>
          <w:p w:rsidR="00080FED" w:rsidRDefault="0041125E">
            <w:pPr>
              <w:jc w:val="center"/>
            </w:pPr>
            <w:r>
              <w:t>stát</w:t>
            </w:r>
          </w:p>
        </w:tc>
        <w:tc>
          <w:tcPr>
            <w:tcW w:w="4606" w:type="dxa"/>
          </w:tcPr>
          <w:p w:rsidR="00080FED" w:rsidRDefault="0041125E">
            <w:pPr>
              <w:jc w:val="center"/>
            </w:pPr>
            <w:r>
              <w:t>počet žáků</w:t>
            </w:r>
          </w:p>
        </w:tc>
      </w:tr>
      <w:tr w:rsidR="00080FED">
        <w:tc>
          <w:tcPr>
            <w:tcW w:w="4606" w:type="dxa"/>
          </w:tcPr>
          <w:p w:rsidR="00080FED" w:rsidRDefault="00D72E42">
            <w:r>
              <w:t>Nizozemské království</w:t>
            </w:r>
          </w:p>
        </w:tc>
        <w:tc>
          <w:tcPr>
            <w:tcW w:w="4606" w:type="dxa"/>
          </w:tcPr>
          <w:p w:rsidR="00080FED" w:rsidRDefault="0041125E">
            <w:pPr>
              <w:jc w:val="right"/>
            </w:pPr>
            <w:r>
              <w:t>1</w:t>
            </w:r>
          </w:p>
        </w:tc>
      </w:tr>
      <w:tr w:rsidR="0023746A">
        <w:tc>
          <w:tcPr>
            <w:tcW w:w="4606" w:type="dxa"/>
          </w:tcPr>
          <w:p w:rsidR="0023746A" w:rsidRDefault="0023746A">
            <w:r>
              <w:t>Ruská federace</w:t>
            </w:r>
          </w:p>
        </w:tc>
        <w:tc>
          <w:tcPr>
            <w:tcW w:w="4606" w:type="dxa"/>
          </w:tcPr>
          <w:p w:rsidR="0023746A" w:rsidRDefault="0023746A">
            <w:pPr>
              <w:jc w:val="right"/>
            </w:pPr>
            <w:r>
              <w:t>1</w:t>
            </w:r>
          </w:p>
        </w:tc>
      </w:tr>
      <w:tr w:rsidR="00080FED">
        <w:tc>
          <w:tcPr>
            <w:tcW w:w="4606" w:type="dxa"/>
          </w:tcPr>
          <w:p w:rsidR="00080FED" w:rsidRDefault="0041125E">
            <w:r>
              <w:t>Ukrajina</w:t>
            </w:r>
          </w:p>
        </w:tc>
        <w:tc>
          <w:tcPr>
            <w:tcW w:w="4606" w:type="dxa"/>
          </w:tcPr>
          <w:p w:rsidR="00080FED" w:rsidRDefault="00A86E2E">
            <w:pPr>
              <w:jc w:val="right"/>
            </w:pPr>
            <w:r>
              <w:t>3</w:t>
            </w:r>
          </w:p>
        </w:tc>
      </w:tr>
      <w:tr w:rsidR="00A86E2E">
        <w:tc>
          <w:tcPr>
            <w:tcW w:w="4606" w:type="dxa"/>
          </w:tcPr>
          <w:p w:rsidR="00A86E2E" w:rsidRDefault="00A86E2E">
            <w:r>
              <w:t>Běloruská republika</w:t>
            </w:r>
          </w:p>
        </w:tc>
        <w:tc>
          <w:tcPr>
            <w:tcW w:w="4606" w:type="dxa"/>
          </w:tcPr>
          <w:p w:rsidR="00A86E2E" w:rsidRDefault="00A86E2E">
            <w:pPr>
              <w:jc w:val="right"/>
            </w:pPr>
            <w:r>
              <w:t>1</w:t>
            </w:r>
          </w:p>
        </w:tc>
      </w:tr>
      <w:tr w:rsidR="00080FED">
        <w:tc>
          <w:tcPr>
            <w:tcW w:w="4606" w:type="dxa"/>
          </w:tcPr>
          <w:p w:rsidR="00080FED" w:rsidRDefault="0041125E">
            <w:r>
              <w:t>Slovenská republika</w:t>
            </w:r>
          </w:p>
        </w:tc>
        <w:tc>
          <w:tcPr>
            <w:tcW w:w="4606" w:type="dxa"/>
          </w:tcPr>
          <w:p w:rsidR="00080FED" w:rsidRDefault="00A86E2E">
            <w:pPr>
              <w:jc w:val="right"/>
            </w:pPr>
            <w:r>
              <w:t>4</w:t>
            </w:r>
          </w:p>
        </w:tc>
      </w:tr>
    </w:tbl>
    <w:p w:rsidR="00080FED" w:rsidRDefault="00080FED">
      <w:pPr>
        <w:jc w:val="both"/>
        <w:rPr>
          <w:bCs/>
          <w:color w:val="0000FF"/>
        </w:rPr>
      </w:pPr>
    </w:p>
    <w:p w:rsidR="00080FED" w:rsidRDefault="0041125E">
      <w:pPr>
        <w:jc w:val="both"/>
        <w:rPr>
          <w:bCs/>
        </w:rPr>
      </w:pPr>
      <w:r>
        <w:rPr>
          <w:bCs/>
        </w:rPr>
        <w:t xml:space="preserve">Z těchto </w:t>
      </w:r>
      <w:r w:rsidR="00A86E2E">
        <w:rPr>
          <w:bCs/>
        </w:rPr>
        <w:t>10</w:t>
      </w:r>
      <w:r>
        <w:rPr>
          <w:bCs/>
        </w:rPr>
        <w:t xml:space="preserve"> dětí </w:t>
      </w:r>
      <w:r w:rsidR="00611298">
        <w:rPr>
          <w:bCs/>
        </w:rPr>
        <w:t>je</w:t>
      </w:r>
      <w:r>
        <w:rPr>
          <w:bCs/>
        </w:rPr>
        <w:t xml:space="preserve"> </w:t>
      </w:r>
      <w:r w:rsidR="00A86E2E" w:rsidRPr="00A86E2E">
        <w:rPr>
          <w:b/>
          <w:bCs/>
        </w:rPr>
        <w:t>5</w:t>
      </w:r>
      <w:r>
        <w:rPr>
          <w:b/>
        </w:rPr>
        <w:t xml:space="preserve"> ze zemí EU a </w:t>
      </w:r>
      <w:r w:rsidR="00A86E2E">
        <w:rPr>
          <w:b/>
        </w:rPr>
        <w:t>5</w:t>
      </w:r>
      <w:r>
        <w:rPr>
          <w:b/>
        </w:rPr>
        <w:t xml:space="preserve"> ze zemí mimo EU</w:t>
      </w:r>
      <w:r>
        <w:rPr>
          <w:bCs/>
        </w:rPr>
        <w:t xml:space="preserve">. </w:t>
      </w:r>
      <w:r w:rsidR="00A86E2E">
        <w:rPr>
          <w:bCs/>
        </w:rPr>
        <w:t>Pro</w:t>
      </w:r>
      <w:r w:rsidR="0023746A">
        <w:rPr>
          <w:bCs/>
        </w:rPr>
        <w:t xml:space="preserve"> chlapce z Ruska, který se adapt</w:t>
      </w:r>
      <w:r w:rsidR="00016A9C">
        <w:rPr>
          <w:bCs/>
        </w:rPr>
        <w:t xml:space="preserve">uje </w:t>
      </w:r>
      <w:r w:rsidR="0023746A">
        <w:rPr>
          <w:bCs/>
        </w:rPr>
        <w:t xml:space="preserve">velmi obtížně, </w:t>
      </w:r>
      <w:r w:rsidR="00A86E2E">
        <w:rPr>
          <w:bCs/>
        </w:rPr>
        <w:t>se nám podařilo získat</w:t>
      </w:r>
      <w:r w:rsidR="00AD5D21">
        <w:rPr>
          <w:bCs/>
        </w:rPr>
        <w:t xml:space="preserve"> asistenta pedagoga přes </w:t>
      </w:r>
      <w:proofErr w:type="spellStart"/>
      <w:r w:rsidR="00AD5D21">
        <w:rPr>
          <w:bCs/>
        </w:rPr>
        <w:t>o.s</w:t>
      </w:r>
      <w:proofErr w:type="spellEnd"/>
      <w:r w:rsidR="00AD5D21">
        <w:rPr>
          <w:bCs/>
        </w:rPr>
        <w:t>. Meta.</w:t>
      </w:r>
      <w:r w:rsidR="0009003D">
        <w:rPr>
          <w:bCs/>
        </w:rPr>
        <w:t xml:space="preserve"> </w:t>
      </w:r>
    </w:p>
    <w:p w:rsidR="00080FED" w:rsidRDefault="00080FED">
      <w:pPr>
        <w:jc w:val="both"/>
        <w:rPr>
          <w:bCs/>
          <w:color w:val="0000FF"/>
        </w:rPr>
      </w:pPr>
    </w:p>
    <w:p w:rsidR="001C6C26" w:rsidRDefault="001C6C26">
      <w:pPr>
        <w:jc w:val="both"/>
        <w:rPr>
          <w:bCs/>
          <w:color w:val="0000FF"/>
        </w:rPr>
      </w:pPr>
    </w:p>
    <w:p w:rsidR="001C6C26" w:rsidRDefault="001C6C26">
      <w:pPr>
        <w:jc w:val="both"/>
        <w:rPr>
          <w:bCs/>
          <w:color w:val="0000FF"/>
        </w:rPr>
      </w:pPr>
    </w:p>
    <w:p w:rsidR="00080FED" w:rsidRPr="00750620" w:rsidRDefault="0041125E" w:rsidP="00927B7B">
      <w:pPr>
        <w:numPr>
          <w:ilvl w:val="0"/>
          <w:numId w:val="17"/>
        </w:numPr>
        <w:jc w:val="both"/>
        <w:rPr>
          <w:bCs/>
          <w:color w:val="0000FF"/>
        </w:rPr>
      </w:pPr>
      <w:r w:rsidRPr="00750620">
        <w:rPr>
          <w:color w:val="0000FF"/>
        </w:rPr>
        <w:lastRenderedPageBreak/>
        <w:t>Environmentální výchova</w:t>
      </w:r>
    </w:p>
    <w:p w:rsidR="00014E84" w:rsidRPr="00014E84" w:rsidRDefault="00014E84" w:rsidP="00014E84">
      <w:pPr>
        <w:pStyle w:val="Normlnweb"/>
        <w:jc w:val="both"/>
        <w:rPr>
          <w:rFonts w:ascii="Times New Roman" w:hAnsi="Times New Roman" w:cs="Times New Roman"/>
          <w:color w:val="000000"/>
        </w:rPr>
      </w:pPr>
      <w:r w:rsidRPr="00014E84">
        <w:rPr>
          <w:rFonts w:ascii="Times New Roman" w:hAnsi="Times New Roman" w:cs="Times New Roman"/>
          <w:color w:val="000000"/>
        </w:rPr>
        <w:t xml:space="preserve">Ekologickou výchovu měla na starosti </w:t>
      </w:r>
      <w:r w:rsidRPr="006A28DB">
        <w:rPr>
          <w:rFonts w:ascii="Times New Roman" w:hAnsi="Times New Roman" w:cs="Times New Roman"/>
          <w:b/>
          <w:color w:val="000000"/>
        </w:rPr>
        <w:t xml:space="preserve">Mgr. Štěpánka </w:t>
      </w:r>
      <w:proofErr w:type="spellStart"/>
      <w:r w:rsidRPr="006A28DB">
        <w:rPr>
          <w:rFonts w:ascii="Times New Roman" w:hAnsi="Times New Roman" w:cs="Times New Roman"/>
          <w:b/>
          <w:color w:val="000000"/>
        </w:rPr>
        <w:t>Rajová</w:t>
      </w:r>
      <w:proofErr w:type="spellEnd"/>
      <w:r w:rsidRPr="006A28DB">
        <w:rPr>
          <w:rFonts w:ascii="Times New Roman" w:hAnsi="Times New Roman" w:cs="Times New Roman"/>
          <w:b/>
          <w:color w:val="000000"/>
        </w:rPr>
        <w:t>, PhD.</w:t>
      </w:r>
      <w:r w:rsidRPr="006A28DB">
        <w:rPr>
          <w:rFonts w:ascii="Times New Roman" w:hAnsi="Times New Roman" w:cs="Times New Roman"/>
          <w:color w:val="000000"/>
        </w:rPr>
        <w:t>,</w:t>
      </w:r>
      <w:r w:rsidRPr="00014E84">
        <w:rPr>
          <w:rFonts w:ascii="Times New Roman" w:hAnsi="Times New Roman" w:cs="Times New Roman"/>
          <w:color w:val="000000"/>
        </w:rPr>
        <w:t xml:space="preserve"> aktivně se v této oblasti angažovalo i několik dalších učitelů z 1. i 2. stupně. Tito kolegové a kolegyně připravili opět různé projekty na ekologická témata. K tradicím naší školy patří sponzoring pražské ZOO. Naši žáci a jejich rodiče jsou od roku 1994 adoptivními „rodiči“ tučňáka Humboldtova a v posledních letech i levharta sněžného a každoročně přispívají na jejich chov.</w:t>
      </w:r>
    </w:p>
    <w:p w:rsidR="00014E84" w:rsidRPr="00014E84" w:rsidRDefault="00014E84" w:rsidP="00014E84">
      <w:pPr>
        <w:pStyle w:val="Normlnweb"/>
        <w:numPr>
          <w:ilvl w:val="0"/>
          <w:numId w:val="19"/>
        </w:numPr>
        <w:jc w:val="both"/>
        <w:rPr>
          <w:rFonts w:ascii="Times New Roman" w:hAnsi="Times New Roman" w:cs="Times New Roman"/>
          <w:color w:val="000000"/>
        </w:rPr>
      </w:pPr>
      <w:r w:rsidRPr="00014E84">
        <w:rPr>
          <w:rFonts w:ascii="Times New Roman" w:hAnsi="Times New Roman" w:cs="Times New Roman"/>
          <w:color w:val="000000"/>
        </w:rPr>
        <w:t>Se ZOO Praha pak spolupracujeme mj. formou žákovských exkurzí.</w:t>
      </w:r>
    </w:p>
    <w:p w:rsidR="00014E84" w:rsidRPr="00014E84" w:rsidRDefault="00014E84" w:rsidP="00014E84">
      <w:pPr>
        <w:pStyle w:val="Normlnweb"/>
        <w:numPr>
          <w:ilvl w:val="0"/>
          <w:numId w:val="19"/>
        </w:numPr>
        <w:jc w:val="both"/>
        <w:rPr>
          <w:rFonts w:ascii="Times New Roman" w:hAnsi="Times New Roman" w:cs="Times New Roman"/>
          <w:color w:val="000000"/>
        </w:rPr>
      </w:pPr>
      <w:r w:rsidRPr="00014E84">
        <w:rPr>
          <w:rFonts w:ascii="Times New Roman" w:hAnsi="Times New Roman" w:cs="Times New Roman"/>
          <w:color w:val="000000"/>
        </w:rPr>
        <w:t>Ve všech ročnících 2. stupně jsou zařazována do souvislosti s probíranou látkou aktuální ekologická témata.</w:t>
      </w:r>
    </w:p>
    <w:p w:rsidR="00014E84" w:rsidRPr="00014E84" w:rsidRDefault="00014E84" w:rsidP="00014E84">
      <w:pPr>
        <w:pStyle w:val="Normlnweb"/>
        <w:numPr>
          <w:ilvl w:val="0"/>
          <w:numId w:val="19"/>
        </w:numPr>
        <w:jc w:val="both"/>
        <w:rPr>
          <w:rFonts w:ascii="Times New Roman" w:hAnsi="Times New Roman" w:cs="Times New Roman"/>
          <w:color w:val="000000"/>
        </w:rPr>
      </w:pPr>
      <w:r w:rsidRPr="00014E84">
        <w:rPr>
          <w:rFonts w:ascii="Times New Roman" w:hAnsi="Times New Roman" w:cs="Times New Roman"/>
          <w:color w:val="000000"/>
        </w:rPr>
        <w:t>Žáci všech ročníků 2. stupně si mohou zvolit volitelný předmět s ekologickým zaměřením „Přírodovědná praktika“.</w:t>
      </w:r>
      <w:r w:rsidR="006F293A">
        <w:rPr>
          <w:rFonts w:ascii="Times New Roman" w:hAnsi="Times New Roman" w:cs="Times New Roman"/>
          <w:color w:val="000000"/>
        </w:rPr>
        <w:t xml:space="preserve"> Jde o velmi oblíbený předmět.</w:t>
      </w:r>
    </w:p>
    <w:p w:rsidR="00AA7006" w:rsidRPr="00AA7006" w:rsidRDefault="00014E84" w:rsidP="00AA7006">
      <w:pPr>
        <w:pStyle w:val="Normlnweb"/>
        <w:numPr>
          <w:ilvl w:val="0"/>
          <w:numId w:val="19"/>
        </w:numPr>
        <w:jc w:val="both"/>
        <w:rPr>
          <w:rFonts w:ascii="Times New Roman" w:hAnsi="Times New Roman" w:cs="Times New Roman"/>
          <w:color w:val="000000"/>
        </w:rPr>
      </w:pPr>
      <w:r w:rsidRPr="00014E84">
        <w:rPr>
          <w:rFonts w:ascii="Times New Roman" w:hAnsi="Times New Roman" w:cs="Times New Roman"/>
          <w:color w:val="000000"/>
        </w:rPr>
        <w:t>Některé třídy 1. stupně absolvovaly školu v přírodě s ekologickou tématikou.</w:t>
      </w:r>
    </w:p>
    <w:p w:rsidR="00080FED" w:rsidRPr="00AB3D69" w:rsidRDefault="0041125E" w:rsidP="00927B7B">
      <w:pPr>
        <w:numPr>
          <w:ilvl w:val="0"/>
          <w:numId w:val="17"/>
        </w:numPr>
        <w:jc w:val="both"/>
        <w:rPr>
          <w:bCs/>
          <w:color w:val="0000FF"/>
        </w:rPr>
      </w:pPr>
      <w:r w:rsidRPr="00AB3D69">
        <w:rPr>
          <w:color w:val="0000FF"/>
        </w:rPr>
        <w:t>Multikulturní výchova</w:t>
      </w:r>
    </w:p>
    <w:p w:rsidR="00080FED" w:rsidRDefault="00080FED">
      <w:pPr>
        <w:jc w:val="both"/>
        <w:rPr>
          <w:color w:val="0000FF"/>
        </w:rPr>
      </w:pPr>
    </w:p>
    <w:p w:rsidR="00080FED" w:rsidRDefault="0041125E">
      <w:pPr>
        <w:jc w:val="both"/>
      </w:pPr>
      <w:r>
        <w:t xml:space="preserve">Multikulturní výchova je jako průřezové téma organicky včleněno do učiva většiny vyučovacích předmětů našeho </w:t>
      </w:r>
      <w:proofErr w:type="spellStart"/>
      <w:r>
        <w:t>švp</w:t>
      </w:r>
      <w:proofErr w:type="spellEnd"/>
      <w:r>
        <w:t>. Snažíme se využívat i přítomnosti žáků – cizinců</w:t>
      </w:r>
      <w:r w:rsidR="00FD0E58">
        <w:t xml:space="preserve">, kterých však máme velmi málo. Cizinci a děti z národnostních menšin tvoří celkově méně než 10% žáků školy a až na ojedinělé excesy jednotlivců se nesetkáváme s jejich odmítáním většinou. </w:t>
      </w:r>
    </w:p>
    <w:p w:rsidR="00080FED" w:rsidRDefault="00080FED">
      <w:pPr>
        <w:jc w:val="both"/>
        <w:rPr>
          <w:bCs/>
          <w:color w:val="0000FF"/>
        </w:rPr>
      </w:pPr>
    </w:p>
    <w:p w:rsidR="00080FED" w:rsidRDefault="0041125E" w:rsidP="00927B7B">
      <w:pPr>
        <w:numPr>
          <w:ilvl w:val="0"/>
          <w:numId w:val="17"/>
        </w:numPr>
        <w:jc w:val="both"/>
        <w:rPr>
          <w:bCs/>
          <w:color w:val="0000FF"/>
        </w:rPr>
      </w:pPr>
      <w:r>
        <w:rPr>
          <w:bCs/>
          <w:color w:val="0000FF"/>
        </w:rPr>
        <w:t>Prevence rizikového chování</w:t>
      </w:r>
    </w:p>
    <w:p w:rsidR="00080FED" w:rsidRDefault="00080FED">
      <w:pPr>
        <w:jc w:val="both"/>
        <w:rPr>
          <w:bCs/>
          <w:color w:val="0000FF"/>
        </w:rPr>
      </w:pPr>
    </w:p>
    <w:p w:rsidR="00AC0035" w:rsidRDefault="00AC0035" w:rsidP="00AC0035">
      <w:pPr>
        <w:pStyle w:val="Zkladntext"/>
      </w:pPr>
      <w:r w:rsidRPr="00414750">
        <w:rPr>
          <w:u w:val="single"/>
        </w:rPr>
        <w:t>Školní metodik prevence SPJ</w:t>
      </w:r>
      <w:r w:rsidRPr="00414750">
        <w:t xml:space="preserve">: Mgr. </w:t>
      </w:r>
      <w:r w:rsidR="008A796D">
        <w:t>Denisa Mikelová</w:t>
      </w:r>
    </w:p>
    <w:p w:rsidR="001D1EA4" w:rsidRPr="00414750" w:rsidRDefault="001D1EA4" w:rsidP="00AC0035">
      <w:pPr>
        <w:pStyle w:val="Zkladntext"/>
      </w:pPr>
    </w:p>
    <w:p w:rsidR="0099330D" w:rsidRDefault="0099330D" w:rsidP="0099330D">
      <w:pPr>
        <w:jc w:val="both"/>
        <w:rPr>
          <w:rFonts w:cs="Arial"/>
          <w:iCs/>
        </w:rPr>
      </w:pPr>
      <w:r>
        <w:t xml:space="preserve">V rámci dotačního řízení pro školy v oblasti prevence SPJ „Zdravé město Praha 2013“ jsme podali tři žádosti na bloky specifické primární prevence.  Schválené projekty navazují na Minimální preventivní program (MPP) školy, který je svými cíli a náplní provázaný s MPP z minulých školních let. Díky této koordinaci jednotlivých preventivních programů se naší škole daří účinně bojovat s negativními projevy chování žáků týkající se zejména šikany, agresivního chování či užívání návykových látek.  Prostřednictvím ministerských dotací i tento rok proběhl </w:t>
      </w:r>
      <w:r w:rsidRPr="002275E0">
        <w:rPr>
          <w:b/>
        </w:rPr>
        <w:t>adaptační výjezd</w:t>
      </w:r>
      <w:r>
        <w:t xml:space="preserve"> pro žáky šestých tříd, jehož program byl koncipován a zastřešen pracovníky školního poradenského pracoviště a kvalifikovanými pedagogy. </w:t>
      </w:r>
      <w:r>
        <w:rPr>
          <w:rFonts w:cs="Arial"/>
          <w:iCs/>
        </w:rPr>
        <w:t xml:space="preserve">Slučovací výjezd nově vznikajících kolektivů měl i tento školní rok kladný ohlas u žáků, u jejich rodičů i účastnících se třídních učitelů.  Na adaptační kurzy šestých tříd systematicky navázal i </w:t>
      </w:r>
      <w:r w:rsidRPr="00E3046F">
        <w:rPr>
          <w:rFonts w:cs="Arial"/>
          <w:b/>
          <w:iCs/>
        </w:rPr>
        <w:t>blok primární prevence</w:t>
      </w:r>
      <w:r>
        <w:rPr>
          <w:rFonts w:cs="Arial"/>
          <w:iCs/>
        </w:rPr>
        <w:t xml:space="preserve">  pod záštitou externího realizátora </w:t>
      </w:r>
      <w:proofErr w:type="spellStart"/>
      <w:r w:rsidRPr="00E3046F">
        <w:rPr>
          <w:rFonts w:cs="Arial"/>
          <w:b/>
          <w:iCs/>
        </w:rPr>
        <w:t>Elio</w:t>
      </w:r>
      <w:proofErr w:type="spellEnd"/>
      <w:r w:rsidRPr="00E3046F">
        <w:rPr>
          <w:rFonts w:cs="Arial"/>
          <w:b/>
          <w:iCs/>
        </w:rPr>
        <w:t xml:space="preserve"> </w:t>
      </w:r>
      <w:proofErr w:type="spellStart"/>
      <w:r w:rsidRPr="00E3046F">
        <w:rPr>
          <w:rFonts w:cs="Arial"/>
          <w:b/>
          <w:iCs/>
        </w:rPr>
        <w:t>o.s</w:t>
      </w:r>
      <w:proofErr w:type="spellEnd"/>
      <w:r w:rsidRPr="00E3046F">
        <w:rPr>
          <w:rFonts w:cs="Arial"/>
          <w:b/>
          <w:iCs/>
        </w:rPr>
        <w:t>.</w:t>
      </w:r>
      <w:r>
        <w:rPr>
          <w:rFonts w:cs="Arial"/>
          <w:iCs/>
        </w:rPr>
        <w:t xml:space="preserve">  Projektů  </w:t>
      </w:r>
      <w:proofErr w:type="spellStart"/>
      <w:r>
        <w:rPr>
          <w:rFonts w:cs="Arial"/>
          <w:iCs/>
        </w:rPr>
        <w:t>Elia</w:t>
      </w:r>
      <w:proofErr w:type="spellEnd"/>
      <w:r>
        <w:rPr>
          <w:rFonts w:cs="Arial"/>
          <w:iCs/>
        </w:rPr>
        <w:t xml:space="preserve"> </w:t>
      </w:r>
      <w:proofErr w:type="spellStart"/>
      <w:r>
        <w:rPr>
          <w:rFonts w:cs="Arial"/>
          <w:iCs/>
        </w:rPr>
        <w:t>o.s</w:t>
      </w:r>
      <w:proofErr w:type="spellEnd"/>
      <w:r>
        <w:rPr>
          <w:rFonts w:cs="Arial"/>
          <w:iCs/>
        </w:rPr>
        <w:t xml:space="preserve">. se účastnily i třídy sedmého ročníku. </w:t>
      </w:r>
    </w:p>
    <w:p w:rsidR="0099330D" w:rsidRDefault="0099330D" w:rsidP="0099330D">
      <w:pPr>
        <w:jc w:val="both"/>
        <w:rPr>
          <w:rFonts w:cs="Arial"/>
          <w:iCs/>
        </w:rPr>
      </w:pPr>
      <w:r>
        <w:t>Na začátku školního roku 2013/2014 jsme zahájili spolupráci s </w:t>
      </w:r>
      <w:r w:rsidRPr="000E543F">
        <w:rPr>
          <w:b/>
        </w:rPr>
        <w:t xml:space="preserve">Klinikou </w:t>
      </w:r>
      <w:proofErr w:type="spellStart"/>
      <w:r w:rsidRPr="000E543F">
        <w:rPr>
          <w:b/>
        </w:rPr>
        <w:t>adiktologie</w:t>
      </w:r>
      <w:proofErr w:type="spellEnd"/>
      <w:r>
        <w:rPr>
          <w:b/>
        </w:rPr>
        <w:t xml:space="preserve"> 1. lékařské fakulty UK</w:t>
      </w:r>
      <w:r w:rsidRPr="000E543F">
        <w:rPr>
          <w:b/>
        </w:rPr>
        <w:t xml:space="preserve"> na </w:t>
      </w:r>
      <w:r>
        <w:rPr>
          <w:b/>
        </w:rPr>
        <w:t xml:space="preserve">randomizované </w:t>
      </w:r>
      <w:r w:rsidRPr="000E543F">
        <w:rPr>
          <w:b/>
        </w:rPr>
        <w:t xml:space="preserve">studii </w:t>
      </w:r>
      <w:r>
        <w:rPr>
          <w:b/>
        </w:rPr>
        <w:t>„</w:t>
      </w:r>
      <w:proofErr w:type="spellStart"/>
      <w:r w:rsidRPr="000E543F">
        <w:rPr>
          <w:b/>
        </w:rPr>
        <w:t>Unplugged</w:t>
      </w:r>
      <w:proofErr w:type="spellEnd"/>
      <w:r>
        <w:rPr>
          <w:b/>
        </w:rPr>
        <w:t>“</w:t>
      </w:r>
      <w:r>
        <w:t>, ve které se zjišťuje míra účinnosti preventivních programů týkající se snižování užívání návykových látek.</w:t>
      </w:r>
      <w:r>
        <w:rPr>
          <w:rFonts w:cs="Arial"/>
          <w:iCs/>
        </w:rPr>
        <w:t xml:space="preserve"> Dosud během programu </w:t>
      </w:r>
      <w:proofErr w:type="spellStart"/>
      <w:r>
        <w:rPr>
          <w:rFonts w:cs="Arial"/>
          <w:iCs/>
        </w:rPr>
        <w:t>Unplugged</w:t>
      </w:r>
      <w:proofErr w:type="spellEnd"/>
      <w:r>
        <w:rPr>
          <w:rFonts w:cs="Arial"/>
          <w:iCs/>
        </w:rPr>
        <w:t xml:space="preserve"> proběhlo dotazníkové šetření na začátku a na konci školního roku v šestých třídách, dotazníkový průzkum u rodičů žáků šestých tříd. Metodik prevence průběžně s vedoucími studie </w:t>
      </w:r>
      <w:proofErr w:type="spellStart"/>
      <w:r>
        <w:rPr>
          <w:rFonts w:cs="Arial"/>
          <w:iCs/>
        </w:rPr>
        <w:t>Unplugged</w:t>
      </w:r>
      <w:proofErr w:type="spellEnd"/>
      <w:r>
        <w:rPr>
          <w:rFonts w:cs="Arial"/>
          <w:iCs/>
        </w:rPr>
        <w:t xml:space="preserve"> koordinoval jednotlivé aktivity a hodnotil průběh celé výzkumné akce.</w:t>
      </w:r>
    </w:p>
    <w:p w:rsidR="0099330D" w:rsidRDefault="0099330D" w:rsidP="0099330D">
      <w:pPr>
        <w:jc w:val="both"/>
        <w:rPr>
          <w:rFonts w:cs="Arial"/>
          <w:iCs/>
        </w:rPr>
      </w:pPr>
      <w:r>
        <w:rPr>
          <w:rFonts w:cs="Arial"/>
          <w:iCs/>
        </w:rPr>
        <w:t xml:space="preserve">Ve všech třídách druhého stupně proběhl interaktivní program </w:t>
      </w:r>
      <w:r w:rsidRPr="005240B6">
        <w:rPr>
          <w:rFonts w:cs="Arial"/>
          <w:b/>
          <w:iCs/>
        </w:rPr>
        <w:t>Etické dílny</w:t>
      </w:r>
      <w:r>
        <w:rPr>
          <w:rFonts w:cs="Arial"/>
          <w:b/>
          <w:iCs/>
        </w:rPr>
        <w:t xml:space="preserve"> Lydie Marešové</w:t>
      </w:r>
      <w:r>
        <w:rPr>
          <w:rFonts w:cs="Arial"/>
          <w:iCs/>
        </w:rPr>
        <w:t xml:space="preserve">. Šestý a sedmý ročník absolvoval program s názvem Moc slova. Žáci se během modelových situací učili bránit pomluvám a lžím. Osmý a devátý ročník absolvoval  Etické dílny s označením Vážíš si svého těla, nebo ho zneužíváš? Studenti se rovněž během modelových </w:t>
      </w:r>
      <w:r>
        <w:rPr>
          <w:rFonts w:cs="Arial"/>
          <w:iCs/>
        </w:rPr>
        <w:lastRenderedPageBreak/>
        <w:t>situací a prací ve skupinách učili jak říci ne návykovým látkám a následně diskutovali o příčinách poruch příjmu potravy a sebepoškozování.</w:t>
      </w:r>
      <w:r w:rsidRPr="005240B6">
        <w:rPr>
          <w:rFonts w:ascii="Arial" w:hAnsi="Arial" w:cs="Arial"/>
          <w:color w:val="003399"/>
          <w:sz w:val="23"/>
          <w:szCs w:val="23"/>
        </w:rPr>
        <w:t xml:space="preserve"> </w:t>
      </w:r>
      <w:r>
        <w:rPr>
          <w:rFonts w:cs="Arial"/>
          <w:iCs/>
        </w:rPr>
        <w:t>Etické dílny u dětí podpořily</w:t>
      </w:r>
      <w:r w:rsidRPr="005240B6">
        <w:rPr>
          <w:rFonts w:cs="Arial"/>
          <w:iCs/>
        </w:rPr>
        <w:t xml:space="preserve"> jejich e</w:t>
      </w:r>
      <w:r>
        <w:rPr>
          <w:rFonts w:cs="Arial"/>
          <w:iCs/>
        </w:rPr>
        <w:t>mpatii, toleranci a nutily</w:t>
      </w:r>
      <w:r w:rsidRPr="005240B6">
        <w:rPr>
          <w:rFonts w:cs="Arial"/>
          <w:iCs/>
        </w:rPr>
        <w:t xml:space="preserve"> žáky zamyslet se a diskutovat o niterně </w:t>
      </w:r>
      <w:r>
        <w:rPr>
          <w:rFonts w:cs="Arial"/>
          <w:iCs/>
        </w:rPr>
        <w:t>důležitých životních hodnotách, při kterých vyjadřovali</w:t>
      </w:r>
      <w:r w:rsidRPr="005240B6">
        <w:rPr>
          <w:rFonts w:cs="Arial"/>
          <w:iCs/>
        </w:rPr>
        <w:t xml:space="preserve"> své postoje a názory k ožehavým tématům.</w:t>
      </w:r>
    </w:p>
    <w:p w:rsidR="0099330D" w:rsidRDefault="0099330D" w:rsidP="0099330D">
      <w:pPr>
        <w:jc w:val="both"/>
        <w:rPr>
          <w:rFonts w:cs="Arial"/>
          <w:iCs/>
        </w:rPr>
      </w:pPr>
      <w:r>
        <w:rPr>
          <w:rFonts w:cs="Arial"/>
          <w:iCs/>
        </w:rPr>
        <w:t xml:space="preserve">Osmé a deváté třídy se rovněž zúčastnily preventivního programu pod vedením odborného lektora </w:t>
      </w:r>
      <w:r w:rsidRPr="00AF705A">
        <w:rPr>
          <w:rFonts w:cs="Arial"/>
          <w:b/>
          <w:iCs/>
        </w:rPr>
        <w:t>Martina Hornycha o zákeřnosti viru HIV</w:t>
      </w:r>
      <w:r>
        <w:rPr>
          <w:rFonts w:cs="Arial"/>
          <w:iCs/>
        </w:rPr>
        <w:t>. Dvouhodinové přednášky byly díky své autenticitě a zajímavému podání pro žáky cenným přínosem.</w:t>
      </w:r>
    </w:p>
    <w:p w:rsidR="0099330D" w:rsidRPr="0085254C" w:rsidRDefault="0099330D" w:rsidP="0099330D">
      <w:pPr>
        <w:jc w:val="both"/>
        <w:rPr>
          <w:iCs/>
        </w:rPr>
      </w:pPr>
      <w:r w:rsidRPr="0085254C">
        <w:rPr>
          <w:iCs/>
        </w:rPr>
        <w:t xml:space="preserve">Interaktivní představení divadelního spolku </w:t>
      </w:r>
      <w:proofErr w:type="spellStart"/>
      <w:r w:rsidRPr="0085254C">
        <w:rPr>
          <w:b/>
          <w:iCs/>
        </w:rPr>
        <w:t>Divadelta</w:t>
      </w:r>
      <w:proofErr w:type="spellEnd"/>
      <w:r w:rsidRPr="0085254C">
        <w:rPr>
          <w:iCs/>
        </w:rPr>
        <w:t>, zabývající se současnými problémy společnosti moderními a pro žáky žádoucími metodami, ve školním roce 2013/2014 zhlédly sedmé, osmé a deváté ročníky.  Divadelní program byl rozdělen do dvou částí – první byla zaměřena na podporu finanční gramotnosti a druhá na dodržování zásad zdravého životního stylu.</w:t>
      </w:r>
    </w:p>
    <w:p w:rsidR="0099330D" w:rsidRPr="0085254C" w:rsidRDefault="0099330D" w:rsidP="0099330D">
      <w:pPr>
        <w:jc w:val="both"/>
        <w:rPr>
          <w:iCs/>
        </w:rPr>
      </w:pPr>
      <w:r w:rsidRPr="0085254C">
        <w:rPr>
          <w:iCs/>
        </w:rPr>
        <w:t xml:space="preserve">Nadstandartní péče školy o spokojenost svých žáků se i nadále projevuje v intenzivní a soustavné práci </w:t>
      </w:r>
      <w:r w:rsidRPr="0085254C">
        <w:rPr>
          <w:b/>
          <w:iCs/>
        </w:rPr>
        <w:t xml:space="preserve">školního poradenského pracoviště </w:t>
      </w:r>
      <w:r w:rsidR="0085254C">
        <w:rPr>
          <w:iCs/>
        </w:rPr>
        <w:t>(viz bod 11)</w:t>
      </w:r>
      <w:r w:rsidRPr="0085254C">
        <w:rPr>
          <w:iCs/>
        </w:rPr>
        <w:t xml:space="preserve">. Během školního roku docházelo k pravidelným týdenním schůzkám metodika prevence a školního psychologa. Náplní těchto schůzí bylo především účinné řešení šikany a ukázněnost hlučného a roztěkaného třídního kolektivu. Pro zvýšení efektivity součinnosti ŠMP a školního psychologa probíhaly i schůze s třídními učiteli a ředitelem školy. </w:t>
      </w:r>
    </w:p>
    <w:p w:rsidR="0099330D" w:rsidRPr="0085254C" w:rsidRDefault="0099330D" w:rsidP="0099330D">
      <w:pPr>
        <w:jc w:val="both"/>
        <w:rPr>
          <w:iCs/>
        </w:rPr>
      </w:pPr>
      <w:r w:rsidRPr="0085254C">
        <w:rPr>
          <w:iCs/>
        </w:rPr>
        <w:t xml:space="preserve">V přízemí školy je umístěna </w:t>
      </w:r>
      <w:r w:rsidRPr="0085254C">
        <w:rPr>
          <w:b/>
          <w:iCs/>
        </w:rPr>
        <w:t>schránka důvěry</w:t>
      </w:r>
      <w:r w:rsidRPr="0085254C">
        <w:rPr>
          <w:iCs/>
        </w:rPr>
        <w:t xml:space="preserve"> sloužící k anonymním dotazům, připomínkám žáků. Školní metodik prevence SPJ provedl během školního roku individuální i skupinové intervence. Ve školním roce 2013/2014 se řešily problémy zejména z oblasti probíhající šikany v šestém ročníku a nekázně hlučného kolektivu v paralelní třídě. Další zásahy ŠMP se týkaly problematického chování jednotlivých žáků či třídních skupin. </w:t>
      </w:r>
    </w:p>
    <w:p w:rsidR="0099330D" w:rsidRPr="0085254C" w:rsidRDefault="0099330D" w:rsidP="0099330D">
      <w:pPr>
        <w:jc w:val="both"/>
        <w:rPr>
          <w:iCs/>
        </w:rPr>
      </w:pPr>
      <w:r w:rsidRPr="0085254C">
        <w:rPr>
          <w:iCs/>
        </w:rPr>
        <w:t xml:space="preserve">Specifická projektová výuka na škole v přírodě prohlubuje pozitivní sociální vztahy dětí napříč ročníky. </w:t>
      </w:r>
    </w:p>
    <w:p w:rsidR="00382CC0" w:rsidRDefault="00382CC0">
      <w:pPr>
        <w:jc w:val="both"/>
        <w:rPr>
          <w:bCs/>
          <w:color w:val="0000FF"/>
        </w:rPr>
      </w:pPr>
    </w:p>
    <w:p w:rsidR="00080FED" w:rsidRPr="0062038C" w:rsidRDefault="00CA42CF" w:rsidP="00927B7B">
      <w:pPr>
        <w:numPr>
          <w:ilvl w:val="0"/>
          <w:numId w:val="17"/>
        </w:numPr>
        <w:jc w:val="both"/>
        <w:rPr>
          <w:bCs/>
          <w:color w:val="0000FF"/>
        </w:rPr>
      </w:pPr>
      <w:r w:rsidRPr="0062038C">
        <w:rPr>
          <w:color w:val="0000FF"/>
        </w:rPr>
        <w:t>Žáci s trvalým pobytem v jiném kraji</w:t>
      </w:r>
      <w:r w:rsidR="0041125E" w:rsidRPr="0062038C">
        <w:rPr>
          <w:color w:val="0000FF"/>
        </w:rPr>
        <w:t>:</w:t>
      </w:r>
    </w:p>
    <w:p w:rsidR="003A042F" w:rsidRDefault="003A042F" w:rsidP="00CA42CF">
      <w:pPr>
        <w:jc w:val="both"/>
        <w:rPr>
          <w:b/>
        </w:rPr>
      </w:pPr>
    </w:p>
    <w:p w:rsidR="00CA42CF" w:rsidRDefault="0057711A" w:rsidP="00CA42CF">
      <w:pPr>
        <w:jc w:val="both"/>
        <w:rPr>
          <w:b/>
        </w:rPr>
      </w:pPr>
      <w:r w:rsidRPr="0057711A">
        <w:rPr>
          <w:b/>
        </w:rPr>
        <w:t xml:space="preserve">Středočeský </w:t>
      </w:r>
      <w:r w:rsidRPr="00BD39C4">
        <w:rPr>
          <w:b/>
        </w:rPr>
        <w:t>kraj – celkem</w:t>
      </w:r>
      <w:r>
        <w:rPr>
          <w:b/>
        </w:rPr>
        <w:t xml:space="preserve"> </w:t>
      </w:r>
      <w:r w:rsidR="00E050E9">
        <w:rPr>
          <w:b/>
        </w:rPr>
        <w:t>102</w:t>
      </w:r>
      <w:r>
        <w:rPr>
          <w:b/>
        </w:rPr>
        <w:t xml:space="preserve"> žáků</w:t>
      </w:r>
      <w:r w:rsidR="0062038C">
        <w:rPr>
          <w:b/>
        </w:rPr>
        <w:t>.</w:t>
      </w:r>
    </w:p>
    <w:p w:rsidR="00CA42CF" w:rsidRDefault="00CA42CF" w:rsidP="00CA42CF">
      <w:pPr>
        <w:jc w:val="both"/>
        <w:rPr>
          <w:bCs/>
          <w:color w:val="0000FF"/>
        </w:rPr>
      </w:pPr>
    </w:p>
    <w:p w:rsidR="001C6C26" w:rsidRDefault="001C6C26" w:rsidP="00CA42CF">
      <w:pPr>
        <w:jc w:val="both"/>
        <w:rPr>
          <w:bCs/>
          <w:color w:val="0000FF"/>
        </w:rPr>
      </w:pPr>
    </w:p>
    <w:p w:rsidR="00CA42CF" w:rsidRPr="00335C7C" w:rsidRDefault="00CA42CF" w:rsidP="00927B7B">
      <w:pPr>
        <w:numPr>
          <w:ilvl w:val="0"/>
          <w:numId w:val="17"/>
        </w:numPr>
        <w:jc w:val="both"/>
        <w:rPr>
          <w:bCs/>
          <w:color w:val="0000FF"/>
        </w:rPr>
      </w:pPr>
      <w:r w:rsidRPr="0022325D">
        <w:rPr>
          <w:color w:val="0000FF"/>
        </w:rPr>
        <w:t>Další údaje o ZŠ, které považujeme za důležité:</w:t>
      </w:r>
    </w:p>
    <w:p w:rsidR="00335C7C" w:rsidRDefault="00335C7C" w:rsidP="00335C7C">
      <w:pPr>
        <w:jc w:val="both"/>
        <w:rPr>
          <w:bCs/>
          <w:color w:val="0000FF"/>
        </w:rPr>
      </w:pPr>
    </w:p>
    <w:p w:rsidR="00335C7C" w:rsidRPr="00335C7C" w:rsidRDefault="00335C7C" w:rsidP="00335C7C">
      <w:pPr>
        <w:pStyle w:val="Odstavecseseznamem"/>
        <w:numPr>
          <w:ilvl w:val="0"/>
          <w:numId w:val="18"/>
        </w:numPr>
        <w:jc w:val="both"/>
        <w:rPr>
          <w:bCs/>
          <w:color w:val="0000FF"/>
        </w:rPr>
      </w:pPr>
      <w:r>
        <w:rPr>
          <w:bCs/>
          <w:color w:val="0000FF"/>
        </w:rPr>
        <w:t xml:space="preserve">Elektronická </w:t>
      </w:r>
      <w:r w:rsidR="00763B91">
        <w:rPr>
          <w:bCs/>
          <w:color w:val="0000FF"/>
        </w:rPr>
        <w:t>žákovská knížka (systém Bakaláři)</w:t>
      </w:r>
    </w:p>
    <w:p w:rsidR="00080FED" w:rsidRDefault="00763B91" w:rsidP="00335C7C">
      <w:pPr>
        <w:jc w:val="both"/>
      </w:pPr>
      <w:r>
        <w:t xml:space="preserve">Po loňském zavedení elektronické třídní knihy jsme </w:t>
      </w:r>
      <w:r w:rsidR="009A799B">
        <w:t xml:space="preserve">v tomto roce </w:t>
      </w:r>
      <w:r>
        <w:t xml:space="preserve">přešli na systém „elektronické žákovské knížky“ – webové aplikace, a to opět ve 3. – 9. </w:t>
      </w:r>
      <w:r w:rsidR="009A799B">
        <w:t>r</w:t>
      </w:r>
      <w:r>
        <w:t>očníku naší školy. Veškerá komunikace se děje v elektronické formě, žákům zůstal pouze papírový omluvný list. Byli jsme připraveni i na variantu, že by některý rodič nebyl schopen komunikace přes web. Žák by v tom případě obdržel papírovou ŽK. Nemuseli jsme však k tomu sáhnout – 100% rodičů má pravidelný přístup na internet.</w:t>
      </w:r>
      <w:r w:rsidR="00335C7C">
        <w:t xml:space="preserve"> </w:t>
      </w:r>
    </w:p>
    <w:p w:rsidR="00335C7C" w:rsidRDefault="00335C7C" w:rsidP="00335C7C">
      <w:pPr>
        <w:jc w:val="both"/>
      </w:pPr>
    </w:p>
    <w:p w:rsidR="001C6C26" w:rsidRDefault="001C6C26" w:rsidP="00335C7C">
      <w:pPr>
        <w:jc w:val="both"/>
      </w:pPr>
    </w:p>
    <w:p w:rsidR="001D376B" w:rsidRDefault="0041125E" w:rsidP="00B60E4A">
      <w:pPr>
        <w:pStyle w:val="Zkladntext"/>
        <w:numPr>
          <w:ilvl w:val="0"/>
          <w:numId w:val="14"/>
        </w:numPr>
        <w:tabs>
          <w:tab w:val="left" w:pos="360"/>
        </w:tabs>
        <w:rPr>
          <w:bCs w:val="0"/>
          <w:color w:val="0000FF"/>
        </w:rPr>
      </w:pPr>
      <w:r>
        <w:rPr>
          <w:bCs w:val="0"/>
          <w:color w:val="0000FF"/>
        </w:rPr>
        <w:t>Testování žáků:</w:t>
      </w:r>
    </w:p>
    <w:p w:rsidR="00334106" w:rsidRPr="00B60E4A" w:rsidRDefault="00334106" w:rsidP="00334106">
      <w:pPr>
        <w:pStyle w:val="Zkladntext"/>
        <w:tabs>
          <w:tab w:val="left" w:pos="360"/>
        </w:tabs>
        <w:ind w:left="360"/>
        <w:rPr>
          <w:bCs w:val="0"/>
          <w:color w:val="0000FF"/>
        </w:rPr>
      </w:pPr>
    </w:p>
    <w:p w:rsidR="00335C7C" w:rsidRPr="000C3BFF" w:rsidRDefault="0041125E">
      <w:pPr>
        <w:numPr>
          <w:ilvl w:val="12"/>
          <w:numId w:val="0"/>
        </w:numPr>
        <w:jc w:val="both"/>
        <w:rPr>
          <w:b/>
        </w:rPr>
      </w:pPr>
      <w:r>
        <w:t xml:space="preserve">Pravidelně již mnoho let se účastníme sondy </w:t>
      </w:r>
      <w:r>
        <w:rPr>
          <w:b/>
        </w:rPr>
        <w:t>KALIBRO</w:t>
      </w:r>
      <w:r>
        <w:t xml:space="preserve">. </w:t>
      </w:r>
      <w:r w:rsidR="006C6DC0">
        <w:t>Protože MŠMT zrušilo celoplošné testování, proběhlo KALIBRO opět v 3., 5., 7. i 9. ročníku. Ve všech ročnících se testovaly kompetence žáků v českém jazyce (především čtenářská gramotnost) a matematice, v 5. – 9. ročníku ještě v humanitním a přírodovědném základu, cizím jazyce (Aj) a ekonomických dovednostech. Ve třetím ročníku děti absolvovaly test z „vlastivědy“ a „přírodovědy“.</w:t>
      </w:r>
    </w:p>
    <w:p w:rsidR="001C6C26" w:rsidRDefault="001C6C26">
      <w:pPr>
        <w:numPr>
          <w:ilvl w:val="12"/>
          <w:numId w:val="0"/>
        </w:numPr>
        <w:jc w:val="both"/>
      </w:pPr>
    </w:p>
    <w:tbl>
      <w:tblPr>
        <w:tblW w:w="7680" w:type="dxa"/>
        <w:tblInd w:w="55" w:type="dxa"/>
        <w:tblCellMar>
          <w:left w:w="70" w:type="dxa"/>
          <w:right w:w="70" w:type="dxa"/>
        </w:tblCellMar>
        <w:tblLook w:val="04A0" w:firstRow="1" w:lastRow="0" w:firstColumn="1" w:lastColumn="0" w:noHBand="0" w:noVBand="1"/>
      </w:tblPr>
      <w:tblGrid>
        <w:gridCol w:w="1303"/>
        <w:gridCol w:w="1341"/>
        <w:gridCol w:w="725"/>
        <w:gridCol w:w="955"/>
        <w:gridCol w:w="723"/>
        <w:gridCol w:w="955"/>
        <w:gridCol w:w="723"/>
        <w:gridCol w:w="955"/>
      </w:tblGrid>
      <w:tr w:rsidR="006C6DC0" w:rsidTr="006C6DC0">
        <w:trPr>
          <w:trHeight w:val="300"/>
        </w:trPr>
        <w:tc>
          <w:tcPr>
            <w:tcW w:w="7680" w:type="dxa"/>
            <w:gridSpan w:val="8"/>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lastRenderedPageBreak/>
              <w:t>Výsledky KALIBRA 3.ročník</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 </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ČR celek</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škola</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 A</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 B</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Čj</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55,4</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63,7</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62,3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65,2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M</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50,1</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65,6</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70,9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59,9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Prvouka</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60,9</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75</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75,9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74</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Př</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60,6</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64,6</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62,3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66,8</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r>
      <w:tr w:rsidR="006C6DC0" w:rsidTr="006C6DC0">
        <w:trPr>
          <w:trHeight w:val="300"/>
        </w:trPr>
        <w:tc>
          <w:tcPr>
            <w:tcW w:w="1303"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1341"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72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95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723"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95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723"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95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r>
      <w:tr w:rsidR="006C6DC0" w:rsidTr="006C6DC0">
        <w:trPr>
          <w:trHeight w:val="300"/>
        </w:trPr>
        <w:tc>
          <w:tcPr>
            <w:tcW w:w="7680" w:type="dxa"/>
            <w:gridSpan w:val="8"/>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Výsledky KALIBRA 5.ročník</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 </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ČR celek</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škola</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 A</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 B</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Čj</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64,1</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72,4</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76,6</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68,2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M</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54,3</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69,4</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78,3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Hu</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58,7</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68,2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76,1</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60,3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Př</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63,5</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65,3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64,9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65,8</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Aj</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53,7</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58,4</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63,6</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53,4</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Eko</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53,4</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64,4</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75,3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54,6</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r>
      <w:tr w:rsidR="006C6DC0" w:rsidTr="006C6DC0">
        <w:trPr>
          <w:trHeight w:val="300"/>
        </w:trPr>
        <w:tc>
          <w:tcPr>
            <w:tcW w:w="1303"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1341"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72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95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723"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95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723"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95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r>
      <w:tr w:rsidR="006C6DC0" w:rsidTr="006C6DC0">
        <w:trPr>
          <w:trHeight w:val="300"/>
        </w:trPr>
        <w:tc>
          <w:tcPr>
            <w:tcW w:w="7680" w:type="dxa"/>
            <w:gridSpan w:val="8"/>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Výsledky KALIBRA 7.ročník</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 </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ČR celek</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škola</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 A</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 B</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Čj</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62,7</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61.9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61,9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61,9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M</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31,2</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27,8</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30,8</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24,2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9.</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Hu</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57,4</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53,7</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9.</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56,2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51,2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9.</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Př</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57,4</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54,3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9.</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53,2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9.</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55,6</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Aj</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57,6</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58,3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57,8</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58,9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Eko</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49,3</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49,3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51,2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47,1</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w:t>
            </w:r>
          </w:p>
        </w:tc>
      </w:tr>
      <w:tr w:rsidR="006C6DC0" w:rsidTr="006C6DC0">
        <w:trPr>
          <w:trHeight w:val="300"/>
        </w:trPr>
        <w:tc>
          <w:tcPr>
            <w:tcW w:w="1303"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1341"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72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95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723"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95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723"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c>
          <w:tcPr>
            <w:tcW w:w="955" w:type="dxa"/>
            <w:tcBorders>
              <w:top w:val="nil"/>
              <w:left w:val="nil"/>
              <w:bottom w:val="nil"/>
              <w:right w:val="nil"/>
            </w:tcBorders>
            <w:shd w:val="clear" w:color="auto" w:fill="auto"/>
            <w:noWrap/>
            <w:vAlign w:val="bottom"/>
            <w:hideMark/>
          </w:tcPr>
          <w:p w:rsidR="006C6DC0" w:rsidRDefault="006C6DC0">
            <w:pPr>
              <w:rPr>
                <w:rFonts w:ascii="Calibri" w:hAnsi="Calibri"/>
                <w:color w:val="000000"/>
                <w:sz w:val="22"/>
                <w:szCs w:val="22"/>
              </w:rPr>
            </w:pPr>
          </w:p>
        </w:tc>
      </w:tr>
      <w:tr w:rsidR="006C6DC0" w:rsidTr="006C6DC0">
        <w:trPr>
          <w:trHeight w:val="300"/>
        </w:trPr>
        <w:tc>
          <w:tcPr>
            <w:tcW w:w="7680" w:type="dxa"/>
            <w:gridSpan w:val="8"/>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Výsledky KALIBRA 9.ročník</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rPr>
                <w:rFonts w:ascii="Calibri" w:hAnsi="Calibri"/>
                <w:color w:val="000000"/>
                <w:sz w:val="22"/>
                <w:szCs w:val="22"/>
              </w:rPr>
            </w:pPr>
            <w:r>
              <w:rPr>
                <w:rFonts w:ascii="Calibri" w:hAnsi="Calibri"/>
                <w:color w:val="000000"/>
                <w:sz w:val="22"/>
                <w:szCs w:val="22"/>
              </w:rPr>
              <w:t> </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ČR celek</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škola</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9. A</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9. B</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decil</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Čj</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67,6</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71,1</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70,2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71,9</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M</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46,4</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47,4</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41,6</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52,6</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Hu</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58,2</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57,8</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5.-6.</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55,2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8.</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60</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Př</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60,8</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62,7</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61</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64,3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1.-2.</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Aj</w:t>
            </w:r>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61</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63,5</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3.</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66,4</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2.</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61,6</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r>
      <w:tr w:rsidR="006C6DC0" w:rsidTr="006C6DC0">
        <w:trPr>
          <w:trHeight w:val="300"/>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proofErr w:type="spellStart"/>
            <w:r>
              <w:rPr>
                <w:rFonts w:ascii="Calibri" w:hAnsi="Calibri"/>
                <w:color w:val="000000"/>
                <w:sz w:val="22"/>
                <w:szCs w:val="22"/>
              </w:rPr>
              <w:t>Eko</w:t>
            </w:r>
            <w:proofErr w:type="spellEnd"/>
          </w:p>
        </w:tc>
        <w:tc>
          <w:tcPr>
            <w:tcW w:w="1341" w:type="dxa"/>
            <w:tcBorders>
              <w:top w:val="nil"/>
              <w:left w:val="nil"/>
              <w:bottom w:val="single" w:sz="4" w:space="0" w:color="auto"/>
              <w:right w:val="single" w:sz="4" w:space="0" w:color="auto"/>
            </w:tcBorders>
            <w:shd w:val="clear" w:color="000000" w:fill="B7DEE8"/>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56,2</w:t>
            </w:r>
          </w:p>
        </w:tc>
        <w:tc>
          <w:tcPr>
            <w:tcW w:w="725" w:type="dxa"/>
            <w:tcBorders>
              <w:top w:val="nil"/>
              <w:left w:val="nil"/>
              <w:bottom w:val="single" w:sz="4" w:space="0" w:color="auto"/>
              <w:right w:val="single" w:sz="4" w:space="0" w:color="auto"/>
            </w:tcBorders>
            <w:shd w:val="clear" w:color="000000" w:fill="FFC00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55,3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w:t>
            </w:r>
          </w:p>
        </w:tc>
        <w:tc>
          <w:tcPr>
            <w:tcW w:w="723" w:type="dxa"/>
            <w:tcBorders>
              <w:top w:val="nil"/>
              <w:left w:val="nil"/>
              <w:bottom w:val="single" w:sz="4" w:space="0" w:color="auto"/>
              <w:right w:val="single" w:sz="4" w:space="0" w:color="auto"/>
            </w:tcBorders>
            <w:shd w:val="clear" w:color="000000" w:fill="92D050"/>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54,2</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w:t>
            </w:r>
          </w:p>
        </w:tc>
        <w:tc>
          <w:tcPr>
            <w:tcW w:w="723" w:type="dxa"/>
            <w:tcBorders>
              <w:top w:val="nil"/>
              <w:left w:val="nil"/>
              <w:bottom w:val="single" w:sz="4" w:space="0" w:color="auto"/>
              <w:right w:val="single" w:sz="4" w:space="0" w:color="auto"/>
            </w:tcBorders>
            <w:shd w:val="clear" w:color="000000" w:fill="FCD5B4"/>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56,3</w:t>
            </w:r>
          </w:p>
        </w:tc>
        <w:tc>
          <w:tcPr>
            <w:tcW w:w="955" w:type="dxa"/>
            <w:tcBorders>
              <w:top w:val="nil"/>
              <w:left w:val="nil"/>
              <w:bottom w:val="single" w:sz="4" w:space="0" w:color="auto"/>
              <w:right w:val="single" w:sz="4" w:space="0" w:color="auto"/>
            </w:tcBorders>
            <w:shd w:val="clear" w:color="auto" w:fill="auto"/>
            <w:noWrap/>
            <w:vAlign w:val="bottom"/>
            <w:hideMark/>
          </w:tcPr>
          <w:p w:rsidR="006C6DC0" w:rsidRDefault="006C6DC0">
            <w:pPr>
              <w:jc w:val="center"/>
              <w:rPr>
                <w:rFonts w:ascii="Calibri" w:hAnsi="Calibri"/>
                <w:color w:val="000000"/>
                <w:sz w:val="22"/>
                <w:szCs w:val="22"/>
              </w:rPr>
            </w:pPr>
            <w:r>
              <w:rPr>
                <w:rFonts w:ascii="Calibri" w:hAnsi="Calibri"/>
                <w:color w:val="000000"/>
                <w:sz w:val="22"/>
                <w:szCs w:val="22"/>
              </w:rPr>
              <w:t>4.</w:t>
            </w:r>
          </w:p>
        </w:tc>
      </w:tr>
    </w:tbl>
    <w:p w:rsidR="003A514A" w:rsidRDefault="003A514A" w:rsidP="008202AD">
      <w:pPr>
        <w:numPr>
          <w:ilvl w:val="12"/>
          <w:numId w:val="0"/>
        </w:numPr>
        <w:jc w:val="center"/>
        <w:rPr>
          <w:rFonts w:asciiTheme="minorHAnsi" w:hAnsiTheme="minorHAnsi"/>
          <w:sz w:val="22"/>
          <w:szCs w:val="22"/>
        </w:rPr>
      </w:pPr>
    </w:p>
    <w:p w:rsidR="005036D7" w:rsidRPr="00E826EF" w:rsidRDefault="006C6DC0">
      <w:pPr>
        <w:numPr>
          <w:ilvl w:val="12"/>
          <w:numId w:val="0"/>
        </w:numPr>
        <w:jc w:val="both"/>
      </w:pPr>
      <w:r>
        <w:t>S výsledky ve třetím, pátém a devátém ročníku můžeme být vcelku spokojeni</w:t>
      </w:r>
      <w:r w:rsidR="00252764">
        <w:t>,</w:t>
      </w:r>
      <w:r w:rsidR="00A00657">
        <w:t xml:space="preserve"> </w:t>
      </w:r>
      <w:r w:rsidR="00252764">
        <w:t>z</w:t>
      </w:r>
      <w:r w:rsidR="00A00657">
        <w:t>vlášť</w:t>
      </w:r>
      <w:r w:rsidR="00385129">
        <w:t>,</w:t>
      </w:r>
      <w:r w:rsidR="00A00657">
        <w:t xml:space="preserve"> když si uvědomíme</w:t>
      </w:r>
      <w:r w:rsidR="00E826EF">
        <w:t xml:space="preserve">, že sondy KALIBRO se školy účastní dobrovolně, takže jde vlastně o umístění mezi </w:t>
      </w:r>
      <w:r w:rsidR="00E826EF">
        <w:rPr>
          <w:b/>
        </w:rPr>
        <w:t>aktivními</w:t>
      </w:r>
      <w:r w:rsidR="00E826EF">
        <w:t xml:space="preserve"> školami, nikoli všemi.</w:t>
      </w:r>
      <w:r w:rsidR="009B723F">
        <w:t xml:space="preserve"> </w:t>
      </w:r>
      <w:r w:rsidR="008B624A">
        <w:t>S</w:t>
      </w:r>
      <w:r w:rsidR="009B723F">
        <w:t xml:space="preserve">pokojeni </w:t>
      </w:r>
      <w:r w:rsidR="008B624A">
        <w:t xml:space="preserve">naopak </w:t>
      </w:r>
      <w:r w:rsidR="009B723F">
        <w:t xml:space="preserve">nemůžeme být s umístěním sedmých ročníků. </w:t>
      </w:r>
      <w:r w:rsidR="008B624A">
        <w:t>S</w:t>
      </w:r>
      <w:r w:rsidR="009B723F">
        <w:t xml:space="preserve">onda KALIBRO pouze potvrdila to, co ve škole pozorujeme – jde o ročník s velkým množstvím problémových žáků. </w:t>
      </w:r>
      <w:r w:rsidR="008B624A">
        <w:t xml:space="preserve">Velkým úsilím a součinností učitelů s pracovníky ŠPP a dalšími institucemi se nám podařilo eliminovat kázeňské problémy a vytvořit do jisté míry pozitivní atmosféru. Úroveň </w:t>
      </w:r>
      <w:r w:rsidR="008B624A" w:rsidRPr="00A50A29">
        <w:rPr>
          <w:b/>
        </w:rPr>
        <w:t>vzdělání</w:t>
      </w:r>
      <w:r w:rsidR="008B624A">
        <w:t xml:space="preserve"> je však v tomto ročníku slabá</w:t>
      </w:r>
      <w:r w:rsidR="00A50A29">
        <w:t>, především v tzv. „vedlejších“ předmětech, v 7.B i v matematice.</w:t>
      </w:r>
    </w:p>
    <w:p w:rsidR="00F31343" w:rsidRDefault="00F31343">
      <w:pPr>
        <w:numPr>
          <w:ilvl w:val="12"/>
          <w:numId w:val="0"/>
        </w:numPr>
        <w:jc w:val="both"/>
      </w:pPr>
    </w:p>
    <w:p w:rsidR="001C6C26" w:rsidRDefault="001C6C26">
      <w:pPr>
        <w:numPr>
          <w:ilvl w:val="12"/>
          <w:numId w:val="0"/>
        </w:numPr>
        <w:jc w:val="both"/>
      </w:pPr>
    </w:p>
    <w:p w:rsidR="001C6C26" w:rsidRDefault="001C6C26">
      <w:pPr>
        <w:numPr>
          <w:ilvl w:val="12"/>
          <w:numId w:val="0"/>
        </w:numPr>
        <w:jc w:val="both"/>
      </w:pPr>
    </w:p>
    <w:p w:rsidR="001C6C26" w:rsidRDefault="001C6C26">
      <w:pPr>
        <w:numPr>
          <w:ilvl w:val="12"/>
          <w:numId w:val="0"/>
        </w:numPr>
        <w:jc w:val="both"/>
      </w:pPr>
    </w:p>
    <w:p w:rsidR="00080FED" w:rsidRPr="003F5BFB" w:rsidRDefault="0041125E">
      <w:pPr>
        <w:pStyle w:val="Zkladntext21"/>
        <w:numPr>
          <w:ilvl w:val="0"/>
          <w:numId w:val="14"/>
        </w:numPr>
        <w:tabs>
          <w:tab w:val="left" w:pos="360"/>
        </w:tabs>
        <w:rPr>
          <w:color w:val="0000FF"/>
        </w:rPr>
      </w:pPr>
      <w:r w:rsidRPr="003F5BFB">
        <w:rPr>
          <w:color w:val="0000FF"/>
        </w:rPr>
        <w:lastRenderedPageBreak/>
        <w:t>Účast a úspěchy v soutěžích a na přehlídkách</w:t>
      </w:r>
      <w:r w:rsidR="00E45C7A" w:rsidRPr="003F5BFB">
        <w:rPr>
          <w:color w:val="0000FF"/>
        </w:rPr>
        <w:t xml:space="preserve"> (obvodní kolo, není-li uvedeno jinak)</w:t>
      </w:r>
    </w:p>
    <w:p w:rsidR="00080FED" w:rsidRDefault="00080FED">
      <w:pPr>
        <w:pStyle w:val="Zkladntext21"/>
        <w:numPr>
          <w:ilvl w:val="12"/>
          <w:numId w:val="0"/>
        </w:numPr>
        <w:rPr>
          <w:color w:val="0000FF"/>
        </w:rPr>
      </w:pPr>
    </w:p>
    <w:p w:rsidR="00E45C7A" w:rsidRDefault="00E45C7A" w:rsidP="00EB0EC0">
      <w:pPr>
        <w:pStyle w:val="Zkladntext21"/>
        <w:numPr>
          <w:ilvl w:val="0"/>
          <w:numId w:val="18"/>
        </w:numPr>
        <w:ind w:left="720"/>
        <w:rPr>
          <w:b/>
        </w:rPr>
      </w:pPr>
      <w:r>
        <w:rPr>
          <w:b/>
        </w:rPr>
        <w:t>Dětské plavecké závody</w:t>
      </w:r>
      <w:r w:rsidR="00ED41AA">
        <w:rPr>
          <w:b/>
        </w:rPr>
        <w:t xml:space="preserve"> 201</w:t>
      </w:r>
      <w:r w:rsidR="00257B4D">
        <w:rPr>
          <w:b/>
        </w:rPr>
        <w:t>3</w:t>
      </w:r>
      <w:r>
        <w:rPr>
          <w:b/>
        </w:rPr>
        <w:t xml:space="preserve"> – </w:t>
      </w:r>
      <w:r w:rsidR="00257B4D">
        <w:rPr>
          <w:b/>
        </w:rPr>
        <w:t>3</w:t>
      </w:r>
      <w:r w:rsidR="003F5BFB" w:rsidRPr="00ED41AA">
        <w:rPr>
          <w:b/>
        </w:rPr>
        <w:t>. místo</w:t>
      </w:r>
      <w:r w:rsidR="00ED41AA">
        <w:rPr>
          <w:b/>
        </w:rPr>
        <w:t xml:space="preserve"> </w:t>
      </w:r>
      <w:r w:rsidR="00ED41AA" w:rsidRPr="00EB0EC0">
        <w:t>v obvodním kole</w:t>
      </w:r>
    </w:p>
    <w:p w:rsidR="003F5BFB" w:rsidRDefault="0041125E" w:rsidP="00EB0EC0">
      <w:pPr>
        <w:pStyle w:val="Zkladntext21"/>
        <w:numPr>
          <w:ilvl w:val="0"/>
          <w:numId w:val="18"/>
        </w:numPr>
        <w:ind w:left="720"/>
      </w:pPr>
      <w:r>
        <w:rPr>
          <w:b/>
          <w:bCs/>
        </w:rPr>
        <w:t xml:space="preserve">Obvodní soutěž ve florbalu – </w:t>
      </w:r>
      <w:r w:rsidR="00EB0EC0">
        <w:rPr>
          <w:b/>
        </w:rPr>
        <w:t>2</w:t>
      </w:r>
      <w:r w:rsidR="003F5BFB" w:rsidRPr="00F94EDD">
        <w:rPr>
          <w:b/>
        </w:rPr>
        <w:t>. místo</w:t>
      </w:r>
      <w:r w:rsidR="003F5BFB" w:rsidRPr="003F5BFB">
        <w:t xml:space="preserve"> </w:t>
      </w:r>
      <w:r w:rsidR="00EB0EC0">
        <w:t>ml</w:t>
      </w:r>
      <w:r w:rsidR="003F5BFB" w:rsidRPr="003F5BFB">
        <w:t>.</w:t>
      </w:r>
      <w:r w:rsidRPr="003F5BFB">
        <w:t xml:space="preserve"> </w:t>
      </w:r>
      <w:r w:rsidR="00C936C3" w:rsidRPr="003F5BFB">
        <w:t>ž</w:t>
      </w:r>
      <w:r w:rsidRPr="003F5BFB">
        <w:t>áků</w:t>
      </w:r>
      <w:r w:rsidR="00C936C3">
        <w:t xml:space="preserve"> </w:t>
      </w:r>
    </w:p>
    <w:p w:rsidR="000E66F7" w:rsidRDefault="000E66F7" w:rsidP="00EB0EC0">
      <w:pPr>
        <w:pStyle w:val="Zkladntext21"/>
        <w:numPr>
          <w:ilvl w:val="0"/>
          <w:numId w:val="18"/>
        </w:numPr>
        <w:ind w:left="720"/>
      </w:pPr>
      <w:r>
        <w:rPr>
          <w:b/>
          <w:bCs/>
        </w:rPr>
        <w:t xml:space="preserve">Obvodní soutěž ve stolním tenisu </w:t>
      </w:r>
      <w:r>
        <w:rPr>
          <w:bCs/>
        </w:rPr>
        <w:t>– 5. místo mladších žáků</w:t>
      </w:r>
    </w:p>
    <w:p w:rsidR="00080FED" w:rsidRDefault="00EB0EC0" w:rsidP="00EB0EC0">
      <w:pPr>
        <w:pStyle w:val="Zkladntext21"/>
        <w:numPr>
          <w:ilvl w:val="0"/>
          <w:numId w:val="18"/>
        </w:numPr>
        <w:ind w:left="720"/>
      </w:pPr>
      <w:r>
        <w:rPr>
          <w:b/>
        </w:rPr>
        <w:t>McDonald</w:t>
      </w:r>
      <w:r>
        <w:rPr>
          <w:b/>
          <w:lang w:val="en-US"/>
        </w:rPr>
        <w:t xml:space="preserve">’s </w:t>
      </w:r>
      <w:r>
        <w:rPr>
          <w:b/>
        </w:rPr>
        <w:t xml:space="preserve">Cup ve fotbale </w:t>
      </w:r>
      <w:r w:rsidR="00911304">
        <w:rPr>
          <w:b/>
        </w:rPr>
        <w:t>–</w:t>
      </w:r>
      <w:r w:rsidR="0041125E">
        <w:rPr>
          <w:b/>
        </w:rPr>
        <w:t xml:space="preserve"> </w:t>
      </w:r>
      <w:r w:rsidR="00911304" w:rsidRPr="00911304">
        <w:t>mladší žáci</w:t>
      </w:r>
      <w:r w:rsidR="00911304">
        <w:rPr>
          <w:b/>
        </w:rPr>
        <w:t xml:space="preserve"> </w:t>
      </w:r>
      <w:r w:rsidRPr="000E66F7">
        <w:t>5.</w:t>
      </w:r>
      <w:r w:rsidR="00911304" w:rsidRPr="000E66F7">
        <w:t xml:space="preserve"> </w:t>
      </w:r>
      <w:r w:rsidRPr="000E66F7">
        <w:t>m</w:t>
      </w:r>
      <w:r w:rsidR="00911304" w:rsidRPr="000E66F7">
        <w:t>ísto</w:t>
      </w:r>
      <w:r>
        <w:t xml:space="preserve"> na obvodě</w:t>
      </w:r>
    </w:p>
    <w:p w:rsidR="00EB0EC0" w:rsidRPr="00EB0EC0" w:rsidRDefault="00EB0EC0" w:rsidP="00EB0EC0">
      <w:pPr>
        <w:pStyle w:val="Zkladntext21"/>
        <w:numPr>
          <w:ilvl w:val="0"/>
          <w:numId w:val="18"/>
        </w:numPr>
        <w:ind w:left="720"/>
      </w:pPr>
      <w:r>
        <w:rPr>
          <w:b/>
        </w:rPr>
        <w:t>Školní sportovní soutěž ve vybíjené</w:t>
      </w:r>
      <w:r>
        <w:t xml:space="preserve"> – 4. a 7. místo v obvodním kole</w:t>
      </w:r>
    </w:p>
    <w:p w:rsidR="00EB0EC0" w:rsidRPr="00EB0EC0" w:rsidRDefault="00EB0EC0" w:rsidP="00EB0EC0">
      <w:pPr>
        <w:pStyle w:val="Zkladntext21"/>
        <w:numPr>
          <w:ilvl w:val="0"/>
          <w:numId w:val="18"/>
        </w:numPr>
        <w:ind w:left="720"/>
      </w:pPr>
      <w:r>
        <w:rPr>
          <w:b/>
        </w:rPr>
        <w:t xml:space="preserve">Školní sportovní soutěž v </w:t>
      </w:r>
      <w:proofErr w:type="spellStart"/>
      <w:r>
        <w:rPr>
          <w:b/>
        </w:rPr>
        <w:t>beach</w:t>
      </w:r>
      <w:proofErr w:type="spellEnd"/>
      <w:r>
        <w:rPr>
          <w:b/>
        </w:rPr>
        <w:t xml:space="preserve"> volejbale</w:t>
      </w:r>
    </w:p>
    <w:p w:rsidR="00EB0EC0" w:rsidRDefault="00EB0EC0" w:rsidP="00EB0EC0">
      <w:pPr>
        <w:pStyle w:val="Zkladntext21"/>
        <w:numPr>
          <w:ilvl w:val="1"/>
          <w:numId w:val="18"/>
        </w:numPr>
      </w:pPr>
      <w:r>
        <w:t>m</w:t>
      </w:r>
      <w:r w:rsidRPr="00EB0EC0">
        <w:t>ladší kategorie</w:t>
      </w:r>
      <w:r>
        <w:t xml:space="preserve"> </w:t>
      </w:r>
      <w:r w:rsidR="000E66F7">
        <w:rPr>
          <w:b/>
        </w:rPr>
        <w:t>1. místo</w:t>
      </w:r>
    </w:p>
    <w:p w:rsidR="00EB0EC0" w:rsidRPr="00EB0EC0" w:rsidRDefault="00EB0EC0" w:rsidP="00EB0EC0">
      <w:pPr>
        <w:pStyle w:val="Zkladntext21"/>
        <w:numPr>
          <w:ilvl w:val="1"/>
          <w:numId w:val="18"/>
        </w:numPr>
      </w:pPr>
      <w:r>
        <w:t xml:space="preserve">starší kategorie </w:t>
      </w:r>
      <w:r w:rsidR="000E66F7">
        <w:rPr>
          <w:b/>
        </w:rPr>
        <w:t>2. místo</w:t>
      </w:r>
    </w:p>
    <w:p w:rsidR="00EB0EC0" w:rsidRPr="00EB0EC0" w:rsidRDefault="003F5BFB" w:rsidP="00EB0EC0">
      <w:pPr>
        <w:pStyle w:val="Zkladntext21"/>
        <w:numPr>
          <w:ilvl w:val="0"/>
          <w:numId w:val="18"/>
        </w:numPr>
        <w:ind w:left="720"/>
      </w:pPr>
      <w:r>
        <w:rPr>
          <w:b/>
        </w:rPr>
        <w:t xml:space="preserve">Školní sportovní soutěž ve volejbale </w:t>
      </w:r>
      <w:r>
        <w:rPr>
          <w:b/>
        </w:rPr>
        <w:tab/>
      </w:r>
    </w:p>
    <w:p w:rsidR="00EB0EC0" w:rsidRDefault="003F5BFB" w:rsidP="00EB0EC0">
      <w:pPr>
        <w:pStyle w:val="Zkladntext21"/>
        <w:numPr>
          <w:ilvl w:val="1"/>
          <w:numId w:val="18"/>
        </w:numPr>
      </w:pPr>
      <w:r>
        <w:t xml:space="preserve">starší žákyně </w:t>
      </w:r>
      <w:r w:rsidR="00590A9D" w:rsidRPr="00F94EDD">
        <w:rPr>
          <w:b/>
        </w:rPr>
        <w:t>2</w:t>
      </w:r>
      <w:r w:rsidRPr="00F94EDD">
        <w:rPr>
          <w:b/>
        </w:rPr>
        <w:t>. místo</w:t>
      </w:r>
      <w:r>
        <w:t xml:space="preserve"> na obvodě</w:t>
      </w:r>
    </w:p>
    <w:p w:rsidR="003F5BFB" w:rsidRDefault="003F5BFB" w:rsidP="00EB0EC0">
      <w:pPr>
        <w:pStyle w:val="Zkladntext21"/>
        <w:numPr>
          <w:ilvl w:val="1"/>
          <w:numId w:val="18"/>
        </w:numPr>
      </w:pPr>
      <w:r>
        <w:t xml:space="preserve">starší žáci </w:t>
      </w:r>
      <w:r w:rsidR="00EB0EC0" w:rsidRPr="00EB0EC0">
        <w:rPr>
          <w:b/>
        </w:rPr>
        <w:t>3</w:t>
      </w:r>
      <w:r w:rsidRPr="00EB0EC0">
        <w:rPr>
          <w:b/>
        </w:rPr>
        <w:t>. místo</w:t>
      </w:r>
      <w:r>
        <w:t xml:space="preserve"> na obvodě</w:t>
      </w:r>
    </w:p>
    <w:p w:rsidR="00EB0EC0" w:rsidRDefault="00F94EDD" w:rsidP="00EB0EC0">
      <w:pPr>
        <w:pStyle w:val="Zkladntext21"/>
        <w:numPr>
          <w:ilvl w:val="0"/>
          <w:numId w:val="18"/>
        </w:numPr>
        <w:ind w:left="720"/>
      </w:pPr>
      <w:r>
        <w:rPr>
          <w:b/>
        </w:rPr>
        <w:t xml:space="preserve">Pohár rozhlasu (atletika) – </w:t>
      </w:r>
      <w:r w:rsidRPr="00F94EDD">
        <w:t>mladší žákyně</w:t>
      </w:r>
      <w:r>
        <w:rPr>
          <w:b/>
        </w:rPr>
        <w:t xml:space="preserve"> </w:t>
      </w:r>
      <w:r w:rsidRPr="00F94EDD">
        <w:t>5. místo v</w:t>
      </w:r>
      <w:r w:rsidR="00EB0EC0">
        <w:t> </w:t>
      </w:r>
      <w:r w:rsidRPr="00F94EDD">
        <w:t>Praze</w:t>
      </w:r>
    </w:p>
    <w:p w:rsidR="00080FED" w:rsidRPr="007949CB" w:rsidRDefault="0041125E" w:rsidP="00EB0EC0">
      <w:pPr>
        <w:pStyle w:val="Zkladntext21"/>
        <w:numPr>
          <w:ilvl w:val="0"/>
          <w:numId w:val="18"/>
        </w:numPr>
        <w:ind w:left="720"/>
      </w:pPr>
      <w:r>
        <w:rPr>
          <w:b/>
        </w:rPr>
        <w:t xml:space="preserve">Matematická olympiáda – </w:t>
      </w:r>
      <w:r>
        <w:t xml:space="preserve">v kategorii </w:t>
      </w:r>
      <w:r w:rsidR="00F729BD">
        <w:t>5</w:t>
      </w:r>
      <w:r>
        <w:t xml:space="preserve">. </w:t>
      </w:r>
      <w:r w:rsidR="00911304">
        <w:t>t</w:t>
      </w:r>
      <w:r>
        <w:t>říd</w:t>
      </w:r>
      <w:r w:rsidR="00E45C7A">
        <w:t xml:space="preserve"> jsme v obvodním kole měli </w:t>
      </w:r>
      <w:r w:rsidR="00590A9D" w:rsidRPr="007949CB">
        <w:rPr>
          <w:b/>
        </w:rPr>
        <w:t xml:space="preserve">tři </w:t>
      </w:r>
      <w:r w:rsidR="00E45C7A" w:rsidRPr="007949CB">
        <w:rPr>
          <w:b/>
        </w:rPr>
        <w:t xml:space="preserve">úspěšné </w:t>
      </w:r>
      <w:r w:rsidR="00D874ED" w:rsidRPr="007949CB">
        <w:rPr>
          <w:b/>
        </w:rPr>
        <w:t>řešitele</w:t>
      </w:r>
      <w:r w:rsidR="007949CB">
        <w:rPr>
          <w:b/>
        </w:rPr>
        <w:t xml:space="preserve">, </w:t>
      </w:r>
      <w:r w:rsidR="007949CB" w:rsidRPr="007949CB">
        <w:t>bohužel nikoho na „stupních vítězů“</w:t>
      </w:r>
      <w:r w:rsidR="00D874ED" w:rsidRPr="007949CB">
        <w:t xml:space="preserve"> </w:t>
      </w:r>
    </w:p>
    <w:p w:rsidR="007949CB" w:rsidRPr="007949CB" w:rsidRDefault="007949CB" w:rsidP="00EB0EC0">
      <w:pPr>
        <w:pStyle w:val="Zkladntext21"/>
        <w:numPr>
          <w:ilvl w:val="0"/>
          <w:numId w:val="18"/>
        </w:numPr>
        <w:ind w:left="720"/>
        <w:jc w:val="both"/>
      </w:pPr>
      <w:r>
        <w:rPr>
          <w:b/>
        </w:rPr>
        <w:t xml:space="preserve">Požární ochrana očima dětí </w:t>
      </w:r>
      <w:r>
        <w:t>(výtvarná soutěž)</w:t>
      </w:r>
      <w:r>
        <w:rPr>
          <w:b/>
        </w:rPr>
        <w:t xml:space="preserve"> – 1. místo </w:t>
      </w:r>
      <w:r>
        <w:t xml:space="preserve">(Filip </w:t>
      </w:r>
      <w:proofErr w:type="spellStart"/>
      <w:r>
        <w:t>Hafenrichter</w:t>
      </w:r>
      <w:proofErr w:type="spellEnd"/>
      <w:r>
        <w:t>, 7.A)</w:t>
      </w:r>
    </w:p>
    <w:p w:rsidR="008362B0" w:rsidRDefault="00876BFA" w:rsidP="00EB0EC0">
      <w:pPr>
        <w:pStyle w:val="Zkladntext21"/>
        <w:numPr>
          <w:ilvl w:val="0"/>
          <w:numId w:val="18"/>
        </w:numPr>
        <w:ind w:left="720"/>
        <w:jc w:val="both"/>
      </w:pPr>
      <w:r>
        <w:rPr>
          <w:b/>
        </w:rPr>
        <w:t>Matematický klokan</w:t>
      </w:r>
      <w:r w:rsidR="00590A9D">
        <w:rPr>
          <w:b/>
        </w:rPr>
        <w:t xml:space="preserve"> –</w:t>
      </w:r>
      <w:r w:rsidR="007949CB">
        <w:rPr>
          <w:b/>
        </w:rPr>
        <w:t xml:space="preserve"> 1. místo v celostátním kole </w:t>
      </w:r>
      <w:r w:rsidR="007949CB">
        <w:t xml:space="preserve">(Matěj </w:t>
      </w:r>
      <w:proofErr w:type="spellStart"/>
      <w:r w:rsidR="007949CB">
        <w:t>Prokopič</w:t>
      </w:r>
      <w:proofErr w:type="spellEnd"/>
      <w:r w:rsidR="007949CB">
        <w:t>, 5.B)</w:t>
      </w:r>
    </w:p>
    <w:p w:rsidR="00EB0EC0" w:rsidRPr="007949CB" w:rsidRDefault="00EB0EC0" w:rsidP="00EB0EC0">
      <w:pPr>
        <w:pStyle w:val="Zkladntext21"/>
        <w:numPr>
          <w:ilvl w:val="0"/>
          <w:numId w:val="18"/>
        </w:numPr>
        <w:ind w:left="720"/>
        <w:jc w:val="both"/>
      </w:pPr>
      <w:r>
        <w:rPr>
          <w:b/>
        </w:rPr>
        <w:t xml:space="preserve">Logická olympiáda – </w:t>
      </w:r>
      <w:r>
        <w:t>2 žáci postoupili do semifinále</w:t>
      </w:r>
    </w:p>
    <w:p w:rsidR="00590A9D" w:rsidRDefault="007949CB" w:rsidP="00EB0EC0">
      <w:pPr>
        <w:pStyle w:val="Zkladntext21"/>
        <w:numPr>
          <w:ilvl w:val="0"/>
          <w:numId w:val="18"/>
        </w:numPr>
        <w:ind w:left="720"/>
        <w:jc w:val="both"/>
      </w:pPr>
      <w:r>
        <w:rPr>
          <w:b/>
        </w:rPr>
        <w:t xml:space="preserve">Matematické putování </w:t>
      </w:r>
      <w:r>
        <w:t>(soutěž družstev)</w:t>
      </w:r>
      <w:r w:rsidR="00590A9D">
        <w:rPr>
          <w:b/>
        </w:rPr>
        <w:t xml:space="preserve"> – </w:t>
      </w:r>
      <w:r w:rsidRPr="00EB0EC0">
        <w:t>11</w:t>
      </w:r>
      <w:r w:rsidR="00590A9D" w:rsidRPr="00EB0EC0">
        <w:t>. místo</w:t>
      </w:r>
      <w:r w:rsidR="00590A9D">
        <w:t xml:space="preserve"> </w:t>
      </w:r>
    </w:p>
    <w:p w:rsidR="00EC701B" w:rsidRDefault="00EC701B" w:rsidP="00EC701B">
      <w:pPr>
        <w:pStyle w:val="Zkladntext21"/>
        <w:jc w:val="both"/>
      </w:pPr>
    </w:p>
    <w:p w:rsidR="008362B0" w:rsidRDefault="000E66F7">
      <w:pPr>
        <w:pStyle w:val="Zkladntext21"/>
        <w:numPr>
          <w:ilvl w:val="12"/>
          <w:numId w:val="0"/>
        </w:numPr>
        <w:jc w:val="both"/>
      </w:pPr>
      <w:r>
        <w:t>I d</w:t>
      </w:r>
      <w:r w:rsidR="00590A9D">
        <w:t>alší n</w:t>
      </w:r>
      <w:r w:rsidR="008362B0">
        <w:t>aši žáci dosahovali mnoha individuálních úspěchů na národních i mezinárodních mistrovstvích, nešlo však o přímou reprezentaci školy</w:t>
      </w:r>
      <w:r w:rsidR="003F5BFB">
        <w:t>. Přesto jsme hrdi na to, že máme ve škole t</w:t>
      </w:r>
      <w:r w:rsidR="00590A9D">
        <w:t>olik aktivních a schopných dětí a snažíme se jejich aktivitu podporovat například formou individuálních výukových plánů.</w:t>
      </w:r>
    </w:p>
    <w:p w:rsidR="00EC701B" w:rsidRDefault="00EC701B">
      <w:pPr>
        <w:pStyle w:val="Zkladntext21"/>
        <w:numPr>
          <w:ilvl w:val="12"/>
          <w:numId w:val="0"/>
        </w:numPr>
        <w:jc w:val="both"/>
      </w:pPr>
    </w:p>
    <w:p w:rsidR="00EC701B" w:rsidRPr="00EC701B" w:rsidRDefault="00EC701B" w:rsidP="00EC701B">
      <w:pPr>
        <w:pStyle w:val="Zkladntext21"/>
        <w:jc w:val="both"/>
        <w:rPr>
          <w:b/>
        </w:rPr>
      </w:pPr>
      <w:r w:rsidRPr="00EC701B">
        <w:t xml:space="preserve">Nejen naši žáci dosahovali významných úspěchů. </w:t>
      </w:r>
      <w:r>
        <w:rPr>
          <w:b/>
        </w:rPr>
        <w:t xml:space="preserve">Naše paní učitelka Jana </w:t>
      </w:r>
      <w:proofErr w:type="spellStart"/>
      <w:r>
        <w:rPr>
          <w:b/>
        </w:rPr>
        <w:t>Bízková</w:t>
      </w:r>
      <w:proofErr w:type="spellEnd"/>
      <w:r>
        <w:rPr>
          <w:b/>
        </w:rPr>
        <w:t xml:space="preserve"> se umístila na 1. místě v pražském kole soutěže Zlatý Ámos. Gratulujeme.</w:t>
      </w:r>
    </w:p>
    <w:p w:rsidR="00EC701B" w:rsidRPr="008362B0" w:rsidRDefault="00EC701B">
      <w:pPr>
        <w:pStyle w:val="Zkladntext21"/>
        <w:numPr>
          <w:ilvl w:val="12"/>
          <w:numId w:val="0"/>
        </w:numPr>
        <w:jc w:val="both"/>
      </w:pPr>
    </w:p>
    <w:p w:rsidR="00080FED" w:rsidRDefault="00080FED">
      <w:pPr>
        <w:pStyle w:val="Zkladntext21"/>
      </w:pPr>
    </w:p>
    <w:p w:rsidR="003A042F" w:rsidRDefault="003A042F">
      <w:pPr>
        <w:pStyle w:val="Zkladntext21"/>
      </w:pPr>
    </w:p>
    <w:p w:rsidR="00080FED" w:rsidRDefault="0041125E">
      <w:pPr>
        <w:pStyle w:val="Zkladntext21"/>
      </w:pPr>
      <w:r>
        <w:t xml:space="preserve">V Praze dne </w:t>
      </w:r>
      <w:r w:rsidR="000F0C28">
        <w:t>31</w:t>
      </w:r>
      <w:r w:rsidR="00EB133C">
        <w:t>. 10.</w:t>
      </w:r>
      <w:r w:rsidR="00A40388">
        <w:t xml:space="preserve"> 201</w:t>
      </w:r>
      <w:r w:rsidR="000F0C28">
        <w:t>4</w:t>
      </w:r>
    </w:p>
    <w:p w:rsidR="00080FED" w:rsidRDefault="00080FED">
      <w:pPr>
        <w:pStyle w:val="Zkladntext21"/>
      </w:pPr>
    </w:p>
    <w:p w:rsidR="003A042F" w:rsidRDefault="003A042F">
      <w:pPr>
        <w:pStyle w:val="Zkladntext21"/>
      </w:pPr>
    </w:p>
    <w:p w:rsidR="003A042F" w:rsidRDefault="003A042F">
      <w:pPr>
        <w:pStyle w:val="Zkladntext21"/>
      </w:pPr>
    </w:p>
    <w:p w:rsidR="003A042F" w:rsidRDefault="003A042F">
      <w:pPr>
        <w:pStyle w:val="Zkladntext21"/>
      </w:pPr>
    </w:p>
    <w:p w:rsidR="00080FED" w:rsidRDefault="00080FED">
      <w:pPr>
        <w:pStyle w:val="Zkladntext21"/>
      </w:pPr>
    </w:p>
    <w:p w:rsidR="00080FED" w:rsidRDefault="0041125E">
      <w:pPr>
        <w:jc w:val="right"/>
      </w:pPr>
      <w:r>
        <w:t>PaedDr. Michal Černý,</w:t>
      </w:r>
    </w:p>
    <w:p w:rsidR="00080FED" w:rsidRDefault="0041125E">
      <w:pPr>
        <w:jc w:val="right"/>
        <w:rPr>
          <w:color w:val="0000FF"/>
        </w:rPr>
      </w:pPr>
      <w:r>
        <w:t>ředitel školy</w:t>
      </w:r>
    </w:p>
    <w:p w:rsidR="000E66F7" w:rsidRDefault="000E66F7">
      <w:pPr>
        <w:jc w:val="center"/>
        <w:rPr>
          <w:b/>
          <w:sz w:val="28"/>
        </w:rPr>
      </w:pPr>
    </w:p>
    <w:p w:rsidR="000E66F7" w:rsidRDefault="000E66F7">
      <w:pPr>
        <w:jc w:val="center"/>
        <w:rPr>
          <w:b/>
          <w:sz w:val="28"/>
        </w:rPr>
      </w:pPr>
    </w:p>
    <w:p w:rsidR="000E66F7" w:rsidRDefault="000E66F7">
      <w:pPr>
        <w:jc w:val="center"/>
        <w:rPr>
          <w:b/>
          <w:sz w:val="28"/>
        </w:rPr>
      </w:pPr>
    </w:p>
    <w:p w:rsidR="000E66F7" w:rsidRDefault="000E66F7">
      <w:pPr>
        <w:jc w:val="center"/>
        <w:rPr>
          <w:b/>
          <w:sz w:val="28"/>
        </w:rPr>
      </w:pPr>
    </w:p>
    <w:p w:rsidR="000E66F7" w:rsidRDefault="000E66F7">
      <w:pPr>
        <w:jc w:val="center"/>
        <w:rPr>
          <w:b/>
          <w:sz w:val="28"/>
        </w:rPr>
      </w:pPr>
    </w:p>
    <w:p w:rsidR="000E66F7" w:rsidRDefault="000E66F7">
      <w:pPr>
        <w:jc w:val="center"/>
        <w:rPr>
          <w:b/>
          <w:sz w:val="28"/>
        </w:rPr>
      </w:pPr>
    </w:p>
    <w:p w:rsidR="000E66F7" w:rsidRDefault="000E66F7">
      <w:pPr>
        <w:jc w:val="center"/>
        <w:rPr>
          <w:b/>
          <w:sz w:val="28"/>
        </w:rPr>
      </w:pPr>
    </w:p>
    <w:p w:rsidR="000E66F7" w:rsidRDefault="000E66F7">
      <w:pPr>
        <w:jc w:val="center"/>
        <w:rPr>
          <w:b/>
          <w:sz w:val="28"/>
        </w:rPr>
      </w:pPr>
    </w:p>
    <w:p w:rsidR="000E66F7" w:rsidRDefault="000E66F7">
      <w:pPr>
        <w:jc w:val="center"/>
        <w:rPr>
          <w:b/>
          <w:sz w:val="28"/>
        </w:rPr>
      </w:pPr>
    </w:p>
    <w:p w:rsidR="00080FED" w:rsidRDefault="0041125E">
      <w:pPr>
        <w:jc w:val="center"/>
        <w:rPr>
          <w:b/>
          <w:sz w:val="28"/>
        </w:rPr>
      </w:pPr>
      <w:r>
        <w:rPr>
          <w:b/>
          <w:sz w:val="28"/>
        </w:rPr>
        <w:lastRenderedPageBreak/>
        <w:t>Část 2</w:t>
      </w:r>
      <w:bookmarkStart w:id="0" w:name="_GoBack"/>
      <w:bookmarkEnd w:id="0"/>
    </w:p>
    <w:p w:rsidR="00080FED" w:rsidRDefault="0041125E">
      <w:pPr>
        <w:pStyle w:val="Podtitul"/>
        <w:spacing w:line="240" w:lineRule="auto"/>
        <w:rPr>
          <w:color w:val="0000FF"/>
          <w:sz w:val="28"/>
        </w:rPr>
      </w:pPr>
      <w:r w:rsidRPr="007F2B43">
        <w:rPr>
          <w:color w:val="0000FF"/>
          <w:sz w:val="28"/>
        </w:rPr>
        <w:t>Výroční zpráva o hospodaření školy v roce 20</w:t>
      </w:r>
      <w:r w:rsidR="002251C5" w:rsidRPr="007F2B43">
        <w:rPr>
          <w:color w:val="0000FF"/>
          <w:sz w:val="28"/>
        </w:rPr>
        <w:t>1</w:t>
      </w:r>
      <w:r w:rsidR="00863EF6">
        <w:rPr>
          <w:color w:val="0000FF"/>
          <w:sz w:val="28"/>
        </w:rPr>
        <w:t>3</w:t>
      </w:r>
    </w:p>
    <w:p w:rsidR="00080FED" w:rsidRDefault="0041125E">
      <w:pPr>
        <w:spacing w:before="120" w:line="360" w:lineRule="auto"/>
        <w:rPr>
          <w:b/>
        </w:rPr>
      </w:pPr>
      <w:r>
        <w:rPr>
          <w:b/>
        </w:rPr>
        <w:t xml:space="preserve">a) Příjmy </w:t>
      </w:r>
    </w:p>
    <w:tbl>
      <w:tblPr>
        <w:tblW w:w="0" w:type="auto"/>
        <w:tblLayout w:type="fixed"/>
        <w:tblCellMar>
          <w:left w:w="70" w:type="dxa"/>
          <w:right w:w="70" w:type="dxa"/>
        </w:tblCellMar>
        <w:tblLook w:val="0000" w:firstRow="0" w:lastRow="0" w:firstColumn="0" w:lastColumn="0" w:noHBand="0" w:noVBand="0"/>
      </w:tblPr>
      <w:tblGrid>
        <w:gridCol w:w="4181"/>
        <w:gridCol w:w="709"/>
        <w:gridCol w:w="2380"/>
        <w:gridCol w:w="1731"/>
        <w:gridCol w:w="1731"/>
      </w:tblGrid>
      <w:tr w:rsidR="0070654F" w:rsidTr="0070654F">
        <w:tc>
          <w:tcPr>
            <w:tcW w:w="4181" w:type="dxa"/>
          </w:tcPr>
          <w:p w:rsidR="0070654F" w:rsidRDefault="0070654F">
            <w:pPr>
              <w:pStyle w:val="Zhlav"/>
              <w:tabs>
                <w:tab w:val="clear" w:pos="4536"/>
                <w:tab w:val="clear" w:pos="9072"/>
              </w:tabs>
              <w:spacing w:before="120"/>
            </w:pPr>
          </w:p>
        </w:tc>
        <w:tc>
          <w:tcPr>
            <w:tcW w:w="709" w:type="dxa"/>
          </w:tcPr>
          <w:p w:rsidR="0070654F" w:rsidRDefault="0070654F">
            <w:pPr>
              <w:pStyle w:val="Zhlav"/>
              <w:tabs>
                <w:tab w:val="clear" w:pos="4536"/>
                <w:tab w:val="clear" w:pos="9072"/>
              </w:tabs>
              <w:spacing w:before="120"/>
            </w:pPr>
          </w:p>
        </w:tc>
        <w:tc>
          <w:tcPr>
            <w:tcW w:w="2380" w:type="dxa"/>
          </w:tcPr>
          <w:p w:rsidR="0070654F" w:rsidRPr="0070654F" w:rsidRDefault="0070654F" w:rsidP="005C0147">
            <w:pPr>
              <w:pStyle w:val="Zhlav"/>
              <w:tabs>
                <w:tab w:val="clear" w:pos="4536"/>
                <w:tab w:val="clear" w:pos="9072"/>
              </w:tabs>
              <w:spacing w:before="120"/>
              <w:jc w:val="right"/>
              <w:rPr>
                <w:b/>
              </w:rPr>
            </w:pPr>
            <w:r>
              <w:rPr>
                <w:b/>
              </w:rPr>
              <w:t>201</w:t>
            </w:r>
            <w:r w:rsidR="005C0147">
              <w:rPr>
                <w:b/>
              </w:rPr>
              <w:t>3</w:t>
            </w:r>
          </w:p>
        </w:tc>
        <w:tc>
          <w:tcPr>
            <w:tcW w:w="1731" w:type="dxa"/>
          </w:tcPr>
          <w:p w:rsidR="0070654F" w:rsidRPr="004B4EE5" w:rsidRDefault="0070654F" w:rsidP="0070654F">
            <w:pPr>
              <w:pStyle w:val="Zhlav"/>
              <w:tabs>
                <w:tab w:val="clear" w:pos="4536"/>
                <w:tab w:val="clear" w:pos="9072"/>
              </w:tabs>
              <w:spacing w:before="120"/>
              <w:jc w:val="right"/>
              <w:rPr>
                <w:b/>
              </w:rPr>
            </w:pPr>
            <w:r w:rsidRPr="004B4EE5">
              <w:rPr>
                <w:b/>
              </w:rPr>
              <w:t>oproti 2011</w:t>
            </w:r>
          </w:p>
        </w:tc>
        <w:tc>
          <w:tcPr>
            <w:tcW w:w="1731" w:type="dxa"/>
          </w:tcPr>
          <w:p w:rsidR="0070654F" w:rsidRDefault="0070654F">
            <w:pPr>
              <w:pStyle w:val="Zhlav"/>
              <w:tabs>
                <w:tab w:val="clear" w:pos="4536"/>
                <w:tab w:val="clear" w:pos="9072"/>
              </w:tabs>
              <w:spacing w:before="120"/>
            </w:pPr>
          </w:p>
        </w:tc>
      </w:tr>
      <w:tr w:rsidR="0070654F" w:rsidTr="0070654F">
        <w:tc>
          <w:tcPr>
            <w:tcW w:w="4181" w:type="dxa"/>
          </w:tcPr>
          <w:p w:rsidR="0070654F" w:rsidRDefault="0070654F">
            <w:pPr>
              <w:pStyle w:val="Zhlav"/>
              <w:tabs>
                <w:tab w:val="clear" w:pos="4536"/>
                <w:tab w:val="clear" w:pos="9072"/>
              </w:tabs>
              <w:spacing w:before="120"/>
            </w:pPr>
            <w:r>
              <w:t>Dotace od MHMP (ze stát. rozpočtu):</w:t>
            </w:r>
          </w:p>
        </w:tc>
        <w:tc>
          <w:tcPr>
            <w:tcW w:w="709" w:type="dxa"/>
          </w:tcPr>
          <w:p w:rsidR="0070654F" w:rsidRDefault="0070654F">
            <w:pPr>
              <w:pStyle w:val="Zhlav"/>
              <w:tabs>
                <w:tab w:val="clear" w:pos="4536"/>
                <w:tab w:val="clear" w:pos="9072"/>
              </w:tabs>
              <w:spacing w:before="120"/>
            </w:pPr>
          </w:p>
        </w:tc>
        <w:tc>
          <w:tcPr>
            <w:tcW w:w="2380" w:type="dxa"/>
          </w:tcPr>
          <w:p w:rsidR="0070654F" w:rsidRPr="00A40388" w:rsidRDefault="005C0147" w:rsidP="0070654F">
            <w:pPr>
              <w:pStyle w:val="Zhlav"/>
              <w:tabs>
                <w:tab w:val="clear" w:pos="4536"/>
                <w:tab w:val="clear" w:pos="9072"/>
              </w:tabs>
              <w:spacing w:before="120"/>
              <w:jc w:val="right"/>
            </w:pPr>
            <w:r>
              <w:t>19 159 000</w:t>
            </w:r>
            <w:r w:rsidR="0070654F" w:rsidRPr="00A40388">
              <w:t>,00 Kč</w:t>
            </w:r>
          </w:p>
        </w:tc>
        <w:tc>
          <w:tcPr>
            <w:tcW w:w="1731" w:type="dxa"/>
          </w:tcPr>
          <w:p w:rsidR="0070654F" w:rsidRDefault="0070654F" w:rsidP="005C0147">
            <w:pPr>
              <w:pStyle w:val="Zhlav"/>
              <w:tabs>
                <w:tab w:val="clear" w:pos="4536"/>
                <w:tab w:val="clear" w:pos="9072"/>
              </w:tabs>
              <w:spacing w:before="120"/>
              <w:jc w:val="right"/>
            </w:pPr>
            <w:r>
              <w:t xml:space="preserve">+ 1 </w:t>
            </w:r>
            <w:r w:rsidR="005C0147">
              <w:t>311</w:t>
            </w:r>
            <w:r>
              <w:t xml:space="preserve"> </w:t>
            </w:r>
            <w:r w:rsidR="005C0147">
              <w:t>300</w:t>
            </w:r>
            <w:r>
              <w:t xml:space="preserve">,00 </w:t>
            </w:r>
          </w:p>
        </w:tc>
        <w:tc>
          <w:tcPr>
            <w:tcW w:w="1731" w:type="dxa"/>
          </w:tcPr>
          <w:p w:rsidR="0070654F" w:rsidRDefault="0070654F">
            <w:pPr>
              <w:pStyle w:val="Zhlav"/>
              <w:tabs>
                <w:tab w:val="clear" w:pos="4536"/>
                <w:tab w:val="clear" w:pos="9072"/>
              </w:tabs>
              <w:spacing w:before="120"/>
            </w:pPr>
          </w:p>
        </w:tc>
      </w:tr>
      <w:tr w:rsidR="0070654F" w:rsidTr="0070654F">
        <w:tc>
          <w:tcPr>
            <w:tcW w:w="4181" w:type="dxa"/>
          </w:tcPr>
          <w:p w:rsidR="0070654F" w:rsidRDefault="0070654F">
            <w:pPr>
              <w:spacing w:before="120"/>
            </w:pPr>
            <w:r>
              <w:t xml:space="preserve">Dotace od MÚ: </w:t>
            </w:r>
          </w:p>
        </w:tc>
        <w:tc>
          <w:tcPr>
            <w:tcW w:w="709" w:type="dxa"/>
          </w:tcPr>
          <w:p w:rsidR="0070654F" w:rsidRDefault="0070654F">
            <w:pPr>
              <w:spacing w:before="120"/>
            </w:pPr>
          </w:p>
        </w:tc>
        <w:tc>
          <w:tcPr>
            <w:tcW w:w="2380" w:type="dxa"/>
          </w:tcPr>
          <w:p w:rsidR="0070654F" w:rsidRPr="00A40388" w:rsidRDefault="005C0147" w:rsidP="0070654F">
            <w:pPr>
              <w:spacing w:before="120"/>
              <w:jc w:val="right"/>
            </w:pPr>
            <w:r>
              <w:t>2 859</w:t>
            </w:r>
            <w:r w:rsidR="0070654F">
              <w:t xml:space="preserve"> 000</w:t>
            </w:r>
            <w:r w:rsidR="0070654F" w:rsidRPr="00A40388">
              <w:t>,00 Kč</w:t>
            </w:r>
          </w:p>
        </w:tc>
        <w:tc>
          <w:tcPr>
            <w:tcW w:w="1731" w:type="dxa"/>
          </w:tcPr>
          <w:p w:rsidR="0070654F" w:rsidRDefault="00326B37" w:rsidP="005C0147">
            <w:pPr>
              <w:spacing w:before="120"/>
              <w:jc w:val="right"/>
            </w:pPr>
            <w:r>
              <w:t>-</w:t>
            </w:r>
            <w:r w:rsidR="0070654F">
              <w:t xml:space="preserve"> </w:t>
            </w:r>
            <w:r w:rsidR="005C0147">
              <w:t>171</w:t>
            </w:r>
            <w:r w:rsidR="0070654F">
              <w:t xml:space="preserve"> 000,00</w:t>
            </w:r>
          </w:p>
        </w:tc>
        <w:tc>
          <w:tcPr>
            <w:tcW w:w="1731" w:type="dxa"/>
          </w:tcPr>
          <w:p w:rsidR="0070654F" w:rsidRDefault="0070654F">
            <w:pPr>
              <w:spacing w:before="120"/>
            </w:pPr>
          </w:p>
        </w:tc>
      </w:tr>
      <w:tr w:rsidR="0070654F" w:rsidTr="0070654F">
        <w:tc>
          <w:tcPr>
            <w:tcW w:w="4181" w:type="dxa"/>
          </w:tcPr>
          <w:p w:rsidR="0070654F" w:rsidRDefault="0070654F" w:rsidP="00757705">
            <w:pPr>
              <w:spacing w:before="120"/>
            </w:pPr>
            <w:r>
              <w:t>Dotace MHMP na asistenty vč. odvodů</w:t>
            </w:r>
          </w:p>
        </w:tc>
        <w:tc>
          <w:tcPr>
            <w:tcW w:w="709" w:type="dxa"/>
          </w:tcPr>
          <w:p w:rsidR="0070654F" w:rsidRDefault="0070654F">
            <w:pPr>
              <w:spacing w:before="120"/>
            </w:pPr>
          </w:p>
        </w:tc>
        <w:tc>
          <w:tcPr>
            <w:tcW w:w="2380" w:type="dxa"/>
          </w:tcPr>
          <w:p w:rsidR="0070654F" w:rsidRPr="00A40388" w:rsidRDefault="00117657">
            <w:pPr>
              <w:spacing w:before="120"/>
              <w:jc w:val="right"/>
            </w:pPr>
            <w:r>
              <w:t>859 7</w:t>
            </w:r>
            <w:r w:rsidR="0070654F">
              <w:t>00</w:t>
            </w:r>
            <w:r w:rsidR="0070654F" w:rsidRPr="00A40388">
              <w:t>,00 Kč</w:t>
            </w:r>
          </w:p>
        </w:tc>
        <w:tc>
          <w:tcPr>
            <w:tcW w:w="1731" w:type="dxa"/>
          </w:tcPr>
          <w:p w:rsidR="0070654F" w:rsidRDefault="00117657" w:rsidP="0070654F">
            <w:pPr>
              <w:spacing w:before="120"/>
              <w:jc w:val="right"/>
            </w:pPr>
            <w:r>
              <w:t>- 66</w:t>
            </w:r>
            <w:r w:rsidR="0070654F">
              <w:t xml:space="preserve"> 900,00</w:t>
            </w:r>
          </w:p>
        </w:tc>
        <w:tc>
          <w:tcPr>
            <w:tcW w:w="1731" w:type="dxa"/>
          </w:tcPr>
          <w:p w:rsidR="0070654F" w:rsidRDefault="0070654F">
            <w:pPr>
              <w:spacing w:before="120"/>
            </w:pPr>
          </w:p>
        </w:tc>
      </w:tr>
      <w:tr w:rsidR="0070654F" w:rsidTr="0070654F">
        <w:tc>
          <w:tcPr>
            <w:tcW w:w="4181" w:type="dxa"/>
          </w:tcPr>
          <w:p w:rsidR="0070654F" w:rsidRDefault="0070654F">
            <w:pPr>
              <w:spacing w:before="120"/>
            </w:pPr>
            <w:r>
              <w:t xml:space="preserve">Tržby za obědy: </w:t>
            </w:r>
          </w:p>
        </w:tc>
        <w:tc>
          <w:tcPr>
            <w:tcW w:w="709" w:type="dxa"/>
          </w:tcPr>
          <w:p w:rsidR="0070654F" w:rsidRDefault="0070654F">
            <w:pPr>
              <w:spacing w:before="120"/>
            </w:pPr>
          </w:p>
        </w:tc>
        <w:tc>
          <w:tcPr>
            <w:tcW w:w="2380" w:type="dxa"/>
          </w:tcPr>
          <w:p w:rsidR="0070654F" w:rsidRPr="00A40388" w:rsidRDefault="005B2E08" w:rsidP="005B2E08">
            <w:pPr>
              <w:spacing w:before="120"/>
              <w:jc w:val="right"/>
            </w:pPr>
            <w:r>
              <w:t>2 053 962</w:t>
            </w:r>
            <w:r w:rsidR="0070654F" w:rsidRPr="00A40388">
              <w:t>,</w:t>
            </w:r>
            <w:r>
              <w:t>0</w:t>
            </w:r>
            <w:r w:rsidR="0070654F" w:rsidRPr="00A40388">
              <w:t>0 Kč</w:t>
            </w:r>
          </w:p>
        </w:tc>
        <w:tc>
          <w:tcPr>
            <w:tcW w:w="1731" w:type="dxa"/>
          </w:tcPr>
          <w:p w:rsidR="0070654F" w:rsidRDefault="0070654F" w:rsidP="005B2E08">
            <w:pPr>
              <w:spacing w:before="120"/>
              <w:jc w:val="right"/>
            </w:pPr>
            <w:r>
              <w:t xml:space="preserve">+ </w:t>
            </w:r>
            <w:r w:rsidR="005B2E08">
              <w:t>66 406</w:t>
            </w:r>
            <w:r>
              <w:t>,</w:t>
            </w:r>
            <w:r w:rsidR="005B2E08">
              <w:t>5</w:t>
            </w:r>
            <w:r>
              <w:t>0</w:t>
            </w:r>
          </w:p>
        </w:tc>
        <w:tc>
          <w:tcPr>
            <w:tcW w:w="1731" w:type="dxa"/>
          </w:tcPr>
          <w:p w:rsidR="0070654F" w:rsidRDefault="0070654F">
            <w:pPr>
              <w:spacing w:before="120"/>
            </w:pPr>
          </w:p>
        </w:tc>
      </w:tr>
      <w:tr w:rsidR="0070654F" w:rsidTr="0070654F">
        <w:tc>
          <w:tcPr>
            <w:tcW w:w="4181" w:type="dxa"/>
          </w:tcPr>
          <w:p w:rsidR="0070654F" w:rsidRDefault="0070654F">
            <w:pPr>
              <w:spacing w:before="120"/>
            </w:pPr>
            <w:r>
              <w:t xml:space="preserve">Přijaté úroky od banky: </w:t>
            </w:r>
          </w:p>
        </w:tc>
        <w:tc>
          <w:tcPr>
            <w:tcW w:w="709" w:type="dxa"/>
          </w:tcPr>
          <w:p w:rsidR="0070654F" w:rsidRDefault="0070654F">
            <w:pPr>
              <w:spacing w:before="120"/>
            </w:pPr>
          </w:p>
        </w:tc>
        <w:tc>
          <w:tcPr>
            <w:tcW w:w="2380" w:type="dxa"/>
          </w:tcPr>
          <w:p w:rsidR="0070654F" w:rsidRPr="00A40388" w:rsidRDefault="009B3CA7" w:rsidP="009B3CA7">
            <w:pPr>
              <w:spacing w:before="120"/>
              <w:jc w:val="right"/>
            </w:pPr>
            <w:r>
              <w:t>14 353</w:t>
            </w:r>
            <w:r w:rsidR="0070654F" w:rsidRPr="00A40388">
              <w:t>,</w:t>
            </w:r>
            <w:r>
              <w:t>92</w:t>
            </w:r>
            <w:r w:rsidR="0070654F" w:rsidRPr="00A40388">
              <w:t xml:space="preserve"> Kč</w:t>
            </w:r>
          </w:p>
        </w:tc>
        <w:tc>
          <w:tcPr>
            <w:tcW w:w="1731" w:type="dxa"/>
          </w:tcPr>
          <w:p w:rsidR="0070654F" w:rsidRDefault="00326B37" w:rsidP="009B3CA7">
            <w:pPr>
              <w:spacing w:before="120"/>
              <w:jc w:val="right"/>
            </w:pPr>
            <w:r>
              <w:t>- 680</w:t>
            </w:r>
            <w:r w:rsidR="009B3CA7">
              <w:t>9</w:t>
            </w:r>
            <w:r>
              <w:t>,5</w:t>
            </w:r>
            <w:r w:rsidR="009B3CA7">
              <w:t>2</w:t>
            </w:r>
          </w:p>
        </w:tc>
        <w:tc>
          <w:tcPr>
            <w:tcW w:w="1731" w:type="dxa"/>
          </w:tcPr>
          <w:p w:rsidR="0070654F" w:rsidRDefault="0070654F">
            <w:pPr>
              <w:spacing w:before="120"/>
            </w:pPr>
          </w:p>
        </w:tc>
      </w:tr>
      <w:tr w:rsidR="0070654F" w:rsidTr="0070654F">
        <w:tc>
          <w:tcPr>
            <w:tcW w:w="4181" w:type="dxa"/>
          </w:tcPr>
          <w:p w:rsidR="0070654F" w:rsidRDefault="0070654F">
            <w:pPr>
              <w:spacing w:before="120"/>
            </w:pPr>
            <w:r>
              <w:t xml:space="preserve">Poplatky za užívání učeben: </w:t>
            </w:r>
          </w:p>
        </w:tc>
        <w:tc>
          <w:tcPr>
            <w:tcW w:w="709" w:type="dxa"/>
          </w:tcPr>
          <w:p w:rsidR="0070654F" w:rsidRDefault="0070654F">
            <w:pPr>
              <w:spacing w:before="120"/>
            </w:pPr>
            <w:r>
              <w:t xml:space="preserve">     </w:t>
            </w:r>
          </w:p>
        </w:tc>
        <w:tc>
          <w:tcPr>
            <w:tcW w:w="2380" w:type="dxa"/>
          </w:tcPr>
          <w:p w:rsidR="0070654F" w:rsidRPr="00A40388" w:rsidRDefault="009D0FA7" w:rsidP="00E536E6">
            <w:pPr>
              <w:spacing w:before="120"/>
              <w:jc w:val="right"/>
            </w:pPr>
            <w:r>
              <w:t>80 580</w:t>
            </w:r>
            <w:r w:rsidR="0070654F" w:rsidRPr="00A40388">
              <w:t>,00 Kč</w:t>
            </w:r>
          </w:p>
        </w:tc>
        <w:tc>
          <w:tcPr>
            <w:tcW w:w="1731" w:type="dxa"/>
          </w:tcPr>
          <w:p w:rsidR="0070654F" w:rsidRDefault="00326B37" w:rsidP="009D0FA7">
            <w:pPr>
              <w:spacing w:before="120"/>
              <w:jc w:val="right"/>
            </w:pPr>
            <w:r>
              <w:t xml:space="preserve">+ </w:t>
            </w:r>
            <w:r w:rsidR="009D0FA7">
              <w:t>5 555</w:t>
            </w:r>
            <w:r>
              <w:t>,00</w:t>
            </w:r>
          </w:p>
        </w:tc>
        <w:tc>
          <w:tcPr>
            <w:tcW w:w="1731" w:type="dxa"/>
          </w:tcPr>
          <w:p w:rsidR="0070654F" w:rsidRDefault="0070654F">
            <w:pPr>
              <w:spacing w:before="120"/>
            </w:pPr>
          </w:p>
        </w:tc>
      </w:tr>
      <w:tr w:rsidR="0070654F" w:rsidTr="0070654F">
        <w:tc>
          <w:tcPr>
            <w:tcW w:w="4181" w:type="dxa"/>
          </w:tcPr>
          <w:p w:rsidR="0070654F" w:rsidRDefault="0070654F">
            <w:pPr>
              <w:spacing w:before="120"/>
            </w:pPr>
            <w:r>
              <w:t xml:space="preserve">Poplatky za družinu: </w:t>
            </w:r>
          </w:p>
        </w:tc>
        <w:tc>
          <w:tcPr>
            <w:tcW w:w="709" w:type="dxa"/>
          </w:tcPr>
          <w:p w:rsidR="0070654F" w:rsidRDefault="0070654F">
            <w:pPr>
              <w:spacing w:before="120"/>
            </w:pPr>
          </w:p>
        </w:tc>
        <w:tc>
          <w:tcPr>
            <w:tcW w:w="2380" w:type="dxa"/>
          </w:tcPr>
          <w:p w:rsidR="0070654F" w:rsidRPr="00A40388" w:rsidRDefault="003870C3" w:rsidP="00326B37">
            <w:pPr>
              <w:spacing w:before="120"/>
              <w:jc w:val="right"/>
            </w:pPr>
            <w:r>
              <w:t>326 950</w:t>
            </w:r>
            <w:r w:rsidR="0070654F" w:rsidRPr="00A40388">
              <w:t>,00 Kč</w:t>
            </w:r>
          </w:p>
        </w:tc>
        <w:tc>
          <w:tcPr>
            <w:tcW w:w="1731" w:type="dxa"/>
          </w:tcPr>
          <w:p w:rsidR="0070654F" w:rsidRDefault="00326B37" w:rsidP="008512C0">
            <w:pPr>
              <w:spacing w:before="120"/>
              <w:jc w:val="right"/>
            </w:pPr>
            <w:r>
              <w:t xml:space="preserve">+ </w:t>
            </w:r>
            <w:r w:rsidR="008512C0">
              <w:t>14 150</w:t>
            </w:r>
            <w:r>
              <w:t>,00</w:t>
            </w:r>
          </w:p>
        </w:tc>
        <w:tc>
          <w:tcPr>
            <w:tcW w:w="1731" w:type="dxa"/>
          </w:tcPr>
          <w:p w:rsidR="0070654F" w:rsidRDefault="0070654F">
            <w:pPr>
              <w:spacing w:before="120"/>
            </w:pPr>
          </w:p>
        </w:tc>
      </w:tr>
      <w:tr w:rsidR="0070654F" w:rsidTr="0070654F">
        <w:tc>
          <w:tcPr>
            <w:tcW w:w="4181" w:type="dxa"/>
          </w:tcPr>
          <w:p w:rsidR="0070654F" w:rsidRDefault="0070654F">
            <w:pPr>
              <w:spacing w:before="120"/>
            </w:pPr>
            <w:r>
              <w:t xml:space="preserve">Příjem za automaty: </w:t>
            </w:r>
          </w:p>
        </w:tc>
        <w:tc>
          <w:tcPr>
            <w:tcW w:w="709" w:type="dxa"/>
          </w:tcPr>
          <w:p w:rsidR="0070654F" w:rsidRDefault="0070654F">
            <w:pPr>
              <w:spacing w:before="120"/>
            </w:pPr>
            <w:r>
              <w:t xml:space="preserve">                   </w:t>
            </w:r>
          </w:p>
        </w:tc>
        <w:tc>
          <w:tcPr>
            <w:tcW w:w="2380" w:type="dxa"/>
          </w:tcPr>
          <w:p w:rsidR="0070654F" w:rsidRPr="00A40388" w:rsidRDefault="0070654F" w:rsidP="003870C3">
            <w:pPr>
              <w:spacing w:before="120"/>
              <w:jc w:val="right"/>
            </w:pPr>
            <w:r w:rsidRPr="00A40388">
              <w:t xml:space="preserve">               </w:t>
            </w:r>
            <w:r w:rsidR="003870C3">
              <w:t>2 384</w:t>
            </w:r>
            <w:r w:rsidRPr="00A40388">
              <w:t>,00 Kč</w:t>
            </w:r>
          </w:p>
        </w:tc>
        <w:tc>
          <w:tcPr>
            <w:tcW w:w="1731" w:type="dxa"/>
          </w:tcPr>
          <w:p w:rsidR="0070654F" w:rsidRDefault="003870C3" w:rsidP="003870C3">
            <w:pPr>
              <w:spacing w:before="120"/>
              <w:jc w:val="right"/>
            </w:pPr>
            <w:r>
              <w:t>-</w:t>
            </w:r>
            <w:r w:rsidR="00326B37">
              <w:t xml:space="preserve"> </w:t>
            </w:r>
            <w:r>
              <w:t>2 374</w:t>
            </w:r>
            <w:r w:rsidR="00326B37">
              <w:t>,00</w:t>
            </w:r>
          </w:p>
        </w:tc>
        <w:tc>
          <w:tcPr>
            <w:tcW w:w="1731" w:type="dxa"/>
          </w:tcPr>
          <w:p w:rsidR="0070654F" w:rsidRDefault="0070654F">
            <w:pPr>
              <w:spacing w:before="120"/>
            </w:pPr>
          </w:p>
        </w:tc>
      </w:tr>
      <w:tr w:rsidR="0070654F" w:rsidTr="0070654F">
        <w:tc>
          <w:tcPr>
            <w:tcW w:w="4181" w:type="dxa"/>
          </w:tcPr>
          <w:p w:rsidR="0070654F" w:rsidRDefault="0070654F">
            <w:pPr>
              <w:spacing w:before="120"/>
            </w:pPr>
            <w:r>
              <w:t>Příjem z rezervního fondu:</w:t>
            </w:r>
          </w:p>
        </w:tc>
        <w:tc>
          <w:tcPr>
            <w:tcW w:w="709" w:type="dxa"/>
          </w:tcPr>
          <w:p w:rsidR="0070654F" w:rsidRDefault="0070654F">
            <w:pPr>
              <w:spacing w:before="120"/>
            </w:pPr>
          </w:p>
        </w:tc>
        <w:tc>
          <w:tcPr>
            <w:tcW w:w="2380" w:type="dxa"/>
          </w:tcPr>
          <w:p w:rsidR="0070654F" w:rsidRPr="00A40388" w:rsidRDefault="0034354E" w:rsidP="0034354E">
            <w:pPr>
              <w:spacing w:before="120"/>
              <w:jc w:val="right"/>
            </w:pPr>
            <w:r>
              <w:t>111 247</w:t>
            </w:r>
            <w:r w:rsidR="00F004BF">
              <w:t>,</w:t>
            </w:r>
            <w:r>
              <w:t>40</w:t>
            </w:r>
            <w:r w:rsidR="0070654F" w:rsidRPr="00A40388">
              <w:t xml:space="preserve"> Kč</w:t>
            </w:r>
          </w:p>
        </w:tc>
        <w:tc>
          <w:tcPr>
            <w:tcW w:w="1731" w:type="dxa"/>
          </w:tcPr>
          <w:p w:rsidR="0070654F" w:rsidRDefault="0034354E" w:rsidP="0034354E">
            <w:pPr>
              <w:spacing w:before="120"/>
              <w:jc w:val="right"/>
            </w:pPr>
            <w:r>
              <w:t>-</w:t>
            </w:r>
            <w:r w:rsidR="00F004BF">
              <w:t xml:space="preserve"> </w:t>
            </w:r>
            <w:r>
              <w:t>447 206</w:t>
            </w:r>
            <w:r w:rsidR="00F004BF">
              <w:t>,42</w:t>
            </w:r>
          </w:p>
        </w:tc>
        <w:tc>
          <w:tcPr>
            <w:tcW w:w="1731" w:type="dxa"/>
          </w:tcPr>
          <w:p w:rsidR="0070654F" w:rsidRDefault="0070654F">
            <w:pPr>
              <w:spacing w:before="120"/>
            </w:pPr>
          </w:p>
        </w:tc>
      </w:tr>
      <w:tr w:rsidR="0070654F" w:rsidTr="0070654F">
        <w:tc>
          <w:tcPr>
            <w:tcW w:w="4181" w:type="dxa"/>
          </w:tcPr>
          <w:p w:rsidR="0070654F" w:rsidRDefault="0070654F">
            <w:pPr>
              <w:spacing w:before="120"/>
            </w:pPr>
            <w:r>
              <w:t>Příjem z fondu odměn</w:t>
            </w:r>
          </w:p>
        </w:tc>
        <w:tc>
          <w:tcPr>
            <w:tcW w:w="709" w:type="dxa"/>
          </w:tcPr>
          <w:p w:rsidR="0070654F" w:rsidRDefault="0070654F">
            <w:pPr>
              <w:spacing w:before="120"/>
            </w:pPr>
          </w:p>
        </w:tc>
        <w:tc>
          <w:tcPr>
            <w:tcW w:w="2380" w:type="dxa"/>
          </w:tcPr>
          <w:p w:rsidR="0070654F" w:rsidRPr="00A40388" w:rsidRDefault="0034354E">
            <w:pPr>
              <w:spacing w:before="120"/>
              <w:jc w:val="right"/>
            </w:pPr>
            <w:r>
              <w:t>300 000</w:t>
            </w:r>
            <w:r w:rsidR="0070654F" w:rsidRPr="00A40388">
              <w:t>,00 Kč</w:t>
            </w:r>
          </w:p>
        </w:tc>
        <w:tc>
          <w:tcPr>
            <w:tcW w:w="1731" w:type="dxa"/>
          </w:tcPr>
          <w:p w:rsidR="0070654F" w:rsidRDefault="00F004BF" w:rsidP="0070654F">
            <w:pPr>
              <w:spacing w:before="120"/>
              <w:jc w:val="right"/>
            </w:pPr>
            <w:r>
              <w:t xml:space="preserve">+ </w:t>
            </w:r>
            <w:r w:rsidR="0034354E">
              <w:t>300 00</w:t>
            </w:r>
            <w:r>
              <w:t>0,00</w:t>
            </w:r>
          </w:p>
        </w:tc>
        <w:tc>
          <w:tcPr>
            <w:tcW w:w="1731" w:type="dxa"/>
          </w:tcPr>
          <w:p w:rsidR="0070654F" w:rsidRDefault="0070654F">
            <w:pPr>
              <w:spacing w:before="120"/>
            </w:pPr>
          </w:p>
        </w:tc>
      </w:tr>
      <w:tr w:rsidR="0070654F" w:rsidTr="0070654F">
        <w:tc>
          <w:tcPr>
            <w:tcW w:w="4181" w:type="dxa"/>
          </w:tcPr>
          <w:p w:rsidR="0070654F" w:rsidRDefault="0070654F">
            <w:pPr>
              <w:spacing w:before="120"/>
            </w:pPr>
            <w:r>
              <w:t>Ostatní výnosy</w:t>
            </w:r>
          </w:p>
        </w:tc>
        <w:tc>
          <w:tcPr>
            <w:tcW w:w="709" w:type="dxa"/>
          </w:tcPr>
          <w:p w:rsidR="0070654F" w:rsidRDefault="0070654F">
            <w:pPr>
              <w:spacing w:before="120"/>
            </w:pPr>
          </w:p>
        </w:tc>
        <w:tc>
          <w:tcPr>
            <w:tcW w:w="2380" w:type="dxa"/>
          </w:tcPr>
          <w:p w:rsidR="0070654F" w:rsidRPr="00A40388" w:rsidRDefault="00FE6619" w:rsidP="00625E08">
            <w:pPr>
              <w:spacing w:before="120"/>
              <w:jc w:val="right"/>
            </w:pPr>
            <w:r>
              <w:t>22 972</w:t>
            </w:r>
            <w:r w:rsidR="0070654F" w:rsidRPr="00A40388">
              <w:t>,00 Kč</w:t>
            </w:r>
          </w:p>
        </w:tc>
        <w:tc>
          <w:tcPr>
            <w:tcW w:w="1731" w:type="dxa"/>
          </w:tcPr>
          <w:p w:rsidR="0070654F" w:rsidRDefault="00FE6619" w:rsidP="00FE6619">
            <w:pPr>
              <w:spacing w:before="120"/>
              <w:jc w:val="right"/>
            </w:pPr>
            <w:r>
              <w:t>-</w:t>
            </w:r>
            <w:r w:rsidR="00F004BF">
              <w:t xml:space="preserve"> </w:t>
            </w:r>
            <w:r>
              <w:t>77 493</w:t>
            </w:r>
            <w:r w:rsidR="00F004BF">
              <w:t>,00</w:t>
            </w:r>
          </w:p>
        </w:tc>
        <w:tc>
          <w:tcPr>
            <w:tcW w:w="1731" w:type="dxa"/>
          </w:tcPr>
          <w:p w:rsidR="0070654F" w:rsidRDefault="0070654F">
            <w:pPr>
              <w:spacing w:before="120"/>
            </w:pPr>
          </w:p>
        </w:tc>
      </w:tr>
      <w:tr w:rsidR="0070654F" w:rsidTr="0070654F">
        <w:tc>
          <w:tcPr>
            <w:tcW w:w="4181" w:type="dxa"/>
          </w:tcPr>
          <w:p w:rsidR="0070654F" w:rsidRDefault="0070654F" w:rsidP="004B4EE5">
            <w:pPr>
              <w:spacing w:before="120"/>
            </w:pPr>
            <w:r>
              <w:t>Příjem z </w:t>
            </w:r>
            <w:r w:rsidR="004B4EE5">
              <w:t>další</w:t>
            </w:r>
            <w:r>
              <w:t xml:space="preserve"> činnosti (kurzy)</w:t>
            </w:r>
          </w:p>
        </w:tc>
        <w:tc>
          <w:tcPr>
            <w:tcW w:w="709" w:type="dxa"/>
          </w:tcPr>
          <w:p w:rsidR="0070654F" w:rsidRDefault="0070654F">
            <w:pPr>
              <w:spacing w:before="120"/>
            </w:pPr>
          </w:p>
        </w:tc>
        <w:tc>
          <w:tcPr>
            <w:tcW w:w="2380" w:type="dxa"/>
          </w:tcPr>
          <w:p w:rsidR="0070654F" w:rsidRPr="00A40388" w:rsidRDefault="0012450B" w:rsidP="00625E08">
            <w:pPr>
              <w:spacing w:before="120"/>
              <w:jc w:val="right"/>
            </w:pPr>
            <w:r>
              <w:t>772 015</w:t>
            </w:r>
            <w:r w:rsidR="00F004BF">
              <w:t>,00</w:t>
            </w:r>
            <w:r w:rsidR="0070654F" w:rsidRPr="00A40388">
              <w:t xml:space="preserve"> Kč</w:t>
            </w:r>
          </w:p>
        </w:tc>
        <w:tc>
          <w:tcPr>
            <w:tcW w:w="1731" w:type="dxa"/>
          </w:tcPr>
          <w:p w:rsidR="0070654F" w:rsidRDefault="00F004BF" w:rsidP="0012450B">
            <w:pPr>
              <w:spacing w:before="120"/>
              <w:jc w:val="right"/>
            </w:pPr>
            <w:r>
              <w:t xml:space="preserve">+ </w:t>
            </w:r>
            <w:r w:rsidR="0012450B">
              <w:t>190 485</w:t>
            </w:r>
            <w:r>
              <w:t>,</w:t>
            </w:r>
            <w:r w:rsidR="0012450B">
              <w:t>0</w:t>
            </w:r>
            <w:r>
              <w:t>0</w:t>
            </w:r>
          </w:p>
        </w:tc>
        <w:tc>
          <w:tcPr>
            <w:tcW w:w="1731" w:type="dxa"/>
          </w:tcPr>
          <w:p w:rsidR="0070654F" w:rsidRDefault="0070654F">
            <w:pPr>
              <w:spacing w:before="120"/>
            </w:pPr>
          </w:p>
        </w:tc>
      </w:tr>
      <w:tr w:rsidR="0070654F" w:rsidTr="0070654F">
        <w:tc>
          <w:tcPr>
            <w:tcW w:w="4181" w:type="dxa"/>
          </w:tcPr>
          <w:p w:rsidR="0070654F" w:rsidRDefault="00F004BF">
            <w:pPr>
              <w:spacing w:before="120"/>
            </w:pPr>
            <w:r>
              <w:t>Věcné dary</w:t>
            </w:r>
          </w:p>
        </w:tc>
        <w:tc>
          <w:tcPr>
            <w:tcW w:w="709" w:type="dxa"/>
          </w:tcPr>
          <w:p w:rsidR="0070654F" w:rsidRDefault="0070654F">
            <w:pPr>
              <w:spacing w:before="120"/>
            </w:pPr>
          </w:p>
        </w:tc>
        <w:tc>
          <w:tcPr>
            <w:tcW w:w="2380" w:type="dxa"/>
          </w:tcPr>
          <w:p w:rsidR="0070654F" w:rsidRPr="00A40388" w:rsidRDefault="0037682A">
            <w:pPr>
              <w:spacing w:before="120"/>
              <w:jc w:val="right"/>
            </w:pPr>
            <w:r>
              <w:t>14 906</w:t>
            </w:r>
            <w:r w:rsidR="0070654F" w:rsidRPr="00A40388">
              <w:t xml:space="preserve"> Kč</w:t>
            </w:r>
          </w:p>
        </w:tc>
        <w:tc>
          <w:tcPr>
            <w:tcW w:w="1731" w:type="dxa"/>
          </w:tcPr>
          <w:p w:rsidR="0070654F" w:rsidRDefault="0037682A" w:rsidP="0037682A">
            <w:pPr>
              <w:spacing w:before="120"/>
              <w:jc w:val="right"/>
            </w:pPr>
            <w:r>
              <w:t>-</w:t>
            </w:r>
            <w:r w:rsidR="00F004BF">
              <w:t xml:space="preserve"> </w:t>
            </w:r>
            <w:r>
              <w:t>8 094</w:t>
            </w:r>
            <w:r w:rsidR="00F004BF">
              <w:t>,00</w:t>
            </w:r>
          </w:p>
        </w:tc>
        <w:tc>
          <w:tcPr>
            <w:tcW w:w="1731" w:type="dxa"/>
          </w:tcPr>
          <w:p w:rsidR="0070654F" w:rsidRDefault="0070654F">
            <w:pPr>
              <w:spacing w:before="120"/>
            </w:pPr>
          </w:p>
        </w:tc>
      </w:tr>
      <w:tr w:rsidR="0070654F" w:rsidTr="0070654F">
        <w:tc>
          <w:tcPr>
            <w:tcW w:w="4181" w:type="dxa"/>
          </w:tcPr>
          <w:p w:rsidR="0070654F" w:rsidRDefault="0070654F">
            <w:pPr>
              <w:spacing w:before="120"/>
            </w:pPr>
            <w:r>
              <w:rPr>
                <w:b/>
              </w:rPr>
              <w:t xml:space="preserve">Příjmy celkem </w:t>
            </w:r>
            <w:r>
              <w:rPr>
                <w:b/>
              </w:rPr>
              <w:tab/>
            </w:r>
          </w:p>
        </w:tc>
        <w:tc>
          <w:tcPr>
            <w:tcW w:w="709" w:type="dxa"/>
          </w:tcPr>
          <w:p w:rsidR="0070654F" w:rsidRDefault="0070654F">
            <w:pPr>
              <w:spacing w:before="120"/>
            </w:pPr>
          </w:p>
        </w:tc>
        <w:tc>
          <w:tcPr>
            <w:tcW w:w="2380" w:type="dxa"/>
          </w:tcPr>
          <w:p w:rsidR="0070654F" w:rsidRDefault="0070654F" w:rsidP="00F9709A">
            <w:pPr>
              <w:spacing w:before="120"/>
              <w:jc w:val="right"/>
            </w:pPr>
            <w:r w:rsidRPr="0098482B">
              <w:rPr>
                <w:b/>
              </w:rPr>
              <w:t>2</w:t>
            </w:r>
            <w:r w:rsidR="00F9709A">
              <w:rPr>
                <w:b/>
              </w:rPr>
              <w:t>6</w:t>
            </w:r>
            <w:r w:rsidR="00E719DE">
              <w:rPr>
                <w:b/>
              </w:rPr>
              <w:t> 577 070</w:t>
            </w:r>
            <w:r w:rsidR="00B41BF0">
              <w:rPr>
                <w:b/>
              </w:rPr>
              <w:t>,</w:t>
            </w:r>
            <w:r w:rsidR="00E719DE">
              <w:rPr>
                <w:b/>
              </w:rPr>
              <w:t>32</w:t>
            </w:r>
            <w:r>
              <w:rPr>
                <w:b/>
              </w:rPr>
              <w:t xml:space="preserve"> Kč   </w:t>
            </w:r>
          </w:p>
        </w:tc>
        <w:tc>
          <w:tcPr>
            <w:tcW w:w="1731" w:type="dxa"/>
          </w:tcPr>
          <w:p w:rsidR="0070654F" w:rsidRDefault="00B41BF0" w:rsidP="00856D2E">
            <w:pPr>
              <w:spacing w:before="120"/>
              <w:jc w:val="right"/>
            </w:pPr>
            <w:r>
              <w:t xml:space="preserve">+ </w:t>
            </w:r>
            <w:r w:rsidR="00856D2E">
              <w:t>1 108 019,56</w:t>
            </w:r>
          </w:p>
        </w:tc>
        <w:tc>
          <w:tcPr>
            <w:tcW w:w="1731" w:type="dxa"/>
          </w:tcPr>
          <w:p w:rsidR="0070654F" w:rsidRDefault="0070654F">
            <w:pPr>
              <w:spacing w:before="120"/>
            </w:pPr>
          </w:p>
        </w:tc>
      </w:tr>
    </w:tbl>
    <w:p w:rsidR="00080FED" w:rsidRDefault="0041125E">
      <w:pPr>
        <w:spacing w:before="120" w:line="360" w:lineRule="auto"/>
        <w:rPr>
          <w:b/>
        </w:rPr>
      </w:pPr>
      <w:r>
        <w:rPr>
          <w:b/>
        </w:rPr>
        <w:t>b) Výdaje:</w:t>
      </w:r>
    </w:p>
    <w:tbl>
      <w:tblPr>
        <w:tblW w:w="0" w:type="auto"/>
        <w:tblLayout w:type="fixed"/>
        <w:tblCellMar>
          <w:left w:w="70" w:type="dxa"/>
          <w:right w:w="70" w:type="dxa"/>
        </w:tblCellMar>
        <w:tblLook w:val="0000" w:firstRow="0" w:lastRow="0" w:firstColumn="0" w:lastColumn="0" w:noHBand="0" w:noVBand="0"/>
      </w:tblPr>
      <w:tblGrid>
        <w:gridCol w:w="3189"/>
        <w:gridCol w:w="1134"/>
        <w:gridCol w:w="567"/>
        <w:gridCol w:w="2380"/>
        <w:gridCol w:w="1731"/>
      </w:tblGrid>
      <w:tr w:rsidR="00080FED" w:rsidTr="002647E3">
        <w:tc>
          <w:tcPr>
            <w:tcW w:w="4323" w:type="dxa"/>
            <w:gridSpan w:val="2"/>
          </w:tcPr>
          <w:p w:rsidR="00080FED" w:rsidRDefault="0041125E">
            <w:pPr>
              <w:pStyle w:val="Zhlav"/>
              <w:tabs>
                <w:tab w:val="clear" w:pos="4536"/>
                <w:tab w:val="clear" w:pos="9072"/>
              </w:tabs>
              <w:spacing w:before="120"/>
            </w:pPr>
            <w:r>
              <w:t>Provozní náklady hlavní činnost</w:t>
            </w:r>
          </w:p>
          <w:p w:rsidR="00080FED" w:rsidRDefault="0041125E">
            <w:pPr>
              <w:pStyle w:val="Zhlav"/>
              <w:tabs>
                <w:tab w:val="clear" w:pos="4536"/>
                <w:tab w:val="clear" w:pos="9072"/>
              </w:tabs>
              <w:spacing w:before="120"/>
            </w:pPr>
            <w:r>
              <w:t>Provozní náklady doplňková činnost</w:t>
            </w:r>
          </w:p>
        </w:tc>
        <w:tc>
          <w:tcPr>
            <w:tcW w:w="567" w:type="dxa"/>
          </w:tcPr>
          <w:p w:rsidR="00080FED" w:rsidRDefault="00080FED">
            <w:pPr>
              <w:pStyle w:val="Zhlav"/>
              <w:tabs>
                <w:tab w:val="clear" w:pos="4536"/>
                <w:tab w:val="clear" w:pos="9072"/>
              </w:tabs>
              <w:spacing w:before="120"/>
            </w:pPr>
          </w:p>
        </w:tc>
        <w:tc>
          <w:tcPr>
            <w:tcW w:w="2380" w:type="dxa"/>
          </w:tcPr>
          <w:p w:rsidR="00757705" w:rsidRDefault="0044438C">
            <w:pPr>
              <w:pStyle w:val="Zhlav"/>
              <w:tabs>
                <w:tab w:val="clear" w:pos="4536"/>
                <w:tab w:val="clear" w:pos="9072"/>
              </w:tabs>
              <w:spacing w:before="120"/>
              <w:jc w:val="right"/>
            </w:pPr>
            <w:r>
              <w:t>5 786 355</w:t>
            </w:r>
            <w:r w:rsidR="00FE0D8C">
              <w:t>,</w:t>
            </w:r>
            <w:r>
              <w:t>32</w:t>
            </w:r>
            <w:r w:rsidR="0041125E">
              <w:t xml:space="preserve"> Kč</w:t>
            </w:r>
          </w:p>
          <w:p w:rsidR="00080FED" w:rsidRDefault="00C9173D">
            <w:pPr>
              <w:pStyle w:val="Zhlav"/>
              <w:tabs>
                <w:tab w:val="clear" w:pos="4536"/>
                <w:tab w:val="clear" w:pos="9072"/>
              </w:tabs>
              <w:spacing w:before="120"/>
              <w:jc w:val="right"/>
            </w:pPr>
            <w:r>
              <w:t>231 611</w:t>
            </w:r>
            <w:r w:rsidR="00332FCE">
              <w:t>,00</w:t>
            </w:r>
            <w:r w:rsidR="0041125E">
              <w:t xml:space="preserve"> Kč</w:t>
            </w:r>
          </w:p>
        </w:tc>
        <w:tc>
          <w:tcPr>
            <w:tcW w:w="1731" w:type="dxa"/>
          </w:tcPr>
          <w:p w:rsidR="00080FED" w:rsidRDefault="0044438C" w:rsidP="004B4EE5">
            <w:pPr>
              <w:pStyle w:val="Zhlav"/>
              <w:tabs>
                <w:tab w:val="clear" w:pos="4536"/>
                <w:tab w:val="clear" w:pos="9072"/>
              </w:tabs>
              <w:spacing w:before="120"/>
              <w:jc w:val="right"/>
            </w:pPr>
            <w:r>
              <w:t>-</w:t>
            </w:r>
            <w:r w:rsidR="00FE0D8C">
              <w:t xml:space="preserve"> </w:t>
            </w:r>
            <w:r>
              <w:t>326 865</w:t>
            </w:r>
            <w:r w:rsidR="00FE0D8C">
              <w:t>,</w:t>
            </w:r>
            <w:r>
              <w:t>44</w:t>
            </w:r>
          </w:p>
          <w:p w:rsidR="00691A5D" w:rsidRDefault="00C9173D" w:rsidP="00C9173D">
            <w:pPr>
              <w:pStyle w:val="Zhlav"/>
              <w:tabs>
                <w:tab w:val="clear" w:pos="4536"/>
                <w:tab w:val="clear" w:pos="9072"/>
              </w:tabs>
              <w:spacing w:before="120"/>
              <w:jc w:val="right"/>
            </w:pPr>
            <w:r>
              <w:t>+</w:t>
            </w:r>
            <w:r w:rsidR="00691A5D">
              <w:t xml:space="preserve"> 10</w:t>
            </w:r>
            <w:r>
              <w:t>9</w:t>
            </w:r>
            <w:r w:rsidR="00691A5D">
              <w:t xml:space="preserve"> </w:t>
            </w:r>
            <w:r>
              <w:t>354</w:t>
            </w:r>
            <w:r w:rsidR="00691A5D">
              <w:t>,00</w:t>
            </w:r>
          </w:p>
        </w:tc>
      </w:tr>
      <w:tr w:rsidR="00080FED" w:rsidTr="002647E3">
        <w:tc>
          <w:tcPr>
            <w:tcW w:w="4323" w:type="dxa"/>
            <w:gridSpan w:val="2"/>
          </w:tcPr>
          <w:p w:rsidR="00080FED" w:rsidRDefault="0041125E">
            <w:pPr>
              <w:spacing w:before="120"/>
            </w:pPr>
            <w:r>
              <w:t>Platy zaměstnanců</w:t>
            </w:r>
            <w:r w:rsidR="0087630A">
              <w:t xml:space="preserve"> (bez asistentů)</w:t>
            </w:r>
          </w:p>
        </w:tc>
        <w:tc>
          <w:tcPr>
            <w:tcW w:w="567" w:type="dxa"/>
          </w:tcPr>
          <w:p w:rsidR="00080FED" w:rsidRDefault="00080FED">
            <w:pPr>
              <w:spacing w:before="120"/>
            </w:pPr>
          </w:p>
        </w:tc>
        <w:tc>
          <w:tcPr>
            <w:tcW w:w="2380" w:type="dxa"/>
          </w:tcPr>
          <w:p w:rsidR="00080FED" w:rsidRDefault="0000268D" w:rsidP="00691A5D">
            <w:pPr>
              <w:spacing w:before="120"/>
              <w:jc w:val="right"/>
            </w:pPr>
            <w:r>
              <w:t>13 816</w:t>
            </w:r>
            <w:r w:rsidR="00A40388">
              <w:t xml:space="preserve"> </w:t>
            </w:r>
            <w:r w:rsidR="00691A5D">
              <w:t>000</w:t>
            </w:r>
            <w:r w:rsidR="0041125E">
              <w:t>,00 Kč</w:t>
            </w:r>
          </w:p>
        </w:tc>
        <w:tc>
          <w:tcPr>
            <w:tcW w:w="1731" w:type="dxa"/>
          </w:tcPr>
          <w:p w:rsidR="00080FED" w:rsidRDefault="00691A5D" w:rsidP="0000268D">
            <w:pPr>
              <w:spacing w:before="120"/>
              <w:jc w:val="right"/>
            </w:pPr>
            <w:r>
              <w:t xml:space="preserve">+ </w:t>
            </w:r>
            <w:r w:rsidR="0000268D">
              <w:t>1 036</w:t>
            </w:r>
            <w:r>
              <w:t xml:space="preserve"> </w:t>
            </w:r>
            <w:r w:rsidR="0000268D">
              <w:t>000</w:t>
            </w:r>
            <w:r>
              <w:t>,00</w:t>
            </w:r>
          </w:p>
        </w:tc>
      </w:tr>
      <w:tr w:rsidR="0087630A" w:rsidTr="002647E3">
        <w:tc>
          <w:tcPr>
            <w:tcW w:w="4323" w:type="dxa"/>
            <w:gridSpan w:val="2"/>
          </w:tcPr>
          <w:p w:rsidR="0087630A" w:rsidRDefault="0087630A">
            <w:pPr>
              <w:spacing w:before="120"/>
            </w:pPr>
            <w:r>
              <w:t xml:space="preserve">Platy </w:t>
            </w:r>
            <w:r w:rsidR="00691A5D">
              <w:t xml:space="preserve">+ odvody </w:t>
            </w:r>
            <w:r>
              <w:t>asistentů</w:t>
            </w:r>
            <w:r w:rsidR="00691A5D">
              <w:t xml:space="preserve"> </w:t>
            </w:r>
          </w:p>
        </w:tc>
        <w:tc>
          <w:tcPr>
            <w:tcW w:w="567" w:type="dxa"/>
          </w:tcPr>
          <w:p w:rsidR="0087630A" w:rsidRDefault="0087630A" w:rsidP="0087630A">
            <w:pPr>
              <w:spacing w:before="120"/>
              <w:jc w:val="right"/>
            </w:pPr>
          </w:p>
        </w:tc>
        <w:tc>
          <w:tcPr>
            <w:tcW w:w="2380" w:type="dxa"/>
          </w:tcPr>
          <w:p w:rsidR="0087630A" w:rsidRDefault="004A2349" w:rsidP="0087630A">
            <w:pPr>
              <w:spacing w:before="120"/>
              <w:jc w:val="right"/>
            </w:pPr>
            <w:r>
              <w:t>859 7</w:t>
            </w:r>
            <w:r w:rsidR="00691A5D">
              <w:t>00</w:t>
            </w:r>
            <w:r w:rsidR="0087630A">
              <w:t xml:space="preserve">,00 Kč                                           </w:t>
            </w:r>
          </w:p>
        </w:tc>
        <w:tc>
          <w:tcPr>
            <w:tcW w:w="1731" w:type="dxa"/>
          </w:tcPr>
          <w:p w:rsidR="0087630A" w:rsidRDefault="004A2349" w:rsidP="004A2349">
            <w:pPr>
              <w:spacing w:before="120"/>
              <w:jc w:val="right"/>
            </w:pPr>
            <w:r>
              <w:t>-</w:t>
            </w:r>
            <w:r w:rsidR="002647E3">
              <w:t xml:space="preserve"> </w:t>
            </w:r>
            <w:r>
              <w:t>66 9</w:t>
            </w:r>
            <w:r w:rsidR="002647E3">
              <w:t>00,00</w:t>
            </w:r>
          </w:p>
        </w:tc>
      </w:tr>
      <w:tr w:rsidR="00691A5D" w:rsidTr="002647E3">
        <w:tc>
          <w:tcPr>
            <w:tcW w:w="4323" w:type="dxa"/>
            <w:gridSpan w:val="2"/>
          </w:tcPr>
          <w:p w:rsidR="00691A5D" w:rsidRDefault="00691A5D">
            <w:pPr>
              <w:spacing w:before="120"/>
            </w:pPr>
            <w:r>
              <w:t>Asistenti ze státního rozpočtu</w:t>
            </w:r>
          </w:p>
        </w:tc>
        <w:tc>
          <w:tcPr>
            <w:tcW w:w="567" w:type="dxa"/>
          </w:tcPr>
          <w:p w:rsidR="00691A5D" w:rsidRDefault="00691A5D" w:rsidP="0087630A">
            <w:pPr>
              <w:spacing w:before="120"/>
              <w:jc w:val="right"/>
            </w:pPr>
          </w:p>
        </w:tc>
        <w:tc>
          <w:tcPr>
            <w:tcW w:w="2380" w:type="dxa"/>
          </w:tcPr>
          <w:p w:rsidR="00691A5D" w:rsidRDefault="00A656B7" w:rsidP="0087630A">
            <w:pPr>
              <w:spacing w:before="120"/>
              <w:jc w:val="right"/>
            </w:pPr>
            <w:r>
              <w:t>0</w:t>
            </w:r>
            <w:r w:rsidR="00691A5D">
              <w:t>,00 Kč</w:t>
            </w:r>
          </w:p>
        </w:tc>
        <w:tc>
          <w:tcPr>
            <w:tcW w:w="1731" w:type="dxa"/>
          </w:tcPr>
          <w:p w:rsidR="00691A5D" w:rsidRDefault="00A656B7" w:rsidP="004B4EE5">
            <w:pPr>
              <w:spacing w:before="120"/>
              <w:jc w:val="right"/>
            </w:pPr>
            <w:r>
              <w:t>-</w:t>
            </w:r>
            <w:r w:rsidR="00691A5D">
              <w:t xml:space="preserve"> 123 200,00</w:t>
            </w:r>
          </w:p>
        </w:tc>
      </w:tr>
      <w:tr w:rsidR="00080FED" w:rsidTr="002647E3">
        <w:tc>
          <w:tcPr>
            <w:tcW w:w="4323" w:type="dxa"/>
            <w:gridSpan w:val="2"/>
          </w:tcPr>
          <w:p w:rsidR="00080FED" w:rsidRDefault="0041125E">
            <w:pPr>
              <w:spacing w:before="120"/>
            </w:pPr>
            <w:r>
              <w:t>OON</w:t>
            </w:r>
          </w:p>
        </w:tc>
        <w:tc>
          <w:tcPr>
            <w:tcW w:w="567" w:type="dxa"/>
          </w:tcPr>
          <w:p w:rsidR="00080FED" w:rsidRDefault="00080FED">
            <w:pPr>
              <w:spacing w:before="120"/>
            </w:pPr>
          </w:p>
        </w:tc>
        <w:tc>
          <w:tcPr>
            <w:tcW w:w="2380" w:type="dxa"/>
          </w:tcPr>
          <w:p w:rsidR="00080FED" w:rsidRDefault="00691A5D">
            <w:pPr>
              <w:spacing w:before="120"/>
              <w:jc w:val="right"/>
            </w:pPr>
            <w:r>
              <w:t>24</w:t>
            </w:r>
            <w:r w:rsidR="00452DFD">
              <w:t xml:space="preserve"> 000</w:t>
            </w:r>
            <w:r w:rsidR="0041125E">
              <w:t>,00 Kč</w:t>
            </w:r>
          </w:p>
        </w:tc>
        <w:tc>
          <w:tcPr>
            <w:tcW w:w="1731" w:type="dxa"/>
          </w:tcPr>
          <w:p w:rsidR="00080FED" w:rsidRDefault="00691A5D" w:rsidP="00A801C0">
            <w:pPr>
              <w:spacing w:before="120"/>
              <w:jc w:val="right"/>
            </w:pPr>
            <w:r>
              <w:t xml:space="preserve">+ </w:t>
            </w:r>
            <w:r w:rsidR="00A801C0">
              <w:t>0</w:t>
            </w:r>
            <w:r>
              <w:t>,00</w:t>
            </w:r>
          </w:p>
        </w:tc>
      </w:tr>
      <w:tr w:rsidR="0087630A" w:rsidTr="002647E3">
        <w:tc>
          <w:tcPr>
            <w:tcW w:w="4323" w:type="dxa"/>
            <w:gridSpan w:val="2"/>
          </w:tcPr>
          <w:p w:rsidR="0087630A" w:rsidRDefault="0087630A">
            <w:pPr>
              <w:spacing w:before="120"/>
            </w:pPr>
            <w:r>
              <w:t xml:space="preserve">OON doplňková </w:t>
            </w:r>
            <w:r w:rsidR="00452DFD">
              <w:t>činnost</w:t>
            </w:r>
          </w:p>
        </w:tc>
        <w:tc>
          <w:tcPr>
            <w:tcW w:w="567" w:type="dxa"/>
          </w:tcPr>
          <w:p w:rsidR="0087630A" w:rsidRDefault="0087630A">
            <w:pPr>
              <w:spacing w:before="120"/>
            </w:pPr>
          </w:p>
        </w:tc>
        <w:tc>
          <w:tcPr>
            <w:tcW w:w="2380" w:type="dxa"/>
          </w:tcPr>
          <w:p w:rsidR="0087630A" w:rsidRDefault="00A801C0">
            <w:pPr>
              <w:spacing w:before="120"/>
              <w:jc w:val="right"/>
            </w:pPr>
            <w:r>
              <w:t>362 550</w:t>
            </w:r>
            <w:r w:rsidR="00452DFD">
              <w:t>,00 Kč</w:t>
            </w:r>
          </w:p>
        </w:tc>
        <w:tc>
          <w:tcPr>
            <w:tcW w:w="1731" w:type="dxa"/>
          </w:tcPr>
          <w:p w:rsidR="0087630A" w:rsidRDefault="00332FCE" w:rsidP="00A801C0">
            <w:pPr>
              <w:spacing w:before="120"/>
              <w:jc w:val="right"/>
            </w:pPr>
            <w:r>
              <w:t xml:space="preserve">+ </w:t>
            </w:r>
            <w:r w:rsidR="00A801C0">
              <w:t>132</w:t>
            </w:r>
            <w:r>
              <w:t xml:space="preserve"> </w:t>
            </w:r>
            <w:r w:rsidR="00A801C0">
              <w:t>74</w:t>
            </w:r>
            <w:r>
              <w:t>0,00</w:t>
            </w:r>
          </w:p>
        </w:tc>
      </w:tr>
      <w:tr w:rsidR="00080FED" w:rsidTr="002647E3">
        <w:tc>
          <w:tcPr>
            <w:tcW w:w="4323" w:type="dxa"/>
            <w:gridSpan w:val="2"/>
          </w:tcPr>
          <w:p w:rsidR="00080FED" w:rsidRDefault="0041125E">
            <w:pPr>
              <w:spacing w:before="120"/>
            </w:pPr>
            <w:r>
              <w:t xml:space="preserve">Odvody  zdrav. a </w:t>
            </w:r>
            <w:proofErr w:type="spellStart"/>
            <w:r>
              <w:t>soc</w:t>
            </w:r>
            <w:proofErr w:type="spellEnd"/>
            <w:r>
              <w:t xml:space="preserve"> poj., FKSP</w:t>
            </w:r>
            <w:r w:rsidR="00A40388">
              <w:t xml:space="preserve"> + ONIV</w:t>
            </w:r>
          </w:p>
        </w:tc>
        <w:tc>
          <w:tcPr>
            <w:tcW w:w="567" w:type="dxa"/>
          </w:tcPr>
          <w:p w:rsidR="00080FED" w:rsidRDefault="00080FED">
            <w:pPr>
              <w:spacing w:before="120"/>
            </w:pPr>
          </w:p>
        </w:tc>
        <w:tc>
          <w:tcPr>
            <w:tcW w:w="2380" w:type="dxa"/>
          </w:tcPr>
          <w:p w:rsidR="00080FED" w:rsidRDefault="00D307EC" w:rsidP="00332FCE">
            <w:pPr>
              <w:spacing w:before="120"/>
              <w:jc w:val="right"/>
            </w:pPr>
            <w:r>
              <w:t>5 319</w:t>
            </w:r>
            <w:r w:rsidR="00A40388">
              <w:t> </w:t>
            </w:r>
            <w:r w:rsidR="00332FCE">
              <w:t>000</w:t>
            </w:r>
            <w:r w:rsidR="00A40388">
              <w:t>,00</w:t>
            </w:r>
            <w:r w:rsidR="0041125E">
              <w:t xml:space="preserve"> Kč</w:t>
            </w:r>
          </w:p>
        </w:tc>
        <w:tc>
          <w:tcPr>
            <w:tcW w:w="1731" w:type="dxa"/>
          </w:tcPr>
          <w:p w:rsidR="00080FED" w:rsidRDefault="00D307EC" w:rsidP="004B4EE5">
            <w:pPr>
              <w:spacing w:before="120"/>
              <w:jc w:val="right"/>
            </w:pPr>
            <w:r>
              <w:t>+ 646 000</w:t>
            </w:r>
            <w:r w:rsidR="00332FCE">
              <w:t>,00</w:t>
            </w:r>
          </w:p>
        </w:tc>
      </w:tr>
      <w:tr w:rsidR="00332FCE" w:rsidTr="002647E3">
        <w:tc>
          <w:tcPr>
            <w:tcW w:w="4323" w:type="dxa"/>
            <w:gridSpan w:val="2"/>
          </w:tcPr>
          <w:p w:rsidR="00332FCE" w:rsidRDefault="00332FCE" w:rsidP="002647E3">
            <w:pPr>
              <w:spacing w:before="120"/>
            </w:pPr>
            <w:r>
              <w:t>Učební pomůcky (</w:t>
            </w:r>
            <w:r w:rsidR="002647E3">
              <w:t>účelová dotace</w:t>
            </w:r>
            <w:r>
              <w:t>)</w:t>
            </w:r>
          </w:p>
        </w:tc>
        <w:tc>
          <w:tcPr>
            <w:tcW w:w="567" w:type="dxa"/>
          </w:tcPr>
          <w:p w:rsidR="00332FCE" w:rsidRDefault="00332FCE">
            <w:pPr>
              <w:spacing w:before="120"/>
            </w:pPr>
          </w:p>
        </w:tc>
        <w:tc>
          <w:tcPr>
            <w:tcW w:w="2380" w:type="dxa"/>
          </w:tcPr>
          <w:p w:rsidR="00332FCE" w:rsidRDefault="00332FCE" w:rsidP="00452DFD">
            <w:pPr>
              <w:spacing w:before="120"/>
              <w:jc w:val="right"/>
            </w:pPr>
            <w:r>
              <w:t>0,00 Kč</w:t>
            </w:r>
          </w:p>
        </w:tc>
        <w:tc>
          <w:tcPr>
            <w:tcW w:w="1731" w:type="dxa"/>
          </w:tcPr>
          <w:p w:rsidR="00332FCE" w:rsidRDefault="00D307EC" w:rsidP="004B4EE5">
            <w:pPr>
              <w:spacing w:before="120"/>
              <w:jc w:val="right"/>
            </w:pPr>
            <w:r>
              <w:t>- 247 500,00</w:t>
            </w:r>
          </w:p>
        </w:tc>
      </w:tr>
      <w:tr w:rsidR="00080FED" w:rsidTr="002647E3">
        <w:tc>
          <w:tcPr>
            <w:tcW w:w="4323" w:type="dxa"/>
            <w:gridSpan w:val="2"/>
          </w:tcPr>
          <w:p w:rsidR="00080FED" w:rsidRDefault="0041125E">
            <w:pPr>
              <w:spacing w:before="120"/>
              <w:rPr>
                <w:b/>
              </w:rPr>
            </w:pPr>
            <w:r>
              <w:rPr>
                <w:b/>
              </w:rPr>
              <w:t xml:space="preserve">Výdaje celkem                                                                  </w:t>
            </w:r>
          </w:p>
        </w:tc>
        <w:tc>
          <w:tcPr>
            <w:tcW w:w="567" w:type="dxa"/>
          </w:tcPr>
          <w:p w:rsidR="00080FED" w:rsidRDefault="00080FED">
            <w:pPr>
              <w:spacing w:before="120"/>
              <w:rPr>
                <w:b/>
              </w:rPr>
            </w:pPr>
          </w:p>
        </w:tc>
        <w:tc>
          <w:tcPr>
            <w:tcW w:w="2380" w:type="dxa"/>
          </w:tcPr>
          <w:p w:rsidR="00080FED" w:rsidRDefault="00F9709A" w:rsidP="00F9709A">
            <w:pPr>
              <w:spacing w:before="120"/>
              <w:jc w:val="right"/>
              <w:rPr>
                <w:b/>
              </w:rPr>
            </w:pPr>
            <w:r>
              <w:rPr>
                <w:b/>
              </w:rPr>
              <w:t>26 399 216</w:t>
            </w:r>
            <w:r w:rsidR="004B4EE5">
              <w:rPr>
                <w:b/>
              </w:rPr>
              <w:t>,</w:t>
            </w:r>
            <w:r>
              <w:rPr>
                <w:b/>
              </w:rPr>
              <w:t>32</w:t>
            </w:r>
            <w:r w:rsidR="0098482B">
              <w:rPr>
                <w:b/>
              </w:rPr>
              <w:t xml:space="preserve"> Kč</w:t>
            </w:r>
            <w:r w:rsidR="0041125E">
              <w:rPr>
                <w:b/>
              </w:rPr>
              <w:t xml:space="preserve">       </w:t>
            </w:r>
            <w:r w:rsidR="00FC1B70">
              <w:rPr>
                <w:b/>
              </w:rPr>
              <w:t xml:space="preserve">                      </w:t>
            </w:r>
          </w:p>
        </w:tc>
        <w:tc>
          <w:tcPr>
            <w:tcW w:w="1731" w:type="dxa"/>
          </w:tcPr>
          <w:p w:rsidR="00080FED" w:rsidRPr="004B4EE5" w:rsidRDefault="004B4EE5" w:rsidP="00DA3F6B">
            <w:pPr>
              <w:spacing w:before="120"/>
              <w:jc w:val="right"/>
            </w:pPr>
            <w:r w:rsidRPr="004B4EE5">
              <w:t xml:space="preserve">+ </w:t>
            </w:r>
            <w:r w:rsidR="00DA3F6B">
              <w:t>1 159 628</w:t>
            </w:r>
            <w:r w:rsidRPr="004B4EE5">
              <w:t>,</w:t>
            </w:r>
            <w:r w:rsidR="00DA3F6B">
              <w:t>56</w:t>
            </w:r>
          </w:p>
        </w:tc>
      </w:tr>
      <w:tr w:rsidR="00452DFD" w:rsidTr="002647E3">
        <w:tc>
          <w:tcPr>
            <w:tcW w:w="3189" w:type="dxa"/>
          </w:tcPr>
          <w:p w:rsidR="00452DFD" w:rsidRDefault="00452DFD">
            <w:pPr>
              <w:pStyle w:val="Zhlav"/>
              <w:tabs>
                <w:tab w:val="clear" w:pos="4536"/>
                <w:tab w:val="clear" w:pos="9072"/>
              </w:tabs>
              <w:spacing w:before="120"/>
              <w:rPr>
                <w:b/>
              </w:rPr>
            </w:pPr>
          </w:p>
        </w:tc>
        <w:tc>
          <w:tcPr>
            <w:tcW w:w="1701" w:type="dxa"/>
            <w:gridSpan w:val="2"/>
          </w:tcPr>
          <w:p w:rsidR="00452DFD" w:rsidRDefault="00452DFD">
            <w:pPr>
              <w:pStyle w:val="Zhlav"/>
              <w:tabs>
                <w:tab w:val="clear" w:pos="4536"/>
                <w:tab w:val="clear" w:pos="9072"/>
              </w:tabs>
              <w:spacing w:before="120"/>
            </w:pPr>
          </w:p>
        </w:tc>
        <w:tc>
          <w:tcPr>
            <w:tcW w:w="2380" w:type="dxa"/>
          </w:tcPr>
          <w:p w:rsidR="00452DFD" w:rsidRDefault="00452DFD" w:rsidP="00452DFD">
            <w:pPr>
              <w:pStyle w:val="Zhlav"/>
              <w:tabs>
                <w:tab w:val="clear" w:pos="4536"/>
                <w:tab w:val="clear" w:pos="9072"/>
              </w:tabs>
              <w:spacing w:before="120"/>
              <w:jc w:val="right"/>
            </w:pPr>
          </w:p>
        </w:tc>
        <w:tc>
          <w:tcPr>
            <w:tcW w:w="1731" w:type="dxa"/>
          </w:tcPr>
          <w:p w:rsidR="00452DFD" w:rsidRDefault="00452DFD" w:rsidP="004B4EE5">
            <w:pPr>
              <w:pStyle w:val="Zhlav"/>
              <w:tabs>
                <w:tab w:val="clear" w:pos="4536"/>
                <w:tab w:val="clear" w:pos="9072"/>
              </w:tabs>
              <w:spacing w:before="120"/>
              <w:jc w:val="right"/>
            </w:pPr>
          </w:p>
        </w:tc>
      </w:tr>
      <w:tr w:rsidR="004B4EE5" w:rsidTr="002647E3">
        <w:tc>
          <w:tcPr>
            <w:tcW w:w="4890" w:type="dxa"/>
            <w:gridSpan w:val="3"/>
          </w:tcPr>
          <w:p w:rsidR="004B4EE5" w:rsidRDefault="004B4EE5" w:rsidP="004B4EE5">
            <w:pPr>
              <w:spacing w:before="120"/>
            </w:pPr>
            <w:r>
              <w:rPr>
                <w:b/>
              </w:rPr>
              <w:t xml:space="preserve">Ve své další činnosti škola vytvořila zisk </w:t>
            </w:r>
          </w:p>
        </w:tc>
        <w:tc>
          <w:tcPr>
            <w:tcW w:w="2380" w:type="dxa"/>
          </w:tcPr>
          <w:p w:rsidR="004B4EE5" w:rsidRDefault="00171529" w:rsidP="00A30BA9">
            <w:pPr>
              <w:spacing w:before="120"/>
              <w:jc w:val="right"/>
            </w:pPr>
            <w:r>
              <w:rPr>
                <w:b/>
              </w:rPr>
              <w:t>177 854</w:t>
            </w:r>
            <w:r w:rsidR="004B4EE5">
              <w:rPr>
                <w:b/>
              </w:rPr>
              <w:t>,</w:t>
            </w:r>
            <w:r w:rsidR="00A30BA9">
              <w:rPr>
                <w:b/>
              </w:rPr>
              <w:t>0</w:t>
            </w:r>
            <w:r w:rsidR="004B4EE5">
              <w:rPr>
                <w:b/>
              </w:rPr>
              <w:t>0</w:t>
            </w:r>
            <w:r w:rsidR="004B4EE5">
              <w:t xml:space="preserve"> </w:t>
            </w:r>
            <w:r w:rsidR="004B4EE5" w:rsidRPr="0012773C">
              <w:rPr>
                <w:b/>
              </w:rPr>
              <w:t>Kč</w:t>
            </w:r>
          </w:p>
        </w:tc>
        <w:tc>
          <w:tcPr>
            <w:tcW w:w="1731" w:type="dxa"/>
          </w:tcPr>
          <w:p w:rsidR="004B4EE5" w:rsidRDefault="00A30BA9" w:rsidP="00171529">
            <w:pPr>
              <w:spacing w:before="120"/>
              <w:jc w:val="right"/>
            </w:pPr>
            <w:r>
              <w:t xml:space="preserve">- </w:t>
            </w:r>
            <w:r w:rsidR="00171529">
              <w:t>51 609</w:t>
            </w:r>
            <w:r>
              <w:t>,</w:t>
            </w:r>
            <w:r w:rsidR="00171529">
              <w:t>0</w:t>
            </w:r>
            <w:r>
              <w:t>0</w:t>
            </w:r>
          </w:p>
        </w:tc>
      </w:tr>
    </w:tbl>
    <w:p w:rsidR="002647E3" w:rsidRDefault="002647E3">
      <w:pPr>
        <w:pStyle w:val="Zhlav"/>
        <w:tabs>
          <w:tab w:val="clear" w:pos="4536"/>
          <w:tab w:val="clear" w:pos="9072"/>
        </w:tabs>
        <w:spacing w:before="120"/>
      </w:pPr>
    </w:p>
    <w:p w:rsidR="000E3477" w:rsidRDefault="0041125E" w:rsidP="00241F29">
      <w:pPr>
        <w:pStyle w:val="Zhlav"/>
        <w:tabs>
          <w:tab w:val="clear" w:pos="4536"/>
          <w:tab w:val="clear" w:pos="9072"/>
        </w:tabs>
        <w:spacing w:before="120"/>
      </w:pPr>
      <w:r>
        <w:t xml:space="preserve">V Praze dne </w:t>
      </w:r>
      <w:r w:rsidR="00863EF6">
        <w:t>31</w:t>
      </w:r>
      <w:r w:rsidR="00A40388">
        <w:t xml:space="preserve">. 10. </w:t>
      </w:r>
      <w:r>
        <w:t>201</w:t>
      </w:r>
      <w:r w:rsidR="00863EF6">
        <w:t>4</w:t>
      </w:r>
      <w:r w:rsidR="00241F29">
        <w:tab/>
      </w:r>
      <w:r w:rsidR="00241F29">
        <w:tab/>
      </w:r>
      <w:r w:rsidR="00241F29">
        <w:tab/>
      </w:r>
      <w:r w:rsidR="00241F29">
        <w:tab/>
        <w:t xml:space="preserve">        </w:t>
      </w:r>
    </w:p>
    <w:p w:rsidR="0041125E" w:rsidRDefault="000E3477" w:rsidP="000E3477">
      <w:pPr>
        <w:pStyle w:val="Zhlav"/>
        <w:tabs>
          <w:tab w:val="clear" w:pos="4536"/>
          <w:tab w:val="clear" w:pos="9072"/>
        </w:tabs>
        <w:spacing w:before="120"/>
        <w:ind w:left="4956"/>
      </w:pPr>
      <w:r>
        <w:t xml:space="preserve">        </w:t>
      </w:r>
      <w:r w:rsidR="0041125E">
        <w:t>PaedDr.</w:t>
      </w:r>
      <w:r w:rsidR="00535067">
        <w:t xml:space="preserve"> </w:t>
      </w:r>
      <w:r w:rsidR="0041125E">
        <w:t>Michal Černý,</w:t>
      </w:r>
      <w:r w:rsidR="002647E3">
        <w:t xml:space="preserve"> </w:t>
      </w:r>
      <w:r w:rsidR="0041125E">
        <w:t>ředitel školy</w:t>
      </w:r>
    </w:p>
    <w:sectPr w:rsidR="0041125E" w:rsidSect="00080FE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3A" w:rsidRDefault="00BC4B3A" w:rsidP="001F6D88">
      <w:r>
        <w:separator/>
      </w:r>
    </w:p>
  </w:endnote>
  <w:endnote w:type="continuationSeparator" w:id="0">
    <w:p w:rsidR="00BC4B3A" w:rsidRDefault="00BC4B3A" w:rsidP="001F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CB" w:rsidRDefault="007949CB">
    <w:pPr>
      <w:pStyle w:val="Zpat"/>
      <w:jc w:val="center"/>
    </w:pPr>
    <w:r>
      <w:rPr>
        <w:rStyle w:val="slostrnky"/>
      </w:rPr>
      <w:fldChar w:fldCharType="begin"/>
    </w:r>
    <w:r>
      <w:rPr>
        <w:rStyle w:val="slostrnky"/>
      </w:rPr>
      <w:instrText xml:space="preserve"> PAGE </w:instrText>
    </w:r>
    <w:r>
      <w:rPr>
        <w:rStyle w:val="slostrnky"/>
      </w:rPr>
      <w:fldChar w:fldCharType="separate"/>
    </w:r>
    <w:r w:rsidR="00334106">
      <w:rPr>
        <w:rStyle w:val="slostrnky"/>
        <w:noProof/>
      </w:rPr>
      <w:t>12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3A" w:rsidRDefault="00BC4B3A" w:rsidP="001F6D88">
      <w:r>
        <w:separator/>
      </w:r>
    </w:p>
  </w:footnote>
  <w:footnote w:type="continuationSeparator" w:id="0">
    <w:p w:rsidR="00BC4B3A" w:rsidRDefault="00BC4B3A" w:rsidP="001F6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CB" w:rsidRDefault="007949CB">
    <w:pPr>
      <w:pStyle w:val="Zhlav"/>
      <w:jc w:val="center"/>
      <w:rPr>
        <w:smallCaps/>
      </w:rPr>
    </w:pPr>
    <w:r>
      <w:rPr>
        <w:smallCaps/>
      </w:rPr>
      <w:t>Masarykova základní škola, Slavětínská 200, Praha 9 - Klánovice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E6"/>
    <w:multiLevelType w:val="multilevel"/>
    <w:tmpl w:val="02E09A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050C587B"/>
    <w:multiLevelType w:val="hybridMultilevel"/>
    <w:tmpl w:val="35323C8A"/>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12A02A14"/>
    <w:multiLevelType w:val="hybridMultilevel"/>
    <w:tmpl w:val="F3CC8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9632ACC"/>
    <w:multiLevelType w:val="multilevel"/>
    <w:tmpl w:val="02E09A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1EE15802"/>
    <w:multiLevelType w:val="hybridMultilevel"/>
    <w:tmpl w:val="B3BCA3F8"/>
    <w:lvl w:ilvl="0" w:tplc="2B8C055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1E71CEE"/>
    <w:multiLevelType w:val="multilevel"/>
    <w:tmpl w:val="02E09A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341839F7"/>
    <w:multiLevelType w:val="multilevel"/>
    <w:tmpl w:val="02E09A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39B50F1A"/>
    <w:multiLevelType w:val="hybridMultilevel"/>
    <w:tmpl w:val="35323C8A"/>
    <w:lvl w:ilvl="0" w:tplc="5584351A">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41E4125D"/>
    <w:multiLevelType w:val="multilevel"/>
    <w:tmpl w:val="02E09A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nsid w:val="43611333"/>
    <w:multiLevelType w:val="multilevel"/>
    <w:tmpl w:val="02E09A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48790370"/>
    <w:multiLevelType w:val="hybridMultilevel"/>
    <w:tmpl w:val="9C9482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EAC72C4"/>
    <w:multiLevelType w:val="hybridMultilevel"/>
    <w:tmpl w:val="A9861C24"/>
    <w:lvl w:ilvl="0" w:tplc="4582F9A4">
      <w:numFmt w:val="bullet"/>
      <w:lvlText w:val=""/>
      <w:lvlJc w:val="left"/>
      <w:pPr>
        <w:tabs>
          <w:tab w:val="num" w:pos="720"/>
        </w:tabs>
        <w:ind w:left="720" w:hanging="360"/>
      </w:pPr>
      <w:rPr>
        <w:rFonts w:ascii="Symbol" w:eastAsia="Arial Unicode MS"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16264D6"/>
    <w:multiLevelType w:val="hybridMultilevel"/>
    <w:tmpl w:val="8C6EC31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7E70ECD"/>
    <w:multiLevelType w:val="hybridMultilevel"/>
    <w:tmpl w:val="8918EA22"/>
    <w:lvl w:ilvl="0" w:tplc="9976EE7C">
      <w:start w:val="2"/>
      <w:numFmt w:val="decimal"/>
      <w:lvlText w:val="%1."/>
      <w:lvlJc w:val="left"/>
      <w:pPr>
        <w:tabs>
          <w:tab w:val="num" w:pos="420"/>
        </w:tabs>
        <w:ind w:left="420" w:hanging="42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66191BEC"/>
    <w:multiLevelType w:val="hybridMultilevel"/>
    <w:tmpl w:val="B6A4503E"/>
    <w:lvl w:ilvl="0" w:tplc="5584351A">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85E36FB"/>
    <w:multiLevelType w:val="multilevel"/>
    <w:tmpl w:val="02E09A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nsid w:val="6A9B00CA"/>
    <w:multiLevelType w:val="hybridMultilevel"/>
    <w:tmpl w:val="A3E047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6F6C45A2"/>
    <w:multiLevelType w:val="hybridMultilevel"/>
    <w:tmpl w:val="9DD22F2C"/>
    <w:lvl w:ilvl="0" w:tplc="0405000F">
      <w:start w:val="1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7EFF454D"/>
    <w:multiLevelType w:val="hybridMultilevel"/>
    <w:tmpl w:val="AD32DFBA"/>
    <w:lvl w:ilvl="0" w:tplc="5584351A">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num>
  <w:num w:numId="3">
    <w:abstractNumId w:val="2"/>
  </w:num>
  <w:num w:numId="4">
    <w:abstractNumId w:val="13"/>
  </w:num>
  <w:num w:numId="5">
    <w:abstractNumId w:val="5"/>
  </w:num>
  <w:num w:numId="6">
    <w:abstractNumId w:val="16"/>
  </w:num>
  <w:num w:numId="7">
    <w:abstractNumId w:val="4"/>
  </w:num>
  <w:num w:numId="8">
    <w:abstractNumId w:val="14"/>
  </w:num>
  <w:num w:numId="9">
    <w:abstractNumId w:val="8"/>
  </w:num>
  <w:num w:numId="10">
    <w:abstractNumId w:val="0"/>
  </w:num>
  <w:num w:numId="11">
    <w:abstractNumId w:val="18"/>
  </w:num>
  <w:num w:numId="12">
    <w:abstractNumId w:val="7"/>
  </w:num>
  <w:num w:numId="13">
    <w:abstractNumId w:val="1"/>
  </w:num>
  <w:num w:numId="14">
    <w:abstractNumId w:val="15"/>
  </w:num>
  <w:num w:numId="15">
    <w:abstractNumId w:val="3"/>
  </w:num>
  <w:num w:numId="16">
    <w:abstractNumId w:val="9"/>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12"/>
    <w:rsid w:val="00000518"/>
    <w:rsid w:val="00002462"/>
    <w:rsid w:val="0000268D"/>
    <w:rsid w:val="00014E84"/>
    <w:rsid w:val="00016A9C"/>
    <w:rsid w:val="00024DAA"/>
    <w:rsid w:val="0002616B"/>
    <w:rsid w:val="000270F6"/>
    <w:rsid w:val="0003465A"/>
    <w:rsid w:val="00051C4B"/>
    <w:rsid w:val="0005314C"/>
    <w:rsid w:val="00053EB6"/>
    <w:rsid w:val="000624E6"/>
    <w:rsid w:val="00065C10"/>
    <w:rsid w:val="00071EEE"/>
    <w:rsid w:val="00077728"/>
    <w:rsid w:val="00080FED"/>
    <w:rsid w:val="000843F8"/>
    <w:rsid w:val="0009003D"/>
    <w:rsid w:val="000957DE"/>
    <w:rsid w:val="000A0AE2"/>
    <w:rsid w:val="000A41AB"/>
    <w:rsid w:val="000A73C4"/>
    <w:rsid w:val="000B1A8E"/>
    <w:rsid w:val="000B3B90"/>
    <w:rsid w:val="000C3679"/>
    <w:rsid w:val="000C378E"/>
    <w:rsid w:val="000C3BFF"/>
    <w:rsid w:val="000D2E6F"/>
    <w:rsid w:val="000E3477"/>
    <w:rsid w:val="000E66F7"/>
    <w:rsid w:val="000F0C28"/>
    <w:rsid w:val="00104DD7"/>
    <w:rsid w:val="00107B1B"/>
    <w:rsid w:val="00117657"/>
    <w:rsid w:val="00117E68"/>
    <w:rsid w:val="001230BC"/>
    <w:rsid w:val="0012450B"/>
    <w:rsid w:val="0012773C"/>
    <w:rsid w:val="0013399B"/>
    <w:rsid w:val="00143C02"/>
    <w:rsid w:val="00144575"/>
    <w:rsid w:val="0015087D"/>
    <w:rsid w:val="001557B0"/>
    <w:rsid w:val="001615DA"/>
    <w:rsid w:val="00164C07"/>
    <w:rsid w:val="001654AE"/>
    <w:rsid w:val="00171529"/>
    <w:rsid w:val="001734DE"/>
    <w:rsid w:val="0018135B"/>
    <w:rsid w:val="0018342C"/>
    <w:rsid w:val="00184D19"/>
    <w:rsid w:val="001A2877"/>
    <w:rsid w:val="001A5078"/>
    <w:rsid w:val="001B5BF5"/>
    <w:rsid w:val="001C6C26"/>
    <w:rsid w:val="001D1EA4"/>
    <w:rsid w:val="001D21FF"/>
    <w:rsid w:val="001D376B"/>
    <w:rsid w:val="001D4830"/>
    <w:rsid w:val="001D4C18"/>
    <w:rsid w:val="001E761E"/>
    <w:rsid w:val="001F05B1"/>
    <w:rsid w:val="001F16D4"/>
    <w:rsid w:val="001F33A9"/>
    <w:rsid w:val="001F3DC0"/>
    <w:rsid w:val="001F4108"/>
    <w:rsid w:val="001F6D88"/>
    <w:rsid w:val="00201555"/>
    <w:rsid w:val="00204844"/>
    <w:rsid w:val="00204C2B"/>
    <w:rsid w:val="00204DB3"/>
    <w:rsid w:val="00206430"/>
    <w:rsid w:val="002114F3"/>
    <w:rsid w:val="00212EBB"/>
    <w:rsid w:val="00222D53"/>
    <w:rsid w:val="0022325D"/>
    <w:rsid w:val="002251C5"/>
    <w:rsid w:val="0023002A"/>
    <w:rsid w:val="00230C61"/>
    <w:rsid w:val="00237303"/>
    <w:rsid w:val="0023746A"/>
    <w:rsid w:val="00241F29"/>
    <w:rsid w:val="0024626D"/>
    <w:rsid w:val="00247B8F"/>
    <w:rsid w:val="00252764"/>
    <w:rsid w:val="00255E75"/>
    <w:rsid w:val="00257B4D"/>
    <w:rsid w:val="002647E3"/>
    <w:rsid w:val="002761B6"/>
    <w:rsid w:val="00280607"/>
    <w:rsid w:val="00281E30"/>
    <w:rsid w:val="00283700"/>
    <w:rsid w:val="002879AD"/>
    <w:rsid w:val="00287C71"/>
    <w:rsid w:val="00291DA5"/>
    <w:rsid w:val="00296739"/>
    <w:rsid w:val="002B64C6"/>
    <w:rsid w:val="002C31BD"/>
    <w:rsid w:val="002C6831"/>
    <w:rsid w:val="002D00EE"/>
    <w:rsid w:val="002D70C6"/>
    <w:rsid w:val="002E2713"/>
    <w:rsid w:val="002E63DD"/>
    <w:rsid w:val="002E69B1"/>
    <w:rsid w:val="0030224F"/>
    <w:rsid w:val="00307D56"/>
    <w:rsid w:val="003140A8"/>
    <w:rsid w:val="00326B37"/>
    <w:rsid w:val="00332FCE"/>
    <w:rsid w:val="00334106"/>
    <w:rsid w:val="00335C7C"/>
    <w:rsid w:val="0033727D"/>
    <w:rsid w:val="0034123D"/>
    <w:rsid w:val="0034151E"/>
    <w:rsid w:val="0034354E"/>
    <w:rsid w:val="003574AF"/>
    <w:rsid w:val="00357AFF"/>
    <w:rsid w:val="00360384"/>
    <w:rsid w:val="00365404"/>
    <w:rsid w:val="0037682A"/>
    <w:rsid w:val="00382CC0"/>
    <w:rsid w:val="00385129"/>
    <w:rsid w:val="0038630F"/>
    <w:rsid w:val="0038692A"/>
    <w:rsid w:val="003870C3"/>
    <w:rsid w:val="00397C86"/>
    <w:rsid w:val="003A042F"/>
    <w:rsid w:val="003A514A"/>
    <w:rsid w:val="003B5C7E"/>
    <w:rsid w:val="003B68DA"/>
    <w:rsid w:val="003B7DB1"/>
    <w:rsid w:val="003C27C5"/>
    <w:rsid w:val="003C44EF"/>
    <w:rsid w:val="003D107E"/>
    <w:rsid w:val="003D2C81"/>
    <w:rsid w:val="003F178A"/>
    <w:rsid w:val="003F4FC1"/>
    <w:rsid w:val="003F5BFB"/>
    <w:rsid w:val="00400C7C"/>
    <w:rsid w:val="0041125E"/>
    <w:rsid w:val="0041262B"/>
    <w:rsid w:val="00432DEC"/>
    <w:rsid w:val="00435B2E"/>
    <w:rsid w:val="0044438C"/>
    <w:rsid w:val="00450ED0"/>
    <w:rsid w:val="00452DFD"/>
    <w:rsid w:val="00455FAE"/>
    <w:rsid w:val="00463211"/>
    <w:rsid w:val="00463CEA"/>
    <w:rsid w:val="0046656D"/>
    <w:rsid w:val="00470333"/>
    <w:rsid w:val="0047459C"/>
    <w:rsid w:val="00482B4A"/>
    <w:rsid w:val="00485D5D"/>
    <w:rsid w:val="00487D29"/>
    <w:rsid w:val="00492911"/>
    <w:rsid w:val="00495204"/>
    <w:rsid w:val="004A2349"/>
    <w:rsid w:val="004A537D"/>
    <w:rsid w:val="004B4EE5"/>
    <w:rsid w:val="004C4FC6"/>
    <w:rsid w:val="004F073A"/>
    <w:rsid w:val="004F1939"/>
    <w:rsid w:val="005026B9"/>
    <w:rsid w:val="005036D7"/>
    <w:rsid w:val="00504AE3"/>
    <w:rsid w:val="00516DEF"/>
    <w:rsid w:val="00525EE9"/>
    <w:rsid w:val="005262BC"/>
    <w:rsid w:val="00535067"/>
    <w:rsid w:val="005415DE"/>
    <w:rsid w:val="0054191E"/>
    <w:rsid w:val="005425EE"/>
    <w:rsid w:val="005571F7"/>
    <w:rsid w:val="00562066"/>
    <w:rsid w:val="0056460D"/>
    <w:rsid w:val="00570FCD"/>
    <w:rsid w:val="0057177B"/>
    <w:rsid w:val="0057711A"/>
    <w:rsid w:val="005827B8"/>
    <w:rsid w:val="00587F49"/>
    <w:rsid w:val="00590A9D"/>
    <w:rsid w:val="005A5575"/>
    <w:rsid w:val="005B1C93"/>
    <w:rsid w:val="005B2E08"/>
    <w:rsid w:val="005C0147"/>
    <w:rsid w:val="005D0590"/>
    <w:rsid w:val="005D6D23"/>
    <w:rsid w:val="005E0A0D"/>
    <w:rsid w:val="00603A3B"/>
    <w:rsid w:val="00611298"/>
    <w:rsid w:val="00613B3A"/>
    <w:rsid w:val="006156AA"/>
    <w:rsid w:val="0062038C"/>
    <w:rsid w:val="00623E1D"/>
    <w:rsid w:val="00625E08"/>
    <w:rsid w:val="00627242"/>
    <w:rsid w:val="00634A6B"/>
    <w:rsid w:val="0064550E"/>
    <w:rsid w:val="00655096"/>
    <w:rsid w:val="00664156"/>
    <w:rsid w:val="006641F8"/>
    <w:rsid w:val="00691A5D"/>
    <w:rsid w:val="006978A5"/>
    <w:rsid w:val="006A179C"/>
    <w:rsid w:val="006A28DB"/>
    <w:rsid w:val="006A5818"/>
    <w:rsid w:val="006B2C4B"/>
    <w:rsid w:val="006C0CF4"/>
    <w:rsid w:val="006C6223"/>
    <w:rsid w:val="006C6DC0"/>
    <w:rsid w:val="006D0F9E"/>
    <w:rsid w:val="006D2495"/>
    <w:rsid w:val="006E4E13"/>
    <w:rsid w:val="006F293A"/>
    <w:rsid w:val="006F6168"/>
    <w:rsid w:val="00700DE1"/>
    <w:rsid w:val="00704991"/>
    <w:rsid w:val="00704E7B"/>
    <w:rsid w:val="0070654F"/>
    <w:rsid w:val="0071676E"/>
    <w:rsid w:val="0073164A"/>
    <w:rsid w:val="0074543F"/>
    <w:rsid w:val="00750620"/>
    <w:rsid w:val="007521CA"/>
    <w:rsid w:val="007551D1"/>
    <w:rsid w:val="00757705"/>
    <w:rsid w:val="007579AC"/>
    <w:rsid w:val="00757CE6"/>
    <w:rsid w:val="007612D4"/>
    <w:rsid w:val="00763B91"/>
    <w:rsid w:val="007652E1"/>
    <w:rsid w:val="00766565"/>
    <w:rsid w:val="00782CCF"/>
    <w:rsid w:val="007917AF"/>
    <w:rsid w:val="007926C8"/>
    <w:rsid w:val="007949CB"/>
    <w:rsid w:val="00796D80"/>
    <w:rsid w:val="007A3D6B"/>
    <w:rsid w:val="007B6B2A"/>
    <w:rsid w:val="007C127A"/>
    <w:rsid w:val="007C4528"/>
    <w:rsid w:val="007E5B85"/>
    <w:rsid w:val="007F2B43"/>
    <w:rsid w:val="00801CE1"/>
    <w:rsid w:val="00803D8B"/>
    <w:rsid w:val="008202AD"/>
    <w:rsid w:val="008206EF"/>
    <w:rsid w:val="00821A46"/>
    <w:rsid w:val="008224E0"/>
    <w:rsid w:val="008233CD"/>
    <w:rsid w:val="00825975"/>
    <w:rsid w:val="00834CD4"/>
    <w:rsid w:val="00835317"/>
    <w:rsid w:val="008362B0"/>
    <w:rsid w:val="00845CA0"/>
    <w:rsid w:val="00850AEB"/>
    <w:rsid w:val="008512C0"/>
    <w:rsid w:val="0085254C"/>
    <w:rsid w:val="0085270C"/>
    <w:rsid w:val="008530AA"/>
    <w:rsid w:val="00856D2E"/>
    <w:rsid w:val="00863EF6"/>
    <w:rsid w:val="0087630A"/>
    <w:rsid w:val="00876BFA"/>
    <w:rsid w:val="00883F40"/>
    <w:rsid w:val="008933AF"/>
    <w:rsid w:val="0089456D"/>
    <w:rsid w:val="00897181"/>
    <w:rsid w:val="008A2A84"/>
    <w:rsid w:val="008A796D"/>
    <w:rsid w:val="008B0812"/>
    <w:rsid w:val="008B624A"/>
    <w:rsid w:val="008B6796"/>
    <w:rsid w:val="008B787A"/>
    <w:rsid w:val="008D19B0"/>
    <w:rsid w:val="008D4C18"/>
    <w:rsid w:val="008E4505"/>
    <w:rsid w:val="008E4E4C"/>
    <w:rsid w:val="008F03AF"/>
    <w:rsid w:val="0090240B"/>
    <w:rsid w:val="00911304"/>
    <w:rsid w:val="00927B7B"/>
    <w:rsid w:val="00933524"/>
    <w:rsid w:val="0093562F"/>
    <w:rsid w:val="00952F6B"/>
    <w:rsid w:val="0095457B"/>
    <w:rsid w:val="009604CF"/>
    <w:rsid w:val="00965E33"/>
    <w:rsid w:val="00972B4E"/>
    <w:rsid w:val="0098482B"/>
    <w:rsid w:val="009864DF"/>
    <w:rsid w:val="00992D98"/>
    <w:rsid w:val="0099330D"/>
    <w:rsid w:val="009A08D8"/>
    <w:rsid w:val="009A1C11"/>
    <w:rsid w:val="009A3A70"/>
    <w:rsid w:val="009A799B"/>
    <w:rsid w:val="009B3CA7"/>
    <w:rsid w:val="009B435E"/>
    <w:rsid w:val="009B7035"/>
    <w:rsid w:val="009B723F"/>
    <w:rsid w:val="009C06B1"/>
    <w:rsid w:val="009D0FA7"/>
    <w:rsid w:val="009D4105"/>
    <w:rsid w:val="009E4540"/>
    <w:rsid w:val="009E5142"/>
    <w:rsid w:val="009E5FD8"/>
    <w:rsid w:val="00A00657"/>
    <w:rsid w:val="00A04529"/>
    <w:rsid w:val="00A169AC"/>
    <w:rsid w:val="00A16AF1"/>
    <w:rsid w:val="00A178B5"/>
    <w:rsid w:val="00A20611"/>
    <w:rsid w:val="00A22760"/>
    <w:rsid w:val="00A25334"/>
    <w:rsid w:val="00A26DCA"/>
    <w:rsid w:val="00A30BA9"/>
    <w:rsid w:val="00A35EDB"/>
    <w:rsid w:val="00A3793B"/>
    <w:rsid w:val="00A40388"/>
    <w:rsid w:val="00A43CD3"/>
    <w:rsid w:val="00A47F9F"/>
    <w:rsid w:val="00A50A29"/>
    <w:rsid w:val="00A656B7"/>
    <w:rsid w:val="00A70A53"/>
    <w:rsid w:val="00A70DD0"/>
    <w:rsid w:val="00A801C0"/>
    <w:rsid w:val="00A81F4E"/>
    <w:rsid w:val="00A86E2E"/>
    <w:rsid w:val="00AA3392"/>
    <w:rsid w:val="00AA405E"/>
    <w:rsid w:val="00AA7006"/>
    <w:rsid w:val="00AB128A"/>
    <w:rsid w:val="00AB3D69"/>
    <w:rsid w:val="00AC0035"/>
    <w:rsid w:val="00AC2D78"/>
    <w:rsid w:val="00AD313C"/>
    <w:rsid w:val="00AD5D21"/>
    <w:rsid w:val="00AD7F70"/>
    <w:rsid w:val="00AF14F6"/>
    <w:rsid w:val="00AF437C"/>
    <w:rsid w:val="00AF79B4"/>
    <w:rsid w:val="00AF7BD2"/>
    <w:rsid w:val="00B078DD"/>
    <w:rsid w:val="00B120AE"/>
    <w:rsid w:val="00B15EED"/>
    <w:rsid w:val="00B229AE"/>
    <w:rsid w:val="00B27D2A"/>
    <w:rsid w:val="00B3063B"/>
    <w:rsid w:val="00B33030"/>
    <w:rsid w:val="00B4095B"/>
    <w:rsid w:val="00B41BF0"/>
    <w:rsid w:val="00B42210"/>
    <w:rsid w:val="00B42A74"/>
    <w:rsid w:val="00B45E1F"/>
    <w:rsid w:val="00B46C72"/>
    <w:rsid w:val="00B52623"/>
    <w:rsid w:val="00B60E4A"/>
    <w:rsid w:val="00B62016"/>
    <w:rsid w:val="00B66A58"/>
    <w:rsid w:val="00B74B21"/>
    <w:rsid w:val="00B811EE"/>
    <w:rsid w:val="00B811FD"/>
    <w:rsid w:val="00B841E9"/>
    <w:rsid w:val="00B8580F"/>
    <w:rsid w:val="00B93BC7"/>
    <w:rsid w:val="00BA2075"/>
    <w:rsid w:val="00BA22B9"/>
    <w:rsid w:val="00BA3863"/>
    <w:rsid w:val="00BB03CA"/>
    <w:rsid w:val="00BB3CAC"/>
    <w:rsid w:val="00BC016F"/>
    <w:rsid w:val="00BC4B3A"/>
    <w:rsid w:val="00BD39C4"/>
    <w:rsid w:val="00BD5C00"/>
    <w:rsid w:val="00BE5AFE"/>
    <w:rsid w:val="00BE5C53"/>
    <w:rsid w:val="00C026CD"/>
    <w:rsid w:val="00C122FE"/>
    <w:rsid w:val="00C30F0F"/>
    <w:rsid w:val="00C31DB6"/>
    <w:rsid w:val="00C40BE9"/>
    <w:rsid w:val="00C41ED3"/>
    <w:rsid w:val="00C57421"/>
    <w:rsid w:val="00C66142"/>
    <w:rsid w:val="00C663C9"/>
    <w:rsid w:val="00C77B01"/>
    <w:rsid w:val="00C821A2"/>
    <w:rsid w:val="00C860C0"/>
    <w:rsid w:val="00C9173D"/>
    <w:rsid w:val="00C927D4"/>
    <w:rsid w:val="00C933C5"/>
    <w:rsid w:val="00C936C3"/>
    <w:rsid w:val="00C94087"/>
    <w:rsid w:val="00CA42CF"/>
    <w:rsid w:val="00CA484A"/>
    <w:rsid w:val="00CB51C3"/>
    <w:rsid w:val="00CC4788"/>
    <w:rsid w:val="00CD2D4C"/>
    <w:rsid w:val="00CE683F"/>
    <w:rsid w:val="00CF4CC3"/>
    <w:rsid w:val="00D012E0"/>
    <w:rsid w:val="00D05034"/>
    <w:rsid w:val="00D05EA1"/>
    <w:rsid w:val="00D06FBD"/>
    <w:rsid w:val="00D12304"/>
    <w:rsid w:val="00D13C41"/>
    <w:rsid w:val="00D2104D"/>
    <w:rsid w:val="00D25393"/>
    <w:rsid w:val="00D307EC"/>
    <w:rsid w:val="00D30833"/>
    <w:rsid w:val="00D3348C"/>
    <w:rsid w:val="00D416C4"/>
    <w:rsid w:val="00D42282"/>
    <w:rsid w:val="00D42C08"/>
    <w:rsid w:val="00D4694D"/>
    <w:rsid w:val="00D510B5"/>
    <w:rsid w:val="00D72E42"/>
    <w:rsid w:val="00D80C3B"/>
    <w:rsid w:val="00D82954"/>
    <w:rsid w:val="00D84D24"/>
    <w:rsid w:val="00D874ED"/>
    <w:rsid w:val="00DA14AC"/>
    <w:rsid w:val="00DA1C17"/>
    <w:rsid w:val="00DA3F6B"/>
    <w:rsid w:val="00DA7609"/>
    <w:rsid w:val="00DA76CA"/>
    <w:rsid w:val="00DB2B98"/>
    <w:rsid w:val="00DB4969"/>
    <w:rsid w:val="00DC6312"/>
    <w:rsid w:val="00DD5403"/>
    <w:rsid w:val="00DD5579"/>
    <w:rsid w:val="00DE493E"/>
    <w:rsid w:val="00DE530C"/>
    <w:rsid w:val="00DE5813"/>
    <w:rsid w:val="00DE5A9F"/>
    <w:rsid w:val="00DF0088"/>
    <w:rsid w:val="00E050E9"/>
    <w:rsid w:val="00E0534B"/>
    <w:rsid w:val="00E20C85"/>
    <w:rsid w:val="00E22FF6"/>
    <w:rsid w:val="00E234EB"/>
    <w:rsid w:val="00E34FBA"/>
    <w:rsid w:val="00E35176"/>
    <w:rsid w:val="00E35938"/>
    <w:rsid w:val="00E44912"/>
    <w:rsid w:val="00E44A62"/>
    <w:rsid w:val="00E45C7A"/>
    <w:rsid w:val="00E52B56"/>
    <w:rsid w:val="00E536E6"/>
    <w:rsid w:val="00E719DE"/>
    <w:rsid w:val="00E826EF"/>
    <w:rsid w:val="00E8408D"/>
    <w:rsid w:val="00E85F82"/>
    <w:rsid w:val="00E87E26"/>
    <w:rsid w:val="00E94E7D"/>
    <w:rsid w:val="00E9528A"/>
    <w:rsid w:val="00EB0EC0"/>
    <w:rsid w:val="00EB133C"/>
    <w:rsid w:val="00EC701B"/>
    <w:rsid w:val="00ED41AA"/>
    <w:rsid w:val="00ED783E"/>
    <w:rsid w:val="00EE5577"/>
    <w:rsid w:val="00EE62F5"/>
    <w:rsid w:val="00EF0DD0"/>
    <w:rsid w:val="00EF208A"/>
    <w:rsid w:val="00EF59CB"/>
    <w:rsid w:val="00F004BF"/>
    <w:rsid w:val="00F10ED0"/>
    <w:rsid w:val="00F1585D"/>
    <w:rsid w:val="00F31103"/>
    <w:rsid w:val="00F31343"/>
    <w:rsid w:val="00F46015"/>
    <w:rsid w:val="00F46E26"/>
    <w:rsid w:val="00F54EA1"/>
    <w:rsid w:val="00F56AA4"/>
    <w:rsid w:val="00F729BD"/>
    <w:rsid w:val="00F72D55"/>
    <w:rsid w:val="00F7494D"/>
    <w:rsid w:val="00F8321B"/>
    <w:rsid w:val="00F851DB"/>
    <w:rsid w:val="00F901B4"/>
    <w:rsid w:val="00F92D30"/>
    <w:rsid w:val="00F94EDD"/>
    <w:rsid w:val="00F9709A"/>
    <w:rsid w:val="00FC1B70"/>
    <w:rsid w:val="00FD0E58"/>
    <w:rsid w:val="00FE0D8C"/>
    <w:rsid w:val="00FE492B"/>
    <w:rsid w:val="00FE6619"/>
    <w:rsid w:val="00FF3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0FED"/>
    <w:rPr>
      <w:sz w:val="24"/>
      <w:szCs w:val="24"/>
    </w:rPr>
  </w:style>
  <w:style w:type="paragraph" w:styleId="Nadpis1">
    <w:name w:val="heading 1"/>
    <w:basedOn w:val="Normln"/>
    <w:next w:val="Normln"/>
    <w:qFormat/>
    <w:rsid w:val="00080FED"/>
    <w:pPr>
      <w:keepNext/>
      <w:ind w:left="720" w:firstLine="360"/>
      <w:jc w:val="both"/>
      <w:outlineLvl w:val="0"/>
    </w:pPr>
    <w:rPr>
      <w:b/>
      <w:bCs/>
      <w:iCs/>
    </w:rPr>
  </w:style>
  <w:style w:type="paragraph" w:styleId="Nadpis2">
    <w:name w:val="heading 2"/>
    <w:basedOn w:val="Normln"/>
    <w:next w:val="Normln"/>
    <w:qFormat/>
    <w:rsid w:val="00080FED"/>
    <w:pPr>
      <w:keepNext/>
      <w:numPr>
        <w:ilvl w:val="12"/>
      </w:numPr>
      <w:outlineLvl w:val="1"/>
    </w:pPr>
    <w:rPr>
      <w:u w:val="single"/>
    </w:rPr>
  </w:style>
  <w:style w:type="paragraph" w:styleId="Nadpis3">
    <w:name w:val="heading 3"/>
    <w:basedOn w:val="Normln"/>
    <w:next w:val="Normln"/>
    <w:qFormat/>
    <w:rsid w:val="00080FED"/>
    <w:pPr>
      <w:keepNext/>
      <w:overflowPunct w:val="0"/>
      <w:autoSpaceDE w:val="0"/>
      <w:autoSpaceDN w:val="0"/>
      <w:adjustRightInd w:val="0"/>
      <w:jc w:val="both"/>
      <w:textAlignment w:val="baseline"/>
      <w:outlineLvl w:val="2"/>
    </w:pPr>
    <w:rPr>
      <w:b/>
      <w:szCs w:val="20"/>
    </w:rPr>
  </w:style>
  <w:style w:type="paragraph" w:styleId="Nadpis4">
    <w:name w:val="heading 4"/>
    <w:basedOn w:val="Normln"/>
    <w:next w:val="Normln"/>
    <w:qFormat/>
    <w:rsid w:val="00080FED"/>
    <w:pPr>
      <w:keepNext/>
      <w:jc w:val="both"/>
      <w:outlineLvl w:val="3"/>
    </w:pPr>
    <w:rPr>
      <w:b/>
      <w:bCs/>
    </w:rPr>
  </w:style>
  <w:style w:type="paragraph" w:styleId="Nadpis6">
    <w:name w:val="heading 6"/>
    <w:basedOn w:val="Normln"/>
    <w:next w:val="Normln"/>
    <w:qFormat/>
    <w:rsid w:val="00080FED"/>
    <w:pPr>
      <w:keepNext/>
      <w:overflowPunct w:val="0"/>
      <w:autoSpaceDE w:val="0"/>
      <w:autoSpaceDN w:val="0"/>
      <w:adjustRightInd w:val="0"/>
      <w:jc w:val="center"/>
      <w:textAlignment w:val="baseline"/>
      <w:outlineLvl w:val="5"/>
    </w:pPr>
    <w:rPr>
      <w:szCs w:val="20"/>
    </w:rPr>
  </w:style>
  <w:style w:type="paragraph" w:styleId="Nadpis9">
    <w:name w:val="heading 9"/>
    <w:basedOn w:val="Normln"/>
    <w:next w:val="Normln"/>
    <w:qFormat/>
    <w:rsid w:val="00080FED"/>
    <w:pPr>
      <w:keepNext/>
      <w:overflowPunct w:val="0"/>
      <w:autoSpaceDE w:val="0"/>
      <w:autoSpaceDN w:val="0"/>
      <w:adjustRightInd w:val="0"/>
      <w:ind w:firstLine="360"/>
      <w:textAlignment w:val="baseline"/>
      <w:outlineLvl w:val="8"/>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080FED"/>
    <w:pPr>
      <w:tabs>
        <w:tab w:val="center" w:pos="4536"/>
        <w:tab w:val="right" w:pos="9072"/>
      </w:tabs>
    </w:pPr>
  </w:style>
  <w:style w:type="paragraph" w:styleId="Zpat">
    <w:name w:val="footer"/>
    <w:basedOn w:val="Normln"/>
    <w:semiHidden/>
    <w:rsid w:val="00080FED"/>
    <w:pPr>
      <w:tabs>
        <w:tab w:val="center" w:pos="4536"/>
        <w:tab w:val="right" w:pos="9072"/>
      </w:tabs>
    </w:pPr>
  </w:style>
  <w:style w:type="character" w:styleId="slostrnky">
    <w:name w:val="page number"/>
    <w:basedOn w:val="Standardnpsmoodstavce"/>
    <w:semiHidden/>
    <w:rsid w:val="00080FED"/>
  </w:style>
  <w:style w:type="paragraph" w:styleId="Nzev">
    <w:name w:val="Title"/>
    <w:basedOn w:val="Normln"/>
    <w:qFormat/>
    <w:rsid w:val="00080FED"/>
    <w:pPr>
      <w:overflowPunct w:val="0"/>
      <w:autoSpaceDE w:val="0"/>
      <w:autoSpaceDN w:val="0"/>
      <w:adjustRightInd w:val="0"/>
      <w:jc w:val="center"/>
      <w:textAlignment w:val="baseline"/>
    </w:pPr>
    <w:rPr>
      <w:b/>
      <w:color w:val="0000FF"/>
      <w:sz w:val="28"/>
      <w:szCs w:val="20"/>
      <w:u w:val="single"/>
    </w:rPr>
  </w:style>
  <w:style w:type="character" w:customStyle="1" w:styleId="Hypertextovodkaz1">
    <w:name w:val="Hypertextový odkaz1"/>
    <w:basedOn w:val="Standardnpsmoodstavce"/>
    <w:rsid w:val="00080FED"/>
    <w:rPr>
      <w:color w:val="0000FF"/>
      <w:u w:val="single"/>
    </w:rPr>
  </w:style>
  <w:style w:type="character" w:styleId="Hypertextovodkaz">
    <w:name w:val="Hyperlink"/>
    <w:basedOn w:val="Standardnpsmoodstavce"/>
    <w:semiHidden/>
    <w:rsid w:val="00080FED"/>
    <w:rPr>
      <w:color w:val="0000FF"/>
      <w:u w:val="single"/>
    </w:rPr>
  </w:style>
  <w:style w:type="paragraph" w:styleId="Zkladntext">
    <w:name w:val="Body Text"/>
    <w:basedOn w:val="Normln"/>
    <w:link w:val="ZkladntextChar"/>
    <w:semiHidden/>
    <w:rsid w:val="00080FED"/>
    <w:pPr>
      <w:jc w:val="both"/>
    </w:pPr>
    <w:rPr>
      <w:bCs/>
      <w:iCs/>
    </w:rPr>
  </w:style>
  <w:style w:type="paragraph" w:customStyle="1" w:styleId="Zkladntext21">
    <w:name w:val="Základní text 21"/>
    <w:basedOn w:val="Normln"/>
    <w:rsid w:val="00080FED"/>
    <w:pPr>
      <w:overflowPunct w:val="0"/>
      <w:autoSpaceDE w:val="0"/>
      <w:autoSpaceDN w:val="0"/>
      <w:adjustRightInd w:val="0"/>
      <w:textAlignment w:val="baseline"/>
    </w:pPr>
    <w:rPr>
      <w:szCs w:val="20"/>
    </w:rPr>
  </w:style>
  <w:style w:type="paragraph" w:styleId="Zkladntextodsazen">
    <w:name w:val="Body Text Indent"/>
    <w:basedOn w:val="Normln"/>
    <w:link w:val="ZkladntextodsazenChar"/>
    <w:semiHidden/>
    <w:rsid w:val="00080FED"/>
    <w:pPr>
      <w:ind w:left="360"/>
      <w:jc w:val="both"/>
    </w:pPr>
  </w:style>
  <w:style w:type="paragraph" w:customStyle="1" w:styleId="FormtovanvHTML1">
    <w:name w:val="Formátovaný v HTML1"/>
    <w:basedOn w:val="Normln"/>
    <w:rsid w:val="00080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styleId="Podtitul">
    <w:name w:val="Subtitle"/>
    <w:basedOn w:val="Normln"/>
    <w:qFormat/>
    <w:rsid w:val="00080FED"/>
    <w:pPr>
      <w:overflowPunct w:val="0"/>
      <w:autoSpaceDE w:val="0"/>
      <w:autoSpaceDN w:val="0"/>
      <w:adjustRightInd w:val="0"/>
      <w:spacing w:before="120" w:line="480" w:lineRule="auto"/>
      <w:jc w:val="center"/>
      <w:textAlignment w:val="baseline"/>
    </w:pPr>
    <w:rPr>
      <w:b/>
      <w:sz w:val="40"/>
      <w:szCs w:val="20"/>
      <w:u w:val="single"/>
    </w:rPr>
  </w:style>
  <w:style w:type="paragraph" w:customStyle="1" w:styleId="xl24">
    <w:name w:val="xl24"/>
    <w:basedOn w:val="Normln"/>
    <w:rsid w:val="00080FED"/>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pPr>
    <w:rPr>
      <w:rFonts w:ascii="Arial Unicode MS" w:eastAsia="Arial Unicode MS" w:hAnsi="Arial Unicode MS" w:cs="Arial Unicode MS"/>
    </w:rPr>
  </w:style>
  <w:style w:type="paragraph" w:customStyle="1" w:styleId="xl25">
    <w:name w:val="xl25"/>
    <w:basedOn w:val="Normln"/>
    <w:rsid w:val="00080FE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6">
    <w:name w:val="xl26"/>
    <w:basedOn w:val="Normln"/>
    <w:rsid w:val="00080FED"/>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right"/>
    </w:pPr>
    <w:rPr>
      <w:rFonts w:ascii="Arial Unicode MS" w:eastAsia="Arial Unicode MS" w:hAnsi="Arial Unicode MS" w:cs="Arial Unicode MS"/>
    </w:rPr>
  </w:style>
  <w:style w:type="paragraph" w:customStyle="1" w:styleId="xl27">
    <w:name w:val="xl27"/>
    <w:basedOn w:val="Normln"/>
    <w:rsid w:val="00080FED"/>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Normln"/>
    <w:rsid w:val="00080FED"/>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Unicode MS" w:eastAsia="Arial Unicode MS" w:hAnsi="Arial Unicode MS" w:cs="Arial Unicode MS"/>
    </w:rPr>
  </w:style>
  <w:style w:type="paragraph" w:customStyle="1" w:styleId="xl29">
    <w:name w:val="xl29"/>
    <w:basedOn w:val="Normln"/>
    <w:rsid w:val="00080FED"/>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w:eastAsia="Arial Unicode MS" w:hAnsi="Arial" w:cs="Arial Unicode MS"/>
      <w:b/>
      <w:bCs/>
      <w:color w:val="FF0000"/>
    </w:rPr>
  </w:style>
  <w:style w:type="paragraph" w:customStyle="1" w:styleId="xl30">
    <w:name w:val="xl30"/>
    <w:basedOn w:val="Normln"/>
    <w:rsid w:val="00080FED"/>
    <w:pPr>
      <w:pBdr>
        <w:top w:val="single" w:sz="4" w:space="0" w:color="auto"/>
        <w:bottom w:val="single" w:sz="4"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ln"/>
    <w:rsid w:val="00080FED"/>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styleId="Textbubliny">
    <w:name w:val="Balloon Text"/>
    <w:basedOn w:val="Normln"/>
    <w:link w:val="TextbublinyChar"/>
    <w:uiPriority w:val="99"/>
    <w:semiHidden/>
    <w:unhideWhenUsed/>
    <w:rsid w:val="00397C86"/>
    <w:rPr>
      <w:rFonts w:ascii="Tahoma" w:hAnsi="Tahoma" w:cs="Tahoma"/>
      <w:sz w:val="16"/>
      <w:szCs w:val="16"/>
    </w:rPr>
  </w:style>
  <w:style w:type="character" w:customStyle="1" w:styleId="TextbublinyChar">
    <w:name w:val="Text bubliny Char"/>
    <w:basedOn w:val="Standardnpsmoodstavce"/>
    <w:link w:val="Textbubliny"/>
    <w:uiPriority w:val="99"/>
    <w:semiHidden/>
    <w:rsid w:val="00397C86"/>
    <w:rPr>
      <w:rFonts w:ascii="Tahoma" w:hAnsi="Tahoma" w:cs="Tahoma"/>
      <w:sz w:val="16"/>
      <w:szCs w:val="16"/>
    </w:rPr>
  </w:style>
  <w:style w:type="paragraph" w:styleId="Odstavecseseznamem">
    <w:name w:val="List Paragraph"/>
    <w:basedOn w:val="Normln"/>
    <w:uiPriority w:val="34"/>
    <w:qFormat/>
    <w:rsid w:val="00927B7B"/>
    <w:pPr>
      <w:ind w:left="720"/>
      <w:contextualSpacing/>
    </w:pPr>
  </w:style>
  <w:style w:type="character" w:customStyle="1" w:styleId="ZkladntextChar">
    <w:name w:val="Základní text Char"/>
    <w:basedOn w:val="Standardnpsmoodstavce"/>
    <w:link w:val="Zkladntext"/>
    <w:semiHidden/>
    <w:rsid w:val="0085270C"/>
    <w:rPr>
      <w:bCs/>
      <w:iCs/>
      <w:sz w:val="24"/>
      <w:szCs w:val="24"/>
    </w:rPr>
  </w:style>
  <w:style w:type="character" w:customStyle="1" w:styleId="ZkladntextodsazenChar">
    <w:name w:val="Základní text odsazený Char"/>
    <w:basedOn w:val="Standardnpsmoodstavce"/>
    <w:link w:val="Zkladntextodsazen"/>
    <w:semiHidden/>
    <w:rsid w:val="00164C07"/>
    <w:rPr>
      <w:sz w:val="24"/>
      <w:szCs w:val="24"/>
    </w:rPr>
  </w:style>
  <w:style w:type="paragraph" w:styleId="Normlnweb">
    <w:name w:val="Normal (Web)"/>
    <w:basedOn w:val="Normln"/>
    <w:semiHidden/>
    <w:rsid w:val="00014E84"/>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0FED"/>
    <w:rPr>
      <w:sz w:val="24"/>
      <w:szCs w:val="24"/>
    </w:rPr>
  </w:style>
  <w:style w:type="paragraph" w:styleId="Nadpis1">
    <w:name w:val="heading 1"/>
    <w:basedOn w:val="Normln"/>
    <w:next w:val="Normln"/>
    <w:qFormat/>
    <w:rsid w:val="00080FED"/>
    <w:pPr>
      <w:keepNext/>
      <w:ind w:left="720" w:firstLine="360"/>
      <w:jc w:val="both"/>
      <w:outlineLvl w:val="0"/>
    </w:pPr>
    <w:rPr>
      <w:b/>
      <w:bCs/>
      <w:iCs/>
    </w:rPr>
  </w:style>
  <w:style w:type="paragraph" w:styleId="Nadpis2">
    <w:name w:val="heading 2"/>
    <w:basedOn w:val="Normln"/>
    <w:next w:val="Normln"/>
    <w:qFormat/>
    <w:rsid w:val="00080FED"/>
    <w:pPr>
      <w:keepNext/>
      <w:numPr>
        <w:ilvl w:val="12"/>
      </w:numPr>
      <w:outlineLvl w:val="1"/>
    </w:pPr>
    <w:rPr>
      <w:u w:val="single"/>
    </w:rPr>
  </w:style>
  <w:style w:type="paragraph" w:styleId="Nadpis3">
    <w:name w:val="heading 3"/>
    <w:basedOn w:val="Normln"/>
    <w:next w:val="Normln"/>
    <w:qFormat/>
    <w:rsid w:val="00080FED"/>
    <w:pPr>
      <w:keepNext/>
      <w:overflowPunct w:val="0"/>
      <w:autoSpaceDE w:val="0"/>
      <w:autoSpaceDN w:val="0"/>
      <w:adjustRightInd w:val="0"/>
      <w:jc w:val="both"/>
      <w:textAlignment w:val="baseline"/>
      <w:outlineLvl w:val="2"/>
    </w:pPr>
    <w:rPr>
      <w:b/>
      <w:szCs w:val="20"/>
    </w:rPr>
  </w:style>
  <w:style w:type="paragraph" w:styleId="Nadpis4">
    <w:name w:val="heading 4"/>
    <w:basedOn w:val="Normln"/>
    <w:next w:val="Normln"/>
    <w:qFormat/>
    <w:rsid w:val="00080FED"/>
    <w:pPr>
      <w:keepNext/>
      <w:jc w:val="both"/>
      <w:outlineLvl w:val="3"/>
    </w:pPr>
    <w:rPr>
      <w:b/>
      <w:bCs/>
    </w:rPr>
  </w:style>
  <w:style w:type="paragraph" w:styleId="Nadpis6">
    <w:name w:val="heading 6"/>
    <w:basedOn w:val="Normln"/>
    <w:next w:val="Normln"/>
    <w:qFormat/>
    <w:rsid w:val="00080FED"/>
    <w:pPr>
      <w:keepNext/>
      <w:overflowPunct w:val="0"/>
      <w:autoSpaceDE w:val="0"/>
      <w:autoSpaceDN w:val="0"/>
      <w:adjustRightInd w:val="0"/>
      <w:jc w:val="center"/>
      <w:textAlignment w:val="baseline"/>
      <w:outlineLvl w:val="5"/>
    </w:pPr>
    <w:rPr>
      <w:szCs w:val="20"/>
    </w:rPr>
  </w:style>
  <w:style w:type="paragraph" w:styleId="Nadpis9">
    <w:name w:val="heading 9"/>
    <w:basedOn w:val="Normln"/>
    <w:next w:val="Normln"/>
    <w:qFormat/>
    <w:rsid w:val="00080FED"/>
    <w:pPr>
      <w:keepNext/>
      <w:overflowPunct w:val="0"/>
      <w:autoSpaceDE w:val="0"/>
      <w:autoSpaceDN w:val="0"/>
      <w:adjustRightInd w:val="0"/>
      <w:ind w:firstLine="360"/>
      <w:textAlignment w:val="baseline"/>
      <w:outlineLvl w:val="8"/>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080FED"/>
    <w:pPr>
      <w:tabs>
        <w:tab w:val="center" w:pos="4536"/>
        <w:tab w:val="right" w:pos="9072"/>
      </w:tabs>
    </w:pPr>
  </w:style>
  <w:style w:type="paragraph" w:styleId="Zpat">
    <w:name w:val="footer"/>
    <w:basedOn w:val="Normln"/>
    <w:semiHidden/>
    <w:rsid w:val="00080FED"/>
    <w:pPr>
      <w:tabs>
        <w:tab w:val="center" w:pos="4536"/>
        <w:tab w:val="right" w:pos="9072"/>
      </w:tabs>
    </w:pPr>
  </w:style>
  <w:style w:type="character" w:styleId="slostrnky">
    <w:name w:val="page number"/>
    <w:basedOn w:val="Standardnpsmoodstavce"/>
    <w:semiHidden/>
    <w:rsid w:val="00080FED"/>
  </w:style>
  <w:style w:type="paragraph" w:styleId="Nzev">
    <w:name w:val="Title"/>
    <w:basedOn w:val="Normln"/>
    <w:qFormat/>
    <w:rsid w:val="00080FED"/>
    <w:pPr>
      <w:overflowPunct w:val="0"/>
      <w:autoSpaceDE w:val="0"/>
      <w:autoSpaceDN w:val="0"/>
      <w:adjustRightInd w:val="0"/>
      <w:jc w:val="center"/>
      <w:textAlignment w:val="baseline"/>
    </w:pPr>
    <w:rPr>
      <w:b/>
      <w:color w:val="0000FF"/>
      <w:sz w:val="28"/>
      <w:szCs w:val="20"/>
      <w:u w:val="single"/>
    </w:rPr>
  </w:style>
  <w:style w:type="character" w:customStyle="1" w:styleId="Hypertextovodkaz1">
    <w:name w:val="Hypertextový odkaz1"/>
    <w:basedOn w:val="Standardnpsmoodstavce"/>
    <w:rsid w:val="00080FED"/>
    <w:rPr>
      <w:color w:val="0000FF"/>
      <w:u w:val="single"/>
    </w:rPr>
  </w:style>
  <w:style w:type="character" w:styleId="Hypertextovodkaz">
    <w:name w:val="Hyperlink"/>
    <w:basedOn w:val="Standardnpsmoodstavce"/>
    <w:semiHidden/>
    <w:rsid w:val="00080FED"/>
    <w:rPr>
      <w:color w:val="0000FF"/>
      <w:u w:val="single"/>
    </w:rPr>
  </w:style>
  <w:style w:type="paragraph" w:styleId="Zkladntext">
    <w:name w:val="Body Text"/>
    <w:basedOn w:val="Normln"/>
    <w:link w:val="ZkladntextChar"/>
    <w:semiHidden/>
    <w:rsid w:val="00080FED"/>
    <w:pPr>
      <w:jc w:val="both"/>
    </w:pPr>
    <w:rPr>
      <w:bCs/>
      <w:iCs/>
    </w:rPr>
  </w:style>
  <w:style w:type="paragraph" w:customStyle="1" w:styleId="Zkladntext21">
    <w:name w:val="Základní text 21"/>
    <w:basedOn w:val="Normln"/>
    <w:rsid w:val="00080FED"/>
    <w:pPr>
      <w:overflowPunct w:val="0"/>
      <w:autoSpaceDE w:val="0"/>
      <w:autoSpaceDN w:val="0"/>
      <w:adjustRightInd w:val="0"/>
      <w:textAlignment w:val="baseline"/>
    </w:pPr>
    <w:rPr>
      <w:szCs w:val="20"/>
    </w:rPr>
  </w:style>
  <w:style w:type="paragraph" w:styleId="Zkladntextodsazen">
    <w:name w:val="Body Text Indent"/>
    <w:basedOn w:val="Normln"/>
    <w:link w:val="ZkladntextodsazenChar"/>
    <w:semiHidden/>
    <w:rsid w:val="00080FED"/>
    <w:pPr>
      <w:ind w:left="360"/>
      <w:jc w:val="both"/>
    </w:pPr>
  </w:style>
  <w:style w:type="paragraph" w:customStyle="1" w:styleId="FormtovanvHTML1">
    <w:name w:val="Formátovaný v HTML1"/>
    <w:basedOn w:val="Normln"/>
    <w:rsid w:val="00080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styleId="Podtitul">
    <w:name w:val="Subtitle"/>
    <w:basedOn w:val="Normln"/>
    <w:qFormat/>
    <w:rsid w:val="00080FED"/>
    <w:pPr>
      <w:overflowPunct w:val="0"/>
      <w:autoSpaceDE w:val="0"/>
      <w:autoSpaceDN w:val="0"/>
      <w:adjustRightInd w:val="0"/>
      <w:spacing w:before="120" w:line="480" w:lineRule="auto"/>
      <w:jc w:val="center"/>
      <w:textAlignment w:val="baseline"/>
    </w:pPr>
    <w:rPr>
      <w:b/>
      <w:sz w:val="40"/>
      <w:szCs w:val="20"/>
      <w:u w:val="single"/>
    </w:rPr>
  </w:style>
  <w:style w:type="paragraph" w:customStyle="1" w:styleId="xl24">
    <w:name w:val="xl24"/>
    <w:basedOn w:val="Normln"/>
    <w:rsid w:val="00080FED"/>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pPr>
    <w:rPr>
      <w:rFonts w:ascii="Arial Unicode MS" w:eastAsia="Arial Unicode MS" w:hAnsi="Arial Unicode MS" w:cs="Arial Unicode MS"/>
    </w:rPr>
  </w:style>
  <w:style w:type="paragraph" w:customStyle="1" w:styleId="xl25">
    <w:name w:val="xl25"/>
    <w:basedOn w:val="Normln"/>
    <w:rsid w:val="00080FE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6">
    <w:name w:val="xl26"/>
    <w:basedOn w:val="Normln"/>
    <w:rsid w:val="00080FED"/>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right"/>
    </w:pPr>
    <w:rPr>
      <w:rFonts w:ascii="Arial Unicode MS" w:eastAsia="Arial Unicode MS" w:hAnsi="Arial Unicode MS" w:cs="Arial Unicode MS"/>
    </w:rPr>
  </w:style>
  <w:style w:type="paragraph" w:customStyle="1" w:styleId="xl27">
    <w:name w:val="xl27"/>
    <w:basedOn w:val="Normln"/>
    <w:rsid w:val="00080FED"/>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Normln"/>
    <w:rsid w:val="00080FED"/>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Unicode MS" w:eastAsia="Arial Unicode MS" w:hAnsi="Arial Unicode MS" w:cs="Arial Unicode MS"/>
    </w:rPr>
  </w:style>
  <w:style w:type="paragraph" w:customStyle="1" w:styleId="xl29">
    <w:name w:val="xl29"/>
    <w:basedOn w:val="Normln"/>
    <w:rsid w:val="00080FED"/>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w:eastAsia="Arial Unicode MS" w:hAnsi="Arial" w:cs="Arial Unicode MS"/>
      <w:b/>
      <w:bCs/>
      <w:color w:val="FF0000"/>
    </w:rPr>
  </w:style>
  <w:style w:type="paragraph" w:customStyle="1" w:styleId="xl30">
    <w:name w:val="xl30"/>
    <w:basedOn w:val="Normln"/>
    <w:rsid w:val="00080FED"/>
    <w:pPr>
      <w:pBdr>
        <w:top w:val="single" w:sz="4" w:space="0" w:color="auto"/>
        <w:bottom w:val="single" w:sz="4"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ln"/>
    <w:rsid w:val="00080FED"/>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styleId="Textbubliny">
    <w:name w:val="Balloon Text"/>
    <w:basedOn w:val="Normln"/>
    <w:link w:val="TextbublinyChar"/>
    <w:uiPriority w:val="99"/>
    <w:semiHidden/>
    <w:unhideWhenUsed/>
    <w:rsid w:val="00397C86"/>
    <w:rPr>
      <w:rFonts w:ascii="Tahoma" w:hAnsi="Tahoma" w:cs="Tahoma"/>
      <w:sz w:val="16"/>
      <w:szCs w:val="16"/>
    </w:rPr>
  </w:style>
  <w:style w:type="character" w:customStyle="1" w:styleId="TextbublinyChar">
    <w:name w:val="Text bubliny Char"/>
    <w:basedOn w:val="Standardnpsmoodstavce"/>
    <w:link w:val="Textbubliny"/>
    <w:uiPriority w:val="99"/>
    <w:semiHidden/>
    <w:rsid w:val="00397C86"/>
    <w:rPr>
      <w:rFonts w:ascii="Tahoma" w:hAnsi="Tahoma" w:cs="Tahoma"/>
      <w:sz w:val="16"/>
      <w:szCs w:val="16"/>
    </w:rPr>
  </w:style>
  <w:style w:type="paragraph" w:styleId="Odstavecseseznamem">
    <w:name w:val="List Paragraph"/>
    <w:basedOn w:val="Normln"/>
    <w:uiPriority w:val="34"/>
    <w:qFormat/>
    <w:rsid w:val="00927B7B"/>
    <w:pPr>
      <w:ind w:left="720"/>
      <w:contextualSpacing/>
    </w:pPr>
  </w:style>
  <w:style w:type="character" w:customStyle="1" w:styleId="ZkladntextChar">
    <w:name w:val="Základní text Char"/>
    <w:basedOn w:val="Standardnpsmoodstavce"/>
    <w:link w:val="Zkladntext"/>
    <w:semiHidden/>
    <w:rsid w:val="0085270C"/>
    <w:rPr>
      <w:bCs/>
      <w:iCs/>
      <w:sz w:val="24"/>
      <w:szCs w:val="24"/>
    </w:rPr>
  </w:style>
  <w:style w:type="character" w:customStyle="1" w:styleId="ZkladntextodsazenChar">
    <w:name w:val="Základní text odsazený Char"/>
    <w:basedOn w:val="Standardnpsmoodstavce"/>
    <w:link w:val="Zkladntextodsazen"/>
    <w:semiHidden/>
    <w:rsid w:val="00164C07"/>
    <w:rPr>
      <w:sz w:val="24"/>
      <w:szCs w:val="24"/>
    </w:rPr>
  </w:style>
  <w:style w:type="paragraph" w:styleId="Normlnweb">
    <w:name w:val="Normal (Web)"/>
    <w:basedOn w:val="Normln"/>
    <w:semiHidden/>
    <w:rsid w:val="00014E84"/>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0633">
      <w:bodyDiv w:val="1"/>
      <w:marLeft w:val="0"/>
      <w:marRight w:val="0"/>
      <w:marTop w:val="0"/>
      <w:marBottom w:val="0"/>
      <w:divBdr>
        <w:top w:val="none" w:sz="0" w:space="0" w:color="auto"/>
        <w:left w:val="none" w:sz="0" w:space="0" w:color="auto"/>
        <w:bottom w:val="none" w:sz="0" w:space="0" w:color="auto"/>
        <w:right w:val="none" w:sz="0" w:space="0" w:color="auto"/>
      </w:divBdr>
    </w:div>
    <w:div w:id="307981546">
      <w:bodyDiv w:val="1"/>
      <w:marLeft w:val="0"/>
      <w:marRight w:val="0"/>
      <w:marTop w:val="0"/>
      <w:marBottom w:val="0"/>
      <w:divBdr>
        <w:top w:val="none" w:sz="0" w:space="0" w:color="auto"/>
        <w:left w:val="none" w:sz="0" w:space="0" w:color="auto"/>
        <w:bottom w:val="none" w:sz="0" w:space="0" w:color="auto"/>
        <w:right w:val="none" w:sz="0" w:space="0" w:color="auto"/>
      </w:divBdr>
      <w:divsChild>
        <w:div w:id="1241793500">
          <w:marLeft w:val="0"/>
          <w:marRight w:val="0"/>
          <w:marTop w:val="0"/>
          <w:marBottom w:val="0"/>
          <w:divBdr>
            <w:top w:val="none" w:sz="0" w:space="0" w:color="auto"/>
            <w:left w:val="none" w:sz="0" w:space="0" w:color="auto"/>
            <w:bottom w:val="none" w:sz="0" w:space="0" w:color="auto"/>
            <w:right w:val="none" w:sz="0" w:space="0" w:color="auto"/>
          </w:divBdr>
          <w:divsChild>
            <w:div w:id="889532538">
              <w:marLeft w:val="0"/>
              <w:marRight w:val="0"/>
              <w:marTop w:val="0"/>
              <w:marBottom w:val="0"/>
              <w:divBdr>
                <w:top w:val="none" w:sz="0" w:space="0" w:color="auto"/>
                <w:left w:val="none" w:sz="0" w:space="0" w:color="auto"/>
                <w:bottom w:val="none" w:sz="0" w:space="0" w:color="auto"/>
                <w:right w:val="none" w:sz="0" w:space="0" w:color="auto"/>
              </w:divBdr>
              <w:divsChild>
                <w:div w:id="369500567">
                  <w:marLeft w:val="0"/>
                  <w:marRight w:val="0"/>
                  <w:marTop w:val="0"/>
                  <w:marBottom w:val="0"/>
                  <w:divBdr>
                    <w:top w:val="none" w:sz="0" w:space="0" w:color="auto"/>
                    <w:left w:val="none" w:sz="0" w:space="0" w:color="auto"/>
                    <w:bottom w:val="none" w:sz="0" w:space="0" w:color="auto"/>
                    <w:right w:val="none" w:sz="0" w:space="0" w:color="auto"/>
                  </w:divBdr>
                </w:div>
                <w:div w:id="608050572">
                  <w:marLeft w:val="0"/>
                  <w:marRight w:val="0"/>
                  <w:marTop w:val="0"/>
                  <w:marBottom w:val="0"/>
                  <w:divBdr>
                    <w:top w:val="none" w:sz="0" w:space="0" w:color="auto"/>
                    <w:left w:val="none" w:sz="0" w:space="0" w:color="auto"/>
                    <w:bottom w:val="none" w:sz="0" w:space="0" w:color="auto"/>
                    <w:right w:val="none" w:sz="0" w:space="0" w:color="auto"/>
                  </w:divBdr>
                </w:div>
                <w:div w:id="1225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4169">
          <w:marLeft w:val="0"/>
          <w:marRight w:val="0"/>
          <w:marTop w:val="0"/>
          <w:marBottom w:val="0"/>
          <w:divBdr>
            <w:top w:val="none" w:sz="0" w:space="0" w:color="auto"/>
            <w:left w:val="none" w:sz="0" w:space="0" w:color="auto"/>
            <w:bottom w:val="none" w:sz="0" w:space="0" w:color="auto"/>
            <w:right w:val="none" w:sz="0" w:space="0" w:color="auto"/>
          </w:divBdr>
        </w:div>
      </w:divsChild>
    </w:div>
    <w:div w:id="396587498">
      <w:bodyDiv w:val="1"/>
      <w:marLeft w:val="0"/>
      <w:marRight w:val="0"/>
      <w:marTop w:val="0"/>
      <w:marBottom w:val="0"/>
      <w:divBdr>
        <w:top w:val="none" w:sz="0" w:space="0" w:color="auto"/>
        <w:left w:val="none" w:sz="0" w:space="0" w:color="auto"/>
        <w:bottom w:val="none" w:sz="0" w:space="0" w:color="auto"/>
        <w:right w:val="none" w:sz="0" w:space="0" w:color="auto"/>
      </w:divBdr>
    </w:div>
    <w:div w:id="439494543">
      <w:bodyDiv w:val="1"/>
      <w:marLeft w:val="0"/>
      <w:marRight w:val="0"/>
      <w:marTop w:val="0"/>
      <w:marBottom w:val="0"/>
      <w:divBdr>
        <w:top w:val="none" w:sz="0" w:space="0" w:color="auto"/>
        <w:left w:val="none" w:sz="0" w:space="0" w:color="auto"/>
        <w:bottom w:val="none" w:sz="0" w:space="0" w:color="auto"/>
        <w:right w:val="none" w:sz="0" w:space="0" w:color="auto"/>
      </w:divBdr>
    </w:div>
    <w:div w:id="639457113">
      <w:bodyDiv w:val="1"/>
      <w:marLeft w:val="0"/>
      <w:marRight w:val="0"/>
      <w:marTop w:val="0"/>
      <w:marBottom w:val="0"/>
      <w:divBdr>
        <w:top w:val="none" w:sz="0" w:space="0" w:color="auto"/>
        <w:left w:val="none" w:sz="0" w:space="0" w:color="auto"/>
        <w:bottom w:val="none" w:sz="0" w:space="0" w:color="auto"/>
        <w:right w:val="none" w:sz="0" w:space="0" w:color="auto"/>
      </w:divBdr>
    </w:div>
    <w:div w:id="1252394327">
      <w:bodyDiv w:val="1"/>
      <w:marLeft w:val="0"/>
      <w:marRight w:val="0"/>
      <w:marTop w:val="0"/>
      <w:marBottom w:val="0"/>
      <w:divBdr>
        <w:top w:val="none" w:sz="0" w:space="0" w:color="auto"/>
        <w:left w:val="none" w:sz="0" w:space="0" w:color="auto"/>
        <w:bottom w:val="none" w:sz="0" w:space="0" w:color="auto"/>
        <w:right w:val="none" w:sz="0" w:space="0" w:color="auto"/>
      </w:divBdr>
    </w:div>
    <w:div w:id="1289355763">
      <w:bodyDiv w:val="1"/>
      <w:marLeft w:val="0"/>
      <w:marRight w:val="0"/>
      <w:marTop w:val="0"/>
      <w:marBottom w:val="0"/>
      <w:divBdr>
        <w:top w:val="none" w:sz="0" w:space="0" w:color="auto"/>
        <w:left w:val="none" w:sz="0" w:space="0" w:color="auto"/>
        <w:bottom w:val="none" w:sz="0" w:space="0" w:color="auto"/>
        <w:right w:val="none" w:sz="0" w:space="0" w:color="auto"/>
      </w:divBdr>
    </w:div>
    <w:div w:id="1314023203">
      <w:bodyDiv w:val="1"/>
      <w:marLeft w:val="0"/>
      <w:marRight w:val="0"/>
      <w:marTop w:val="0"/>
      <w:marBottom w:val="0"/>
      <w:divBdr>
        <w:top w:val="none" w:sz="0" w:space="0" w:color="auto"/>
        <w:left w:val="none" w:sz="0" w:space="0" w:color="auto"/>
        <w:bottom w:val="none" w:sz="0" w:space="0" w:color="auto"/>
        <w:right w:val="none" w:sz="0" w:space="0" w:color="auto"/>
      </w:divBdr>
    </w:div>
    <w:div w:id="19372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k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kl.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463EF-6836-41D7-B7BB-ADE396AB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13</Pages>
  <Words>4234</Words>
  <Characters>24985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ZŠ Klánovice</Company>
  <LinksUpToDate>false</LinksUpToDate>
  <CharactersWithSpaces>29161</CharactersWithSpaces>
  <SharedDoc>false</SharedDoc>
  <HLinks>
    <vt:vector size="6" baseType="variant">
      <vt:variant>
        <vt:i4>6029340</vt:i4>
      </vt:variant>
      <vt:variant>
        <vt:i4>0</vt:i4>
      </vt:variant>
      <vt:variant>
        <vt:i4>0</vt:i4>
      </vt:variant>
      <vt:variant>
        <vt:i4>5</vt:i4>
      </vt:variant>
      <vt:variant>
        <vt:lpwstr>http://www.zs-kl.cz/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 Černý</cp:lastModifiedBy>
  <cp:revision>148</cp:revision>
  <cp:lastPrinted>2012-10-29T11:19:00Z</cp:lastPrinted>
  <dcterms:created xsi:type="dcterms:W3CDTF">2014-10-29T15:18:00Z</dcterms:created>
  <dcterms:modified xsi:type="dcterms:W3CDTF">2014-10-31T17:39:00Z</dcterms:modified>
</cp:coreProperties>
</file>