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D0D62" w14:textId="6A97F9E3" w:rsidR="00E2487D" w:rsidRPr="00E2487D" w:rsidRDefault="00E2487D" w:rsidP="00E2487D">
      <w:pPr>
        <w:rPr>
          <w:b/>
          <w:bCs/>
          <w:sz w:val="44"/>
          <w:szCs w:val="44"/>
        </w:rPr>
      </w:pPr>
      <w:r w:rsidRPr="00E2487D">
        <w:rPr>
          <w:b/>
          <w:bCs/>
          <w:sz w:val="44"/>
          <w:szCs w:val="44"/>
        </w:rPr>
        <w:t xml:space="preserve">Koncepce školy </w:t>
      </w:r>
    </w:p>
    <w:p w14:paraId="635A5DA4" w14:textId="77777777" w:rsidR="00E2487D" w:rsidRPr="00E2487D" w:rsidRDefault="00E2487D" w:rsidP="00E2487D">
      <w:pPr>
        <w:rPr>
          <w:b/>
          <w:bCs/>
          <w:sz w:val="44"/>
          <w:szCs w:val="44"/>
        </w:rPr>
      </w:pPr>
    </w:p>
    <w:p w14:paraId="266600F3" w14:textId="5DAC2890" w:rsidR="00E2487D" w:rsidRDefault="00E2487D" w:rsidP="00E2487D">
      <w:r>
        <w:rPr>
          <w:b/>
          <w:bCs/>
        </w:rPr>
        <w:t>1</w:t>
      </w:r>
      <w:r>
        <w:rPr>
          <w:b/>
          <w:bCs/>
        </w:rPr>
        <w:t>. Vytváříme pohodové školní prostředí – porozumíme si navzájem. </w:t>
      </w:r>
      <w:r>
        <w:br/>
      </w:r>
      <w:r>
        <w:tab/>
        <w:t xml:space="preserve">Chováme se k sobě s úctou, vyžadujeme vzájemnou slušnost, dospělí a děti jsou </w:t>
      </w:r>
      <w:r>
        <w:tab/>
        <w:t>partneři.</w:t>
      </w:r>
      <w:r>
        <w:br/>
      </w:r>
      <w:r>
        <w:rPr>
          <w:b/>
          <w:bCs/>
        </w:rPr>
        <w:t xml:space="preserve">2. Zdravě </w:t>
      </w:r>
      <w:proofErr w:type="gramStart"/>
      <w:r>
        <w:rPr>
          <w:b/>
          <w:bCs/>
        </w:rPr>
        <w:t>učíme - porozumíme</w:t>
      </w:r>
      <w:proofErr w:type="gramEnd"/>
      <w:r>
        <w:rPr>
          <w:b/>
          <w:bCs/>
        </w:rPr>
        <w:t xml:space="preserve"> potřebě vzdělávat se. </w:t>
      </w:r>
      <w:r>
        <w:br/>
      </w:r>
      <w:r>
        <w:tab/>
        <w:t xml:space="preserve">Bereme ohled na míru žákových schopností. Neděláme z dětí živé encyklopedie- </w:t>
      </w:r>
      <w:r>
        <w:tab/>
        <w:t xml:space="preserve">vytváříme v žácích schopnosti (kompetence) užitečné ve skutečném životě. Žáci </w:t>
      </w:r>
      <w:r>
        <w:tab/>
        <w:t>již ve škole prakticky využívají, co se naučili.</w:t>
      </w:r>
      <w:r>
        <w:br/>
      </w:r>
      <w:r>
        <w:rPr>
          <w:b/>
          <w:bCs/>
        </w:rPr>
        <w:t>3. Vychováváme dětskou osobnost a porozumíme jí. </w:t>
      </w:r>
      <w:r>
        <w:br/>
      </w:r>
      <w:r>
        <w:tab/>
        <w:t xml:space="preserve">Zajímá nás, jaký člověk vyroste z našeho žáka, nejen co všechno bude znát a </w:t>
      </w:r>
      <w:r>
        <w:tab/>
        <w:t>umět.</w:t>
      </w:r>
      <w:r>
        <w:br/>
      </w:r>
      <w:r>
        <w:rPr>
          <w:b/>
          <w:bCs/>
        </w:rPr>
        <w:t>4. Integrujeme – porozumíme vzdělávání. </w:t>
      </w:r>
      <w:r>
        <w:br/>
      </w:r>
      <w:r>
        <w:tab/>
        <w:t xml:space="preserve">Věnujeme se handicapovaným dětem, napravujeme poruchy učení, ale nikoho </w:t>
      </w:r>
      <w:r>
        <w:tab/>
        <w:t>neizolujeme, učíme tolerantnosti a schopnosti spolupracovat.</w:t>
      </w:r>
      <w:r>
        <w:br/>
      </w:r>
      <w:r>
        <w:rPr>
          <w:b/>
          <w:bCs/>
        </w:rPr>
        <w:t>5. Vytváříme informační prostředí – porozumíme práci s informacemi. </w:t>
      </w:r>
      <w:r>
        <w:br/>
      </w:r>
      <w:r>
        <w:tab/>
        <w:t xml:space="preserve">Nebiflujeme, ale učíme, kde informace vyhledat a jak je použít. Máme a stále </w:t>
      </w:r>
      <w:r>
        <w:tab/>
        <w:t>zdokonalujeme přiměřené technické vybavení.</w:t>
      </w:r>
      <w:r>
        <w:br/>
      </w:r>
      <w:r>
        <w:rPr>
          <w:b/>
          <w:bCs/>
        </w:rPr>
        <w:t>6. Sportujeme a pořádáme ozdravné pobyty – porozumíme přírodě i sobě. </w:t>
      </w:r>
      <w:r>
        <w:br/>
      </w:r>
      <w:r>
        <w:tab/>
        <w:t xml:space="preserve">Plaveme, bruslíme, lyžujeme, jezdíme na kolech. Táboříme, poznáváme se i jinak </w:t>
      </w:r>
      <w:r>
        <w:tab/>
        <w:t>než ve škole,</w:t>
      </w:r>
      <w:r>
        <w:br/>
      </w:r>
      <w:r>
        <w:rPr>
          <w:b/>
          <w:bCs/>
        </w:rPr>
        <w:t xml:space="preserve">7. Máme partnery v </w:t>
      </w:r>
      <w:proofErr w:type="gramStart"/>
      <w:r>
        <w:rPr>
          <w:b/>
          <w:bCs/>
        </w:rPr>
        <w:t>zahraničí - porozumíme</w:t>
      </w:r>
      <w:proofErr w:type="gramEnd"/>
      <w:r>
        <w:rPr>
          <w:b/>
          <w:bCs/>
        </w:rPr>
        <w:t xml:space="preserve"> našemu postavení v Evropě. </w:t>
      </w:r>
      <w:r>
        <w:br/>
      </w:r>
      <w:r>
        <w:tab/>
        <w:t xml:space="preserve">Pořádáme výměnné zájezdy, návštěvy, semináře a setkání se žáky škol z různých </w:t>
      </w:r>
      <w:r>
        <w:tab/>
        <w:t>zemí. Zdůrazňujeme výuku cizích jazyků.</w:t>
      </w:r>
      <w:r>
        <w:br/>
      </w:r>
      <w:r>
        <w:rPr>
          <w:b/>
          <w:bCs/>
        </w:rPr>
        <w:t>8. Praktikujeme samosprávu – porozumíme pojmu demokracie. </w:t>
      </w:r>
      <w:r>
        <w:br/>
      </w:r>
      <w:r>
        <w:tab/>
        <w:t xml:space="preserve">Spojujeme věkové skupiny, učíme mluvit před lidmi, pořádáme divadelní </w:t>
      </w:r>
      <w:r>
        <w:tab/>
        <w:t>představení a hudební vystoupení.</w:t>
      </w:r>
      <w:r>
        <w:br/>
      </w:r>
      <w:r>
        <w:rPr>
          <w:b/>
          <w:bCs/>
        </w:rPr>
        <w:t>9. Máme preventivní program – porozumíme nebezpečí ulice. </w:t>
      </w:r>
      <w:r>
        <w:br/>
      </w:r>
      <w:r>
        <w:tab/>
        <w:t xml:space="preserve">Organizujeme semináře pro děti i učitele, nabízíme neobvykle velký výběr </w:t>
      </w:r>
      <w:r>
        <w:tab/>
        <w:t>programů pro volný čas. Zájemcům zprostředkujeme porady s odborníky. </w:t>
      </w:r>
      <w:r>
        <w:br/>
      </w:r>
      <w:r>
        <w:rPr>
          <w:b/>
          <w:bCs/>
        </w:rPr>
        <w:t>10. Komunikujeme s veřejností – porozumíme si s partnery školy. </w:t>
      </w:r>
      <w:r>
        <w:br/>
      </w:r>
      <w:r>
        <w:tab/>
        <w:t xml:space="preserve">Vyzýváme rodiče, aby mluvili do věcí školy. Snažíme se maximálně informovat o </w:t>
      </w:r>
      <w:r>
        <w:tab/>
        <w:t xml:space="preserve">dění ve škole, přednášíme, publikujeme. Vítáme odezvu </w:t>
      </w:r>
      <w:proofErr w:type="gramStart"/>
      <w:r>
        <w:t>okolí..</w:t>
      </w:r>
      <w:proofErr w:type="gramEnd"/>
      <w:r>
        <w:br/>
      </w:r>
      <w:r>
        <w:rPr>
          <w:b/>
          <w:bCs/>
        </w:rPr>
        <w:t xml:space="preserve">11. Vytváříme podmínky pro další vzdělávání – porozumíme nutnosti celoživotního </w:t>
      </w:r>
      <w:r>
        <w:rPr>
          <w:b/>
          <w:bCs/>
        </w:rPr>
        <w:tab/>
        <w:t>učení. </w:t>
      </w:r>
      <w:r>
        <w:br/>
      </w:r>
      <w:r>
        <w:rPr>
          <w:b/>
        </w:rPr>
        <w:t xml:space="preserve">12. Organizujeme činnosti ve prospěch rozvoje vzájemného výchovného působení </w:t>
      </w:r>
      <w:r>
        <w:rPr>
          <w:b/>
        </w:rPr>
        <w:tab/>
        <w:t xml:space="preserve">školy </w:t>
      </w:r>
      <w:r>
        <w:rPr>
          <w:b/>
        </w:rPr>
        <w:tab/>
        <w:t xml:space="preserve">a rodiny. </w:t>
      </w:r>
      <w:r>
        <w:t xml:space="preserve">Spolupracujeme s rodinou při uspokojování každodenních přirozených  </w:t>
      </w:r>
    </w:p>
    <w:p w14:paraId="323F404C" w14:textId="77777777" w:rsidR="00E2487D" w:rsidRDefault="00E2487D" w:rsidP="00E2487D">
      <w:pPr>
        <w:rPr>
          <w:b/>
        </w:rPr>
      </w:pPr>
      <w:r>
        <w:t xml:space="preserve">           potřeb dětí se zřetelem na jejich věkové a individuální zvláštnosti.</w:t>
      </w:r>
    </w:p>
    <w:p w14:paraId="3F926B2B" w14:textId="77777777" w:rsidR="00E2487D" w:rsidRDefault="00E2487D" w:rsidP="00E2487D">
      <w:r>
        <w:rPr>
          <w:b/>
        </w:rPr>
        <w:t>13. Vytváříme optimální podmínky pro rozvoj osobnosti dítěte</w:t>
      </w:r>
      <w:r>
        <w:t xml:space="preserve">, obohacujeme prožitky </w:t>
      </w:r>
      <w:r>
        <w:tab/>
        <w:t>dětí, rozvíjíme talent a dovednosti.</w:t>
      </w:r>
    </w:p>
    <w:p w14:paraId="6F261601" w14:textId="77777777" w:rsidR="00E2487D" w:rsidRDefault="00E2487D" w:rsidP="00E2487D">
      <w:r>
        <w:rPr>
          <w:b/>
        </w:rPr>
        <w:t>14</w:t>
      </w:r>
      <w:r>
        <w:t xml:space="preserve">. Ve spolupráci s klinickým logopedem </w:t>
      </w:r>
      <w:r>
        <w:rPr>
          <w:b/>
        </w:rPr>
        <w:t xml:space="preserve">věnujeme zvýšenou pozornost výslovnosti dětí </w:t>
      </w:r>
      <w:r>
        <w:rPr>
          <w:b/>
        </w:rPr>
        <w:tab/>
      </w:r>
      <w:r>
        <w:t xml:space="preserve">Zařazujeme pravidelně logopedickou preventivní péči. </w:t>
      </w:r>
    </w:p>
    <w:p w14:paraId="232705D9" w14:textId="77777777" w:rsidR="00E2487D" w:rsidRDefault="00E2487D" w:rsidP="00E2487D">
      <w:r>
        <w:rPr>
          <w:b/>
        </w:rPr>
        <w:t>15.</w:t>
      </w:r>
      <w:r>
        <w:t xml:space="preserve"> Pobytem dětí v MŠ </w:t>
      </w:r>
      <w:r>
        <w:rPr>
          <w:b/>
        </w:rPr>
        <w:t>nahrazujeme péči mateřskou klidným přístupem</w:t>
      </w:r>
      <w:r>
        <w:t xml:space="preserve">, radostnou hrou v </w:t>
      </w:r>
    </w:p>
    <w:p w14:paraId="2B181573" w14:textId="77777777" w:rsidR="00E2487D" w:rsidRDefault="00E2487D" w:rsidP="00E2487D">
      <w:pPr>
        <w:ind w:left="705"/>
      </w:pPr>
      <w:r>
        <w:t>přiměřeně velkému kolektivu. Spolupracujeme s rodinou při uspokojování každodenních přirozených potřeb dětí se zřetelem na jejich věkové a individuální zvláštnosti.</w:t>
      </w:r>
    </w:p>
    <w:p w14:paraId="55FB986B" w14:textId="77777777" w:rsidR="00E2487D" w:rsidRDefault="00E2487D" w:rsidP="00E2487D">
      <w:r>
        <w:rPr>
          <w:b/>
        </w:rPr>
        <w:t>16.</w:t>
      </w:r>
      <w:r>
        <w:t xml:space="preserve"> Vytvářet optimální podmínky pro rozvoj osobnosti dítěte</w:t>
      </w:r>
      <w:r>
        <w:rPr>
          <w:b/>
        </w:rPr>
        <w:t>, obohacujeme prožitky dětí</w:t>
      </w:r>
      <w:r>
        <w:t xml:space="preserve">, </w:t>
      </w:r>
    </w:p>
    <w:p w14:paraId="30133131" w14:textId="77777777" w:rsidR="00E2487D" w:rsidRDefault="00E2487D" w:rsidP="00E2487D">
      <w:r>
        <w:tab/>
        <w:t>rozvíjíme talent a dovednosti.</w:t>
      </w:r>
    </w:p>
    <w:p w14:paraId="6B52E2FD" w14:textId="77777777" w:rsidR="00E2487D" w:rsidRDefault="00E2487D" w:rsidP="00E2487D">
      <w:r>
        <w:rPr>
          <w:b/>
        </w:rPr>
        <w:t>18. Prioritně budeme i nadále rozvíjet</w:t>
      </w:r>
      <w:r>
        <w:t xml:space="preserve"> čtenářskou a informační gramotnost, cizí jazyky </w:t>
      </w:r>
    </w:p>
    <w:p w14:paraId="65DAFAF8" w14:textId="77777777" w:rsidR="00E2487D" w:rsidRDefault="00E2487D" w:rsidP="00E2487D">
      <w:r>
        <w:tab/>
        <w:t>(výuka 2. světového jazyka), využíváme ICT ve výuce.</w:t>
      </w:r>
    </w:p>
    <w:p w14:paraId="1CDAEE10" w14:textId="77777777" w:rsidR="00E2487D" w:rsidRDefault="00E2487D" w:rsidP="00E2487D">
      <w:pPr>
        <w:pStyle w:val="bntxt"/>
      </w:pPr>
    </w:p>
    <w:p w14:paraId="15EB99DB" w14:textId="77777777" w:rsidR="00E2487D" w:rsidRDefault="00E2487D" w:rsidP="00E2487D">
      <w:pPr>
        <w:rPr>
          <w:b/>
        </w:rPr>
      </w:pPr>
      <w:r>
        <w:rPr>
          <w:b/>
        </w:rPr>
        <w:t>19</w:t>
      </w:r>
      <w:r>
        <w:t xml:space="preserve">. Zavádíme klíčové kompetence do vzdělávacího systému v souladu </w:t>
      </w:r>
      <w:r>
        <w:rPr>
          <w:b/>
        </w:rPr>
        <w:t xml:space="preserve">s celoevropskými </w:t>
      </w:r>
    </w:p>
    <w:p w14:paraId="0A7A2953" w14:textId="77777777" w:rsidR="00E2487D" w:rsidRDefault="00E2487D" w:rsidP="00E2487D">
      <w:pPr>
        <w:rPr>
          <w:b/>
        </w:rPr>
      </w:pPr>
      <w:r>
        <w:rPr>
          <w:b/>
        </w:rPr>
        <w:tab/>
        <w:t>trendy</w:t>
      </w:r>
    </w:p>
    <w:p w14:paraId="0B900290" w14:textId="77777777" w:rsidR="00E2487D" w:rsidRDefault="00E2487D" w:rsidP="00E2487D">
      <w:pPr>
        <w:rPr>
          <w:b/>
        </w:rPr>
      </w:pPr>
      <w:r>
        <w:rPr>
          <w:b/>
        </w:rPr>
        <w:t>20. Podporujeme společné činnosti dětí z MŠ a ZŠ.</w:t>
      </w:r>
    </w:p>
    <w:p w14:paraId="2EBF04A3" w14:textId="77777777" w:rsidR="00E2487D" w:rsidRDefault="00E2487D" w:rsidP="00E2487D">
      <w:pPr>
        <w:pStyle w:val="bntxt"/>
        <w:jc w:val="left"/>
        <w:rPr>
          <w:color w:val="000000"/>
        </w:rPr>
      </w:pPr>
      <w:r>
        <w:rPr>
          <w:b/>
          <w:color w:val="000000"/>
        </w:rPr>
        <w:t>21.</w:t>
      </w:r>
      <w:r>
        <w:rPr>
          <w:color w:val="000000"/>
        </w:rPr>
        <w:t xml:space="preserve"> </w:t>
      </w:r>
      <w:r>
        <w:rPr>
          <w:b/>
          <w:color w:val="000000"/>
        </w:rPr>
        <w:t>Umožňujeme úpravu obsahu, rozsahu a zaměření výuky</w:t>
      </w:r>
      <w:r>
        <w:rPr>
          <w:color w:val="000000"/>
        </w:rPr>
        <w:t xml:space="preserve">, metod práce a zařazení </w:t>
      </w:r>
    </w:p>
    <w:p w14:paraId="7121AF23" w14:textId="77777777" w:rsidR="00E2487D" w:rsidRDefault="00E2487D" w:rsidP="00E2487D">
      <w:pPr>
        <w:pStyle w:val="bntxt"/>
        <w:ind w:left="705"/>
        <w:jc w:val="left"/>
        <w:rPr>
          <w:color w:val="000000"/>
        </w:rPr>
      </w:pPr>
      <w:r>
        <w:rPr>
          <w:color w:val="000000"/>
        </w:rPr>
        <w:t>dalších podpůrných opatření pro vzdělávání žáků se speciálními vzdělávacími potřebami, žáků nadaných a mimořádně nadaných;</w:t>
      </w:r>
    </w:p>
    <w:p w14:paraId="3448CE52" w14:textId="77777777" w:rsidR="00E2487D" w:rsidRDefault="00E2487D" w:rsidP="00E2487D">
      <w:pPr>
        <w:pStyle w:val="bntxt"/>
        <w:jc w:val="left"/>
        <w:rPr>
          <w:b/>
          <w:color w:val="000000"/>
        </w:rPr>
      </w:pPr>
      <w:r>
        <w:rPr>
          <w:b/>
          <w:color w:val="000000"/>
        </w:rPr>
        <w:t xml:space="preserve">22. Spolupracujeme se školským poradenským zařízením, zákonnými zástupci žáků, </w:t>
      </w:r>
    </w:p>
    <w:p w14:paraId="681FFC53" w14:textId="77777777" w:rsidR="00E2487D" w:rsidRDefault="00E2487D" w:rsidP="00E2487D">
      <w:pPr>
        <w:pStyle w:val="bntxt"/>
        <w:jc w:val="left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příp. dalšími osobami, které se podílejí na vzdělávání žáka.</w:t>
      </w:r>
    </w:p>
    <w:p w14:paraId="2E1FE281" w14:textId="77777777" w:rsidR="00E2487D" w:rsidRDefault="00E2487D" w:rsidP="00E2487D">
      <w:pPr>
        <w:pStyle w:val="bntxt"/>
        <w:jc w:val="left"/>
        <w:rPr>
          <w:color w:val="000000"/>
        </w:rPr>
      </w:pPr>
    </w:p>
    <w:p w14:paraId="1B0F312C" w14:textId="77777777" w:rsidR="00E2487D" w:rsidRPr="00D24C78" w:rsidRDefault="00E2487D" w:rsidP="00E2487D">
      <w:pPr>
        <w:pStyle w:val="Nadpis2"/>
      </w:pPr>
      <w:r>
        <w:t>Další východiska pro práci školy;</w:t>
      </w:r>
    </w:p>
    <w:p w14:paraId="30DE3289" w14:textId="77777777" w:rsidR="00E2487D" w:rsidRDefault="00E2487D" w:rsidP="00E2487D">
      <w:r>
        <w:t>n</w:t>
      </w:r>
      <w:r w:rsidRPr="007A62AD">
        <w:t xml:space="preserve">a základě </w:t>
      </w:r>
      <w:r>
        <w:rPr>
          <w:iCs/>
        </w:rPr>
        <w:t>d</w:t>
      </w:r>
      <w:r w:rsidRPr="007A62AD">
        <w:rPr>
          <w:iCs/>
        </w:rPr>
        <w:t xml:space="preserve">louhodobého záměru vzdělávání a rozvoje vzdělávací soustavy </w:t>
      </w:r>
      <w:r>
        <w:rPr>
          <w:iCs/>
        </w:rPr>
        <w:t xml:space="preserve">České republiky </w:t>
      </w:r>
      <w:r w:rsidRPr="007A62AD">
        <w:t>a v duchu lisabonské strategie bude pro Kraj Vysočina</w:t>
      </w:r>
      <w:r>
        <w:t xml:space="preserve"> (</w:t>
      </w:r>
      <w:hyperlink r:id="rId5" w:history="1">
        <w:r w:rsidRPr="00D35311">
          <w:rPr>
            <w:rStyle w:val="Hypertextovodkaz"/>
            <w:i/>
          </w:rPr>
          <w:t>http://www.kr-vysocina.cz/dlouhodobe-zamery-vzdelavani-a-rozvoje-vzdelavaci-soustavy/ds-300669</w:t>
        </w:r>
      </w:hyperlink>
      <w:r>
        <w:t xml:space="preserve">) </w:t>
      </w:r>
      <w:r w:rsidRPr="007A62AD">
        <w:t xml:space="preserve">v dalším období přínosné realizovat opatření v následujících </w:t>
      </w:r>
      <w:r w:rsidRPr="007A62AD">
        <w:rPr>
          <w:bCs/>
        </w:rPr>
        <w:t>oblastech</w:t>
      </w:r>
      <w:r w:rsidRPr="007A62AD">
        <w:t>:</w:t>
      </w:r>
    </w:p>
    <w:p w14:paraId="57458B88" w14:textId="77777777" w:rsidR="00E2487D" w:rsidRPr="005930A4" w:rsidRDefault="00E2487D" w:rsidP="00E2487D">
      <w:pPr>
        <w:pStyle w:val="bntxt"/>
      </w:pPr>
    </w:p>
    <w:p w14:paraId="2206D17A" w14:textId="77777777" w:rsidR="00E2487D" w:rsidRDefault="00E2487D" w:rsidP="00E2487D">
      <w:r w:rsidRPr="00D24C78">
        <w:t>Zvýšit počet žáků základních a středních škol, kterým je poskytováno systematické poradenství a informace potřebné pro rozhodování o volbě budoucího profesního zaměření, resp. o volbě vzdělávací dráhy</w:t>
      </w:r>
    </w:p>
    <w:p w14:paraId="7A9EEC77" w14:textId="77777777" w:rsidR="00E2487D" w:rsidRPr="004457EA" w:rsidRDefault="00E2487D" w:rsidP="00E2487D">
      <w:pPr>
        <w:pStyle w:val="bntxt"/>
      </w:pPr>
    </w:p>
    <w:p w14:paraId="3DE28572" w14:textId="77777777" w:rsidR="00E2487D" w:rsidRPr="00D24C78" w:rsidRDefault="00E2487D" w:rsidP="00E2487D">
      <w:pPr>
        <w:ind w:left="708"/>
        <w:rPr>
          <w:sz w:val="18"/>
          <w:szCs w:val="18"/>
          <w:u w:val="single"/>
        </w:rPr>
      </w:pPr>
      <w:r w:rsidRPr="00047ECA">
        <w:rPr>
          <w:sz w:val="18"/>
          <w:szCs w:val="18"/>
        </w:rPr>
        <w:t>Opatření: Poskytnout</w:t>
      </w:r>
      <w:r w:rsidRPr="00D24C78">
        <w:rPr>
          <w:sz w:val="18"/>
          <w:szCs w:val="18"/>
        </w:rPr>
        <w:t xml:space="preserve"> žákům (rodičům) standardizované informace o úrovni jejich vzdělání a informace o vývoji na trhu práce tak, aby měli maximum informací pro odpovědné a kvalifikované rozhodnutí o své vzdělávací dráze a své budoucí profesní orientaci. </w:t>
      </w:r>
    </w:p>
    <w:p w14:paraId="362635C4" w14:textId="77777777" w:rsidR="00E2487D" w:rsidRPr="00E24920" w:rsidRDefault="00E2487D" w:rsidP="00E2487D">
      <w:pPr>
        <w:spacing w:before="120"/>
        <w:ind w:left="1800" w:hanging="1800"/>
        <w:jc w:val="both"/>
        <w:rPr>
          <w:bCs/>
        </w:rPr>
      </w:pPr>
      <w:r>
        <w:rPr>
          <w:bCs/>
        </w:rPr>
        <w:t>R</w:t>
      </w:r>
      <w:r w:rsidRPr="00E24920">
        <w:rPr>
          <w:bCs/>
        </w:rPr>
        <w:t>ozvíjet klíčové kompetence žáků</w:t>
      </w:r>
    </w:p>
    <w:p w14:paraId="72E96163" w14:textId="77777777" w:rsidR="00E2487D" w:rsidRPr="00D24C78" w:rsidRDefault="00E2487D" w:rsidP="00E2487D">
      <w:pPr>
        <w:spacing w:before="120"/>
        <w:ind w:left="360"/>
        <w:jc w:val="both"/>
        <w:rPr>
          <w:sz w:val="18"/>
          <w:szCs w:val="18"/>
          <w:u w:val="single"/>
        </w:rPr>
      </w:pPr>
      <w:r w:rsidRPr="00D24C78">
        <w:rPr>
          <w:sz w:val="18"/>
          <w:szCs w:val="18"/>
        </w:rPr>
        <w:t>Opatření:</w:t>
      </w:r>
      <w:r w:rsidRPr="00D24C78">
        <w:rPr>
          <w:sz w:val="18"/>
          <w:szCs w:val="18"/>
          <w:u w:val="single"/>
        </w:rPr>
        <w:t xml:space="preserve"> I</w:t>
      </w:r>
      <w:r w:rsidRPr="00D24C78">
        <w:rPr>
          <w:sz w:val="18"/>
          <w:szCs w:val="18"/>
        </w:rPr>
        <w:t>novace školního vzdělávacího programu, a to zejména specializovaným vzděláváním a poradenstvím. Dále vytvářet zázemí (např. školní knihovna, specializované výukové prostory – nová učebna PC, estetické a funkční přizpůsobení stávajících prostor) a doplnění či modernizaci vybavení zejména na 2. stupni základních škol a ve středních školách.</w:t>
      </w:r>
    </w:p>
    <w:p w14:paraId="7E4A1436" w14:textId="77777777" w:rsidR="00E2487D" w:rsidRPr="00D24C78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D24C78">
        <w:rPr>
          <w:sz w:val="18"/>
          <w:szCs w:val="18"/>
        </w:rPr>
        <w:t>Přizpůsobovat obsah, metody a organizace vzdělávání individuálním potřebám jednotlivců a jejich věkovým specifikům.</w:t>
      </w:r>
    </w:p>
    <w:p w14:paraId="7AF6688E" w14:textId="77777777" w:rsidR="00E2487D" w:rsidRPr="00D24C78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D24C78">
        <w:rPr>
          <w:sz w:val="18"/>
          <w:szCs w:val="18"/>
        </w:rPr>
        <w:t>Vzdělávat pedagogických týmů i jednotlivce v oblasti aktivizujících metod vzdělávání a individualizace vzdělávání včetně zahraničních stáží, podporovat výměnu zkušeností mezi učiteli i školami.</w:t>
      </w:r>
    </w:p>
    <w:p w14:paraId="5A16030D" w14:textId="77777777" w:rsidR="00E2487D" w:rsidRPr="00D24C78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D24C78">
        <w:rPr>
          <w:sz w:val="18"/>
          <w:szCs w:val="18"/>
        </w:rPr>
        <w:t>Zvýšit informovanost zřizovatelů o očekávaných efektech zavedení školních vzdělávacích programů.</w:t>
      </w:r>
    </w:p>
    <w:p w14:paraId="197FE01E" w14:textId="77777777" w:rsidR="00E2487D" w:rsidRPr="00D24C78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D24C78">
        <w:rPr>
          <w:sz w:val="18"/>
          <w:szCs w:val="18"/>
        </w:rPr>
        <w:t xml:space="preserve">Uveřejňování příklady dobré praxe a výměnu zkušeností mezi učiteli, mezi školami a dalšími subjekty. </w:t>
      </w:r>
    </w:p>
    <w:p w14:paraId="59C5A2EF" w14:textId="77777777" w:rsidR="00E2487D" w:rsidRPr="00D24C78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D24C78">
        <w:rPr>
          <w:sz w:val="18"/>
          <w:szCs w:val="18"/>
        </w:rPr>
        <w:t xml:space="preserve">Podporovat a využívat organizaci Vysočina </w:t>
      </w:r>
      <w:proofErr w:type="spellStart"/>
      <w:r w:rsidRPr="00D24C78">
        <w:rPr>
          <w:sz w:val="18"/>
          <w:szCs w:val="18"/>
        </w:rPr>
        <w:t>Education</w:t>
      </w:r>
      <w:proofErr w:type="spellEnd"/>
      <w:r w:rsidRPr="00D24C78">
        <w:rPr>
          <w:sz w:val="18"/>
          <w:szCs w:val="18"/>
        </w:rPr>
        <w:t xml:space="preserve"> jako metodický, poradenský a koordinační subjekt pro naplňování stěžejních rozvojových záměrů kraje v oblasti vzdělávání.</w:t>
      </w:r>
    </w:p>
    <w:p w14:paraId="0E0881F8" w14:textId="77777777" w:rsidR="00E2487D" w:rsidRPr="00D24C78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D24C78">
        <w:rPr>
          <w:sz w:val="18"/>
          <w:szCs w:val="18"/>
        </w:rPr>
        <w:t xml:space="preserve">Rozvinout tradici prázdninových metodických škol pro učitele, kombinujících rozvoj kvalifikačních předpokladů s výměnou zkušeností a prevencí syndromu vyhoření. </w:t>
      </w:r>
    </w:p>
    <w:p w14:paraId="776EC415" w14:textId="77777777" w:rsidR="00E2487D" w:rsidRDefault="00E2487D" w:rsidP="00E2487D">
      <w:pPr>
        <w:tabs>
          <w:tab w:val="left" w:pos="4950"/>
        </w:tabs>
        <w:spacing w:before="120"/>
        <w:ind w:left="900"/>
        <w:jc w:val="both"/>
        <w:rPr>
          <w:sz w:val="18"/>
          <w:szCs w:val="18"/>
        </w:rPr>
      </w:pPr>
      <w:r w:rsidRPr="00D24C78">
        <w:rPr>
          <w:sz w:val="18"/>
          <w:szCs w:val="18"/>
        </w:rPr>
        <w:t>V dlouhodobějším horizontu bude kraj podporovat akreditaci kombinované formy bakalářského učitelského programu na veřejné vysoké škole v Jihlavě zaměřeného na metodiku vzdělávání.</w:t>
      </w:r>
    </w:p>
    <w:p w14:paraId="6F655449" w14:textId="77777777" w:rsidR="00E2487D" w:rsidRPr="004457EA" w:rsidRDefault="00E2487D" w:rsidP="00E2487D">
      <w:pPr>
        <w:pStyle w:val="bntxt"/>
      </w:pPr>
    </w:p>
    <w:p w14:paraId="1D5F5BB3" w14:textId="77777777" w:rsidR="00E2487D" w:rsidRPr="00E24920" w:rsidRDefault="00E2487D" w:rsidP="00E2487D">
      <w:r w:rsidRPr="00E24920">
        <w:t>Zajistit rovnost přístupu ke vzdělávání dětí, žáků a studentů se zdravotním postižením a sociálním znevýhodněním (včetně žáků z cizích zemí)</w:t>
      </w:r>
    </w:p>
    <w:p w14:paraId="6E4D9A25" w14:textId="77777777" w:rsidR="00E2487D" w:rsidRPr="005930A4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5930A4">
        <w:rPr>
          <w:sz w:val="18"/>
          <w:szCs w:val="18"/>
        </w:rPr>
        <w:t>Vytvářet podmínky pro vzdělávání dětí a žáků se zdravotním nebo sociálním handicapem. Tam, kde je to možné, podporovat individuální nebo skupinovou integraci.</w:t>
      </w:r>
    </w:p>
    <w:p w14:paraId="321F7F85" w14:textId="77777777" w:rsidR="00E2487D" w:rsidRPr="005930A4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5930A4">
        <w:rPr>
          <w:sz w:val="18"/>
          <w:szCs w:val="18"/>
        </w:rPr>
        <w:t>Podpořit postupné odstraňování bariér ve školách; přednostně tam, kde se vzdělávají nebo budou vzdělávat žáci s omezením pohybu. Nový výtah v naší škole</w:t>
      </w:r>
    </w:p>
    <w:p w14:paraId="7D6BD160" w14:textId="77777777" w:rsidR="00E2487D" w:rsidRPr="005930A4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5930A4">
        <w:rPr>
          <w:sz w:val="18"/>
          <w:szCs w:val="18"/>
        </w:rPr>
        <w:lastRenderedPageBreak/>
        <w:t xml:space="preserve">Podporovat vzdělávání, poradenství a výměnu zkušeností mezi pedagogy a odbornými pracovníky při zabezpečování vzdělávání handicapovaných žáků a vytváření podmínek pro jejich vzdělávání a spolupráci s rodiči. </w:t>
      </w:r>
    </w:p>
    <w:p w14:paraId="2C4C5BB1" w14:textId="77777777" w:rsidR="00E2487D" w:rsidRPr="005930A4" w:rsidRDefault="00E2487D" w:rsidP="00E2487D">
      <w:pPr>
        <w:spacing w:before="120"/>
        <w:ind w:left="900"/>
        <w:jc w:val="both"/>
        <w:rPr>
          <w:sz w:val="18"/>
          <w:szCs w:val="18"/>
        </w:rPr>
      </w:pPr>
      <w:r w:rsidRPr="005930A4">
        <w:rPr>
          <w:sz w:val="18"/>
          <w:szCs w:val="18"/>
        </w:rPr>
        <w:t>Podporovat programy prevence sociálně patologických jevů u dětí a mládeže.</w:t>
      </w:r>
    </w:p>
    <w:p w14:paraId="08666D0C" w14:textId="77777777" w:rsidR="00E2487D" w:rsidRPr="005930A4" w:rsidRDefault="00E2487D" w:rsidP="00E2487D">
      <w:pPr>
        <w:spacing w:before="120"/>
        <w:ind w:left="900"/>
        <w:jc w:val="both"/>
        <w:rPr>
          <w:sz w:val="16"/>
          <w:szCs w:val="16"/>
        </w:rPr>
      </w:pPr>
      <w:r w:rsidRPr="005930A4">
        <w:rPr>
          <w:sz w:val="16"/>
          <w:szCs w:val="16"/>
        </w:rPr>
        <w:t xml:space="preserve">Ukazatel: Podíl žáků se speciálními vzdělávacími potřebami, kteří jsou individuálně integrováni ve třídách </w:t>
      </w:r>
    </w:p>
    <w:p w14:paraId="5C720D5F" w14:textId="77777777" w:rsidR="00E2487D" w:rsidRDefault="00E2487D" w:rsidP="00E2487D">
      <w:pPr>
        <w:spacing w:before="120"/>
        <w:ind w:left="1416"/>
        <w:jc w:val="both"/>
        <w:rPr>
          <w:sz w:val="16"/>
          <w:szCs w:val="16"/>
        </w:rPr>
      </w:pPr>
      <w:r w:rsidRPr="005930A4">
        <w:rPr>
          <w:sz w:val="16"/>
          <w:szCs w:val="16"/>
        </w:rPr>
        <w:t>Počet soutěží, přehlídek a dalších aktivit v rámci péče o osobní rozvoj žáků. Počet žáků a studentů zapojených do soutěží, přehlídek.</w:t>
      </w:r>
    </w:p>
    <w:p w14:paraId="1E77CF34" w14:textId="77777777" w:rsidR="00E2487D" w:rsidRPr="004457EA" w:rsidRDefault="00E2487D" w:rsidP="00E2487D">
      <w:pPr>
        <w:pStyle w:val="bntxt"/>
      </w:pPr>
    </w:p>
    <w:p w14:paraId="7554C19F" w14:textId="77777777" w:rsidR="00E2487D" w:rsidRPr="00E24920" w:rsidRDefault="00E2487D" w:rsidP="00E2487D">
      <w:r w:rsidRPr="00E24920">
        <w:t>Rozvíjet vzdělávání žáků v cizích jazycích a v používání informačních a komunikačních technologií</w:t>
      </w:r>
    </w:p>
    <w:p w14:paraId="4F94F8C2" w14:textId="77777777" w:rsidR="00E2487D" w:rsidRDefault="00E2487D" w:rsidP="00E2487D">
      <w:pPr>
        <w:spacing w:before="120"/>
        <w:ind w:left="900"/>
        <w:jc w:val="both"/>
        <w:rPr>
          <w:sz w:val="16"/>
          <w:szCs w:val="16"/>
        </w:rPr>
      </w:pPr>
      <w:r w:rsidRPr="005930A4">
        <w:rPr>
          <w:sz w:val="16"/>
          <w:szCs w:val="16"/>
        </w:rPr>
        <w:t>Podporovat využívání cizích jazyků a informačních technologií ve výuce jiných předmětů, v žákovských projektech apod.; rozšiřovat výuku jednotlivých předmětů a případně celých tříd v cizím jazyce. Metoda CLIL</w:t>
      </w:r>
    </w:p>
    <w:p w14:paraId="2117F808" w14:textId="77777777" w:rsidR="00E2487D" w:rsidRPr="004457EA" w:rsidRDefault="00E2487D" w:rsidP="00E2487D">
      <w:pPr>
        <w:pStyle w:val="bntxt"/>
      </w:pPr>
    </w:p>
    <w:p w14:paraId="2F92FE4F" w14:textId="77777777" w:rsidR="00E2487D" w:rsidRPr="00E24920" w:rsidRDefault="00E2487D" w:rsidP="00E2487D">
      <w:pPr>
        <w:rPr>
          <w:rStyle w:val="Zdraznnjemn"/>
          <w:i w:val="0"/>
          <w:iCs w:val="0"/>
        </w:rPr>
      </w:pPr>
      <w:r w:rsidRPr="00E24920">
        <w:rPr>
          <w:rStyle w:val="Zdraznnjemn"/>
        </w:rPr>
        <w:t>Podpořit výchovnou a zájmovou funkci škol, školských zařízení, nestátních neziskových organizací a sportovních organizací ve vztahu k dětem a mládeži na městské a obecní úrovni</w:t>
      </w:r>
    </w:p>
    <w:p w14:paraId="3532E767" w14:textId="77777777" w:rsidR="00E2487D" w:rsidRDefault="00E2487D" w:rsidP="00E2487D">
      <w:pPr>
        <w:spacing w:before="120"/>
        <w:ind w:left="900"/>
        <w:jc w:val="both"/>
        <w:rPr>
          <w:b/>
          <w:sz w:val="16"/>
          <w:szCs w:val="16"/>
        </w:rPr>
      </w:pPr>
      <w:r w:rsidRPr="005930A4">
        <w:rPr>
          <w:sz w:val="16"/>
          <w:szCs w:val="16"/>
        </w:rPr>
        <w:t xml:space="preserve">Podporovat uměleckou, sportovní, kulturní a </w:t>
      </w:r>
      <w:r>
        <w:rPr>
          <w:sz w:val="16"/>
          <w:szCs w:val="16"/>
        </w:rPr>
        <w:t>odbornou zájmovou činnost dětí</w:t>
      </w:r>
      <w:r w:rsidRPr="005930A4">
        <w:rPr>
          <w:sz w:val="16"/>
          <w:szCs w:val="16"/>
        </w:rPr>
        <w:t>. Posílit otevřenost škol a školských zařízení ve vztahu ke společenství v obci, (komunitní funkci škol</w:t>
      </w:r>
      <w:r w:rsidRPr="005930A4">
        <w:rPr>
          <w:b/>
          <w:sz w:val="16"/>
          <w:szCs w:val="16"/>
        </w:rPr>
        <w:t>)</w:t>
      </w:r>
    </w:p>
    <w:p w14:paraId="7CE437ED" w14:textId="77777777" w:rsidR="00E2487D" w:rsidRPr="004457EA" w:rsidRDefault="00E2487D" w:rsidP="00E2487D">
      <w:pPr>
        <w:pStyle w:val="bntxt"/>
      </w:pPr>
    </w:p>
    <w:p w14:paraId="5A42734F" w14:textId="77777777" w:rsidR="00E2487D" w:rsidRPr="00E24920" w:rsidRDefault="00E2487D" w:rsidP="00E2487D">
      <w:r w:rsidRPr="00E24920">
        <w:t xml:space="preserve">V návaznosti na aktivity MŠMT rozvíjet mechanismy externího hodnocení výsledků vzdělávání </w:t>
      </w:r>
    </w:p>
    <w:p w14:paraId="424E9369" w14:textId="77777777" w:rsidR="00E2487D" w:rsidRPr="005930A4" w:rsidRDefault="00E2487D" w:rsidP="00E2487D">
      <w:pPr>
        <w:ind w:left="708"/>
        <w:rPr>
          <w:sz w:val="16"/>
          <w:szCs w:val="16"/>
        </w:rPr>
      </w:pPr>
      <w:r w:rsidRPr="005930A4">
        <w:rPr>
          <w:sz w:val="16"/>
          <w:szCs w:val="16"/>
        </w:rPr>
        <w:t>včetně poskytování dosažitelných informací z veřejných zdrojů a iniciovat proces vlastního hodnocení škol jako jedné z podmínek změn ve školách</w:t>
      </w:r>
    </w:p>
    <w:p w14:paraId="6AA559EE" w14:textId="77777777" w:rsidR="00E2487D" w:rsidRDefault="00E2487D" w:rsidP="00E2487D">
      <w:pPr>
        <w:spacing w:line="27" w:lineRule="atLeast"/>
        <w:jc w:val="center"/>
        <w:rPr>
          <w:b/>
          <w:sz w:val="28"/>
          <w:szCs w:val="28"/>
          <w:u w:val="single"/>
        </w:rPr>
      </w:pPr>
      <w:r w:rsidRPr="007323FA">
        <w:rPr>
          <w:b/>
          <w:sz w:val="28"/>
          <w:szCs w:val="28"/>
          <w:u w:val="single"/>
        </w:rPr>
        <w:t>Jakým způsobem eliminovat slabé stránky školy</w:t>
      </w:r>
    </w:p>
    <w:p w14:paraId="6477EB6E" w14:textId="77777777" w:rsidR="00E2487D" w:rsidRPr="007323FA" w:rsidRDefault="00E2487D" w:rsidP="00E2487D">
      <w:pPr>
        <w:spacing w:line="27" w:lineRule="atLeast"/>
        <w:jc w:val="center"/>
        <w:rPr>
          <w:b/>
          <w:sz w:val="28"/>
          <w:szCs w:val="28"/>
          <w:u w:val="single"/>
        </w:rPr>
      </w:pPr>
    </w:p>
    <w:p w14:paraId="678FD158" w14:textId="77777777" w:rsidR="00E2487D" w:rsidRPr="00D876D7" w:rsidRDefault="00E2487D" w:rsidP="00E2487D">
      <w:pPr>
        <w:numPr>
          <w:ilvl w:val="0"/>
          <w:numId w:val="6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t>naší kvalitní prací, otevřeností a vstřícností vzhledem k dětem i k rodičům</w:t>
      </w:r>
    </w:p>
    <w:p w14:paraId="135F1CE0" w14:textId="77777777" w:rsidR="00E2487D" w:rsidRPr="00D876D7" w:rsidRDefault="00E2487D" w:rsidP="00E2487D">
      <w:pPr>
        <w:numPr>
          <w:ilvl w:val="0"/>
          <w:numId w:val="6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t>vést žáky ke „krásnu“ – čistota, pořádek, výzdoba – být v tomto ohledu všichni důslednější</w:t>
      </w:r>
    </w:p>
    <w:p w14:paraId="42E3732C" w14:textId="77777777" w:rsidR="00E2487D" w:rsidRPr="00D876D7" w:rsidRDefault="00E2487D" w:rsidP="00E2487D">
      <w:pPr>
        <w:numPr>
          <w:ilvl w:val="0"/>
          <w:numId w:val="6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t>snažit se o propagaci naší školy i v ostatních mateřských školách v okolních obcích</w:t>
      </w:r>
    </w:p>
    <w:p w14:paraId="2AC648DC" w14:textId="77777777" w:rsidR="00E2487D" w:rsidRPr="00D876D7" w:rsidRDefault="00E2487D" w:rsidP="00E2487D">
      <w:pPr>
        <w:numPr>
          <w:ilvl w:val="0"/>
          <w:numId w:val="6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t>snažit se více zapojit rodiče</w:t>
      </w:r>
    </w:p>
    <w:p w14:paraId="4FDEA151" w14:textId="77777777" w:rsidR="00E2487D" w:rsidRPr="007323FA" w:rsidRDefault="00E2487D" w:rsidP="00E2487D">
      <w:pPr>
        <w:spacing w:line="106" w:lineRule="atLeast"/>
        <w:jc w:val="center"/>
        <w:rPr>
          <w:rFonts w:eastAsia="Arial Unicode MS"/>
          <w:b/>
          <w:sz w:val="28"/>
          <w:szCs w:val="28"/>
          <w:u w:val="single"/>
        </w:rPr>
      </w:pPr>
      <w:r w:rsidRPr="007323FA">
        <w:rPr>
          <w:rFonts w:eastAsia="Arial Unicode MS"/>
          <w:b/>
          <w:sz w:val="28"/>
          <w:szCs w:val="28"/>
          <w:u w:val="single"/>
        </w:rPr>
        <w:t>Silné stránky školy</w:t>
      </w:r>
    </w:p>
    <w:p w14:paraId="2ADF7698" w14:textId="77777777" w:rsidR="00E2487D" w:rsidRPr="00927808" w:rsidRDefault="00E2487D" w:rsidP="00E2487D">
      <w:pPr>
        <w:numPr>
          <w:ilvl w:val="0"/>
          <w:numId w:val="1"/>
        </w:numPr>
        <w:spacing w:line="106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škola „rodinného typu“ – učitelé znají většinu žáků jménem (to znamená i ty, které neučí – ať již jsou z I. nebo II. stupně)</w:t>
      </w:r>
    </w:p>
    <w:p w14:paraId="59D57AB6" w14:textId="77777777" w:rsidR="00E2487D" w:rsidRPr="00927808" w:rsidRDefault="00E2487D" w:rsidP="00E2487D">
      <w:pPr>
        <w:numPr>
          <w:ilvl w:val="0"/>
          <w:numId w:val="1"/>
        </w:numPr>
        <w:spacing w:line="106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menší průměrný počet žáků ve třídách, z toho vyplývající možnost individuální péče</w:t>
      </w:r>
    </w:p>
    <w:p w14:paraId="6DD17B9F" w14:textId="77777777" w:rsidR="00E2487D" w:rsidRPr="00927808" w:rsidRDefault="00E2487D" w:rsidP="00E2487D">
      <w:pPr>
        <w:numPr>
          <w:ilvl w:val="0"/>
          <w:numId w:val="1"/>
        </w:numPr>
        <w:spacing w:line="103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práce s dětmi s poruchami učení, a to jak při reedukaci, tak při práci podle individuálních plánů</w:t>
      </w:r>
    </w:p>
    <w:p w14:paraId="188064FF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menší počet pedagogů (všichni se znají a umí si většinou vyjít vstříc)</w:t>
      </w:r>
    </w:p>
    <w:p w14:paraId="10AF4336" w14:textId="77777777" w:rsidR="00E2487D" w:rsidRDefault="00E2487D" w:rsidP="00E2487D">
      <w:pPr>
        <w:numPr>
          <w:ilvl w:val="0"/>
          <w:numId w:val="1"/>
        </w:numPr>
        <w:spacing w:line="106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dobré klima školy, vstřícný vztah mezi učiteli a žáky, učiteli a rodiči (i tady se výjimky najdou)</w:t>
      </w:r>
    </w:p>
    <w:p w14:paraId="2EB2276A" w14:textId="77777777" w:rsidR="00E2487D" w:rsidRDefault="00E2487D" w:rsidP="00E2487D">
      <w:pPr>
        <w:numPr>
          <w:ilvl w:val="0"/>
          <w:numId w:val="1"/>
        </w:numPr>
        <w:spacing w:line="106" w:lineRule="atLeast"/>
        <w:textAlignment w:val="baseline"/>
        <w:rPr>
          <w:rFonts w:eastAsia="Arial Unicode MS"/>
        </w:rPr>
      </w:pPr>
      <w:r>
        <w:rPr>
          <w:rFonts w:eastAsia="Arial Unicode MS"/>
        </w:rPr>
        <w:t>každý učitel má k dispozici notebook</w:t>
      </w:r>
    </w:p>
    <w:p w14:paraId="039EDB36" w14:textId="77777777" w:rsidR="00E2487D" w:rsidRPr="00927808" w:rsidRDefault="00E2487D" w:rsidP="00E2487D">
      <w:pPr>
        <w:numPr>
          <w:ilvl w:val="0"/>
          <w:numId w:val="1"/>
        </w:numPr>
        <w:spacing w:line="106" w:lineRule="atLeast"/>
        <w:textAlignment w:val="baseline"/>
        <w:rPr>
          <w:rFonts w:eastAsia="Arial Unicode MS"/>
        </w:rPr>
      </w:pPr>
      <w:r>
        <w:rPr>
          <w:rFonts w:eastAsia="Arial Unicode MS"/>
        </w:rPr>
        <w:t xml:space="preserve">v každé třídě od </w:t>
      </w:r>
      <w:proofErr w:type="gramStart"/>
      <w:r>
        <w:rPr>
          <w:rFonts w:eastAsia="Arial Unicode MS"/>
        </w:rPr>
        <w:t>roku  interaktivní</w:t>
      </w:r>
      <w:proofErr w:type="gramEnd"/>
      <w:r>
        <w:rPr>
          <w:rFonts w:eastAsia="Arial Unicode MS"/>
        </w:rPr>
        <w:t xml:space="preserve"> tabule</w:t>
      </w:r>
    </w:p>
    <w:p w14:paraId="004C67F5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přitažlivost naší školy pro rodiče a děti mimo naši spádovou oblast</w:t>
      </w:r>
    </w:p>
    <w:p w14:paraId="0E3CE478" w14:textId="77777777" w:rsidR="00E2487D" w:rsidRPr="00927808" w:rsidRDefault="00E2487D" w:rsidP="00E2487D">
      <w:pPr>
        <w:numPr>
          <w:ilvl w:val="0"/>
          <w:numId w:val="1"/>
        </w:numPr>
        <w:spacing w:line="106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spousta mimotřídních a mimoškolních akcí – sportovních, kulturních a znalostních</w:t>
      </w:r>
    </w:p>
    <w:p w14:paraId="5115877E" w14:textId="77777777" w:rsidR="00E2487D" w:rsidRPr="00896915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práce na různých projektech a soutěžích</w:t>
      </w:r>
    </w:p>
    <w:p w14:paraId="41FBC1F3" w14:textId="77777777" w:rsidR="00E2487D" w:rsidRPr="00896915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>
        <w:rPr>
          <w:rFonts w:eastAsia="Arial Unicode MS"/>
        </w:rPr>
        <w:t xml:space="preserve">početná docházka dětí do ŠD </w:t>
      </w:r>
    </w:p>
    <w:p w14:paraId="724C56C6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pravidelný plavecký kurz (</w:t>
      </w:r>
      <w:proofErr w:type="gramStart"/>
      <w:r w:rsidRPr="00927808">
        <w:rPr>
          <w:rFonts w:eastAsia="Arial Unicode MS"/>
        </w:rPr>
        <w:t>možnost  2</w:t>
      </w:r>
      <w:proofErr w:type="gramEnd"/>
      <w:r w:rsidRPr="00927808">
        <w:rPr>
          <w:rFonts w:eastAsia="Arial Unicode MS"/>
        </w:rPr>
        <w:t>x za I. stupeň)</w:t>
      </w:r>
    </w:p>
    <w:p w14:paraId="75A9DF6A" w14:textId="77777777" w:rsidR="00E2487D" w:rsidRPr="00927808" w:rsidRDefault="00E2487D" w:rsidP="00E2487D">
      <w:pPr>
        <w:numPr>
          <w:ilvl w:val="0"/>
          <w:numId w:val="1"/>
        </w:numPr>
        <w:spacing w:line="106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ochota</w:t>
      </w:r>
      <w:r>
        <w:rPr>
          <w:rFonts w:eastAsia="Arial Unicode MS"/>
        </w:rPr>
        <w:t xml:space="preserve"> většiny pracovníků se na mimotřídních a mimoškolních </w:t>
      </w:r>
      <w:proofErr w:type="gramStart"/>
      <w:r>
        <w:rPr>
          <w:rFonts w:eastAsia="Arial Unicode MS"/>
        </w:rPr>
        <w:t xml:space="preserve">akcích </w:t>
      </w:r>
      <w:r w:rsidRPr="00927808">
        <w:rPr>
          <w:rFonts w:eastAsia="Arial Unicode MS"/>
        </w:rPr>
        <w:t xml:space="preserve"> ve</w:t>
      </w:r>
      <w:proofErr w:type="gramEnd"/>
      <w:r w:rsidRPr="00927808">
        <w:rPr>
          <w:rFonts w:eastAsia="Arial Unicode MS"/>
        </w:rPr>
        <w:t xml:space="preserve"> svém volném čase podílet</w:t>
      </w:r>
    </w:p>
    <w:p w14:paraId="10ECDE85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kreativita mnoha pracovníků školy</w:t>
      </w:r>
    </w:p>
    <w:p w14:paraId="6A215547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ochota učitelského sboru „učit se“</w:t>
      </w:r>
    </w:p>
    <w:p w14:paraId="1BD17124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DVPP – aktivní účast pedagogů</w:t>
      </w:r>
    </w:p>
    <w:p w14:paraId="4CEE3E94" w14:textId="77777777" w:rsidR="00E2487D" w:rsidRPr="002468EF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>
        <w:rPr>
          <w:rFonts w:eastAsia="Arial Unicode MS"/>
        </w:rPr>
        <w:t>dobrá spolupráce s o</w:t>
      </w:r>
      <w:r w:rsidRPr="00927808">
        <w:rPr>
          <w:rFonts w:eastAsia="Arial Unicode MS"/>
        </w:rPr>
        <w:t>becním úřadem</w:t>
      </w:r>
      <w:r>
        <w:rPr>
          <w:rFonts w:eastAsia="Arial Unicode MS"/>
        </w:rPr>
        <w:t xml:space="preserve"> v Osové Bítýšce</w:t>
      </w:r>
    </w:p>
    <w:p w14:paraId="6AE39F10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>
        <w:rPr>
          <w:rFonts w:eastAsia="Arial Unicode MS"/>
        </w:rPr>
        <w:t>možnost</w:t>
      </w:r>
      <w:r w:rsidRPr="00927808">
        <w:rPr>
          <w:rFonts w:eastAsia="Arial Unicode MS"/>
        </w:rPr>
        <w:t xml:space="preserve"> přístupu dětí k počítačům a internetu</w:t>
      </w:r>
    </w:p>
    <w:p w14:paraId="395A06D9" w14:textId="77777777" w:rsidR="00E2487D" w:rsidRPr="00896915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lastRenderedPageBreak/>
        <w:t xml:space="preserve">poměrně rozsáhlé využívání počítačů, hlavně na II. </w:t>
      </w:r>
      <w:r>
        <w:rPr>
          <w:rFonts w:eastAsia="Arial Unicode MS"/>
        </w:rPr>
        <w:t>s</w:t>
      </w:r>
      <w:r w:rsidRPr="00927808">
        <w:rPr>
          <w:rFonts w:eastAsia="Arial Unicode MS"/>
        </w:rPr>
        <w:t>tupni</w:t>
      </w:r>
      <w:r>
        <w:rPr>
          <w:rFonts w:eastAsia="Arial Unicode MS"/>
        </w:rPr>
        <w:t xml:space="preserve"> (psaní všemi 10)</w:t>
      </w:r>
    </w:p>
    <w:p w14:paraId="4DC58B2C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>
        <w:rPr>
          <w:rFonts w:eastAsia="Arial Unicode MS"/>
        </w:rPr>
        <w:t xml:space="preserve">pozitivní </w:t>
      </w:r>
      <w:r w:rsidRPr="00927808">
        <w:rPr>
          <w:rFonts w:eastAsia="Arial Unicode MS"/>
        </w:rPr>
        <w:t xml:space="preserve">vztah </w:t>
      </w:r>
      <w:r>
        <w:rPr>
          <w:rFonts w:eastAsia="Arial Unicode MS"/>
        </w:rPr>
        <w:t xml:space="preserve">drtivé </w:t>
      </w:r>
      <w:r w:rsidRPr="00927808">
        <w:rPr>
          <w:rFonts w:eastAsia="Arial Unicode MS"/>
        </w:rPr>
        <w:t>většiny žáků ke škole</w:t>
      </w:r>
    </w:p>
    <w:p w14:paraId="2E78F6BE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ankety na různá témata mezi žáky, rodiči a učiteli – využití v práci školy</w:t>
      </w:r>
    </w:p>
    <w:p w14:paraId="719EB61B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vnější a vnitřní informační systém školy</w:t>
      </w:r>
    </w:p>
    <w:p w14:paraId="70BD16E7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>
        <w:rPr>
          <w:rFonts w:eastAsia="Arial Unicode MS"/>
        </w:rPr>
        <w:t xml:space="preserve">výborné </w:t>
      </w:r>
      <w:r w:rsidRPr="00927808">
        <w:rPr>
          <w:rFonts w:eastAsia="Arial Unicode MS"/>
        </w:rPr>
        <w:t>image školy na veřejnosti</w:t>
      </w:r>
    </w:p>
    <w:p w14:paraId="212487BE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netradiční zápis do 1. třídy</w:t>
      </w:r>
    </w:p>
    <w:p w14:paraId="11784630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tvorba školního časopisu</w:t>
      </w:r>
      <w:r>
        <w:rPr>
          <w:rFonts w:eastAsia="Arial Unicode MS"/>
        </w:rPr>
        <w:t xml:space="preserve"> – na nástěnce</w:t>
      </w:r>
      <w:r w:rsidRPr="00927808">
        <w:rPr>
          <w:rFonts w:eastAsia="Arial Unicode MS"/>
        </w:rPr>
        <w:t xml:space="preserve"> </w:t>
      </w:r>
    </w:p>
    <w:p w14:paraId="4E2961D3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 xml:space="preserve">těsná spolupráce školy </w:t>
      </w:r>
      <w:r>
        <w:rPr>
          <w:rFonts w:eastAsia="Arial Unicode MS"/>
        </w:rPr>
        <w:t>a S</w:t>
      </w:r>
      <w:r w:rsidRPr="00927808">
        <w:rPr>
          <w:rFonts w:eastAsia="Arial Unicode MS"/>
        </w:rPr>
        <w:t>okola</w:t>
      </w:r>
    </w:p>
    <w:p w14:paraId="249AB2F2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podíl školy v akcích obce</w:t>
      </w:r>
    </w:p>
    <w:p w14:paraId="5DCFB8D7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 xml:space="preserve">kontakty se školami </w:t>
      </w:r>
      <w:r>
        <w:rPr>
          <w:rFonts w:eastAsia="Arial Unicode MS"/>
        </w:rPr>
        <w:t>– dopisování i se školami v zahraničí</w:t>
      </w:r>
    </w:p>
    <w:p w14:paraId="04F30286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akce školy pro žáky, jejich rodiče a širší veřejnost</w:t>
      </w:r>
    </w:p>
    <w:p w14:paraId="79B4902A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zájem bývalých žáků o svou školu</w:t>
      </w:r>
    </w:p>
    <w:p w14:paraId="1F0B9206" w14:textId="77777777" w:rsidR="00E2487D" w:rsidRPr="00927808" w:rsidRDefault="00E2487D" w:rsidP="00E2487D">
      <w:pPr>
        <w:numPr>
          <w:ilvl w:val="0"/>
          <w:numId w:val="1"/>
        </w:numPr>
        <w:spacing w:line="54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stabilizovaný sbor</w:t>
      </w:r>
    </w:p>
    <w:p w14:paraId="19ED9FE9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 xml:space="preserve">výborné výsledky ve vzdělávání žáků </w:t>
      </w:r>
      <w:r>
        <w:rPr>
          <w:rFonts w:eastAsia="Arial Unicode MS"/>
        </w:rPr>
        <w:t>(olympiády a soutěže)</w:t>
      </w:r>
    </w:p>
    <w:p w14:paraId="4C1C7C2B" w14:textId="77777777" w:rsidR="00E2487D" w:rsidRPr="00927808" w:rsidRDefault="00E2487D" w:rsidP="00E2487D">
      <w:pPr>
        <w:numPr>
          <w:ilvl w:val="0"/>
          <w:numId w:val="1"/>
        </w:numPr>
        <w:spacing w:line="51" w:lineRule="atLeast"/>
        <w:textAlignment w:val="baseline"/>
        <w:rPr>
          <w:rFonts w:eastAsia="Arial Unicode MS"/>
        </w:rPr>
      </w:pPr>
      <w:r w:rsidRPr="00927808">
        <w:rPr>
          <w:rFonts w:eastAsia="Arial Unicode MS"/>
        </w:rPr>
        <w:t>péče o děti s mentálními a vývojovými poruchami</w:t>
      </w:r>
    </w:p>
    <w:p w14:paraId="7BD4653E" w14:textId="77777777" w:rsidR="00E2487D" w:rsidRPr="00927808" w:rsidRDefault="00E2487D" w:rsidP="00E2487D">
      <w:pPr>
        <w:numPr>
          <w:ilvl w:val="0"/>
          <w:numId w:val="1"/>
        </w:numPr>
        <w:spacing w:before="100" w:beforeAutospacing="1" w:after="100" w:afterAutospacing="1" w:line="54" w:lineRule="atLeast"/>
        <w:textAlignment w:val="baseline"/>
        <w:rPr>
          <w:rFonts w:eastAsia="Arial Unicode MS"/>
          <w:color w:val="000000"/>
        </w:rPr>
      </w:pPr>
      <w:r w:rsidRPr="00927808">
        <w:t>rozvíjení talentu žáků</w:t>
      </w:r>
    </w:p>
    <w:p w14:paraId="1E3D03BF" w14:textId="77777777" w:rsidR="00E2487D" w:rsidRPr="002468EF" w:rsidRDefault="00E2487D" w:rsidP="00E2487D">
      <w:pPr>
        <w:numPr>
          <w:ilvl w:val="0"/>
          <w:numId w:val="1"/>
        </w:numPr>
        <w:spacing w:before="100" w:beforeAutospacing="1" w:after="100" w:afterAutospacing="1" w:line="51" w:lineRule="atLeast"/>
        <w:textAlignment w:val="baseline"/>
        <w:rPr>
          <w:rFonts w:eastAsia="Arial Unicode MS"/>
          <w:color w:val="000000"/>
        </w:rPr>
      </w:pPr>
      <w:r w:rsidRPr="00927808">
        <w:t>zaměření na práci s dětmi z problémových poměrů</w:t>
      </w:r>
    </w:p>
    <w:p w14:paraId="25C5728E" w14:textId="77777777" w:rsidR="00E2487D" w:rsidRPr="00927808" w:rsidRDefault="00E2487D" w:rsidP="00E2487D">
      <w:pPr>
        <w:numPr>
          <w:ilvl w:val="0"/>
          <w:numId w:val="1"/>
        </w:numPr>
        <w:spacing w:before="100" w:beforeAutospacing="1" w:after="100" w:afterAutospacing="1" w:line="51" w:lineRule="atLeast"/>
        <w:textAlignment w:val="baseline"/>
        <w:rPr>
          <w:rFonts w:eastAsia="Arial Unicode MS"/>
          <w:color w:val="000000"/>
        </w:rPr>
      </w:pPr>
      <w:r w:rsidRPr="00927808">
        <w:t>práce s žáky se specifickými poruchami učení</w:t>
      </w:r>
    </w:p>
    <w:p w14:paraId="22C885F5" w14:textId="77777777" w:rsidR="00E2487D" w:rsidRPr="00927808" w:rsidRDefault="00E2487D" w:rsidP="00E2487D">
      <w:pPr>
        <w:numPr>
          <w:ilvl w:val="0"/>
          <w:numId w:val="1"/>
        </w:numPr>
        <w:spacing w:before="100" w:beforeAutospacing="1" w:after="100" w:afterAutospacing="1" w:line="51" w:lineRule="atLeast"/>
        <w:textAlignment w:val="baseline"/>
        <w:rPr>
          <w:rFonts w:eastAsia="Arial Unicode MS"/>
          <w:color w:val="000000"/>
        </w:rPr>
      </w:pPr>
      <w:r w:rsidRPr="00927808">
        <w:t>přístup k žákům a spolupráce s nimi</w:t>
      </w:r>
    </w:p>
    <w:p w14:paraId="01C7CFB7" w14:textId="77777777" w:rsidR="00E2487D" w:rsidRPr="00927808" w:rsidRDefault="00E2487D" w:rsidP="00E2487D">
      <w:pPr>
        <w:numPr>
          <w:ilvl w:val="0"/>
          <w:numId w:val="1"/>
        </w:numPr>
        <w:spacing w:before="100" w:beforeAutospacing="1" w:after="100" w:afterAutospacing="1" w:line="51" w:lineRule="atLeast"/>
        <w:textAlignment w:val="baseline"/>
        <w:rPr>
          <w:rFonts w:eastAsia="Arial Unicode MS"/>
          <w:color w:val="000000"/>
        </w:rPr>
      </w:pPr>
      <w:r w:rsidRPr="00927808">
        <w:t>školní projekty pro žáky, rodiče, širší veřejnost k různým příležitostem</w:t>
      </w:r>
    </w:p>
    <w:p w14:paraId="69784C6F" w14:textId="77777777" w:rsidR="00E2487D" w:rsidRPr="00927808" w:rsidRDefault="00E2487D" w:rsidP="00E2487D">
      <w:pPr>
        <w:numPr>
          <w:ilvl w:val="0"/>
          <w:numId w:val="1"/>
        </w:numPr>
        <w:spacing w:before="100" w:beforeAutospacing="1" w:after="100" w:afterAutospacing="1" w:line="54" w:lineRule="atLeast"/>
        <w:textAlignment w:val="baseline"/>
        <w:rPr>
          <w:rFonts w:eastAsia="Arial Unicode MS"/>
          <w:color w:val="000000"/>
        </w:rPr>
      </w:pPr>
      <w:r w:rsidRPr="00927808">
        <w:t>velké množství mimotřídních a mimoškolních akcí</w:t>
      </w:r>
    </w:p>
    <w:p w14:paraId="47193DEE" w14:textId="77777777" w:rsidR="00E2487D" w:rsidRPr="002468EF" w:rsidRDefault="00E2487D" w:rsidP="00E2487D">
      <w:pPr>
        <w:numPr>
          <w:ilvl w:val="0"/>
          <w:numId w:val="1"/>
        </w:numPr>
        <w:spacing w:before="100" w:beforeAutospacing="1" w:after="100" w:afterAutospacing="1" w:line="51" w:lineRule="atLeast"/>
        <w:textAlignment w:val="baseline"/>
        <w:rPr>
          <w:rFonts w:eastAsia="Arial Unicode MS"/>
          <w:color w:val="000000"/>
        </w:rPr>
      </w:pPr>
      <w:r w:rsidRPr="00927808">
        <w:t>prezentace školy</w:t>
      </w:r>
    </w:p>
    <w:p w14:paraId="2E69AAC1" w14:textId="77777777" w:rsidR="00E2487D" w:rsidRPr="002468EF" w:rsidRDefault="00E2487D" w:rsidP="00E2487D">
      <w:pPr>
        <w:numPr>
          <w:ilvl w:val="0"/>
          <w:numId w:val="1"/>
        </w:numPr>
        <w:textAlignment w:val="baseline"/>
        <w:rPr>
          <w:rFonts w:eastAsia="Arial Unicode MS"/>
        </w:rPr>
      </w:pPr>
      <w:r w:rsidRPr="002468EF">
        <w:rPr>
          <w:rFonts w:eastAsia="Arial Unicode MS"/>
        </w:rPr>
        <w:t>spolupráce s klinickým logopedem při nápravě řeči</w:t>
      </w:r>
    </w:p>
    <w:p w14:paraId="26C8790B" w14:textId="77777777" w:rsidR="00E2487D" w:rsidRDefault="00E2487D" w:rsidP="00E2487D">
      <w:pPr>
        <w:spacing w:line="51" w:lineRule="atLeast"/>
        <w:jc w:val="center"/>
        <w:rPr>
          <w:b/>
          <w:sz w:val="28"/>
          <w:szCs w:val="28"/>
          <w:u w:val="single"/>
        </w:rPr>
      </w:pPr>
    </w:p>
    <w:p w14:paraId="73D8670C" w14:textId="77777777" w:rsidR="00E2487D" w:rsidRDefault="00E2487D" w:rsidP="00E2487D">
      <w:pPr>
        <w:spacing w:line="51" w:lineRule="atLeast"/>
        <w:jc w:val="center"/>
        <w:rPr>
          <w:b/>
          <w:sz w:val="28"/>
          <w:szCs w:val="28"/>
          <w:u w:val="single"/>
        </w:rPr>
      </w:pPr>
    </w:p>
    <w:p w14:paraId="4FF61F36" w14:textId="77777777" w:rsidR="00E2487D" w:rsidRDefault="00E2487D" w:rsidP="00E2487D">
      <w:pPr>
        <w:spacing w:line="51" w:lineRule="atLeast"/>
        <w:jc w:val="center"/>
        <w:rPr>
          <w:b/>
          <w:sz w:val="28"/>
          <w:szCs w:val="28"/>
          <w:u w:val="single"/>
        </w:rPr>
      </w:pPr>
      <w:r w:rsidRPr="002468EF">
        <w:rPr>
          <w:b/>
          <w:sz w:val="28"/>
          <w:szCs w:val="28"/>
          <w:u w:val="single"/>
        </w:rPr>
        <w:t>Slabé stránky školy</w:t>
      </w:r>
    </w:p>
    <w:p w14:paraId="30182B2B" w14:textId="77777777" w:rsidR="00E2487D" w:rsidRPr="002468EF" w:rsidRDefault="00E2487D" w:rsidP="00E2487D">
      <w:pPr>
        <w:spacing w:line="51" w:lineRule="atLeast"/>
        <w:jc w:val="center"/>
        <w:rPr>
          <w:b/>
          <w:sz w:val="28"/>
          <w:szCs w:val="28"/>
          <w:u w:val="single"/>
        </w:rPr>
      </w:pPr>
    </w:p>
    <w:p w14:paraId="2A3CCE37" w14:textId="77777777" w:rsidR="00E2487D" w:rsidRPr="00927808" w:rsidRDefault="00E2487D" w:rsidP="00E2487D">
      <w:pPr>
        <w:numPr>
          <w:ilvl w:val="0"/>
          <w:numId w:val="2"/>
        </w:numPr>
        <w:spacing w:line="27" w:lineRule="atLeast"/>
        <w:textAlignment w:val="baseline"/>
        <w:rPr>
          <w:rFonts w:eastAsia="Arial Unicode MS"/>
          <w:color w:val="000000"/>
        </w:rPr>
      </w:pPr>
      <w:r w:rsidRPr="00927808">
        <w:t xml:space="preserve">nedostatečné autobusové spojení, zvlášť v odpoledních hodinách </w:t>
      </w:r>
    </w:p>
    <w:p w14:paraId="79BFD34B" w14:textId="77777777" w:rsidR="00E2487D" w:rsidRPr="00927808" w:rsidRDefault="00E2487D" w:rsidP="00E2487D">
      <w:pPr>
        <w:numPr>
          <w:ilvl w:val="0"/>
          <w:numId w:val="2"/>
        </w:numPr>
        <w:spacing w:line="27" w:lineRule="atLeast"/>
        <w:textAlignment w:val="baseline"/>
        <w:rPr>
          <w:rFonts w:eastAsia="Arial Unicode MS"/>
          <w:color w:val="000000"/>
        </w:rPr>
      </w:pPr>
      <w:r w:rsidRPr="00927808">
        <w:t xml:space="preserve">nedostatečná komunikace s některými rodiči </w:t>
      </w:r>
    </w:p>
    <w:p w14:paraId="4F19D0BE" w14:textId="77777777" w:rsidR="00E2487D" w:rsidRPr="00896915" w:rsidRDefault="00E2487D" w:rsidP="00E2487D">
      <w:pPr>
        <w:numPr>
          <w:ilvl w:val="0"/>
          <w:numId w:val="2"/>
        </w:numPr>
        <w:spacing w:line="27" w:lineRule="atLeast"/>
        <w:textAlignment w:val="baseline"/>
        <w:rPr>
          <w:rFonts w:eastAsia="Arial Unicode MS"/>
          <w:color w:val="000000"/>
        </w:rPr>
      </w:pPr>
      <w:r w:rsidRPr="00927808">
        <w:t xml:space="preserve">nedostatečné podchycení kreativního potenciálu rodičů </w:t>
      </w:r>
    </w:p>
    <w:p w14:paraId="2C69E377" w14:textId="77777777" w:rsidR="00E2487D" w:rsidRPr="00927808" w:rsidRDefault="00E2487D" w:rsidP="00E2487D">
      <w:pPr>
        <w:numPr>
          <w:ilvl w:val="0"/>
          <w:numId w:val="2"/>
        </w:numPr>
        <w:spacing w:line="27" w:lineRule="atLeast"/>
        <w:textAlignment w:val="baseline"/>
        <w:rPr>
          <w:rFonts w:eastAsia="Arial Unicode MS"/>
          <w:color w:val="000000"/>
        </w:rPr>
      </w:pPr>
    </w:p>
    <w:p w14:paraId="754808EB" w14:textId="77777777" w:rsidR="00E2487D" w:rsidRDefault="00E2487D" w:rsidP="00E2487D">
      <w:pPr>
        <w:tabs>
          <w:tab w:val="left" w:pos="708"/>
          <w:tab w:val="center" w:pos="4536"/>
          <w:tab w:val="right" w:pos="9072"/>
        </w:tabs>
        <w:spacing w:line="27" w:lineRule="atLeast"/>
        <w:jc w:val="center"/>
        <w:rPr>
          <w:b/>
          <w:sz w:val="28"/>
          <w:szCs w:val="28"/>
          <w:u w:val="single"/>
        </w:rPr>
      </w:pPr>
    </w:p>
    <w:p w14:paraId="678B2484" w14:textId="77777777" w:rsidR="00E2487D" w:rsidRDefault="00E2487D" w:rsidP="00E2487D">
      <w:pPr>
        <w:tabs>
          <w:tab w:val="left" w:pos="708"/>
          <w:tab w:val="center" w:pos="4536"/>
          <w:tab w:val="right" w:pos="9072"/>
        </w:tabs>
        <w:spacing w:line="27" w:lineRule="atLeast"/>
        <w:jc w:val="center"/>
        <w:rPr>
          <w:b/>
          <w:sz w:val="28"/>
          <w:szCs w:val="28"/>
          <w:u w:val="single"/>
        </w:rPr>
      </w:pPr>
      <w:r w:rsidRPr="002468EF">
        <w:rPr>
          <w:b/>
          <w:sz w:val="28"/>
          <w:szCs w:val="28"/>
          <w:u w:val="single"/>
        </w:rPr>
        <w:t>Hrozby</w:t>
      </w:r>
    </w:p>
    <w:p w14:paraId="6004D39D" w14:textId="77777777" w:rsidR="00E2487D" w:rsidRDefault="00E2487D" w:rsidP="00E2487D">
      <w:pPr>
        <w:tabs>
          <w:tab w:val="left" w:pos="708"/>
          <w:tab w:val="center" w:pos="4536"/>
          <w:tab w:val="right" w:pos="9072"/>
        </w:tabs>
        <w:spacing w:line="27" w:lineRule="atLeast"/>
        <w:jc w:val="center"/>
        <w:rPr>
          <w:b/>
          <w:sz w:val="28"/>
          <w:szCs w:val="28"/>
          <w:u w:val="single"/>
        </w:rPr>
      </w:pPr>
    </w:p>
    <w:p w14:paraId="34370AF3" w14:textId="77777777" w:rsidR="00E2487D" w:rsidRPr="00D876D7" w:rsidRDefault="00E2487D" w:rsidP="00E2487D">
      <w:pPr>
        <w:numPr>
          <w:ilvl w:val="0"/>
          <w:numId w:val="3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hrozba drogové závislosti u žáků</w:t>
      </w:r>
    </w:p>
    <w:p w14:paraId="3EABC8BF" w14:textId="77777777" w:rsidR="00E2487D" w:rsidRPr="00D876D7" w:rsidRDefault="00E2487D" w:rsidP="00E2487D">
      <w:pPr>
        <w:numPr>
          <w:ilvl w:val="0"/>
          <w:numId w:val="3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střední školy při přijímacím řízení nerespektují moderní trendy ve vzdělávání a požadují nabiflované vědomosti</w:t>
      </w:r>
    </w:p>
    <w:p w14:paraId="5F411144" w14:textId="77777777" w:rsidR="00E2487D" w:rsidRDefault="00E2487D" w:rsidP="00E2487D">
      <w:pPr>
        <w:spacing w:before="100" w:beforeAutospacing="1" w:after="100" w:afterAutospacing="1" w:line="51" w:lineRule="atLeast"/>
        <w:ind w:left="360"/>
        <w:rPr>
          <w:rFonts w:eastAsia="Arial Unicode MS"/>
          <w:color w:val="000000"/>
        </w:rPr>
      </w:pPr>
    </w:p>
    <w:p w14:paraId="5E403B49" w14:textId="77777777" w:rsidR="00E2487D" w:rsidRPr="007323FA" w:rsidRDefault="00E2487D" w:rsidP="00E2487D">
      <w:pPr>
        <w:spacing w:before="100" w:beforeAutospacing="1" w:after="100" w:afterAutospacing="1" w:line="51" w:lineRule="atLeast"/>
        <w:ind w:left="360"/>
        <w:jc w:val="center"/>
        <w:rPr>
          <w:rFonts w:eastAsia="Arial Unicode MS"/>
          <w:b/>
          <w:color w:val="000000"/>
          <w:sz w:val="28"/>
          <w:szCs w:val="28"/>
          <w:u w:val="single"/>
        </w:rPr>
      </w:pPr>
      <w:r w:rsidRPr="007323FA">
        <w:rPr>
          <w:rFonts w:eastAsia="Arial Unicode MS"/>
          <w:b/>
          <w:color w:val="000000"/>
          <w:sz w:val="28"/>
          <w:szCs w:val="28"/>
          <w:u w:val="single"/>
        </w:rPr>
        <w:t>Příležitosti</w:t>
      </w:r>
    </w:p>
    <w:p w14:paraId="612F5AB3" w14:textId="77777777" w:rsidR="00E2487D" w:rsidRDefault="00E2487D" w:rsidP="00E2487D">
      <w:pPr>
        <w:numPr>
          <w:ilvl w:val="0"/>
          <w:numId w:val="4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postupné zvyšování platů ve školství</w:t>
      </w:r>
    </w:p>
    <w:p w14:paraId="70B7768B" w14:textId="77777777" w:rsidR="00E2487D" w:rsidRDefault="00E2487D" w:rsidP="00E2487D">
      <w:pPr>
        <w:numPr>
          <w:ilvl w:val="0"/>
          <w:numId w:val="4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bezproblémová integrace žáků </w:t>
      </w:r>
      <w:proofErr w:type="gramStart"/>
      <w:r>
        <w:rPr>
          <w:rFonts w:eastAsia="Arial Unicode MS"/>
          <w:color w:val="000000"/>
        </w:rPr>
        <w:t>s  postižením</w:t>
      </w:r>
      <w:proofErr w:type="gramEnd"/>
      <w:r>
        <w:rPr>
          <w:rFonts w:eastAsia="Arial Unicode MS"/>
          <w:color w:val="000000"/>
        </w:rPr>
        <w:t xml:space="preserve"> v kontextu legislativy</w:t>
      </w:r>
    </w:p>
    <w:p w14:paraId="494B9374" w14:textId="77777777" w:rsidR="00E2487D" w:rsidRDefault="00E2487D" w:rsidP="00E2487D">
      <w:pPr>
        <w:spacing w:before="100" w:beforeAutospacing="1" w:after="100" w:afterAutospacing="1" w:line="27" w:lineRule="atLeast"/>
        <w:jc w:val="center"/>
        <w:rPr>
          <w:rFonts w:eastAsia="Arial Unicode MS"/>
          <w:color w:val="000000"/>
        </w:rPr>
      </w:pPr>
    </w:p>
    <w:p w14:paraId="7364A4C6" w14:textId="77777777" w:rsidR="00E2487D" w:rsidRPr="007323FA" w:rsidRDefault="00E2487D" w:rsidP="00E2487D">
      <w:pPr>
        <w:spacing w:before="100" w:beforeAutospacing="1" w:after="100" w:afterAutospacing="1" w:line="27" w:lineRule="atLeast"/>
        <w:jc w:val="center"/>
        <w:rPr>
          <w:rFonts w:eastAsia="Arial Unicode MS"/>
          <w:b/>
          <w:color w:val="000000"/>
          <w:sz w:val="28"/>
          <w:szCs w:val="28"/>
          <w:u w:val="single"/>
        </w:rPr>
      </w:pPr>
      <w:r w:rsidRPr="007323FA">
        <w:rPr>
          <w:rFonts w:eastAsia="Arial Unicode MS"/>
          <w:b/>
          <w:color w:val="000000"/>
          <w:sz w:val="28"/>
          <w:szCs w:val="28"/>
          <w:u w:val="single"/>
        </w:rPr>
        <w:t>Jakým způsobem využít silných stránek školy</w:t>
      </w:r>
    </w:p>
    <w:p w14:paraId="771245C0" w14:textId="77777777" w:rsidR="00E2487D" w:rsidRPr="00D876D7" w:rsidRDefault="00E2487D" w:rsidP="00E2487D">
      <w:pPr>
        <w:numPr>
          <w:ilvl w:val="0"/>
          <w:numId w:val="5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>
        <w:lastRenderedPageBreak/>
        <w:t>podporovat další vzdělávání pedagogických pracovníků, zejména v oblasti projektového vyučování, tvořivé dramatiky a práce s dětmi s poruchami učení</w:t>
      </w:r>
    </w:p>
    <w:p w14:paraId="130AC07A" w14:textId="77777777" w:rsidR="00E2487D" w:rsidRPr="00D876D7" w:rsidRDefault="00E2487D" w:rsidP="00E2487D">
      <w:pPr>
        <w:numPr>
          <w:ilvl w:val="0"/>
          <w:numId w:val="5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>
        <w:t xml:space="preserve">vzdělávat se, pracovat na sobě v době přípravy RVP </w:t>
      </w:r>
    </w:p>
    <w:p w14:paraId="1E86C730" w14:textId="77777777" w:rsidR="00E2487D" w:rsidRPr="00896915" w:rsidRDefault="00E2487D" w:rsidP="00E2487D">
      <w:pPr>
        <w:numPr>
          <w:ilvl w:val="0"/>
          <w:numId w:val="5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 w:rsidRPr="007323FA">
        <w:t>rozvíjet i nadále v mezích možných finančních prostředků práci s výpočetní a audiovizuální technikou, využívat při výuce nejen výu</w:t>
      </w:r>
      <w:r>
        <w:t xml:space="preserve">kové </w:t>
      </w:r>
      <w:r w:rsidRPr="007323FA">
        <w:t>programy, ale i internet</w:t>
      </w:r>
    </w:p>
    <w:p w14:paraId="33943F20" w14:textId="77777777" w:rsidR="00E2487D" w:rsidRPr="00D876D7" w:rsidRDefault="00E2487D" w:rsidP="00E2487D">
      <w:pPr>
        <w:numPr>
          <w:ilvl w:val="0"/>
          <w:numId w:val="5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>
        <w:t>mimotřídními a mimoškolními akcemi být nablízku svým žákům (i rodičům) nejen v době vyučování, budovat a udržovat u žáků vztah ke škole, pocit hrdosti na svou školu</w:t>
      </w:r>
    </w:p>
    <w:p w14:paraId="59467B6D" w14:textId="77777777" w:rsidR="00E2487D" w:rsidRPr="00D876D7" w:rsidRDefault="00E2487D" w:rsidP="00E2487D">
      <w:pPr>
        <w:numPr>
          <w:ilvl w:val="0"/>
          <w:numId w:val="5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>
        <w:t>dávat o sobě víc vědět (např. tisk) – nejen na místní úrovni, ale i na okresní, krajské, celorepublikové</w:t>
      </w:r>
    </w:p>
    <w:p w14:paraId="7FF9E567" w14:textId="77777777" w:rsidR="00E2487D" w:rsidRPr="007323FA" w:rsidRDefault="00E2487D" w:rsidP="00E2487D">
      <w:pPr>
        <w:numPr>
          <w:ilvl w:val="0"/>
          <w:numId w:val="5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 w:rsidRPr="007323FA">
        <w:t>vyměňovat si zkušenosti, týkající se výchovy a vzdělávání se zahraničními školami</w:t>
      </w:r>
    </w:p>
    <w:p w14:paraId="30E29455" w14:textId="77777777" w:rsidR="00E2487D" w:rsidRPr="00D876D7" w:rsidRDefault="00E2487D" w:rsidP="00E2487D">
      <w:pPr>
        <w:numPr>
          <w:ilvl w:val="0"/>
          <w:numId w:val="5"/>
        </w:numPr>
        <w:spacing w:before="100" w:beforeAutospacing="1" w:after="100" w:afterAutospacing="1" w:line="27" w:lineRule="atLeast"/>
        <w:textAlignment w:val="baseline"/>
        <w:rPr>
          <w:rFonts w:eastAsia="Arial Unicode MS"/>
          <w:color w:val="000000"/>
        </w:rPr>
      </w:pPr>
      <w:r>
        <w:t xml:space="preserve">věnovat se talentovaným dětem </w:t>
      </w:r>
    </w:p>
    <w:p w14:paraId="7F615AB7" w14:textId="77777777" w:rsidR="00E2487D" w:rsidRPr="007323FA" w:rsidRDefault="00E2487D" w:rsidP="00E2487D">
      <w:pPr>
        <w:numPr>
          <w:ilvl w:val="0"/>
          <w:numId w:val="5"/>
        </w:numPr>
        <w:spacing w:before="100" w:beforeAutospacing="1" w:after="100" w:afterAutospacing="1" w:line="51" w:lineRule="atLeast"/>
        <w:textAlignment w:val="baseline"/>
        <w:rPr>
          <w:rFonts w:eastAsia="Arial Unicode MS"/>
          <w:color w:val="000000"/>
        </w:rPr>
      </w:pPr>
      <w:r>
        <w:t>stavět na dobrých vztazích mezi učiteli a dětmi, pomocí dětí zapojovat i rodiče</w:t>
      </w:r>
    </w:p>
    <w:p w14:paraId="54E21684" w14:textId="77777777" w:rsidR="00E2487D" w:rsidRDefault="00E2487D" w:rsidP="00E2487D">
      <w:pPr>
        <w:spacing w:before="100" w:beforeAutospacing="1" w:after="100" w:afterAutospacing="1" w:line="51" w:lineRule="atLeast"/>
        <w:ind w:left="360"/>
      </w:pPr>
    </w:p>
    <w:p w14:paraId="00869F7F" w14:textId="77777777" w:rsidR="00E2487D" w:rsidRDefault="00E2487D" w:rsidP="00E2487D">
      <w:pPr>
        <w:spacing w:line="27" w:lineRule="atLeast"/>
        <w:jc w:val="center"/>
        <w:rPr>
          <w:b/>
          <w:sz w:val="28"/>
          <w:szCs w:val="28"/>
          <w:u w:val="single"/>
        </w:rPr>
      </w:pPr>
      <w:r w:rsidRPr="007323FA">
        <w:rPr>
          <w:b/>
          <w:sz w:val="28"/>
          <w:szCs w:val="28"/>
          <w:u w:val="single"/>
        </w:rPr>
        <w:t>Jakým způsobem eliminovat slabé stránky školy</w:t>
      </w:r>
    </w:p>
    <w:p w14:paraId="47A180EF" w14:textId="77777777" w:rsidR="00E2487D" w:rsidRPr="007323FA" w:rsidRDefault="00E2487D" w:rsidP="00E2487D">
      <w:pPr>
        <w:spacing w:line="27" w:lineRule="atLeast"/>
        <w:jc w:val="center"/>
        <w:rPr>
          <w:b/>
          <w:sz w:val="28"/>
          <w:szCs w:val="28"/>
          <w:u w:val="single"/>
        </w:rPr>
      </w:pPr>
    </w:p>
    <w:p w14:paraId="19DC3AB4" w14:textId="77777777" w:rsidR="00E2487D" w:rsidRPr="00D876D7" w:rsidRDefault="00E2487D" w:rsidP="00E2487D">
      <w:pPr>
        <w:numPr>
          <w:ilvl w:val="0"/>
          <w:numId w:val="6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t>naší kvalitní prací, otevřeností a vstřícností vzhledem k dětem i k rodičům</w:t>
      </w:r>
    </w:p>
    <w:p w14:paraId="30C4BD38" w14:textId="77777777" w:rsidR="00E2487D" w:rsidRPr="00D876D7" w:rsidRDefault="00E2487D" w:rsidP="00E2487D">
      <w:pPr>
        <w:numPr>
          <w:ilvl w:val="0"/>
          <w:numId w:val="6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t>vést žáky ke „krásnu“ – čistota, pořádek, výzdoba – být v tomto ohledu všichni důslednější</w:t>
      </w:r>
    </w:p>
    <w:p w14:paraId="069BDF2B" w14:textId="77777777" w:rsidR="00E2487D" w:rsidRPr="00D876D7" w:rsidRDefault="00E2487D" w:rsidP="00E2487D">
      <w:pPr>
        <w:numPr>
          <w:ilvl w:val="0"/>
          <w:numId w:val="6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t>snažit se o propagaci naší školy i v ostatních mateřských školách v okolních obcích</w:t>
      </w:r>
    </w:p>
    <w:p w14:paraId="24CD3596" w14:textId="77777777" w:rsidR="00E2487D" w:rsidRPr="00D876D7" w:rsidRDefault="00E2487D" w:rsidP="00E2487D">
      <w:pPr>
        <w:numPr>
          <w:ilvl w:val="0"/>
          <w:numId w:val="6"/>
        </w:numPr>
        <w:spacing w:line="27" w:lineRule="atLeast"/>
        <w:textAlignment w:val="baseline"/>
        <w:rPr>
          <w:rFonts w:eastAsia="Arial Unicode MS"/>
          <w:color w:val="000000"/>
        </w:rPr>
      </w:pPr>
      <w:r>
        <w:t>snažit se více zapojit rodiče</w:t>
      </w:r>
    </w:p>
    <w:p w14:paraId="6F8D8179" w14:textId="77777777" w:rsidR="00E2487D" w:rsidRPr="007323FA" w:rsidRDefault="00E2487D" w:rsidP="00E2487D">
      <w:pPr>
        <w:tabs>
          <w:tab w:val="left" w:pos="2385"/>
        </w:tabs>
        <w:rPr>
          <w:rFonts w:eastAsia="Arial Unicode MS"/>
        </w:rPr>
      </w:pPr>
    </w:p>
    <w:p w14:paraId="7B091944" w14:textId="77777777" w:rsidR="00E2487D" w:rsidRDefault="00E2487D" w:rsidP="00E2487D">
      <w:pPr>
        <w:pStyle w:val="Nadpis2"/>
      </w:pPr>
    </w:p>
    <w:p w14:paraId="271B3739" w14:textId="77777777" w:rsidR="00E2487D" w:rsidRPr="00C32130" w:rsidRDefault="00E2487D" w:rsidP="00E2487D">
      <w:pPr>
        <w:pStyle w:val="Nadpis2"/>
      </w:pPr>
      <w:r w:rsidRPr="00C32130">
        <w:t>Krátkodobé cíle pro školní rok 2020/2021</w:t>
      </w:r>
    </w:p>
    <w:p w14:paraId="5A224060" w14:textId="77777777" w:rsidR="00E2487D" w:rsidRPr="00132B9B" w:rsidRDefault="00E2487D" w:rsidP="00E2487D">
      <w:pPr>
        <w:pStyle w:val="bntxt"/>
        <w:rPr>
          <w:b/>
        </w:rPr>
      </w:pPr>
      <w:r>
        <w:tab/>
      </w:r>
      <w:r w:rsidRPr="00132B9B">
        <w:rPr>
          <w:b/>
        </w:rPr>
        <w:t>Závěrečné rekapitulace probraného učiva na konci vyučovací hodiny</w:t>
      </w:r>
    </w:p>
    <w:p w14:paraId="6F0C8554" w14:textId="77777777" w:rsidR="00E2487D" w:rsidRPr="005955D5" w:rsidRDefault="00E2487D" w:rsidP="00E2487D">
      <w:pPr>
        <w:ind w:left="360" w:firstLine="348"/>
        <w:rPr>
          <w:b/>
          <w:u w:val="single"/>
        </w:rPr>
      </w:pPr>
      <w:r>
        <w:rPr>
          <w:b/>
        </w:rPr>
        <w:t>Spolupráce vyučujícího a žáků se stanovením cíle hodiny</w:t>
      </w:r>
    </w:p>
    <w:p w14:paraId="4E63DB47" w14:textId="77777777" w:rsidR="00E2487D" w:rsidRDefault="00E2487D" w:rsidP="00E2487D">
      <w:pPr>
        <w:ind w:left="360" w:firstLine="348"/>
        <w:rPr>
          <w:b/>
        </w:rPr>
      </w:pPr>
      <w:r>
        <w:rPr>
          <w:b/>
        </w:rPr>
        <w:t>Motivace žáků na začátku vyučovací hodiny i během ní</w:t>
      </w:r>
    </w:p>
    <w:p w14:paraId="67E0250E" w14:textId="77777777" w:rsidR="00E2487D" w:rsidRDefault="00E2487D" w:rsidP="00E2487D">
      <w:pPr>
        <w:pStyle w:val="bntxt"/>
        <w:ind w:firstLine="708"/>
        <w:jc w:val="left"/>
        <w:rPr>
          <w:b/>
        </w:rPr>
      </w:pPr>
      <w:r w:rsidRPr="0090675A">
        <w:rPr>
          <w:b/>
        </w:rPr>
        <w:t>Sebehodnocení žáků</w:t>
      </w:r>
      <w:r>
        <w:rPr>
          <w:b/>
        </w:rPr>
        <w:t xml:space="preserve"> (i během vyučovací hodiny)</w:t>
      </w:r>
    </w:p>
    <w:p w14:paraId="1CFA8A5E" w14:textId="77777777" w:rsidR="00E2487D" w:rsidRDefault="00E2487D" w:rsidP="00E2487D">
      <w:pPr>
        <w:pStyle w:val="bntxt"/>
        <w:ind w:firstLine="708"/>
        <w:rPr>
          <w:sz w:val="20"/>
          <w:szCs w:val="20"/>
        </w:rPr>
      </w:pPr>
      <w:r>
        <w:rPr>
          <w:b/>
        </w:rPr>
        <w:t>Pokračovat – rozvoj kompetencí žáků a sledované gramotnosti žáků</w:t>
      </w:r>
      <w:r w:rsidRPr="009E50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E5044">
        <w:rPr>
          <w:sz w:val="20"/>
          <w:szCs w:val="20"/>
        </w:rPr>
        <w:t xml:space="preserve">čtenářská a </w:t>
      </w:r>
    </w:p>
    <w:p w14:paraId="529AEA6D" w14:textId="77777777" w:rsidR="00E2487D" w:rsidRDefault="00E2487D" w:rsidP="00E2487D">
      <w:pPr>
        <w:pStyle w:val="bntxt"/>
        <w:ind w:left="708" w:firstLine="708"/>
        <w:rPr>
          <w:sz w:val="20"/>
          <w:szCs w:val="20"/>
        </w:rPr>
      </w:pPr>
      <w:r w:rsidRPr="009E5044">
        <w:rPr>
          <w:sz w:val="20"/>
          <w:szCs w:val="20"/>
        </w:rPr>
        <w:t>informační gramotnost,</w:t>
      </w:r>
      <w:r>
        <w:rPr>
          <w:sz w:val="20"/>
          <w:szCs w:val="20"/>
        </w:rPr>
        <w:t xml:space="preserve"> </w:t>
      </w:r>
      <w:r w:rsidRPr="009E5044">
        <w:rPr>
          <w:sz w:val="20"/>
          <w:szCs w:val="20"/>
        </w:rPr>
        <w:t>cizí jazyky, využití ICT,</w:t>
      </w:r>
      <w:r>
        <w:rPr>
          <w:sz w:val="20"/>
          <w:szCs w:val="20"/>
        </w:rPr>
        <w:t xml:space="preserve"> </w:t>
      </w:r>
      <w:r w:rsidRPr="009E5044">
        <w:rPr>
          <w:sz w:val="20"/>
          <w:szCs w:val="20"/>
        </w:rPr>
        <w:t>přírodní vědy, finanční gramotnost</w:t>
      </w:r>
      <w:r>
        <w:rPr>
          <w:sz w:val="20"/>
          <w:szCs w:val="20"/>
        </w:rPr>
        <w:t>)</w:t>
      </w:r>
    </w:p>
    <w:p w14:paraId="1C202CDE" w14:textId="77777777" w:rsidR="00E2487D" w:rsidRDefault="00E2487D" w:rsidP="00E2487D">
      <w:pPr>
        <w:pStyle w:val="bntxt"/>
        <w:ind w:left="708" w:firstLine="708"/>
        <w:rPr>
          <w:sz w:val="20"/>
          <w:szCs w:val="20"/>
        </w:rPr>
      </w:pPr>
    </w:p>
    <w:p w14:paraId="67B52003" w14:textId="77777777" w:rsidR="007E6DD4" w:rsidRDefault="007E6DD4"/>
    <w:sectPr w:rsidR="007E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3B72"/>
    <w:multiLevelType w:val="hybridMultilevel"/>
    <w:tmpl w:val="88C44F8E"/>
    <w:lvl w:ilvl="0" w:tplc="EA624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0233"/>
    <w:multiLevelType w:val="hybridMultilevel"/>
    <w:tmpl w:val="08EC89DE"/>
    <w:lvl w:ilvl="0" w:tplc="EA624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A3C72"/>
    <w:multiLevelType w:val="hybridMultilevel"/>
    <w:tmpl w:val="49E8AEFC"/>
    <w:lvl w:ilvl="0" w:tplc="EA624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92213"/>
    <w:multiLevelType w:val="hybridMultilevel"/>
    <w:tmpl w:val="BCD0FD1A"/>
    <w:lvl w:ilvl="0" w:tplc="EA624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2A1F"/>
    <w:multiLevelType w:val="hybridMultilevel"/>
    <w:tmpl w:val="BD3C2912"/>
    <w:lvl w:ilvl="0" w:tplc="EA624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F61A6"/>
    <w:multiLevelType w:val="hybridMultilevel"/>
    <w:tmpl w:val="B2087068"/>
    <w:lvl w:ilvl="0" w:tplc="EA624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3E"/>
    <w:rsid w:val="007E6DD4"/>
    <w:rsid w:val="0099703E"/>
    <w:rsid w:val="00E2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C9F3"/>
  <w15:chartTrackingRefBased/>
  <w15:docId w15:val="{DE878079-9EAE-4116-A5E0-5AFE0CFA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saní mojeí,3"/>
    <w:qFormat/>
    <w:rsid w:val="00E248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E2487D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00B0F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xt">
    <w:name w:val="běžný  txt"/>
    <w:link w:val="bntxtChar"/>
    <w:rsid w:val="00E2487D"/>
    <w:pPr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2487D"/>
    <w:rPr>
      <w:rFonts w:ascii="Times New Roman" w:eastAsia="Times New Roman" w:hAnsi="Times New Roman" w:cs="Times New Roman"/>
      <w:b/>
      <w:bCs/>
      <w:color w:val="00B0F0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487D"/>
    <w:rPr>
      <w:color w:val="0563C1" w:themeColor="hyperlink"/>
      <w:u w:val="single"/>
    </w:rPr>
  </w:style>
  <w:style w:type="character" w:customStyle="1" w:styleId="bntxtChar">
    <w:name w:val="běžný  txt Char"/>
    <w:link w:val="bntxt"/>
    <w:rsid w:val="00E248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E2487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-vysocina.cz/dlouhodobe-zamery-vzdelavani-a-rozvoje-vzdelavaci-soustavy/ds-300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1771</Words>
  <Characters>10452</Characters>
  <Application>Microsoft Office Word</Application>
  <DocSecurity>0</DocSecurity>
  <Lines>87</Lines>
  <Paragraphs>24</Paragraphs>
  <ScaleCrop>false</ScaleCrop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Malý</dc:creator>
  <cp:keywords/>
  <dc:description/>
  <cp:lastModifiedBy>Milan Malý</cp:lastModifiedBy>
  <cp:revision>3</cp:revision>
  <dcterms:created xsi:type="dcterms:W3CDTF">2021-01-07T09:57:00Z</dcterms:created>
  <dcterms:modified xsi:type="dcterms:W3CDTF">2021-01-07T10:03:00Z</dcterms:modified>
</cp:coreProperties>
</file>