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3A" w:rsidRDefault="00BD333A" w:rsidP="00457341"/>
    <w:p w:rsidR="00CC1081" w:rsidRDefault="00CC1081" w:rsidP="00457341"/>
    <w:p w:rsidR="00CC1081" w:rsidRDefault="00CC1081" w:rsidP="00CC108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Kritéria pro přijímání dětí k předškolnímu vzdělávání</w:t>
      </w:r>
    </w:p>
    <w:p w:rsidR="00CC1081" w:rsidRDefault="00CC1081" w:rsidP="00CC1081">
      <w:pPr>
        <w:spacing w:after="0"/>
        <w:jc w:val="center"/>
        <w:rPr>
          <w:b/>
        </w:rPr>
      </w:pPr>
      <w:r>
        <w:rPr>
          <w:b/>
          <w:sz w:val="18"/>
          <w:szCs w:val="18"/>
        </w:rPr>
        <w:t>(</w:t>
      </w:r>
      <w:r w:rsidR="003D2476">
        <w:rPr>
          <w:b/>
        </w:rPr>
        <w:t>pro školní rok 2018/2019</w:t>
      </w:r>
      <w:r w:rsidRPr="00CC1081">
        <w:rPr>
          <w:b/>
        </w:rPr>
        <w:t>)</w:t>
      </w:r>
    </w:p>
    <w:p w:rsidR="00CC1081" w:rsidRDefault="00CC1081" w:rsidP="00CC1081">
      <w:pPr>
        <w:spacing w:after="0"/>
        <w:jc w:val="center"/>
        <w:rPr>
          <w:b/>
        </w:rPr>
      </w:pPr>
    </w:p>
    <w:p w:rsidR="00CC1081" w:rsidRDefault="00CC1081" w:rsidP="00CC1081">
      <w:pPr>
        <w:spacing w:after="0"/>
      </w:pPr>
      <w:r>
        <w:t>Ředitelka ZŠ a MŠ Zlatníky-Hodkovi</w:t>
      </w:r>
      <w:r w:rsidR="003D2476">
        <w:t>ce stanovila pro školní rok 2018/2019</w:t>
      </w:r>
      <w:r>
        <w:t xml:space="preserve"> následující kritéria, podle kterých bude postupovat při rozhodování na základě ustanovení § 165 odst. 2 písm. b) zákona </w:t>
      </w:r>
    </w:p>
    <w:p w:rsidR="00CC1081" w:rsidRDefault="00CC1081" w:rsidP="00CC1081">
      <w:pPr>
        <w:spacing w:after="0"/>
      </w:pPr>
      <w:r>
        <w:t>č.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v daném roce překročí stanovenou kapacitu maximálního počtu dětí pro mateřskou školu.</w:t>
      </w:r>
    </w:p>
    <w:p w:rsidR="00CC1081" w:rsidRDefault="00CC1081" w:rsidP="00CC1081">
      <w:pPr>
        <w:spacing w:after="0"/>
      </w:pPr>
    </w:p>
    <w:p w:rsidR="006835EE" w:rsidRDefault="00CC1081" w:rsidP="00CC1081">
      <w:pPr>
        <w:spacing w:after="0"/>
      </w:pPr>
      <w:r>
        <w:t xml:space="preserve">K předškolnímu vzdělávání jsou přijímány děti ve věku od tří let do začátku povinné školní docházky. </w:t>
      </w:r>
    </w:p>
    <w:p w:rsidR="006835EE" w:rsidRDefault="006835EE" w:rsidP="00CC1081">
      <w:pPr>
        <w:spacing w:after="0"/>
      </w:pPr>
    </w:p>
    <w:p w:rsidR="00CC1081" w:rsidRDefault="00CC1081" w:rsidP="00CC1081">
      <w:pPr>
        <w:spacing w:after="0"/>
      </w:pPr>
      <w:r>
        <w:t>Děti budou přijímány v následujícím pořadí:</w:t>
      </w:r>
    </w:p>
    <w:p w:rsidR="00CC1081" w:rsidRDefault="00CC1081" w:rsidP="00CC1081">
      <w:pPr>
        <w:spacing w:after="0"/>
      </w:pPr>
    </w:p>
    <w:p w:rsidR="00CC1081" w:rsidRDefault="003D2476" w:rsidP="00CC1081">
      <w:pPr>
        <w:spacing w:after="0"/>
      </w:pPr>
      <w:r>
        <w:t xml:space="preserve">1. </w:t>
      </w:r>
      <w:r>
        <w:tab/>
        <w:t>Děti, které k 31. 8. 2018</w:t>
      </w:r>
      <w:r w:rsidR="00CC1081">
        <w:t xml:space="preserve"> </w:t>
      </w:r>
      <w:proofErr w:type="gramStart"/>
      <w:r w:rsidR="00CC1081">
        <w:t>dovrší</w:t>
      </w:r>
      <w:r w:rsidR="001E6D2A">
        <w:t xml:space="preserve"> </w:t>
      </w:r>
      <w:r w:rsidR="00CC1081">
        <w:t xml:space="preserve"> šesti</w:t>
      </w:r>
      <w:proofErr w:type="gramEnd"/>
      <w:r w:rsidR="006835EE">
        <w:t xml:space="preserve"> </w:t>
      </w:r>
      <w:r w:rsidR="00CC1081">
        <w:t xml:space="preserve"> let („předškoláci“) s trvalým pobytem v obci Zlatníky-</w:t>
      </w:r>
    </w:p>
    <w:p w:rsidR="00CC1081" w:rsidRDefault="00CC1081" w:rsidP="00CC1081">
      <w:r>
        <w:t xml:space="preserve">     </w:t>
      </w:r>
      <w:r>
        <w:tab/>
        <w:t xml:space="preserve"> Hodkovice.</w:t>
      </w:r>
    </w:p>
    <w:p w:rsidR="00CC1081" w:rsidRDefault="00CC1081" w:rsidP="00CC1081">
      <w:r>
        <w:t xml:space="preserve">2.  </w:t>
      </w:r>
      <w:r>
        <w:tab/>
        <w:t xml:space="preserve"> Ostatní děti v následujícím pořadí:</w:t>
      </w:r>
    </w:p>
    <w:p w:rsidR="00CC1081" w:rsidRDefault="00CC1081" w:rsidP="00CC1081">
      <w:pPr>
        <w:ind w:left="1416" w:hanging="711"/>
      </w:pPr>
      <w:proofErr w:type="gramStart"/>
      <w:r>
        <w:t>2.1</w:t>
      </w:r>
      <w:proofErr w:type="gramEnd"/>
      <w:r>
        <w:t>.</w:t>
      </w:r>
      <w:r>
        <w:tab/>
        <w:t>Děti podle věku (od nejstarších po nejmladší) s trvalým pobytem dítěte v obci Zlatníky-Hodkovice žádající o celodenní docházku do MŠ.</w:t>
      </w:r>
    </w:p>
    <w:p w:rsidR="00CC1081" w:rsidRDefault="00CC1081" w:rsidP="00CC1081">
      <w:pPr>
        <w:ind w:left="1416" w:hanging="711"/>
      </w:pPr>
      <w:proofErr w:type="gramStart"/>
      <w:r>
        <w:t>2.2</w:t>
      </w:r>
      <w:proofErr w:type="gramEnd"/>
      <w:r>
        <w:t>.</w:t>
      </w:r>
      <w:r>
        <w:tab/>
        <w:t xml:space="preserve">Celkem 2 místa budou obsazena dětmi na tzv. střídavou docházku. Tato dvě místa budou obsazena dětmi, které nebudou přijaty podle bodu </w:t>
      </w:r>
      <w:proofErr w:type="gramStart"/>
      <w:r>
        <w:t>2.1. a v žádosti</w:t>
      </w:r>
      <w:proofErr w:type="gramEnd"/>
      <w:r>
        <w:t xml:space="preserve"> o přijetí projevily zájem o střídavou docházku (pořadí opět podle věku).</w:t>
      </w:r>
    </w:p>
    <w:p w:rsidR="00CC1081" w:rsidRDefault="00CC1081" w:rsidP="00CC1081">
      <w:pPr>
        <w:ind w:left="1416" w:hanging="711"/>
      </w:pPr>
      <w:proofErr w:type="gramStart"/>
      <w:r>
        <w:t>2.3</w:t>
      </w:r>
      <w:proofErr w:type="gramEnd"/>
      <w:r>
        <w:t>.</w:t>
      </w:r>
      <w:r>
        <w:tab/>
        <w:t xml:space="preserve">Děti z jiných obcí podle věku (od nejstarších po nejmladší). </w:t>
      </w:r>
    </w:p>
    <w:p w:rsidR="00264BA3" w:rsidRPr="006835EE" w:rsidRDefault="00264BA3" w:rsidP="00264BA3">
      <w:pPr>
        <w:spacing w:after="0"/>
        <w:rPr>
          <w:rFonts w:cstheme="minorHAnsi"/>
          <w:color w:val="333333"/>
          <w:shd w:val="clear" w:color="auto" w:fill="FFFFFF"/>
        </w:rPr>
      </w:pPr>
      <w:r w:rsidRPr="006835EE">
        <w:rPr>
          <w:rFonts w:cstheme="minorHAnsi"/>
          <w:color w:val="333333"/>
          <w:shd w:val="clear" w:color="auto" w:fill="FFFFFF"/>
        </w:rPr>
        <w:t>K předškolnímu vzdělávání mohou být přijaté pouze děti, které se v souladu s § 50 zákona    č. 258/2000 Sb., o ochraně veřejného zdraví, ve znění pozdějších předpisů podrobily stanoveným pravidelným očkováním, mají doklad, že jsou proti nákazám imunní nebo se nemohou očkování podrobit pro trvalou kontraindikaci</w:t>
      </w:r>
    </w:p>
    <w:p w:rsidR="00CC1081" w:rsidRDefault="00CC1081" w:rsidP="00CC1081"/>
    <w:p w:rsidR="00CC1081" w:rsidRDefault="00CC1081" w:rsidP="00CC1081">
      <w:r>
        <w:t>Každou žádost ředitelka školy posuzuje individuálně. Ředitelka má právo při přijímání dětí přihlédnout k důvodům hodným zvláštního zřetele (zejména doporučení nebo stanovisko OSPOD).</w:t>
      </w:r>
    </w:p>
    <w:p w:rsidR="006835EE" w:rsidRDefault="006835EE" w:rsidP="006835EE">
      <w:r>
        <w:t xml:space="preserve">Ve </w:t>
      </w:r>
      <w:proofErr w:type="spellStart"/>
      <w:r>
        <w:t>Zlatníkách</w:t>
      </w:r>
      <w:proofErr w:type="spellEnd"/>
      <w:r>
        <w:t xml:space="preserve">-Hodkovicích 7. </w:t>
      </w:r>
      <w:r w:rsidR="003D2476">
        <w:t>dubna 2018</w:t>
      </w:r>
      <w:bookmarkStart w:id="0" w:name="_GoBack"/>
      <w:bookmarkEnd w:id="0"/>
    </w:p>
    <w:p w:rsidR="006835EE" w:rsidRDefault="006835EE" w:rsidP="006835EE"/>
    <w:p w:rsidR="006835EE" w:rsidRDefault="006835EE" w:rsidP="006835EE">
      <w:r>
        <w:t>Mgr. Ivana Jelínková, ředitelka školy</w:t>
      </w:r>
    </w:p>
    <w:p w:rsidR="00C84C40" w:rsidRDefault="00C84C40" w:rsidP="00CC1081"/>
    <w:sectPr w:rsidR="00C84C40">
      <w:headerReference w:type="even" r:id="rId6"/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C7D" w:rsidRDefault="00837C7D" w:rsidP="003A3D7D">
      <w:pPr>
        <w:spacing w:after="0" w:line="240" w:lineRule="auto"/>
      </w:pPr>
      <w:r>
        <w:separator/>
      </w:r>
    </w:p>
  </w:endnote>
  <w:endnote w:type="continuationSeparator" w:id="0">
    <w:p w:rsidR="00837C7D" w:rsidRDefault="00837C7D" w:rsidP="003A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94" w:rsidRDefault="003B6494" w:rsidP="00D5236F">
    <w:pPr>
      <w:pStyle w:val="Zhlav"/>
      <w:jc w:val="center"/>
      <w:rPr>
        <w:color w:val="7F7F7F" w:themeColor="text1" w:themeTint="80"/>
      </w:rPr>
    </w:pPr>
    <w:r w:rsidRPr="00E6211B">
      <w:rPr>
        <w:color w:val="7F7F7F" w:themeColor="text1" w:themeTint="80"/>
      </w:rPr>
      <w:t xml:space="preserve">Náves sv. Petra a Pavla 41, 252 41 </w:t>
    </w:r>
    <w:r>
      <w:rPr>
        <w:color w:val="7F7F7F" w:themeColor="text1" w:themeTint="80"/>
      </w:rPr>
      <w:t>Dolní Břežany</w:t>
    </w:r>
  </w:p>
  <w:p w:rsidR="008B2A96" w:rsidRPr="00C84C40" w:rsidRDefault="008B2A96" w:rsidP="00C24042">
    <w:pPr>
      <w:pStyle w:val="Zhlav"/>
      <w:jc w:val="center"/>
      <w:rPr>
        <w:color w:val="7F7F7F" w:themeColor="text1" w:themeTint="80"/>
      </w:rPr>
    </w:pPr>
    <w:r>
      <w:rPr>
        <w:color w:val="7F7F7F" w:themeColor="text1" w:themeTint="80"/>
      </w:rPr>
      <w:t>IČ:70996610</w:t>
    </w:r>
    <w:r w:rsidR="00C24042">
      <w:rPr>
        <w:color w:val="7F7F7F" w:themeColor="text1" w:themeTint="80"/>
      </w:rPr>
      <w:t xml:space="preserve">, bankovní spojení: Česká spořitelna a.s., číslo účtu: 2506196329/0800 </w:t>
    </w:r>
    <w:r w:rsidR="00C24042">
      <w:rPr>
        <w:color w:val="7F7F7F" w:themeColor="text1" w:themeTint="80"/>
      </w:rPr>
      <w:br/>
    </w:r>
    <w:r w:rsidRPr="00E6211B">
      <w:rPr>
        <w:color w:val="7F7F7F" w:themeColor="text1" w:themeTint="80"/>
      </w:rPr>
      <w:t>Tel.: +420 241 932 039,</w:t>
    </w:r>
    <w:r>
      <w:rPr>
        <w:color w:val="7F7F7F" w:themeColor="text1" w:themeTint="80"/>
      </w:rPr>
      <w:t xml:space="preserve"> </w:t>
    </w:r>
    <w:r w:rsidRPr="00E6211B">
      <w:rPr>
        <w:color w:val="7F7F7F" w:themeColor="text1" w:themeTint="80"/>
      </w:rPr>
      <w:t xml:space="preserve">e-mail: </w:t>
    </w:r>
    <w:hyperlink r:id="rId1" w:history="1">
      <w:r w:rsidRPr="00E6211B">
        <w:rPr>
          <w:rStyle w:val="Hypertextovodkaz"/>
          <w:color w:val="7F7F7F" w:themeColor="text1" w:themeTint="80"/>
        </w:rPr>
        <w:t>info@zlataskola.</w:t>
      </w:r>
      <w:proofErr w:type="gramStart"/>
      <w:r w:rsidRPr="00E6211B">
        <w:rPr>
          <w:rStyle w:val="Hypertextovodkaz"/>
          <w:color w:val="7F7F7F" w:themeColor="text1" w:themeTint="80"/>
        </w:rPr>
        <w:t>cz</w:t>
      </w:r>
    </w:hyperlink>
    <w:r w:rsidR="00C84C40">
      <w:rPr>
        <w:rStyle w:val="Hypertextovodkaz"/>
        <w:color w:val="7F7F7F" w:themeColor="text1" w:themeTint="80"/>
      </w:rPr>
      <w:t xml:space="preserve">, </w:t>
    </w:r>
    <w:r w:rsidR="00C84C40">
      <w:rPr>
        <w:rStyle w:val="Hypertextovodkaz"/>
        <w:color w:val="7F7F7F" w:themeColor="text1" w:themeTint="80"/>
        <w:u w:val="none"/>
      </w:rPr>
      <w:t xml:space="preserve"> www</w:t>
    </w:r>
    <w:proofErr w:type="gramEnd"/>
    <w:r w:rsidR="00C84C40">
      <w:rPr>
        <w:rStyle w:val="Hypertextovodkaz"/>
        <w:color w:val="7F7F7F" w:themeColor="text1" w:themeTint="80"/>
        <w:u w:val="none"/>
      </w:rPr>
      <w:t>.zlataskola.cz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C7D" w:rsidRDefault="00837C7D" w:rsidP="003A3D7D">
      <w:pPr>
        <w:spacing w:after="0" w:line="240" w:lineRule="auto"/>
      </w:pPr>
      <w:r>
        <w:separator/>
      </w:r>
    </w:p>
  </w:footnote>
  <w:footnote w:type="continuationSeparator" w:id="0">
    <w:p w:rsidR="00837C7D" w:rsidRDefault="00837C7D" w:rsidP="003A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1B" w:rsidRDefault="00E6211B">
    <w:pPr>
      <w:pStyle w:val="Zhlav"/>
    </w:pPr>
    <w:r>
      <w:rPr>
        <w:noProof/>
        <w:color w:val="000000" w:themeColor="text1"/>
        <w:lang w:eastAsia="cs-CZ"/>
      </w:rPr>
      <w:drawing>
        <wp:inline distT="0" distB="0" distL="0" distR="0">
          <wp:extent cx="2466975" cy="542925"/>
          <wp:effectExtent l="0" t="0" r="9525" b="9525"/>
          <wp:docPr id="1" name="Obrázek 1" descr="C:\Users\jelinkova\Desktop\logo-esf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inkova\Desktop\logo-esf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1B" w:rsidRDefault="008B2A96" w:rsidP="00E6211B">
    <w:pPr>
      <w:pStyle w:val="Zhlav"/>
      <w:tabs>
        <w:tab w:val="clear" w:pos="9072"/>
        <w:tab w:val="right" w:pos="9639"/>
      </w:tabs>
      <w:ind w:left="-567" w:firstLine="1276"/>
      <w:rPr>
        <w:color w:val="7F7F7F" w:themeColor="text1" w:themeTint="80"/>
      </w:rPr>
    </w:pPr>
    <w:r>
      <w:rPr>
        <w:noProof/>
        <w:color w:val="000000" w:themeColor="text1"/>
        <w:lang w:eastAsia="cs-CZ"/>
      </w:rPr>
      <w:drawing>
        <wp:anchor distT="0" distB="0" distL="114300" distR="114300" simplePos="0" relativeHeight="251659264" behindDoc="1" locked="0" layoutInCell="1" allowOverlap="1" wp14:anchorId="01EC7F76" wp14:editId="68E28172">
          <wp:simplePos x="0" y="0"/>
          <wp:positionH relativeFrom="column">
            <wp:posOffset>3815080</wp:posOffset>
          </wp:positionH>
          <wp:positionV relativeFrom="paragraph">
            <wp:posOffset>-106680</wp:posOffset>
          </wp:positionV>
          <wp:extent cx="2466975" cy="542925"/>
          <wp:effectExtent l="0" t="0" r="9525" b="9525"/>
          <wp:wrapThrough wrapText="bothSides">
            <wp:wrapPolygon edited="0">
              <wp:start x="0" y="0"/>
              <wp:lineTo x="0" y="21221"/>
              <wp:lineTo x="21517" y="21221"/>
              <wp:lineTo x="21517" y="0"/>
              <wp:lineTo x="0" y="0"/>
            </wp:wrapPolygon>
          </wp:wrapThrough>
          <wp:docPr id="2" name="Obrázek 2" descr="C:\Users\jelinkova\Desktop\logo-esf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linkova\Desktop\logo-esf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 w:themeColor="text1"/>
        <w:lang w:eastAsia="cs-CZ"/>
      </w:rPr>
      <w:drawing>
        <wp:anchor distT="0" distB="0" distL="114300" distR="114300" simplePos="0" relativeHeight="251658240" behindDoc="1" locked="0" layoutInCell="1" allowOverlap="1" wp14:anchorId="3122EEFF" wp14:editId="24378B6C">
          <wp:simplePos x="0" y="0"/>
          <wp:positionH relativeFrom="column">
            <wp:posOffset>-252095</wp:posOffset>
          </wp:positionH>
          <wp:positionV relativeFrom="paragraph">
            <wp:posOffset>-182880</wp:posOffset>
          </wp:positionV>
          <wp:extent cx="504825" cy="619125"/>
          <wp:effectExtent l="0" t="0" r="9525" b="9525"/>
          <wp:wrapTight wrapText="bothSides">
            <wp:wrapPolygon edited="0">
              <wp:start x="0" y="0"/>
              <wp:lineTo x="0" y="21268"/>
              <wp:lineTo x="21192" y="21268"/>
              <wp:lineTo x="21192" y="0"/>
              <wp:lineTo x="0" y="0"/>
            </wp:wrapPolygon>
          </wp:wrapTight>
          <wp:docPr id="3" name="Obrázek 3" descr="C:\Users\jelinkova\Desktop\ruka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linkova\Desktop\ruka 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D7D" w:rsidRPr="00E6211B">
      <w:rPr>
        <w:color w:val="7F7F7F" w:themeColor="text1" w:themeTint="80"/>
      </w:rPr>
      <w:t>Základní škola a mateřská škola Zlatníky-Hodkovice</w:t>
    </w:r>
  </w:p>
  <w:p w:rsidR="00E6211B" w:rsidRDefault="00E6211B" w:rsidP="00E6211B">
    <w:pPr>
      <w:pStyle w:val="Zhlav"/>
      <w:ind w:firstLine="708"/>
      <w:rPr>
        <w:rStyle w:val="Hypertextovodkaz"/>
        <w:color w:val="7F7F7F" w:themeColor="text1" w:themeTint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7D"/>
    <w:rsid w:val="00004A2C"/>
    <w:rsid w:val="00031FE8"/>
    <w:rsid w:val="00080EA6"/>
    <w:rsid w:val="00085A0E"/>
    <w:rsid w:val="000A0EB5"/>
    <w:rsid w:val="000A2215"/>
    <w:rsid w:val="000A75F6"/>
    <w:rsid w:val="00127C69"/>
    <w:rsid w:val="00154280"/>
    <w:rsid w:val="0015643D"/>
    <w:rsid w:val="00176CC2"/>
    <w:rsid w:val="00186827"/>
    <w:rsid w:val="001A212B"/>
    <w:rsid w:val="001B1594"/>
    <w:rsid w:val="001D5E02"/>
    <w:rsid w:val="001E6D2A"/>
    <w:rsid w:val="001F6B02"/>
    <w:rsid w:val="00204FA0"/>
    <w:rsid w:val="00264BA3"/>
    <w:rsid w:val="00276EF7"/>
    <w:rsid w:val="00286984"/>
    <w:rsid w:val="002B6940"/>
    <w:rsid w:val="002C2D9E"/>
    <w:rsid w:val="002F08E3"/>
    <w:rsid w:val="003446BC"/>
    <w:rsid w:val="00344804"/>
    <w:rsid w:val="003454CA"/>
    <w:rsid w:val="00387657"/>
    <w:rsid w:val="00390CD5"/>
    <w:rsid w:val="003A3D7D"/>
    <w:rsid w:val="003B6494"/>
    <w:rsid w:val="003D2476"/>
    <w:rsid w:val="003D6A4B"/>
    <w:rsid w:val="0045385B"/>
    <w:rsid w:val="00457341"/>
    <w:rsid w:val="00467089"/>
    <w:rsid w:val="004E4652"/>
    <w:rsid w:val="00504115"/>
    <w:rsid w:val="00507A1C"/>
    <w:rsid w:val="00522BCB"/>
    <w:rsid w:val="00531203"/>
    <w:rsid w:val="00531FDD"/>
    <w:rsid w:val="005702D1"/>
    <w:rsid w:val="00581BB7"/>
    <w:rsid w:val="006018FF"/>
    <w:rsid w:val="00626D03"/>
    <w:rsid w:val="006835EE"/>
    <w:rsid w:val="006C3DAF"/>
    <w:rsid w:val="006E2673"/>
    <w:rsid w:val="007278E7"/>
    <w:rsid w:val="0074638E"/>
    <w:rsid w:val="00763196"/>
    <w:rsid w:val="007918D3"/>
    <w:rsid w:val="00796FFF"/>
    <w:rsid w:val="007A14AA"/>
    <w:rsid w:val="007B3CAB"/>
    <w:rsid w:val="00801DC7"/>
    <w:rsid w:val="00832BC6"/>
    <w:rsid w:val="00837C7D"/>
    <w:rsid w:val="00883A14"/>
    <w:rsid w:val="00886F70"/>
    <w:rsid w:val="008B2A96"/>
    <w:rsid w:val="008C108C"/>
    <w:rsid w:val="008D71DF"/>
    <w:rsid w:val="008F3512"/>
    <w:rsid w:val="00946633"/>
    <w:rsid w:val="00A1792A"/>
    <w:rsid w:val="00A70A74"/>
    <w:rsid w:val="00AA0200"/>
    <w:rsid w:val="00AB6638"/>
    <w:rsid w:val="00AD066E"/>
    <w:rsid w:val="00B16673"/>
    <w:rsid w:val="00B6022E"/>
    <w:rsid w:val="00B87892"/>
    <w:rsid w:val="00B93666"/>
    <w:rsid w:val="00B93F85"/>
    <w:rsid w:val="00BD333A"/>
    <w:rsid w:val="00C06340"/>
    <w:rsid w:val="00C24042"/>
    <w:rsid w:val="00C73508"/>
    <w:rsid w:val="00C84C40"/>
    <w:rsid w:val="00C85AF5"/>
    <w:rsid w:val="00C85BAB"/>
    <w:rsid w:val="00C952ED"/>
    <w:rsid w:val="00CA3612"/>
    <w:rsid w:val="00CC1081"/>
    <w:rsid w:val="00D25F63"/>
    <w:rsid w:val="00D47EE6"/>
    <w:rsid w:val="00D5236F"/>
    <w:rsid w:val="00DA1A1E"/>
    <w:rsid w:val="00DF54C3"/>
    <w:rsid w:val="00E514F2"/>
    <w:rsid w:val="00E54235"/>
    <w:rsid w:val="00E6211B"/>
    <w:rsid w:val="00E63A71"/>
    <w:rsid w:val="00EA6AC1"/>
    <w:rsid w:val="00EB6F32"/>
    <w:rsid w:val="00EC1C26"/>
    <w:rsid w:val="00EF636E"/>
    <w:rsid w:val="00F248F0"/>
    <w:rsid w:val="00FA4E76"/>
    <w:rsid w:val="00FA6BDA"/>
    <w:rsid w:val="00FD03AA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A5580E-7FB8-4DA4-B218-6274AC98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D7D"/>
  </w:style>
  <w:style w:type="paragraph" w:styleId="Zpat">
    <w:name w:val="footer"/>
    <w:basedOn w:val="Normln"/>
    <w:link w:val="ZpatChar"/>
    <w:uiPriority w:val="99"/>
    <w:unhideWhenUsed/>
    <w:rsid w:val="003A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D7D"/>
  </w:style>
  <w:style w:type="character" w:styleId="Hypertextovodkaz">
    <w:name w:val="Hyperlink"/>
    <w:basedOn w:val="Standardnpsmoodstavce"/>
    <w:uiPriority w:val="99"/>
    <w:unhideWhenUsed/>
    <w:rsid w:val="003A3D7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66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9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3666"/>
    <w:rPr>
      <w:b/>
      <w:bCs/>
    </w:rPr>
  </w:style>
  <w:style w:type="table" w:styleId="Mkatabulky">
    <w:name w:val="Table Grid"/>
    <w:basedOn w:val="Normlntabulka"/>
    <w:uiPriority w:val="59"/>
    <w:rsid w:val="0072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248">
          <w:marLeft w:val="0"/>
          <w:marRight w:val="0"/>
          <w:marTop w:val="288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1440">
              <w:marLeft w:val="0"/>
              <w:marRight w:val="0"/>
              <w:marTop w:val="0"/>
              <w:marBottom w:val="0"/>
              <w:divBdr>
                <w:top w:val="single" w:sz="6" w:space="31" w:color="FF9900"/>
                <w:left w:val="single" w:sz="6" w:space="31" w:color="FF9900"/>
                <w:bottom w:val="single" w:sz="6" w:space="31" w:color="FF9900"/>
                <w:right w:val="single" w:sz="6" w:space="31" w:color="FF9900"/>
              </w:divBdr>
              <w:divsChild>
                <w:div w:id="6312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1130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60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lataskol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</dc:creator>
  <cp:lastModifiedBy>jelinkova</cp:lastModifiedBy>
  <cp:revision>13</cp:revision>
  <cp:lastPrinted>2014-05-26T09:07:00Z</cp:lastPrinted>
  <dcterms:created xsi:type="dcterms:W3CDTF">2014-01-09T10:16:00Z</dcterms:created>
  <dcterms:modified xsi:type="dcterms:W3CDTF">2018-05-02T08:08:00Z</dcterms:modified>
</cp:coreProperties>
</file>