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29" w:rsidRDefault="00185546" w:rsidP="006317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56566" w:rsidRDefault="00156566" w:rsidP="00631729">
      <w:pPr>
        <w:pStyle w:val="Default"/>
        <w:rPr>
          <w:sz w:val="23"/>
          <w:szCs w:val="23"/>
        </w:rPr>
      </w:pPr>
    </w:p>
    <w:p w:rsidR="003A3A16" w:rsidRDefault="00156566" w:rsidP="003A3A16">
      <w:pPr>
        <w:pStyle w:val="Zkladntext"/>
        <w:jc w:val="both"/>
        <w:outlineLvl w:val="0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-4445</wp:posOffset>
            </wp:positionV>
            <wp:extent cx="732790" cy="590550"/>
            <wp:effectExtent l="0" t="0" r="0" b="0"/>
            <wp:wrapNone/>
            <wp:docPr id="1" name="Obrázek 1" descr="horizontalni 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orizontalni cer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4"/>
        </w:rPr>
        <w:t xml:space="preserve">                       Mateřská škola, Znojmo, nám. Armády 9, příspěvková organizace</w:t>
      </w:r>
    </w:p>
    <w:p w:rsidR="00156566" w:rsidRDefault="00156566" w:rsidP="003A3A16">
      <w:pPr>
        <w:pStyle w:val="Zkladntext"/>
        <w:jc w:val="right"/>
        <w:outlineLvl w:val="0"/>
        <w:rPr>
          <w:rStyle w:val="Hypertextovodkaz"/>
          <w:b/>
          <w:sz w:val="22"/>
          <w:szCs w:val="22"/>
        </w:rPr>
      </w:pPr>
      <w:r>
        <w:rPr>
          <w:b/>
          <w:sz w:val="22"/>
          <w:szCs w:val="22"/>
        </w:rPr>
        <w:t xml:space="preserve">66902 Znojmo, nám. Armády 9, tel: 739 389 043, IČ:70983500, </w:t>
      </w:r>
      <w:hyperlink r:id="rId6" w:history="1">
        <w:r>
          <w:rPr>
            <w:rStyle w:val="Hypertextovodkaz"/>
            <w:b/>
            <w:sz w:val="22"/>
            <w:szCs w:val="22"/>
          </w:rPr>
          <w:t>mszn.armady@tiscali.cz</w:t>
        </w:r>
      </w:hyperlink>
    </w:p>
    <w:p w:rsidR="003A3A16" w:rsidRPr="003A3A16" w:rsidRDefault="003A3A16" w:rsidP="003A3A16">
      <w:pPr>
        <w:pStyle w:val="Zkladntext"/>
        <w:jc w:val="right"/>
        <w:outlineLvl w:val="0"/>
        <w:rPr>
          <w:rStyle w:val="Hypertextovodkaz"/>
          <w:b/>
          <w:color w:val="auto"/>
          <w:szCs w:val="24"/>
          <w:u w:val="none"/>
        </w:rPr>
      </w:pPr>
    </w:p>
    <w:p w:rsidR="003A3A16" w:rsidRDefault="003A3A16" w:rsidP="0068345F">
      <w:pPr>
        <w:pStyle w:val="Default"/>
        <w:rPr>
          <w:rStyle w:val="Hypertextovodkaz"/>
          <w:rFonts w:eastAsia="Times New Roman"/>
          <w:b/>
          <w:sz w:val="22"/>
          <w:szCs w:val="22"/>
          <w:lang w:eastAsia="cs-CZ"/>
        </w:rPr>
      </w:pPr>
    </w:p>
    <w:p w:rsidR="003A3A16" w:rsidRDefault="003A3A16" w:rsidP="0068345F">
      <w:pPr>
        <w:pStyle w:val="Default"/>
        <w:rPr>
          <w:rStyle w:val="Hypertextovodkaz"/>
          <w:rFonts w:eastAsia="Times New Roman"/>
          <w:b/>
          <w:sz w:val="22"/>
          <w:szCs w:val="22"/>
          <w:lang w:eastAsia="cs-CZ"/>
        </w:rPr>
      </w:pPr>
    </w:p>
    <w:p w:rsidR="003A3A16" w:rsidRDefault="003A3A16" w:rsidP="0068345F">
      <w:pPr>
        <w:pStyle w:val="Default"/>
        <w:rPr>
          <w:rStyle w:val="Hypertextovodkaz"/>
          <w:rFonts w:eastAsia="Times New Roman"/>
          <w:b/>
          <w:sz w:val="22"/>
          <w:szCs w:val="22"/>
          <w:lang w:eastAsia="cs-CZ"/>
        </w:rPr>
      </w:pPr>
    </w:p>
    <w:p w:rsidR="003A3A16" w:rsidRDefault="003A3A16" w:rsidP="0068345F">
      <w:pPr>
        <w:pStyle w:val="Default"/>
        <w:rPr>
          <w:rStyle w:val="Hypertextovodkaz"/>
          <w:rFonts w:eastAsia="Times New Roman"/>
          <w:b/>
          <w:sz w:val="22"/>
          <w:szCs w:val="22"/>
          <w:lang w:eastAsia="cs-CZ"/>
        </w:rPr>
      </w:pPr>
    </w:p>
    <w:p w:rsidR="003A3A16" w:rsidRDefault="003A3A16" w:rsidP="0068345F">
      <w:pPr>
        <w:pStyle w:val="Default"/>
        <w:rPr>
          <w:rStyle w:val="Hypertextovodkaz"/>
          <w:rFonts w:eastAsia="Times New Roman"/>
          <w:b/>
          <w:sz w:val="22"/>
          <w:szCs w:val="22"/>
          <w:lang w:eastAsia="cs-CZ"/>
        </w:rPr>
      </w:pPr>
    </w:p>
    <w:p w:rsidR="00631729" w:rsidRPr="00156566" w:rsidRDefault="00631729" w:rsidP="0068345F">
      <w:pPr>
        <w:pStyle w:val="Default"/>
        <w:rPr>
          <w:color w:val="2F5496" w:themeColor="accent5" w:themeShade="BF"/>
          <w:sz w:val="96"/>
          <w:szCs w:val="96"/>
        </w:rPr>
      </w:pPr>
      <w:r w:rsidRPr="00156566">
        <w:rPr>
          <w:color w:val="2F5496" w:themeColor="accent5" w:themeShade="BF"/>
          <w:sz w:val="96"/>
          <w:szCs w:val="96"/>
        </w:rPr>
        <w:t>KONCEPCE ROZVOJE MATEŘSKÉ ŠKOLY</w:t>
      </w:r>
    </w:p>
    <w:p w:rsidR="00631729" w:rsidRPr="00156566" w:rsidRDefault="00631729" w:rsidP="00631729">
      <w:pPr>
        <w:pStyle w:val="Default"/>
        <w:rPr>
          <w:color w:val="2F5496" w:themeColor="accent5" w:themeShade="BF"/>
          <w:sz w:val="23"/>
          <w:szCs w:val="23"/>
        </w:rPr>
      </w:pPr>
    </w:p>
    <w:p w:rsidR="00631729" w:rsidRPr="00156566" w:rsidRDefault="00631729" w:rsidP="00631729">
      <w:pPr>
        <w:pStyle w:val="Default"/>
        <w:rPr>
          <w:color w:val="2F5496" w:themeColor="accent5" w:themeShade="BF"/>
          <w:sz w:val="52"/>
          <w:szCs w:val="52"/>
        </w:rPr>
      </w:pPr>
    </w:p>
    <w:p w:rsidR="00631729" w:rsidRPr="003A3A16" w:rsidRDefault="00631729" w:rsidP="003A3A16">
      <w:pPr>
        <w:pStyle w:val="Default"/>
        <w:jc w:val="center"/>
        <w:rPr>
          <w:b/>
          <w:color w:val="2F5496" w:themeColor="accent5" w:themeShade="BF"/>
          <w:sz w:val="56"/>
          <w:szCs w:val="56"/>
        </w:rPr>
      </w:pPr>
      <w:r w:rsidRPr="00156566">
        <w:rPr>
          <w:b/>
          <w:color w:val="2F5496" w:themeColor="accent5" w:themeShade="BF"/>
          <w:sz w:val="56"/>
          <w:szCs w:val="56"/>
        </w:rPr>
        <w:t>2024 - 2029</w:t>
      </w:r>
    </w:p>
    <w:p w:rsidR="00631729" w:rsidRDefault="00631729" w:rsidP="00631729">
      <w:pPr>
        <w:pStyle w:val="Default"/>
        <w:rPr>
          <w:sz w:val="23"/>
          <w:szCs w:val="23"/>
        </w:rPr>
      </w:pPr>
    </w:p>
    <w:p w:rsidR="00631729" w:rsidRDefault="00631729" w:rsidP="00631729">
      <w:pPr>
        <w:pStyle w:val="Default"/>
        <w:rPr>
          <w:sz w:val="23"/>
          <w:szCs w:val="23"/>
        </w:rPr>
      </w:pPr>
    </w:p>
    <w:p w:rsidR="00631729" w:rsidRDefault="00631729" w:rsidP="00631729">
      <w:pPr>
        <w:pStyle w:val="Default"/>
        <w:rPr>
          <w:sz w:val="23"/>
          <w:szCs w:val="23"/>
        </w:rPr>
      </w:pPr>
    </w:p>
    <w:p w:rsidR="00631729" w:rsidRDefault="0068345F" w:rsidP="00631729">
      <w:pPr>
        <w:pStyle w:val="Default"/>
        <w:rPr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47501F8F" wp14:editId="551C2039">
            <wp:extent cx="5610225" cy="4029075"/>
            <wp:effectExtent l="0" t="0" r="9525" b="9525"/>
            <wp:docPr id="2" name="Obrázek 2" descr="C:\Users\reditelka\Desktop\Vlaďka\20240819_1616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reditelka\Desktop\Vlaďka\20240819_1616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29" w:rsidRDefault="00631729" w:rsidP="00631729">
      <w:pPr>
        <w:pStyle w:val="Default"/>
        <w:rPr>
          <w:sz w:val="23"/>
          <w:szCs w:val="23"/>
        </w:rPr>
      </w:pPr>
    </w:p>
    <w:p w:rsidR="00631729" w:rsidRDefault="00631729" w:rsidP="00631729">
      <w:pPr>
        <w:pStyle w:val="Default"/>
        <w:rPr>
          <w:sz w:val="23"/>
          <w:szCs w:val="23"/>
        </w:rPr>
      </w:pPr>
    </w:p>
    <w:p w:rsidR="00631729" w:rsidRDefault="00631729" w:rsidP="00631729">
      <w:pPr>
        <w:pStyle w:val="Default"/>
        <w:rPr>
          <w:sz w:val="23"/>
          <w:szCs w:val="23"/>
        </w:rPr>
      </w:pPr>
    </w:p>
    <w:p w:rsidR="00F552A4" w:rsidRDefault="000726CE" w:rsidP="000726CE">
      <w:pPr>
        <w:tabs>
          <w:tab w:val="left" w:pos="3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OBSAH:</w:t>
      </w:r>
    </w:p>
    <w:p w:rsidR="002B6403" w:rsidRDefault="002B6403" w:rsidP="002B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ZÁKLADNÍ ÚDAJE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CÍLE MATEŘSKÉ ŠKOLY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SWOT ANALÝZA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b/>
          <w:color w:val="000000"/>
          <w:sz w:val="23"/>
          <w:szCs w:val="23"/>
        </w:rPr>
        <w:t>OBLAST MATERIÁLNĚ TECHNICKÁ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HLAVNÍ KONCEPČNÍ ZÁMĚRY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b/>
          <w:color w:val="000000"/>
          <w:sz w:val="23"/>
          <w:szCs w:val="23"/>
        </w:rPr>
        <w:t>OBLAST VÝCHOVNĚ</w:t>
      </w:r>
      <w:r w:rsidR="003A3A1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0726CE">
        <w:rPr>
          <w:rFonts w:ascii="Times New Roman" w:hAnsi="Times New Roman" w:cs="Times New Roman"/>
          <w:b/>
          <w:color w:val="000000"/>
          <w:sz w:val="23"/>
          <w:szCs w:val="23"/>
        </w:rPr>
        <w:t>-</w:t>
      </w:r>
      <w:r w:rsidR="003A3A1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0726CE">
        <w:rPr>
          <w:rFonts w:ascii="Times New Roman" w:hAnsi="Times New Roman" w:cs="Times New Roman"/>
          <w:b/>
          <w:color w:val="000000"/>
          <w:sz w:val="23"/>
          <w:szCs w:val="23"/>
        </w:rPr>
        <w:t>VZDĚLÁVACÍ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HLAVNÍ KONCEPČNÍ ZÁMĚRY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b/>
          <w:color w:val="000000"/>
          <w:sz w:val="23"/>
          <w:szCs w:val="23"/>
        </w:rPr>
        <w:t>OBLAST PERSONÁLNÍ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HLAVNÍ KONCEPČNÍ ZÁMĚRY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b/>
          <w:color w:val="000000"/>
          <w:sz w:val="23"/>
          <w:szCs w:val="23"/>
        </w:rPr>
        <w:t>OBLAST SPOLUPRÁCE</w:t>
      </w:r>
    </w:p>
    <w:p w:rsidR="002B6403" w:rsidRPr="000726CE" w:rsidRDefault="002B6403" w:rsidP="000726C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726CE">
        <w:rPr>
          <w:rFonts w:ascii="Times New Roman" w:hAnsi="Times New Roman" w:cs="Times New Roman"/>
          <w:color w:val="000000"/>
          <w:sz w:val="23"/>
          <w:szCs w:val="23"/>
        </w:rPr>
        <w:t>HLAVNÍ KONCEPČNÍ ZÁMĚRY</w:t>
      </w:r>
    </w:p>
    <w:p w:rsidR="00F552A4" w:rsidRPr="000726CE" w:rsidRDefault="000726CE" w:rsidP="0007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6CE">
        <w:rPr>
          <w:rFonts w:ascii="Times New Roman" w:hAnsi="Times New Roman" w:cs="Times New Roman"/>
          <w:sz w:val="24"/>
          <w:szCs w:val="24"/>
        </w:rPr>
        <w:t>ZÁVĚR</w:t>
      </w:r>
    </w:p>
    <w:p w:rsidR="00F552A4" w:rsidRPr="00F552A4" w:rsidRDefault="00F552A4" w:rsidP="00F552A4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2A4" w:rsidRPr="00001FB0" w:rsidRDefault="00EE06AE" w:rsidP="00EE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FB0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I. Základní ú</w:t>
      </w:r>
      <w:r w:rsidR="00F552A4" w:rsidRPr="00001FB0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daje o škole a charakteristika školy</w:t>
      </w:r>
      <w:r w:rsidR="00F552A4" w:rsidRPr="00001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52A4" w:rsidRPr="00F552A4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b/>
          <w:bCs/>
          <w:sz w:val="24"/>
          <w:szCs w:val="24"/>
        </w:rPr>
        <w:t xml:space="preserve">Předmět vymezení: </w:t>
      </w:r>
      <w:r w:rsidRPr="00EE06AE">
        <w:rPr>
          <w:rFonts w:ascii="Times New Roman" w:hAnsi="Times New Roman" w:cs="Times New Roman"/>
          <w:sz w:val="24"/>
          <w:szCs w:val="24"/>
        </w:rPr>
        <w:t xml:space="preserve">mateřská škola, zařízení pro předškolní vzdělávání,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sz w:val="24"/>
          <w:szCs w:val="24"/>
        </w:rPr>
        <w:t xml:space="preserve">příspěvková organizace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b/>
          <w:bCs/>
          <w:sz w:val="24"/>
          <w:szCs w:val="24"/>
        </w:rPr>
        <w:t xml:space="preserve">Adresa: </w:t>
      </w:r>
      <w:r w:rsidRPr="00EE06AE">
        <w:rPr>
          <w:rFonts w:ascii="Times New Roman" w:hAnsi="Times New Roman" w:cs="Times New Roman"/>
          <w:sz w:val="24"/>
          <w:szCs w:val="24"/>
        </w:rPr>
        <w:t xml:space="preserve">Mateřská škola, Znojmo, nám. Armády 9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sz w:val="24"/>
          <w:szCs w:val="24"/>
        </w:rPr>
        <w:t>669 02 Znojmo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sz w:val="24"/>
          <w:szCs w:val="24"/>
        </w:rPr>
        <w:t>IČ: 709 83 500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b/>
          <w:bCs/>
          <w:sz w:val="24"/>
          <w:szCs w:val="24"/>
        </w:rPr>
        <w:t xml:space="preserve">Zřizovatel: </w:t>
      </w:r>
      <w:r w:rsidRPr="00EE06AE">
        <w:rPr>
          <w:rFonts w:ascii="Times New Roman" w:hAnsi="Times New Roman" w:cs="Times New Roman"/>
          <w:sz w:val="24"/>
          <w:szCs w:val="24"/>
        </w:rPr>
        <w:t>Město Znojmo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6AE">
        <w:rPr>
          <w:rFonts w:ascii="Times New Roman" w:hAnsi="Times New Roman" w:cs="Times New Roman"/>
          <w:sz w:val="24"/>
          <w:szCs w:val="24"/>
        </w:rPr>
        <w:t>Obrokova</w:t>
      </w:r>
      <w:proofErr w:type="spellEnd"/>
      <w:r w:rsidRPr="00EE06AE">
        <w:rPr>
          <w:rFonts w:ascii="Times New Roman" w:hAnsi="Times New Roman" w:cs="Times New Roman"/>
          <w:sz w:val="24"/>
          <w:szCs w:val="24"/>
        </w:rPr>
        <w:t xml:space="preserve"> 1/12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sz w:val="24"/>
          <w:szCs w:val="24"/>
        </w:rPr>
        <w:t xml:space="preserve">669 02 Znojmo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b/>
          <w:bCs/>
          <w:sz w:val="24"/>
          <w:szCs w:val="24"/>
        </w:rPr>
        <w:t xml:space="preserve">Typ školy: </w:t>
      </w:r>
      <w:r w:rsidRPr="00EE06AE">
        <w:rPr>
          <w:rFonts w:ascii="Times New Roman" w:hAnsi="Times New Roman" w:cs="Times New Roman"/>
          <w:sz w:val="24"/>
          <w:szCs w:val="24"/>
        </w:rPr>
        <w:t xml:space="preserve">mateřská škola s celodenním provozem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sz w:val="24"/>
          <w:szCs w:val="24"/>
        </w:rPr>
        <w:t xml:space="preserve">kapacita 137 míst, počet tříd 5 (heterogenních)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E">
        <w:rPr>
          <w:rFonts w:ascii="Times New Roman" w:hAnsi="Times New Roman" w:cs="Times New Roman"/>
          <w:sz w:val="24"/>
          <w:szCs w:val="24"/>
        </w:rPr>
        <w:t xml:space="preserve">provozní doba 6:15 – 16:15 hodin </w:t>
      </w:r>
    </w:p>
    <w:p w:rsidR="00F552A4" w:rsidRPr="00EE06AE" w:rsidRDefault="00F552A4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6AE" w:rsidRDefault="00EE06AE" w:rsidP="00EE06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06AE">
        <w:rPr>
          <w:rFonts w:ascii="Times New Roman" w:hAnsi="Times New Roman"/>
          <w:sz w:val="24"/>
          <w:szCs w:val="24"/>
        </w:rPr>
        <w:t xml:space="preserve">Mateřská škola Znojmo, nám. Armády 9 je umístěna téměř ve středu města, dobře dostupná autobusovou i osobní dopravou.  Škola zahájila provoz 1. září 1976 a od 1. ledna 2003 má právní subjektivitu. Jedná se o pětitřídní mateřskou školu. Třídy jsou heterogenní, věkově smíšené pro děti od 3 do 6(7) let. Budova školy je umístěna v zástavbě bytových domů a architektonicky ladí s okolní výstavbou, je po rekonstrukci, zateplená s novou fasádou, novými okny, střechou a v přední části je bezbariérový vstup. Součástí školy je rozlehlá oplocená zahrada s řadou moderních herních prvků. Budova je dvoupodlažní – v 1. patře je umístěna 1. a 4. třída, ředitelna, školní kuchyně, kancelář vedoucí školní jídelny a prádelna, ve 2. patře 2., 3. a 5. třída, studovna a šatny pro zaměstnance. Třídy jsou pojmenované - Tygříci, Sluníčka, Koťata, Veverky a Kytičky. Všechny třídy mají k dispozici lehárnu, umývárnu, šatnu, kabinet a výdejnu jídla. Škola má vlastní kuchyň, vyhovuje hygienickým požadavkům. Plně automatizovanou plynovou kotelnu a prádelnu, kde se perou ručníky, povlečení a pracovní oděvy provozních zaměstnanců. Nově je </w:t>
      </w:r>
      <w:r w:rsidR="00E61B36">
        <w:rPr>
          <w:rFonts w:ascii="Times New Roman" w:hAnsi="Times New Roman"/>
          <w:sz w:val="24"/>
          <w:szCs w:val="24"/>
        </w:rPr>
        <w:t>vstup do školy zabezpečen</w:t>
      </w:r>
      <w:r w:rsidRPr="00EE06AE">
        <w:rPr>
          <w:rFonts w:ascii="Times New Roman" w:hAnsi="Times New Roman"/>
          <w:sz w:val="24"/>
          <w:szCs w:val="24"/>
        </w:rPr>
        <w:t xml:space="preserve"> elektronickým zařízením. Rodiče a zaměstnanci vstupují do budovy pomocí čipů v určený čas, jinak jsou všechny vchody do budovy uzamčené. Provozní doba školy je každý vš</w:t>
      </w:r>
      <w:r w:rsidR="00E61B36">
        <w:rPr>
          <w:rFonts w:ascii="Times New Roman" w:hAnsi="Times New Roman"/>
          <w:sz w:val="24"/>
          <w:szCs w:val="24"/>
        </w:rPr>
        <w:t>ední den od 6:15 do 16:15 hodin.</w:t>
      </w:r>
      <w:r w:rsidRPr="00EE06AE">
        <w:rPr>
          <w:rFonts w:ascii="Times New Roman" w:hAnsi="Times New Roman"/>
          <w:sz w:val="24"/>
          <w:szCs w:val="24"/>
        </w:rPr>
        <w:t xml:space="preserve"> Provoz školy je </w:t>
      </w:r>
      <w:r w:rsidR="00E61B36">
        <w:rPr>
          <w:rFonts w:ascii="Times New Roman" w:hAnsi="Times New Roman"/>
          <w:sz w:val="24"/>
          <w:szCs w:val="24"/>
        </w:rPr>
        <w:t xml:space="preserve">po dohodě se zřizovatelem </w:t>
      </w:r>
      <w:r w:rsidRPr="00EE06AE">
        <w:rPr>
          <w:rFonts w:ascii="Times New Roman" w:hAnsi="Times New Roman"/>
          <w:sz w:val="24"/>
          <w:szCs w:val="24"/>
        </w:rPr>
        <w:t>přerušen v období letních prázdnin na jeden měsíc</w:t>
      </w:r>
      <w:r w:rsidR="00E61B36">
        <w:rPr>
          <w:rFonts w:ascii="Times New Roman" w:hAnsi="Times New Roman"/>
          <w:sz w:val="24"/>
          <w:szCs w:val="24"/>
        </w:rPr>
        <w:t>.</w:t>
      </w:r>
      <w:r w:rsidR="004863DF">
        <w:rPr>
          <w:rFonts w:ascii="Times New Roman" w:hAnsi="Times New Roman"/>
          <w:sz w:val="24"/>
          <w:szCs w:val="24"/>
        </w:rPr>
        <w:t xml:space="preserve"> </w:t>
      </w:r>
      <w:r w:rsidRPr="00EE06AE">
        <w:rPr>
          <w:rFonts w:ascii="Times New Roman" w:hAnsi="Times New Roman"/>
          <w:sz w:val="24"/>
          <w:szCs w:val="24"/>
        </w:rPr>
        <w:t xml:space="preserve">Prostory školy jsou zcela dostačující pro výchovně-vzdělávací činnosti a pohybové aktivity dětí. Interiér školy je přizpůsoben potřebám dětí s cílem vytvářet podnětné prostředí. Přilehlá oplocená zahrada je vybavena herními prvky, pískovišti, náčiním a hračkami pro činnosti a hry dětí ve venkovním prostředí. Nově je vybudovaná plocha s povrchem </w:t>
      </w:r>
      <w:proofErr w:type="spellStart"/>
      <w:r w:rsidRPr="00EE06AE">
        <w:rPr>
          <w:rFonts w:ascii="Times New Roman" w:hAnsi="Times New Roman"/>
          <w:sz w:val="24"/>
          <w:szCs w:val="24"/>
        </w:rPr>
        <w:t>smartsoft</w:t>
      </w:r>
      <w:proofErr w:type="spellEnd"/>
      <w:r w:rsidRPr="00EE06AE">
        <w:rPr>
          <w:rFonts w:ascii="Times New Roman" w:hAnsi="Times New Roman"/>
          <w:sz w:val="24"/>
          <w:szCs w:val="24"/>
        </w:rPr>
        <w:t xml:space="preserve"> k celoročnímu využití k pohybovým hrám a aktivitám. Umístění zahrady je ve vnitrobloku bytových domů a zeleni. Vzrostlé stromy vytvářejí oázu klidu a bezpečí.</w:t>
      </w:r>
    </w:p>
    <w:p w:rsidR="00E61B36" w:rsidRPr="00EE06AE" w:rsidRDefault="00E61B36" w:rsidP="00EE06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6AE" w:rsidRDefault="00001FB0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001FB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lastRenderedPageBreak/>
        <w:t>2.</w:t>
      </w:r>
      <w:r w:rsidRPr="00001FB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 xml:space="preserve"> </w:t>
      </w:r>
      <w:r w:rsidRPr="00001FB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Cíle mateřské školy</w:t>
      </w:r>
    </w:p>
    <w:p w:rsidR="00DC5E8F" w:rsidRPr="00DC5E8F" w:rsidRDefault="00DC5E8F" w:rsidP="00DC5E8F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eastAsia="Calibri" w:hAnsi="Times New Roman"/>
        </w:rPr>
      </w:pPr>
      <w:r w:rsidRPr="00DC5E8F">
        <w:rPr>
          <w:rFonts w:ascii="Times New Roman" w:hAnsi="Times New Roman"/>
        </w:rPr>
        <w:t>Zdvořilou a přátelskou komunikací podporovat rozvoj pozitivního sebevědomí a sebepojetí dětí.</w:t>
      </w:r>
    </w:p>
    <w:p w:rsidR="00DC5E8F" w:rsidRDefault="00DC5E8F" w:rsidP="00DC5E8F">
      <w:pPr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Rozvíjet u dětí odpovědnost, samostatnost a sebekontrolu.</w:t>
      </w:r>
    </w:p>
    <w:p w:rsidR="00DC5E8F" w:rsidRPr="00DC5E8F" w:rsidRDefault="00DC5E8F" w:rsidP="00DC5E8F">
      <w:pPr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Přizpůsobovat prostředí školy, třídy a učební aktivity tomu, aby se na nich </w:t>
      </w:r>
      <w:r w:rsidRPr="00DC5E8F">
        <w:rPr>
          <w:rFonts w:ascii="Times New Roman" w:hAnsi="Times New Roman"/>
        </w:rPr>
        <w:t>mohly podílet i děti se speci</w:t>
      </w:r>
      <w:r>
        <w:rPr>
          <w:rFonts w:ascii="Times New Roman" w:hAnsi="Times New Roman"/>
        </w:rPr>
        <w:t>álními vzdělávacími potřebami a děti nadané.</w:t>
      </w:r>
    </w:p>
    <w:p w:rsidR="00DC5E8F" w:rsidRDefault="00DC5E8F" w:rsidP="00DC5E8F">
      <w:pPr>
        <w:pStyle w:val="Odstavecseseznamem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Podporovat děti ve slušném, poctivém, ohleduplném a respektujícím chování vůči ostatním.</w:t>
      </w:r>
    </w:p>
    <w:p w:rsidR="00DC5E8F" w:rsidRPr="00DC5E8F" w:rsidRDefault="00DC5E8F" w:rsidP="00DC5E8F">
      <w:pPr>
        <w:pStyle w:val="Odstavecseseznamem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Nabízet dětem dostatečné aktivity, které odpovídají vývojové úrovni, dosavadním zkušenostem, představám a zájmům dítěte.</w:t>
      </w:r>
    </w:p>
    <w:p w:rsidR="00DC5E8F" w:rsidRDefault="00DC5E8F" w:rsidP="00DC5E8F">
      <w:pPr>
        <w:pStyle w:val="Odstavecseseznamem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Seznamovat děti s rozmanitostmi různých kultur a začlenit děti jiných národností do kolektivu, zaměřit se u nich na rozvoj českého jazyka.</w:t>
      </w:r>
    </w:p>
    <w:p w:rsidR="00001FB0" w:rsidRPr="00DC5E8F" w:rsidRDefault="00DC5E8F" w:rsidP="00DC5E8F">
      <w:pPr>
        <w:pStyle w:val="Odstavecseseznamem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Vytvořit přátelské prostředí pro spolupráci s rodinou a dalšími partnery pořádáním společných akcí. Dávat rodičům pravidelně možnost vyjádřit své vlastní názory, náměty a přání.</w:t>
      </w:r>
      <w:r>
        <w:rPr>
          <w:rFonts w:ascii="Times New Roman" w:hAnsi="Times New Roman"/>
        </w:rPr>
        <w:t xml:space="preserve"> </w:t>
      </w:r>
    </w:p>
    <w:p w:rsidR="00001FB0" w:rsidRPr="00001FB0" w:rsidRDefault="00001FB0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2A4" w:rsidRPr="00001FB0" w:rsidRDefault="00001FB0" w:rsidP="00F5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001FB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EE06AE" w:rsidRPr="00001FB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. </w:t>
      </w:r>
      <w:r w:rsidR="00F552A4" w:rsidRPr="00001FB0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Koncepce a strategie rozvoje školy vych</w:t>
      </w:r>
      <w:r w:rsidR="00EE06AE" w:rsidRPr="00001FB0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ází z analýz</w:t>
      </w:r>
      <w:r w:rsidR="00DC5E8F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y současného stavu</w:t>
      </w:r>
    </w:p>
    <w:p w:rsidR="00EE06AE" w:rsidRDefault="00EE06AE" w:rsidP="00EE06AE">
      <w:pPr>
        <w:pStyle w:val="Default"/>
        <w:jc w:val="both"/>
        <w:rPr>
          <w:color w:val="auto"/>
        </w:rPr>
      </w:pPr>
    </w:p>
    <w:p w:rsidR="00631729" w:rsidRDefault="00F552A4" w:rsidP="00EE06AE">
      <w:pPr>
        <w:pStyle w:val="Default"/>
        <w:jc w:val="both"/>
        <w:rPr>
          <w:b/>
          <w:color w:val="auto"/>
          <w:u w:val="single"/>
        </w:rPr>
      </w:pPr>
      <w:r w:rsidRPr="00EE06AE">
        <w:rPr>
          <w:b/>
          <w:color w:val="auto"/>
          <w:u w:val="single"/>
        </w:rPr>
        <w:t>Silné strá</w:t>
      </w:r>
      <w:r w:rsidR="00EE06AE" w:rsidRPr="00EE06AE">
        <w:rPr>
          <w:b/>
          <w:color w:val="auto"/>
          <w:u w:val="single"/>
        </w:rPr>
        <w:t>nky školy:</w:t>
      </w:r>
    </w:p>
    <w:p w:rsidR="003A3A16" w:rsidRPr="00EE06AE" w:rsidRDefault="003A3A16" w:rsidP="00EE06AE">
      <w:pPr>
        <w:pStyle w:val="Default"/>
        <w:jc w:val="both"/>
        <w:rPr>
          <w:b/>
          <w:u w:val="single"/>
        </w:rPr>
      </w:pPr>
    </w:p>
    <w:p w:rsidR="00EE06AE" w:rsidRPr="00B16196" w:rsidRDefault="00631729" w:rsidP="00B16196">
      <w:pPr>
        <w:pStyle w:val="Default"/>
        <w:numPr>
          <w:ilvl w:val="0"/>
          <w:numId w:val="11"/>
        </w:numPr>
        <w:jc w:val="both"/>
      </w:pPr>
      <w:r w:rsidRPr="00B16196">
        <w:t>Kvalitní pedagogický sbor, kvalifikovaný, spolupracující, s dobrou atmosférou.</w:t>
      </w:r>
    </w:p>
    <w:p w:rsidR="00631729" w:rsidRPr="00B16196" w:rsidRDefault="00631729" w:rsidP="00B16196">
      <w:pPr>
        <w:pStyle w:val="Default"/>
        <w:numPr>
          <w:ilvl w:val="0"/>
          <w:numId w:val="11"/>
        </w:numPr>
        <w:jc w:val="both"/>
      </w:pPr>
      <w:r w:rsidRPr="00B16196">
        <w:t>Kvali</w:t>
      </w:r>
      <w:r w:rsidR="00B16196">
        <w:t xml:space="preserve">fikovaní zaměstnanci </w:t>
      </w:r>
      <w:r w:rsidR="00EE06AE" w:rsidRPr="00B16196">
        <w:t>– ekonomka, kuchařky.</w:t>
      </w:r>
    </w:p>
    <w:p w:rsidR="00B16196" w:rsidRDefault="00631729" w:rsidP="00B16196">
      <w:pPr>
        <w:pStyle w:val="Default"/>
        <w:numPr>
          <w:ilvl w:val="0"/>
          <w:numId w:val="11"/>
        </w:numPr>
        <w:jc w:val="both"/>
      </w:pPr>
      <w:r w:rsidRPr="00B16196">
        <w:t>Dlouhodobá a intenzivní investice do dalšího vzd</w:t>
      </w:r>
      <w:r w:rsidR="00B16196">
        <w:t>ělávání – pravidelné vzdělávání</w:t>
      </w:r>
    </w:p>
    <w:p w:rsidR="00EE06AE" w:rsidRPr="00B16196" w:rsidRDefault="00631729" w:rsidP="00B16196">
      <w:pPr>
        <w:pStyle w:val="Default"/>
        <w:ind w:left="720"/>
        <w:jc w:val="both"/>
      </w:pPr>
      <w:r w:rsidRPr="00B16196">
        <w:t>pedagogů v rámci DVPP a vzd</w:t>
      </w:r>
      <w:r w:rsidR="00DC5E8F">
        <w:t>ělávání i nepedagogických zaměstnanců</w:t>
      </w:r>
      <w:r w:rsidR="00E61B36">
        <w:t>.</w:t>
      </w:r>
    </w:p>
    <w:p w:rsidR="00EE06AE" w:rsidRDefault="00EE06AE" w:rsidP="00B16196">
      <w:pPr>
        <w:pStyle w:val="Default"/>
        <w:numPr>
          <w:ilvl w:val="0"/>
          <w:numId w:val="11"/>
        </w:numPr>
        <w:jc w:val="both"/>
      </w:pPr>
      <w:r w:rsidRPr="00B16196">
        <w:t>Dobrá</w:t>
      </w:r>
      <w:r w:rsidR="00631729" w:rsidRPr="00B16196">
        <w:t xml:space="preserve"> vybavenost školy moderními prostředky vzdělává</w:t>
      </w:r>
      <w:r w:rsidRPr="00B16196">
        <w:t xml:space="preserve">ní – interaktivní tabule, </w:t>
      </w:r>
      <w:r w:rsidR="00E61B36">
        <w:t>digitální technologie určené</w:t>
      </w:r>
      <w:r w:rsidR="00631729" w:rsidRPr="00B16196">
        <w:t xml:space="preserve"> pro děti i zaměstnance. </w:t>
      </w:r>
    </w:p>
    <w:p w:rsidR="004863DF" w:rsidRPr="00B16196" w:rsidRDefault="004863DF" w:rsidP="00B16196">
      <w:pPr>
        <w:pStyle w:val="Default"/>
        <w:numPr>
          <w:ilvl w:val="0"/>
          <w:numId w:val="11"/>
        </w:numPr>
        <w:jc w:val="both"/>
      </w:pPr>
      <w:r>
        <w:t>Účelné zařazování projektů doplňujících vzdělávací nabídku</w:t>
      </w:r>
      <w:r w:rsidR="00E61B36">
        <w:t>.</w:t>
      </w:r>
    </w:p>
    <w:p w:rsidR="00631729" w:rsidRPr="00B16196" w:rsidRDefault="003456A4" w:rsidP="00B16196">
      <w:pPr>
        <w:pStyle w:val="Default"/>
        <w:numPr>
          <w:ilvl w:val="0"/>
          <w:numId w:val="11"/>
        </w:numPr>
        <w:jc w:val="both"/>
      </w:pPr>
      <w:r>
        <w:t>Nadstandard</w:t>
      </w:r>
      <w:r w:rsidR="00631729" w:rsidRPr="00B16196">
        <w:t xml:space="preserve">ní vybavení didaktickými pomůckami a hračkami podporující kvalitní </w:t>
      </w:r>
    </w:p>
    <w:p w:rsidR="00EE06AE" w:rsidRDefault="00B16196" w:rsidP="00B16196">
      <w:pPr>
        <w:pStyle w:val="Default"/>
        <w:jc w:val="both"/>
      </w:pPr>
      <w:r>
        <w:t xml:space="preserve">            </w:t>
      </w:r>
      <w:r w:rsidR="00631729" w:rsidRPr="00B16196">
        <w:t xml:space="preserve">vzdělávání. </w:t>
      </w:r>
      <w:r>
        <w:t xml:space="preserve"> </w:t>
      </w:r>
    </w:p>
    <w:p w:rsidR="00B16196" w:rsidRPr="00B16196" w:rsidRDefault="00B16196" w:rsidP="00B16196">
      <w:pPr>
        <w:pStyle w:val="Default"/>
        <w:numPr>
          <w:ilvl w:val="0"/>
          <w:numId w:val="12"/>
        </w:numPr>
        <w:jc w:val="both"/>
      </w:pPr>
      <w:r>
        <w:t>Vybavená školní zahrada s herními prvky, hřiště s umělým povrchem, pískoviště pro každou třídu.</w:t>
      </w:r>
    </w:p>
    <w:p w:rsidR="00631729" w:rsidRPr="00B16196" w:rsidRDefault="00EE06AE" w:rsidP="00B16196">
      <w:pPr>
        <w:pStyle w:val="Default"/>
        <w:numPr>
          <w:ilvl w:val="0"/>
          <w:numId w:val="11"/>
        </w:numPr>
        <w:jc w:val="both"/>
      </w:pPr>
      <w:r w:rsidRPr="00B16196">
        <w:t>K</w:t>
      </w:r>
      <w:r w:rsidR="00631729" w:rsidRPr="00B16196">
        <w:t>olektiv provoz</w:t>
      </w:r>
      <w:r w:rsidR="00E61B36">
        <w:t xml:space="preserve">ních zaměstnanců a jejich </w:t>
      </w:r>
      <w:r w:rsidR="00631729" w:rsidRPr="00B16196">
        <w:t xml:space="preserve">dobrá spolupráce s pedagogy. </w:t>
      </w:r>
    </w:p>
    <w:p w:rsidR="00631729" w:rsidRPr="00B16196" w:rsidRDefault="00631729" w:rsidP="00B16196">
      <w:pPr>
        <w:pStyle w:val="Default"/>
        <w:numPr>
          <w:ilvl w:val="0"/>
          <w:numId w:val="11"/>
        </w:numPr>
        <w:jc w:val="both"/>
      </w:pPr>
      <w:r w:rsidRPr="00B16196">
        <w:t xml:space="preserve">Snadná dostupnost školy pro rodiče. </w:t>
      </w:r>
    </w:p>
    <w:p w:rsidR="00631729" w:rsidRPr="00B16196" w:rsidRDefault="00631729" w:rsidP="00B16196">
      <w:pPr>
        <w:pStyle w:val="Default"/>
        <w:numPr>
          <w:ilvl w:val="0"/>
          <w:numId w:val="11"/>
        </w:numPr>
        <w:jc w:val="both"/>
      </w:pPr>
      <w:r w:rsidRPr="00B16196">
        <w:t>Spolupráce se zřizov</w:t>
      </w:r>
      <w:r w:rsidR="00E61B36">
        <w:t>atelem na dobré úrovni.</w:t>
      </w:r>
      <w:r w:rsidRPr="00B16196">
        <w:t xml:space="preserve"> </w:t>
      </w:r>
    </w:p>
    <w:p w:rsidR="00631729" w:rsidRPr="00B16196" w:rsidRDefault="00B16196" w:rsidP="00B16196">
      <w:pPr>
        <w:pStyle w:val="Default"/>
        <w:numPr>
          <w:ilvl w:val="0"/>
          <w:numId w:val="11"/>
        </w:numPr>
        <w:jc w:val="both"/>
      </w:pPr>
      <w:r w:rsidRPr="00B16196">
        <w:t>Dobrá úroveň spolupráce školy s</w:t>
      </w:r>
      <w:r w:rsidR="00D210FD">
        <w:t> </w:t>
      </w:r>
      <w:r w:rsidRPr="00B16196">
        <w:t>rodiči</w:t>
      </w:r>
      <w:r w:rsidR="00D210FD">
        <w:t>, komunikace s</w:t>
      </w:r>
      <w:r w:rsidR="00E61B36">
        <w:t> </w:t>
      </w:r>
      <w:r w:rsidR="00D210FD">
        <w:t>rodiči</w:t>
      </w:r>
      <w:r w:rsidR="00E61B36">
        <w:t>.</w:t>
      </w:r>
    </w:p>
    <w:p w:rsidR="00B16196" w:rsidRDefault="00D210FD" w:rsidP="00B16196">
      <w:pPr>
        <w:pStyle w:val="Default"/>
        <w:numPr>
          <w:ilvl w:val="0"/>
          <w:numId w:val="11"/>
        </w:numPr>
        <w:jc w:val="both"/>
      </w:pPr>
      <w:r>
        <w:t>Kvalitní s</w:t>
      </w:r>
      <w:r w:rsidR="00B16196" w:rsidRPr="00B16196">
        <w:t>polupráce s ostatními institucemi</w:t>
      </w:r>
      <w:r w:rsidR="00E61B36">
        <w:t>.</w:t>
      </w:r>
    </w:p>
    <w:p w:rsidR="00B16196" w:rsidRDefault="00B16196" w:rsidP="00B16196">
      <w:pPr>
        <w:pStyle w:val="Default"/>
        <w:jc w:val="both"/>
      </w:pPr>
    </w:p>
    <w:p w:rsidR="003A3A16" w:rsidRDefault="003A3A16" w:rsidP="00B16196">
      <w:pPr>
        <w:pStyle w:val="Default"/>
        <w:jc w:val="both"/>
      </w:pPr>
    </w:p>
    <w:p w:rsidR="00B16196" w:rsidRDefault="00B16196" w:rsidP="00B16196">
      <w:pPr>
        <w:pStyle w:val="Default"/>
        <w:jc w:val="both"/>
        <w:rPr>
          <w:b/>
          <w:u w:val="single"/>
        </w:rPr>
      </w:pPr>
      <w:r w:rsidRPr="00B16196">
        <w:rPr>
          <w:b/>
          <w:u w:val="single"/>
        </w:rPr>
        <w:t>Slabé stránky</w:t>
      </w:r>
    </w:p>
    <w:p w:rsidR="00B16196" w:rsidRDefault="00B16196" w:rsidP="00B16196">
      <w:pPr>
        <w:pStyle w:val="Default"/>
        <w:numPr>
          <w:ilvl w:val="0"/>
          <w:numId w:val="13"/>
        </w:numPr>
        <w:jc w:val="both"/>
      </w:pPr>
      <w:r w:rsidRPr="00B16196">
        <w:t>Nedostatečné zázemí pedagogického sboru</w:t>
      </w:r>
      <w:r w:rsidR="003456A4">
        <w:t>.</w:t>
      </w:r>
    </w:p>
    <w:p w:rsidR="00B16196" w:rsidRDefault="00B16196" w:rsidP="00B16196">
      <w:pPr>
        <w:pStyle w:val="Default"/>
        <w:numPr>
          <w:ilvl w:val="0"/>
          <w:numId w:val="13"/>
        </w:numPr>
        <w:jc w:val="both"/>
      </w:pPr>
      <w:r>
        <w:t>Potřeba renovace podlah</w:t>
      </w:r>
      <w:r w:rsidR="003456A4">
        <w:t>.</w:t>
      </w:r>
    </w:p>
    <w:p w:rsidR="00B16196" w:rsidRDefault="003A3A16" w:rsidP="00B16196">
      <w:pPr>
        <w:pStyle w:val="Default"/>
        <w:numPr>
          <w:ilvl w:val="0"/>
          <w:numId w:val="13"/>
        </w:numPr>
        <w:jc w:val="both"/>
      </w:pPr>
      <w:r>
        <w:t xml:space="preserve">Do budoucnosti obměna </w:t>
      </w:r>
      <w:r w:rsidR="00B16196">
        <w:t>v pedagogickém sboru (odchody do důchodu)</w:t>
      </w:r>
      <w:r w:rsidR="003456A4">
        <w:t>.</w:t>
      </w:r>
    </w:p>
    <w:p w:rsidR="00B16196" w:rsidRDefault="006D747C" w:rsidP="00B16196">
      <w:pPr>
        <w:pStyle w:val="Default"/>
        <w:numPr>
          <w:ilvl w:val="0"/>
          <w:numId w:val="13"/>
        </w:numPr>
        <w:jc w:val="both"/>
      </w:pPr>
      <w:r>
        <w:t xml:space="preserve">Neestetické </w:t>
      </w:r>
      <w:r w:rsidR="00E61B36">
        <w:t xml:space="preserve">okolí a </w:t>
      </w:r>
      <w:r>
        <w:t>přístupové cesty</w:t>
      </w:r>
      <w:r w:rsidR="00E61B36">
        <w:t xml:space="preserve"> </w:t>
      </w:r>
      <w:r>
        <w:t>k</w:t>
      </w:r>
      <w:r w:rsidR="003456A4">
        <w:t> </w:t>
      </w:r>
      <w:r>
        <w:t>MŠ</w:t>
      </w:r>
      <w:r w:rsidR="003456A4">
        <w:t>.</w:t>
      </w:r>
    </w:p>
    <w:p w:rsidR="006D747C" w:rsidRDefault="006D747C" w:rsidP="006D747C">
      <w:pPr>
        <w:pStyle w:val="Default"/>
        <w:jc w:val="both"/>
      </w:pPr>
    </w:p>
    <w:p w:rsidR="0068345F" w:rsidRDefault="0068345F" w:rsidP="006D747C">
      <w:pPr>
        <w:pStyle w:val="Default"/>
        <w:jc w:val="both"/>
        <w:rPr>
          <w:b/>
          <w:u w:val="single"/>
        </w:rPr>
      </w:pPr>
    </w:p>
    <w:p w:rsidR="0068345F" w:rsidRDefault="0068345F" w:rsidP="006D747C">
      <w:pPr>
        <w:pStyle w:val="Default"/>
        <w:jc w:val="both"/>
        <w:rPr>
          <w:b/>
          <w:u w:val="single"/>
        </w:rPr>
      </w:pPr>
    </w:p>
    <w:p w:rsidR="0068345F" w:rsidRDefault="0068345F" w:rsidP="006D747C">
      <w:pPr>
        <w:pStyle w:val="Default"/>
        <w:jc w:val="both"/>
        <w:rPr>
          <w:b/>
          <w:u w:val="single"/>
        </w:rPr>
      </w:pPr>
    </w:p>
    <w:p w:rsidR="003A3A16" w:rsidRDefault="003A3A16" w:rsidP="006D747C">
      <w:pPr>
        <w:pStyle w:val="Default"/>
        <w:jc w:val="both"/>
        <w:rPr>
          <w:b/>
          <w:u w:val="single"/>
        </w:rPr>
      </w:pPr>
    </w:p>
    <w:p w:rsidR="0068345F" w:rsidRDefault="0068345F" w:rsidP="006D747C">
      <w:pPr>
        <w:pStyle w:val="Default"/>
        <w:jc w:val="both"/>
        <w:rPr>
          <w:b/>
          <w:u w:val="single"/>
        </w:rPr>
      </w:pPr>
    </w:p>
    <w:p w:rsidR="006D747C" w:rsidRDefault="006D747C" w:rsidP="003A3A16">
      <w:pPr>
        <w:pStyle w:val="Default"/>
        <w:jc w:val="both"/>
        <w:rPr>
          <w:b/>
          <w:u w:val="single"/>
        </w:rPr>
      </w:pPr>
      <w:r w:rsidRPr="006D747C">
        <w:rPr>
          <w:b/>
          <w:u w:val="single"/>
        </w:rPr>
        <w:t>Příležitosti</w:t>
      </w:r>
    </w:p>
    <w:p w:rsidR="003A3A16" w:rsidRDefault="003A3A16" w:rsidP="003A3A16">
      <w:pPr>
        <w:pStyle w:val="Default"/>
        <w:jc w:val="both"/>
        <w:rPr>
          <w:b/>
          <w:u w:val="single"/>
        </w:rPr>
      </w:pPr>
    </w:p>
    <w:p w:rsidR="006D747C" w:rsidRPr="006D747C" w:rsidRDefault="006D747C" w:rsidP="006D747C">
      <w:pPr>
        <w:pStyle w:val="Default"/>
        <w:numPr>
          <w:ilvl w:val="0"/>
          <w:numId w:val="16"/>
        </w:numPr>
        <w:jc w:val="both"/>
      </w:pPr>
      <w:r w:rsidRPr="006D747C">
        <w:t>Spolupráce s novými organizacemi pomáhající rodinám</w:t>
      </w:r>
      <w:r w:rsidR="003456A4">
        <w:t>.</w:t>
      </w:r>
    </w:p>
    <w:p w:rsidR="006D747C" w:rsidRDefault="006D747C" w:rsidP="006D747C">
      <w:pPr>
        <w:pStyle w:val="Default"/>
        <w:ind w:left="720"/>
        <w:jc w:val="both"/>
      </w:pPr>
      <w:r w:rsidRPr="006D747C">
        <w:t>(Včasná péče, Sociální ……., romský koordinátor…)</w:t>
      </w:r>
    </w:p>
    <w:p w:rsidR="006D747C" w:rsidRDefault="006D747C" w:rsidP="006D747C">
      <w:pPr>
        <w:pStyle w:val="Default"/>
        <w:numPr>
          <w:ilvl w:val="0"/>
          <w:numId w:val="16"/>
        </w:numPr>
        <w:jc w:val="both"/>
      </w:pPr>
      <w:r>
        <w:t>Zviditelnění školy prostřednic</w:t>
      </w:r>
      <w:r w:rsidR="003456A4">
        <w:t>tvím příspěvků do místních novin.</w:t>
      </w:r>
    </w:p>
    <w:p w:rsidR="006D747C" w:rsidRDefault="00E61B36" w:rsidP="006D747C">
      <w:pPr>
        <w:pStyle w:val="Default"/>
        <w:numPr>
          <w:ilvl w:val="0"/>
          <w:numId w:val="16"/>
        </w:numPr>
        <w:jc w:val="both"/>
      </w:pPr>
      <w:r>
        <w:t>Větší zapojení rodičů do organizace akcí</w:t>
      </w:r>
      <w:r w:rsidR="003456A4">
        <w:t>.</w:t>
      </w:r>
    </w:p>
    <w:p w:rsidR="006D747C" w:rsidRPr="003458CD" w:rsidRDefault="003458CD" w:rsidP="003458CD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Organizování již tradičních i nově vymýšlených akcí pro rodiče, udržování nastavené kvality</w:t>
      </w:r>
      <w:r w:rsidR="003456A4">
        <w:rPr>
          <w:color w:val="auto"/>
          <w:sz w:val="23"/>
          <w:szCs w:val="23"/>
        </w:rPr>
        <w:t>.</w:t>
      </w:r>
    </w:p>
    <w:p w:rsidR="006D747C" w:rsidRDefault="006D747C" w:rsidP="006D747C">
      <w:pPr>
        <w:pStyle w:val="Default"/>
        <w:numPr>
          <w:ilvl w:val="0"/>
          <w:numId w:val="16"/>
        </w:numPr>
        <w:jc w:val="both"/>
      </w:pPr>
      <w:r>
        <w:t>Dovybavit školní zahradu o vodní prvek a venkovní učebnu</w:t>
      </w:r>
      <w:r w:rsidR="003456A4">
        <w:t>.</w:t>
      </w:r>
    </w:p>
    <w:p w:rsidR="006D747C" w:rsidRDefault="006D747C" w:rsidP="006D747C">
      <w:pPr>
        <w:pStyle w:val="Default"/>
        <w:numPr>
          <w:ilvl w:val="0"/>
          <w:numId w:val="16"/>
        </w:numPr>
        <w:jc w:val="both"/>
      </w:pPr>
      <w:r>
        <w:t>Možnost sebevzdělávání zaměstnanců školy</w:t>
      </w:r>
      <w:r w:rsidR="003456A4">
        <w:t>.</w:t>
      </w:r>
    </w:p>
    <w:p w:rsidR="006D747C" w:rsidRDefault="006D747C" w:rsidP="006D747C">
      <w:pPr>
        <w:pStyle w:val="Default"/>
        <w:numPr>
          <w:ilvl w:val="0"/>
          <w:numId w:val="16"/>
        </w:numPr>
        <w:jc w:val="both"/>
      </w:pPr>
      <w:r>
        <w:t>Rozvíjet dovednosti a znalosti v oblasti informačních technologií</w:t>
      </w:r>
      <w:r w:rsidR="003456A4">
        <w:t>.</w:t>
      </w:r>
    </w:p>
    <w:p w:rsidR="006D747C" w:rsidRDefault="006D747C" w:rsidP="006D747C">
      <w:pPr>
        <w:pStyle w:val="Default"/>
        <w:numPr>
          <w:ilvl w:val="0"/>
          <w:numId w:val="16"/>
        </w:numPr>
        <w:jc w:val="both"/>
      </w:pPr>
      <w:r>
        <w:t>Zkvalitnění multikulturní výchovy</w:t>
      </w:r>
      <w:r w:rsidR="003456A4">
        <w:t>.</w:t>
      </w:r>
    </w:p>
    <w:p w:rsidR="00D210FD" w:rsidRDefault="00D210FD" w:rsidP="00631729">
      <w:pPr>
        <w:pStyle w:val="Default"/>
        <w:numPr>
          <w:ilvl w:val="0"/>
          <w:numId w:val="16"/>
        </w:numPr>
        <w:jc w:val="both"/>
      </w:pPr>
      <w:r>
        <w:rPr>
          <w:color w:val="auto"/>
          <w:sz w:val="23"/>
          <w:szCs w:val="23"/>
        </w:rPr>
        <w:t>Využívání možnosti čerpání financí z různých projektů.</w:t>
      </w:r>
    </w:p>
    <w:p w:rsidR="00D210FD" w:rsidRPr="003458CD" w:rsidRDefault="00631729" w:rsidP="003458CD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D210FD">
        <w:rPr>
          <w:color w:val="auto"/>
          <w:sz w:val="23"/>
          <w:szCs w:val="23"/>
        </w:rPr>
        <w:t>Aktivní přístup pedagogů pro zavádě</w:t>
      </w:r>
      <w:r w:rsidR="00D210FD">
        <w:rPr>
          <w:color w:val="auto"/>
          <w:sz w:val="23"/>
          <w:szCs w:val="23"/>
        </w:rPr>
        <w:t>ní změn (moderní výukové metody)</w:t>
      </w:r>
      <w:r w:rsidR="003456A4">
        <w:rPr>
          <w:color w:val="auto"/>
          <w:sz w:val="23"/>
          <w:szCs w:val="23"/>
        </w:rPr>
        <w:t>.</w:t>
      </w:r>
    </w:p>
    <w:p w:rsidR="00D210FD" w:rsidRDefault="00D210FD" w:rsidP="00631729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Zapojování se do projektů „Šablony“</w:t>
      </w:r>
      <w:r w:rsidR="003458CD">
        <w:rPr>
          <w:color w:val="auto"/>
          <w:sz w:val="23"/>
          <w:szCs w:val="23"/>
        </w:rPr>
        <w:t>.</w:t>
      </w:r>
    </w:p>
    <w:p w:rsidR="003458CD" w:rsidRDefault="003458CD" w:rsidP="003458CD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D210FD" w:rsidRPr="00D210FD" w:rsidRDefault="00D210FD" w:rsidP="00D210FD">
      <w:pPr>
        <w:pStyle w:val="Default"/>
        <w:jc w:val="both"/>
        <w:rPr>
          <w:b/>
          <w:color w:val="auto"/>
          <w:u w:val="single"/>
        </w:rPr>
      </w:pPr>
    </w:p>
    <w:p w:rsidR="00D210FD" w:rsidRPr="00D210FD" w:rsidRDefault="00D210FD" w:rsidP="00D210FD">
      <w:pPr>
        <w:pStyle w:val="Default"/>
        <w:jc w:val="both"/>
        <w:rPr>
          <w:b/>
          <w:color w:val="auto"/>
          <w:u w:val="single"/>
        </w:rPr>
      </w:pPr>
      <w:r w:rsidRPr="00D210FD">
        <w:rPr>
          <w:b/>
          <w:color w:val="auto"/>
          <w:u w:val="single"/>
        </w:rPr>
        <w:t>Rizika</w:t>
      </w: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</w:pPr>
    </w:p>
    <w:p w:rsidR="00001FB0" w:rsidRPr="00001FB0" w:rsidRDefault="00001FB0" w:rsidP="00001FB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FB0">
        <w:rPr>
          <w:rFonts w:ascii="Times New Roman" w:hAnsi="Times New Roman" w:cs="Times New Roman"/>
          <w:color w:val="000000"/>
          <w:sz w:val="24"/>
          <w:szCs w:val="24"/>
        </w:rPr>
        <w:t>Ohrožení změny stávajícího stavu personálu školy - kval</w:t>
      </w:r>
      <w:r w:rsidR="003456A4">
        <w:rPr>
          <w:rFonts w:ascii="Times New Roman" w:hAnsi="Times New Roman" w:cs="Times New Roman"/>
          <w:color w:val="000000"/>
          <w:sz w:val="24"/>
          <w:szCs w:val="24"/>
        </w:rPr>
        <w:t>ifikovaní zaměstnanci, kvalitní.</w:t>
      </w:r>
    </w:p>
    <w:p w:rsidR="00001FB0" w:rsidRP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FB0">
        <w:rPr>
          <w:rFonts w:ascii="Times New Roman" w:hAnsi="Times New Roman" w:cs="Times New Roman"/>
          <w:color w:val="000000"/>
          <w:sz w:val="24"/>
          <w:szCs w:val="24"/>
        </w:rPr>
        <w:t xml:space="preserve">            pedagogický sbor. Změny mohou nastat díky odchodu učitelek do starobního důchodu </w:t>
      </w: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FB0">
        <w:rPr>
          <w:rFonts w:ascii="Times New Roman" w:hAnsi="Times New Roman" w:cs="Times New Roman"/>
          <w:color w:val="000000"/>
          <w:sz w:val="24"/>
          <w:szCs w:val="24"/>
        </w:rPr>
        <w:t xml:space="preserve">            či na mateřské dovolené, u provozních zaměstnanců odchodem na lépe placená zaměstnání. </w:t>
      </w:r>
    </w:p>
    <w:p w:rsidR="00001FB0" w:rsidRDefault="00001FB0" w:rsidP="00001FB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Nedostatek finančních prostředků k realizaci plánovaného materiálního vybavení</w:t>
      </w:r>
      <w:r w:rsidR="003456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FB0" w:rsidRDefault="00001FB0" w:rsidP="00001FB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Velké množství administrativy na úkor pedagogické práce</w:t>
      </w:r>
      <w:r w:rsidR="003456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FB0" w:rsidRDefault="00001FB0" w:rsidP="00001FB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Nízký počet dětí ve spádové oblasti</w:t>
      </w:r>
      <w:r w:rsidR="003456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001FB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4. Oblast materiálně technická</w:t>
      </w:r>
    </w:p>
    <w:p w:rsidR="00735069" w:rsidRPr="00735069" w:rsidRDefault="00735069" w:rsidP="00735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069">
        <w:rPr>
          <w:rFonts w:ascii="Times New Roman" w:hAnsi="Times New Roman" w:cs="Times New Roman"/>
          <w:color w:val="000000"/>
          <w:sz w:val="24"/>
          <w:szCs w:val="24"/>
        </w:rPr>
        <w:t>Zajištění, průběžné obnovová</w:t>
      </w:r>
      <w:r>
        <w:rPr>
          <w:rFonts w:ascii="Times New Roman" w:hAnsi="Times New Roman" w:cs="Times New Roman"/>
          <w:color w:val="000000"/>
          <w:sz w:val="24"/>
          <w:szCs w:val="24"/>
        </w:rPr>
        <w:t>ní a doplňování vybavení školy.</w:t>
      </w:r>
    </w:p>
    <w:p w:rsidR="00735069" w:rsidRPr="00735069" w:rsidRDefault="00735069" w:rsidP="00735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069">
        <w:rPr>
          <w:rFonts w:ascii="Times New Roman" w:hAnsi="Times New Roman" w:cs="Times New Roman"/>
          <w:color w:val="000000"/>
          <w:sz w:val="24"/>
          <w:szCs w:val="24"/>
        </w:rPr>
        <w:t xml:space="preserve">Zajistit výměnu a obnovu dalších kusů dětského i učitelského nábytku a vybavení tříd s ohledem na jejich větší účelnost a na splnění moderních, edukačních a estetických požadavků na toto zařízení v MŠ. </w:t>
      </w:r>
    </w:p>
    <w:p w:rsidR="00735069" w:rsidRPr="00735069" w:rsidRDefault="00735069" w:rsidP="00735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069">
        <w:rPr>
          <w:rFonts w:ascii="Times New Roman" w:hAnsi="Times New Roman" w:cs="Times New Roman"/>
          <w:color w:val="000000"/>
          <w:sz w:val="24"/>
          <w:szCs w:val="24"/>
        </w:rPr>
        <w:t>Zajišťovat průběžnou údržbu prostor budovy školy</w:t>
      </w:r>
      <w:r w:rsidR="00DC5E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5E8F" w:rsidRPr="007350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5069">
        <w:rPr>
          <w:rFonts w:ascii="Times New Roman" w:hAnsi="Times New Roman" w:cs="Times New Roman"/>
          <w:color w:val="000000"/>
          <w:sz w:val="24"/>
          <w:szCs w:val="24"/>
        </w:rPr>
        <w:t xml:space="preserve">Zajišťovat všechny aktuálně potřebné opravy a předepsané revize zařízení, aby byla prokazatelně zajištěna bezpečnost a ochrana zdraví nejen personálu školy, ale i dětí a rodičů. </w:t>
      </w:r>
    </w:p>
    <w:p w:rsidR="00735069" w:rsidRPr="00735069" w:rsidRDefault="00735069" w:rsidP="00735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735069">
        <w:rPr>
          <w:rFonts w:ascii="Times New Roman" w:hAnsi="Times New Roman" w:cs="Times New Roman"/>
          <w:color w:val="000000"/>
          <w:sz w:val="24"/>
          <w:szCs w:val="24"/>
        </w:rPr>
        <w:t xml:space="preserve">Udržovat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do budoucna obměňovat </w:t>
      </w:r>
      <w:r w:rsidRPr="00735069">
        <w:rPr>
          <w:rFonts w:ascii="Times New Roman" w:hAnsi="Times New Roman" w:cs="Times New Roman"/>
          <w:color w:val="000000"/>
          <w:sz w:val="24"/>
          <w:szCs w:val="24"/>
        </w:rPr>
        <w:t>stávající ITC zařízení pro práci uč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itelek, </w:t>
      </w:r>
      <w:r w:rsidRPr="00735069">
        <w:rPr>
          <w:rFonts w:ascii="Times New Roman" w:hAnsi="Times New Roman" w:cs="Times New Roman"/>
          <w:color w:val="000000"/>
          <w:sz w:val="24"/>
          <w:szCs w:val="24"/>
        </w:rPr>
        <w:t>hospodář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ky, </w:t>
      </w:r>
      <w:r w:rsidRPr="00735069">
        <w:rPr>
          <w:rFonts w:ascii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 tak, aby byla </w:t>
      </w:r>
      <w:r w:rsidRPr="00735069">
        <w:rPr>
          <w:rFonts w:ascii="Times New Roman" w:hAnsi="Times New Roman" w:cs="Times New Roman"/>
          <w:color w:val="000000"/>
          <w:sz w:val="24"/>
          <w:szCs w:val="24"/>
        </w:rPr>
        <w:t>zajiště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735069">
        <w:rPr>
          <w:rFonts w:ascii="Times New Roman" w:hAnsi="Times New Roman" w:cs="Times New Roman"/>
          <w:color w:val="000000"/>
          <w:sz w:val="24"/>
          <w:szCs w:val="24"/>
        </w:rPr>
        <w:t>úroveň vybavenosti a kvality práce s touto technikou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FB0" w:rsidRDefault="00001FB0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001FB0" w:rsidRPr="0068345F" w:rsidRDefault="0068345F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345F">
        <w:rPr>
          <w:rFonts w:ascii="Times New Roman" w:hAnsi="Times New Roman" w:cs="Times New Roman"/>
          <w:b/>
          <w:color w:val="FF0000"/>
          <w:sz w:val="28"/>
          <w:szCs w:val="28"/>
        </w:rPr>
        <w:t>a)</w:t>
      </w:r>
      <w:r w:rsidR="00001FB0" w:rsidRPr="006834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Hlavní koncepční záměry</w:t>
      </w:r>
    </w:p>
    <w:p w:rsidR="00CE3C33" w:rsidRDefault="00CE3C33" w:rsidP="000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CE3C33" w:rsidRDefault="00CE3C33" w:rsidP="00CE3C3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C33">
        <w:rPr>
          <w:rFonts w:ascii="Times New Roman" w:hAnsi="Times New Roman" w:cs="Times New Roman"/>
          <w:b/>
          <w:sz w:val="24"/>
          <w:szCs w:val="24"/>
        </w:rPr>
        <w:t xml:space="preserve">Dovybavit zahradu </w:t>
      </w:r>
      <w:proofErr w:type="spellStart"/>
      <w:r w:rsidRPr="00CE3C33">
        <w:rPr>
          <w:rFonts w:ascii="Times New Roman" w:hAnsi="Times New Roman" w:cs="Times New Roman"/>
          <w:b/>
          <w:sz w:val="24"/>
          <w:szCs w:val="24"/>
        </w:rPr>
        <w:t>mlžítkem</w:t>
      </w:r>
      <w:proofErr w:type="spellEnd"/>
      <w:r w:rsidR="007A1EC5">
        <w:rPr>
          <w:rFonts w:ascii="Times New Roman" w:hAnsi="Times New Roman" w:cs="Times New Roman"/>
          <w:b/>
          <w:sz w:val="24"/>
          <w:szCs w:val="24"/>
        </w:rPr>
        <w:t xml:space="preserve"> a vyvýšenými záhony</w:t>
      </w:r>
      <w:r w:rsidRPr="00CE3C33">
        <w:rPr>
          <w:rFonts w:ascii="Times New Roman" w:hAnsi="Times New Roman" w:cs="Times New Roman"/>
          <w:sz w:val="24"/>
          <w:szCs w:val="24"/>
        </w:rPr>
        <w:t xml:space="preserve"> – z důvodu velmi teplých dnů k osvěžení dětí při pobytu na školní zahradě</w:t>
      </w:r>
      <w:r w:rsidR="007A1EC5">
        <w:rPr>
          <w:rFonts w:ascii="Times New Roman" w:hAnsi="Times New Roman" w:cs="Times New Roman"/>
          <w:sz w:val="24"/>
          <w:szCs w:val="24"/>
        </w:rPr>
        <w:t xml:space="preserve"> a záhony k rozvoji vztahu k přírodě a péči o ni.</w:t>
      </w:r>
    </w:p>
    <w:p w:rsidR="00CE3C33" w:rsidRDefault="00CE3C33" w:rsidP="00CE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33" w:rsidRDefault="00CE3C33" w:rsidP="00CE3C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3C33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C33">
        <w:rPr>
          <w:rFonts w:ascii="Times New Roman" w:hAnsi="Times New Roman" w:cs="Times New Roman"/>
          <w:sz w:val="24"/>
          <w:szCs w:val="24"/>
        </w:rPr>
        <w:t>2024</w:t>
      </w:r>
    </w:p>
    <w:p w:rsidR="007A1EC5" w:rsidRDefault="007A1EC5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C5" w:rsidRDefault="007A1EC5" w:rsidP="007A1EC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069">
        <w:rPr>
          <w:rFonts w:ascii="Times New Roman" w:hAnsi="Times New Roman" w:cs="Times New Roman"/>
          <w:b/>
          <w:sz w:val="24"/>
          <w:szCs w:val="24"/>
        </w:rPr>
        <w:t xml:space="preserve">Vybudovat ohniště a posezení </w:t>
      </w:r>
      <w:r>
        <w:rPr>
          <w:rFonts w:ascii="Times New Roman" w:hAnsi="Times New Roman" w:cs="Times New Roman"/>
          <w:sz w:val="24"/>
          <w:szCs w:val="24"/>
        </w:rPr>
        <w:t>na školní zahradě – z důvodu setkávání s rodiči a dětmi.</w:t>
      </w:r>
    </w:p>
    <w:p w:rsidR="007A1EC5" w:rsidRDefault="007A1EC5" w:rsidP="007A1EC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C5" w:rsidRDefault="007A1EC5" w:rsidP="007A1EC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EC5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7A1EC5" w:rsidRDefault="007A1EC5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45F" w:rsidRPr="007A1EC5" w:rsidRDefault="0068345F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6A3" w:rsidRDefault="007A1EC5" w:rsidP="007A1EC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66E" w:rsidRPr="007A1EC5">
        <w:rPr>
          <w:rFonts w:ascii="Times New Roman" w:hAnsi="Times New Roman" w:cs="Times New Roman"/>
          <w:b/>
          <w:sz w:val="24"/>
          <w:szCs w:val="24"/>
        </w:rPr>
        <w:t xml:space="preserve">Vybudování </w:t>
      </w:r>
      <w:r w:rsidR="003A3A16">
        <w:rPr>
          <w:rFonts w:ascii="Times New Roman" w:hAnsi="Times New Roman" w:cs="Times New Roman"/>
          <w:b/>
          <w:sz w:val="24"/>
          <w:szCs w:val="24"/>
        </w:rPr>
        <w:t>venkovní učebny</w:t>
      </w:r>
      <w:r w:rsidR="00CE666E" w:rsidRPr="007A1EC5">
        <w:rPr>
          <w:rFonts w:ascii="Times New Roman" w:hAnsi="Times New Roman" w:cs="Times New Roman"/>
          <w:b/>
          <w:sz w:val="24"/>
          <w:szCs w:val="24"/>
        </w:rPr>
        <w:t xml:space="preserve"> na školní zahradě</w:t>
      </w:r>
      <w:r w:rsidR="00CE666E" w:rsidRPr="007A1EC5">
        <w:rPr>
          <w:rFonts w:ascii="Times New Roman" w:hAnsi="Times New Roman" w:cs="Times New Roman"/>
          <w:sz w:val="24"/>
          <w:szCs w:val="24"/>
        </w:rPr>
        <w:t xml:space="preserve"> – z důvodu přenášení vzdělávacích </w:t>
      </w:r>
    </w:p>
    <w:p w:rsidR="00001FB0" w:rsidRPr="002266A3" w:rsidRDefault="002266A3" w:rsidP="0022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66E" w:rsidRPr="002266A3">
        <w:rPr>
          <w:rFonts w:ascii="Times New Roman" w:hAnsi="Times New Roman" w:cs="Times New Roman"/>
          <w:sz w:val="24"/>
          <w:szCs w:val="24"/>
        </w:rPr>
        <w:t xml:space="preserve">aktivit </w:t>
      </w:r>
      <w:r w:rsidR="004F56E2" w:rsidRPr="002266A3">
        <w:rPr>
          <w:rFonts w:ascii="Times New Roman" w:hAnsi="Times New Roman" w:cs="Times New Roman"/>
          <w:sz w:val="24"/>
          <w:szCs w:val="24"/>
        </w:rPr>
        <w:t>na zahradu a možnost her</w:t>
      </w:r>
      <w:r w:rsidR="00CE666E" w:rsidRPr="002266A3">
        <w:rPr>
          <w:rFonts w:ascii="Times New Roman" w:hAnsi="Times New Roman" w:cs="Times New Roman"/>
          <w:sz w:val="24"/>
          <w:szCs w:val="24"/>
        </w:rPr>
        <w:t xml:space="preserve"> ve stínu během velmi teplých letních dnů</w:t>
      </w:r>
      <w:r w:rsidR="003456A4">
        <w:rPr>
          <w:rFonts w:ascii="Times New Roman" w:hAnsi="Times New Roman" w:cs="Times New Roman"/>
          <w:sz w:val="24"/>
          <w:szCs w:val="24"/>
        </w:rPr>
        <w:t>.</w:t>
      </w:r>
      <w:r w:rsidR="00CE666E" w:rsidRPr="00226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66E" w:rsidRDefault="00CE666E" w:rsidP="00CE666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66E" w:rsidRDefault="00CE666E" w:rsidP="00CE666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</w:t>
      </w:r>
      <w:r w:rsidRPr="00CE66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CE666E" w:rsidRDefault="00CE666E" w:rsidP="00CE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66E" w:rsidRPr="00CE666E" w:rsidRDefault="00CE666E" w:rsidP="007519C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66E">
        <w:rPr>
          <w:rFonts w:ascii="Times New Roman" w:hAnsi="Times New Roman" w:cs="Times New Roman"/>
          <w:b/>
          <w:sz w:val="24"/>
          <w:szCs w:val="24"/>
        </w:rPr>
        <w:t xml:space="preserve">Vybudování sborovny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66E">
        <w:rPr>
          <w:rFonts w:ascii="Times New Roman" w:hAnsi="Times New Roman" w:cs="Times New Roman"/>
          <w:sz w:val="24"/>
          <w:szCs w:val="24"/>
        </w:rPr>
        <w:t>z důvodu konání pedagogických rad a provozních porad, získání společného prostoru pro předávání informací na jednom místě.</w:t>
      </w:r>
    </w:p>
    <w:p w:rsidR="00CE666E" w:rsidRPr="00CE666E" w:rsidRDefault="00CE666E" w:rsidP="00CE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66E" w:rsidRDefault="00CE666E" w:rsidP="00CE66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666E">
        <w:rPr>
          <w:rFonts w:ascii="Times New Roman" w:hAnsi="Times New Roman" w:cs="Times New Roman"/>
          <w:b/>
          <w:sz w:val="24"/>
          <w:szCs w:val="24"/>
        </w:rPr>
        <w:t>Termín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3C33">
        <w:rPr>
          <w:rFonts w:ascii="Times New Roman" w:hAnsi="Times New Roman" w:cs="Times New Roman"/>
          <w:sz w:val="24"/>
          <w:szCs w:val="24"/>
        </w:rPr>
        <w:t>2026</w:t>
      </w:r>
    </w:p>
    <w:p w:rsidR="00A962CB" w:rsidRDefault="00A962CB" w:rsidP="00A96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2CB" w:rsidRPr="00A962CB" w:rsidRDefault="00A962CB" w:rsidP="00A962C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CB">
        <w:rPr>
          <w:rFonts w:ascii="Times New Roman" w:hAnsi="Times New Roman" w:cs="Times New Roman"/>
          <w:b/>
          <w:sz w:val="24"/>
          <w:szCs w:val="24"/>
        </w:rPr>
        <w:t>Vybudování a zařízení relaxační místnosti</w:t>
      </w:r>
      <w:r>
        <w:rPr>
          <w:rFonts w:ascii="Times New Roman" w:hAnsi="Times New Roman" w:cs="Times New Roman"/>
          <w:sz w:val="24"/>
          <w:szCs w:val="24"/>
        </w:rPr>
        <w:t xml:space="preserve"> – z důvodu zajištění prostředí pro děti se speciálně vzdělávacími potřebami k relaxaci, individuální práci a odpočinku.</w:t>
      </w:r>
    </w:p>
    <w:p w:rsidR="00CE3C33" w:rsidRDefault="00CE3C33" w:rsidP="00CE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66E" w:rsidRPr="00CE3C33" w:rsidRDefault="00CE3C33" w:rsidP="00CE666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investice –</w:t>
      </w:r>
      <w:r>
        <w:rPr>
          <w:rFonts w:ascii="Times New Roman" w:hAnsi="Times New Roman" w:cs="Times New Roman"/>
          <w:sz w:val="24"/>
          <w:szCs w:val="24"/>
        </w:rPr>
        <w:t xml:space="preserve"> obnova podlah v šatnách, ve třídách,</w:t>
      </w:r>
      <w:r w:rsidR="00A962CB">
        <w:rPr>
          <w:rFonts w:ascii="Times New Roman" w:hAnsi="Times New Roman" w:cs="Times New Roman"/>
          <w:sz w:val="24"/>
          <w:szCs w:val="24"/>
        </w:rPr>
        <w:t xml:space="preserve"> v kanceláři ŠJ,</w:t>
      </w:r>
      <w:r>
        <w:rPr>
          <w:rFonts w:ascii="Times New Roman" w:hAnsi="Times New Roman" w:cs="Times New Roman"/>
          <w:sz w:val="24"/>
          <w:szCs w:val="24"/>
        </w:rPr>
        <w:t xml:space="preserve"> obnova školního nábytku, nákup učebních pomůcek, hraček a didaktického materiálu. Tyto investice budou realizovány dle stanovených priorit.</w:t>
      </w:r>
    </w:p>
    <w:p w:rsidR="00CE3C33" w:rsidRDefault="00CE3C33" w:rsidP="00CE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33" w:rsidRDefault="00CE3C33" w:rsidP="00CE3C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3C33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průběžně</w:t>
      </w:r>
    </w:p>
    <w:p w:rsidR="00CE3C33" w:rsidRDefault="00CE3C33" w:rsidP="00CE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33" w:rsidRDefault="00CE3C33" w:rsidP="00CE3C3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Výměna herních prvků a tělovýchovného nářadí za nové – </w:t>
      </w:r>
      <w:r w:rsidRPr="00A962CB">
        <w:rPr>
          <w:rFonts w:ascii="Times New Roman" w:hAnsi="Times New Roman" w:cs="Times New Roman"/>
          <w:sz w:val="24"/>
          <w:szCs w:val="24"/>
        </w:rPr>
        <w:t>dle zprávy z roční kontroly hřiště</w:t>
      </w:r>
      <w:r w:rsidR="007A1EC5">
        <w:rPr>
          <w:rFonts w:ascii="Times New Roman" w:hAnsi="Times New Roman" w:cs="Times New Roman"/>
          <w:sz w:val="24"/>
          <w:szCs w:val="24"/>
        </w:rPr>
        <w:t>.</w:t>
      </w:r>
    </w:p>
    <w:p w:rsidR="00A962CB" w:rsidRDefault="00A962CB" w:rsidP="00A96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2CB" w:rsidRDefault="00A962CB" w:rsidP="00A962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62CB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dle potřeby 2024 </w:t>
      </w:r>
      <w:r w:rsidR="007A1EC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2029</w:t>
      </w:r>
    </w:p>
    <w:p w:rsidR="007A1EC5" w:rsidRDefault="007A1EC5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C5" w:rsidRDefault="007A1EC5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6A3" w:rsidRDefault="002266A3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7A1EC5" w:rsidRDefault="0068345F" w:rsidP="007A1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7A1EC5" w:rsidRPr="007A1E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 Oblast výchovně-vzdělávací</w:t>
      </w:r>
    </w:p>
    <w:p w:rsidR="004F56E2" w:rsidRPr="004F56E2" w:rsidRDefault="001E7F9F" w:rsidP="004F5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6E2">
        <w:rPr>
          <w:rFonts w:ascii="Times New Roman" w:hAnsi="Times New Roman"/>
          <w:bCs/>
          <w:sz w:val="24"/>
          <w:szCs w:val="24"/>
        </w:rPr>
        <w:t>Hlavním podkladem pro činnost mateřské školy je školní vzdělávací program, který je zpracovan</w:t>
      </w:r>
      <w:r w:rsidR="004F56E2" w:rsidRPr="004F56E2">
        <w:rPr>
          <w:rFonts w:ascii="Times New Roman" w:hAnsi="Times New Roman"/>
          <w:bCs/>
          <w:sz w:val="24"/>
          <w:szCs w:val="24"/>
        </w:rPr>
        <w:t xml:space="preserve">ý dle RVP PV. Cílem ŠVP je </w:t>
      </w:r>
      <w:r w:rsidR="004F56E2" w:rsidRPr="004F56E2">
        <w:rPr>
          <w:rFonts w:ascii="Times New Roman" w:hAnsi="Times New Roman" w:cs="Times New Roman"/>
          <w:color w:val="000000"/>
          <w:sz w:val="24"/>
          <w:szCs w:val="24"/>
        </w:rPr>
        <w:t xml:space="preserve">poskytovat kvalitní vzdělání, které rozvíjí intelektuální, kreativní </w:t>
      </w:r>
    </w:p>
    <w:p w:rsidR="004F56E2" w:rsidRPr="004F56E2" w:rsidRDefault="004F56E2" w:rsidP="004F5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6E2">
        <w:rPr>
          <w:rFonts w:ascii="Times New Roman" w:hAnsi="Times New Roman" w:cs="Times New Roman"/>
          <w:color w:val="000000"/>
          <w:sz w:val="24"/>
          <w:szCs w:val="24"/>
        </w:rPr>
        <w:t>a sociální schopnosti dětí. Vytvořit podmínky pro celoživotní v</w:t>
      </w:r>
      <w:r>
        <w:rPr>
          <w:rFonts w:ascii="Times New Roman" w:hAnsi="Times New Roman" w:cs="Times New Roman"/>
          <w:color w:val="000000"/>
          <w:sz w:val="24"/>
          <w:szCs w:val="24"/>
        </w:rPr>
        <w:t>zdělávání a uplatnění v životě,</w:t>
      </w:r>
    </w:p>
    <w:p w:rsidR="001E7F9F" w:rsidRPr="004F56E2" w:rsidRDefault="004F56E2" w:rsidP="004F5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F56E2">
        <w:rPr>
          <w:rFonts w:ascii="Times New Roman" w:hAnsi="Times New Roman" w:cs="Times New Roman"/>
          <w:color w:val="000000"/>
          <w:sz w:val="24"/>
          <w:szCs w:val="24"/>
        </w:rPr>
        <w:t>ozvíjet osobnost každého dítěte, aby bylo schopno samostatně myslet, svobodně se rozhodovat a projevovat se jako demokratický občan, to vše v souladu s obecně uznávanými životními a mravními hodnotami.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F9F" w:rsidRPr="004F56E2">
        <w:rPr>
          <w:rFonts w:ascii="Times New Roman" w:hAnsi="Times New Roman"/>
          <w:bCs/>
          <w:sz w:val="24"/>
          <w:szCs w:val="24"/>
        </w:rPr>
        <w:t xml:space="preserve">Veškeré aktivity jsou organizovány tak, aby </w:t>
      </w:r>
      <w:r w:rsidR="00DC5E8F">
        <w:rPr>
          <w:rFonts w:ascii="Times New Roman" w:hAnsi="Times New Roman"/>
          <w:bCs/>
          <w:sz w:val="24"/>
          <w:szCs w:val="24"/>
        </w:rPr>
        <w:t xml:space="preserve">děti </w:t>
      </w:r>
      <w:r w:rsidR="001E7F9F" w:rsidRPr="004F56E2">
        <w:rPr>
          <w:rFonts w:ascii="Times New Roman" w:hAnsi="Times New Roman"/>
          <w:bCs/>
          <w:sz w:val="24"/>
          <w:szCs w:val="24"/>
        </w:rPr>
        <w:t>pod</w:t>
      </w:r>
      <w:r w:rsidR="00DC5E8F">
        <w:rPr>
          <w:rFonts w:ascii="Times New Roman" w:hAnsi="Times New Roman"/>
          <w:bCs/>
          <w:sz w:val="24"/>
          <w:szCs w:val="24"/>
        </w:rPr>
        <w:t>něcovaly k vlastní aktivitě</w:t>
      </w:r>
      <w:r w:rsidR="001E7F9F" w:rsidRPr="004F56E2">
        <w:rPr>
          <w:rFonts w:ascii="Times New Roman" w:hAnsi="Times New Roman"/>
          <w:bCs/>
          <w:sz w:val="24"/>
          <w:szCs w:val="24"/>
        </w:rPr>
        <w:t xml:space="preserve">, k uspokojení potřeb a experimentování. Je respektováno vlastní pracovní tempo dítěte. </w:t>
      </w:r>
    </w:p>
    <w:p w:rsidR="004F56E2" w:rsidRDefault="001E7F9F" w:rsidP="004F56E2">
      <w:pPr>
        <w:spacing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F56E2">
        <w:rPr>
          <w:rFonts w:ascii="Times New Roman" w:hAnsi="Times New Roman"/>
          <w:bCs/>
          <w:sz w:val="24"/>
          <w:szCs w:val="24"/>
        </w:rPr>
        <w:t xml:space="preserve">V průběhu dne je dětem předkládána široká nabídka různorodých činností. </w:t>
      </w:r>
    </w:p>
    <w:p w:rsidR="007A1EC5" w:rsidRPr="0068345F" w:rsidRDefault="0068345F" w:rsidP="004F5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345F">
        <w:rPr>
          <w:rFonts w:ascii="Times New Roman" w:hAnsi="Times New Roman" w:cs="Times New Roman"/>
          <w:b/>
          <w:color w:val="FF0000"/>
          <w:sz w:val="28"/>
          <w:szCs w:val="28"/>
        </w:rPr>
        <w:t>a)</w:t>
      </w:r>
      <w:r w:rsidR="004F56E2" w:rsidRPr="006834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Hlavní koncepční záměry</w:t>
      </w:r>
    </w:p>
    <w:p w:rsidR="002266A3" w:rsidRDefault="002266A3" w:rsidP="004F5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2266A3" w:rsidRPr="002266A3" w:rsidRDefault="002266A3" w:rsidP="004F56E2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6A3">
        <w:rPr>
          <w:rFonts w:ascii="Times New Roman" w:hAnsi="Times New Roman" w:cs="Times New Roman"/>
          <w:color w:val="000000" w:themeColor="text1"/>
          <w:sz w:val="24"/>
          <w:szCs w:val="24"/>
        </w:rPr>
        <w:t>Zajistit kvalitní předškolní vzdělávání podle vytvořeného ŠVP. Výhledově zpracovat nový podle nového RVP PV. Tuto činnost bude koordinovat ředitelka školy s pedagogy.</w:t>
      </w:r>
    </w:p>
    <w:p w:rsidR="002266A3" w:rsidRDefault="002266A3" w:rsidP="002266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6A3">
        <w:rPr>
          <w:rFonts w:ascii="Times New Roman" w:hAnsi="Times New Roman" w:cs="Times New Roman"/>
          <w:color w:val="000000" w:themeColor="text1"/>
          <w:sz w:val="24"/>
          <w:szCs w:val="24"/>
        </w:rPr>
        <w:t>Napomáhat rozvoji přirozeného pohybu dětí, zlepšovat tělesnou zdatnost, posilovat jejich imunitu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2E45" w:rsidRDefault="00132E45" w:rsidP="002266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Rozvíjet duševní pohodu, psychickou zdatnost a odolnost</w:t>
      </w:r>
      <w:r w:rsidR="0034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66A3" w:rsidRDefault="002266A3" w:rsidP="002266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Vést děti ke zdravému životnímu stylu</w:t>
      </w:r>
      <w:r w:rsidR="0034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66A3" w:rsidRDefault="002266A3" w:rsidP="002266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Naučit děti získané dovednosti a znalosti aplikovat v životě (ve školce, v rodině a jiném prostředí)</w:t>
      </w:r>
      <w:r w:rsidR="0034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2E45" w:rsidRDefault="00132E45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E45" w:rsidRDefault="00132E45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45F" w:rsidRDefault="0068345F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68345F" w:rsidRDefault="0068345F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132E45" w:rsidRDefault="0068345F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6</w:t>
      </w:r>
      <w:r w:rsidR="00132E45" w:rsidRPr="00132E4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 Oblast personální</w:t>
      </w:r>
    </w:p>
    <w:p w:rsidR="000726CE" w:rsidRDefault="00132E45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současnosti má škola 10 kvalifikovaných u</w:t>
      </w:r>
      <w:r w:rsidR="00DC5E8F">
        <w:rPr>
          <w:rFonts w:ascii="Times New Roman" w:hAnsi="Times New Roman" w:cs="Times New Roman"/>
          <w:sz w:val="24"/>
          <w:szCs w:val="24"/>
        </w:rPr>
        <w:t>čitelek, 3 asistenty pedagoga, 7</w:t>
      </w:r>
      <w:r>
        <w:rPr>
          <w:rFonts w:ascii="Times New Roman" w:hAnsi="Times New Roman" w:cs="Times New Roman"/>
          <w:sz w:val="24"/>
          <w:szCs w:val="24"/>
        </w:rPr>
        <w:t xml:space="preserve"> nepedagogických pracovníků. </w:t>
      </w:r>
      <w:r w:rsidR="000726CE">
        <w:rPr>
          <w:rFonts w:ascii="Times New Roman" w:hAnsi="Times New Roman" w:cs="Times New Roman"/>
          <w:sz w:val="24"/>
          <w:szCs w:val="24"/>
        </w:rPr>
        <w:t xml:space="preserve">Řízením organizace je pověřená ředitelka školy. </w:t>
      </w:r>
      <w:r>
        <w:rPr>
          <w:rFonts w:ascii="Times New Roman" w:hAnsi="Times New Roman" w:cs="Times New Roman"/>
          <w:sz w:val="24"/>
          <w:szCs w:val="24"/>
        </w:rPr>
        <w:t xml:space="preserve">Ve školním roce 2023/2024 škola zaměstnává školní asistentku financovanou z OP </w:t>
      </w:r>
      <w:r w:rsidR="000726CE">
        <w:rPr>
          <w:rFonts w:ascii="Times New Roman" w:hAnsi="Times New Roman" w:cs="Times New Roman"/>
          <w:sz w:val="24"/>
          <w:szCs w:val="24"/>
        </w:rPr>
        <w:t>JAK. Celý personál školy je schopen spolupracovat, vzájemně si pomáhat a učit se jeden od druhého.</w:t>
      </w:r>
      <w:r w:rsidR="004F56E6">
        <w:rPr>
          <w:rFonts w:ascii="Times New Roman" w:hAnsi="Times New Roman" w:cs="Times New Roman"/>
          <w:sz w:val="24"/>
          <w:szCs w:val="24"/>
        </w:rPr>
        <w:t xml:space="preserve"> Zaměstnanci mají dostatečný prostor pro své vzdělávání. Osvědčilo se vzdělávání pro celou sborovnu. K financování škola využívá zapojení do projektů OP VVV a OP JAK. Cílem ředitelky pro další období je zajistit kvalitní obsazení pedagogického sboru a v případě přijetí začínající učitelky poskytnout uvádějícího učitele.</w:t>
      </w:r>
    </w:p>
    <w:p w:rsidR="0068345F" w:rsidRDefault="0068345F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68345F" w:rsidRDefault="0068345F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0726CE" w:rsidRPr="004F56E6" w:rsidRDefault="0068345F" w:rsidP="0013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68345F">
        <w:rPr>
          <w:rFonts w:ascii="Times New Roman" w:hAnsi="Times New Roman" w:cs="Times New Roman"/>
          <w:b/>
          <w:color w:val="FF0000"/>
          <w:sz w:val="28"/>
          <w:szCs w:val="28"/>
        </w:rPr>
        <w:t>a)</w:t>
      </w:r>
      <w:r w:rsidR="000726CE" w:rsidRPr="006834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Hlavní koncepční záměry</w:t>
      </w:r>
    </w:p>
    <w:p w:rsidR="004F56E6" w:rsidRPr="004F56E6" w:rsidRDefault="004F56E6" w:rsidP="004F56E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4F56E6" w:rsidRPr="004F56E6" w:rsidRDefault="004F56E6" w:rsidP="004F5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E6">
        <w:rPr>
          <w:rFonts w:ascii="Times New Roman" w:hAnsi="Times New Roman" w:cs="Times New Roman"/>
          <w:bCs/>
          <w:color w:val="000000"/>
          <w:sz w:val="24"/>
          <w:szCs w:val="24"/>
        </w:rPr>
        <w:t>Podpora a budování kvalitních mezilidských vztahů na pracovišti.</w:t>
      </w:r>
    </w:p>
    <w:p w:rsidR="004F56E6" w:rsidRPr="004F56E6" w:rsidRDefault="004F56E6" w:rsidP="004F5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E6">
        <w:rPr>
          <w:rFonts w:ascii="Times New Roman" w:hAnsi="Times New Roman" w:cs="Times New Roman"/>
          <w:bCs/>
          <w:color w:val="000000"/>
          <w:sz w:val="24"/>
          <w:szCs w:val="24"/>
        </w:rPr>
        <w:t>Vytvářet optimální pracovní podmínky a podnětné prostředí pro všechny zaměstnance.</w:t>
      </w:r>
    </w:p>
    <w:p w:rsidR="004F56E6" w:rsidRPr="004F56E6" w:rsidRDefault="004F56E6" w:rsidP="004F5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E6">
        <w:rPr>
          <w:rFonts w:ascii="Times New Roman" w:hAnsi="Times New Roman" w:cs="Times New Roman"/>
          <w:bCs/>
          <w:color w:val="000000"/>
          <w:sz w:val="24"/>
          <w:szCs w:val="24"/>
        </w:rPr>
        <w:t>Rozvoj personálních kompetencí a podpora dalšího vzdělávání pedagogických pracovníků.</w:t>
      </w:r>
    </w:p>
    <w:p w:rsidR="004F56E6" w:rsidRPr="00DC5E8F" w:rsidRDefault="004F56E6" w:rsidP="004F5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Jasný způsob odměňování – práce nad rámec povinností, sebevzdělávání, vysoká odbornost, kvalitní pedagogická práce.</w:t>
      </w:r>
    </w:p>
    <w:p w:rsidR="00DC5E8F" w:rsidRPr="004F56E6" w:rsidRDefault="009E42E7" w:rsidP="004F5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Zajistit zkušeného uvádějícího pedagoga pro začínajícího učitele</w:t>
      </w:r>
      <w:r w:rsidR="003456A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56E6" w:rsidRDefault="004F56E6" w:rsidP="004F56E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68345F" w:rsidRPr="004F56E6" w:rsidRDefault="0068345F" w:rsidP="004F56E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4F56E2" w:rsidRPr="0068345F" w:rsidRDefault="0068345F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2F5496" w:themeColor="accent5" w:themeShade="BF"/>
          <w:sz w:val="28"/>
          <w:szCs w:val="28"/>
        </w:rPr>
      </w:pPr>
      <w:r w:rsidRPr="0068345F">
        <w:rPr>
          <w:rFonts w:ascii="Garamond" w:hAnsi="Garamond" w:cs="Garamond"/>
          <w:b/>
          <w:bCs/>
          <w:color w:val="2F5496" w:themeColor="accent5" w:themeShade="BF"/>
          <w:sz w:val="28"/>
          <w:szCs w:val="28"/>
        </w:rPr>
        <w:t>7</w:t>
      </w:r>
      <w:r w:rsidR="0042773C" w:rsidRPr="0068345F">
        <w:rPr>
          <w:rFonts w:ascii="Garamond" w:hAnsi="Garamond" w:cs="Garamond"/>
          <w:b/>
          <w:bCs/>
          <w:color w:val="2F5496" w:themeColor="accent5" w:themeShade="BF"/>
          <w:sz w:val="28"/>
          <w:szCs w:val="28"/>
        </w:rPr>
        <w:t xml:space="preserve">. </w:t>
      </w:r>
      <w:r w:rsidR="004F56E6" w:rsidRPr="0068345F">
        <w:rPr>
          <w:rFonts w:ascii="Garamond" w:hAnsi="Garamond" w:cs="Garamond"/>
          <w:b/>
          <w:bCs/>
          <w:color w:val="2F5496" w:themeColor="accent5" w:themeShade="BF"/>
          <w:sz w:val="28"/>
          <w:szCs w:val="28"/>
        </w:rPr>
        <w:t>Obla</w:t>
      </w:r>
      <w:r w:rsidR="00411FC9" w:rsidRPr="0068345F">
        <w:rPr>
          <w:rFonts w:ascii="Garamond" w:hAnsi="Garamond" w:cs="Garamond"/>
          <w:b/>
          <w:bCs/>
          <w:color w:val="2F5496" w:themeColor="accent5" w:themeShade="BF"/>
          <w:sz w:val="28"/>
          <w:szCs w:val="28"/>
        </w:rPr>
        <w:t>st spolupráce s rodiči a partnery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FC9">
        <w:rPr>
          <w:rFonts w:ascii="Times New Roman" w:hAnsi="Times New Roman" w:cs="Times New Roman"/>
          <w:color w:val="000000"/>
          <w:sz w:val="23"/>
          <w:szCs w:val="23"/>
        </w:rPr>
        <w:t xml:space="preserve">Nabízet možnost individuální komunikace s rodiči - zavedené Konzultační hodiny. </w:t>
      </w:r>
    </w:p>
    <w:p w:rsidR="00411FC9" w:rsidRP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FC9">
        <w:rPr>
          <w:rFonts w:ascii="Times New Roman" w:hAnsi="Times New Roman" w:cs="Times New Roman"/>
          <w:color w:val="000000"/>
          <w:sz w:val="23"/>
          <w:szCs w:val="23"/>
        </w:rPr>
        <w:t>Organizov</w:t>
      </w:r>
      <w:r>
        <w:rPr>
          <w:rFonts w:ascii="Times New Roman" w:hAnsi="Times New Roman" w:cs="Times New Roman"/>
          <w:color w:val="000000"/>
          <w:sz w:val="23"/>
          <w:szCs w:val="23"/>
        </w:rPr>
        <w:t>at nadále Dny otevřených dveří před zápisem do MŠ.</w:t>
      </w:r>
    </w:p>
    <w:p w:rsidR="00411FC9" w:rsidRP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FC9">
        <w:rPr>
          <w:rFonts w:ascii="Times New Roman" w:hAnsi="Times New Roman" w:cs="Times New Roman"/>
          <w:color w:val="000000"/>
          <w:sz w:val="23"/>
          <w:szCs w:val="23"/>
        </w:rPr>
        <w:t xml:space="preserve">Zajišťovat a nabízet kontakty pro specializované služby – spolupráce s odborníky (klinický logoped, dětský psycholog, pracovník poradenského zařízení PPP atd.). </w:t>
      </w:r>
    </w:p>
    <w:p w:rsidR="00411FC9" w:rsidRP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FC9">
        <w:rPr>
          <w:rFonts w:ascii="Times New Roman" w:hAnsi="Times New Roman" w:cs="Times New Roman"/>
          <w:color w:val="000000"/>
          <w:sz w:val="23"/>
          <w:szCs w:val="23"/>
        </w:rPr>
        <w:t>Spolupracovat účinně se zřizovatelem v oblasti materiálního a technick</w:t>
      </w:r>
      <w:r>
        <w:rPr>
          <w:rFonts w:ascii="Times New Roman" w:hAnsi="Times New Roman" w:cs="Times New Roman"/>
          <w:color w:val="000000"/>
          <w:sz w:val="23"/>
          <w:szCs w:val="23"/>
        </w:rPr>
        <w:t>ého zhodnocení objektu MŠ.</w:t>
      </w:r>
    </w:p>
    <w:p w:rsidR="00411FC9" w:rsidRP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FC9">
        <w:rPr>
          <w:rFonts w:ascii="Times New Roman" w:hAnsi="Times New Roman" w:cs="Times New Roman"/>
          <w:color w:val="000000"/>
          <w:sz w:val="23"/>
          <w:szCs w:val="23"/>
        </w:rPr>
        <w:t>Spolupracovat s ostatní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mi mateřskými školami ve Znojmě </w:t>
      </w:r>
      <w:r w:rsidRPr="00411FC9">
        <w:rPr>
          <w:rFonts w:ascii="Times New Roman" w:hAnsi="Times New Roman" w:cs="Times New Roman"/>
          <w:color w:val="000000"/>
          <w:sz w:val="23"/>
          <w:szCs w:val="23"/>
        </w:rPr>
        <w:t xml:space="preserve">(sdílení zkušeností a konzultace – mezi učitelkami i ředitelkami). 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FC9">
        <w:rPr>
          <w:rFonts w:ascii="Times New Roman" w:hAnsi="Times New Roman" w:cs="Times New Roman"/>
          <w:color w:val="000000"/>
          <w:sz w:val="23"/>
          <w:szCs w:val="23"/>
        </w:rPr>
        <w:t>Spolupracovat 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základní školou Znojmo, Mládeže </w:t>
      </w:r>
      <w:r w:rsidRPr="00411FC9"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besedy pro rodiče, </w:t>
      </w:r>
      <w:r w:rsidRPr="00411FC9">
        <w:rPr>
          <w:rFonts w:ascii="Times New Roman" w:hAnsi="Times New Roman" w:cs="Times New Roman"/>
          <w:color w:val="000000"/>
          <w:sz w:val="23"/>
          <w:szCs w:val="23"/>
        </w:rPr>
        <w:t>návštěvy předškoláků v prvních třídách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čtení pohádek před spaním, vyrábění v dílnách,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grafomotorický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kurz a další aktivity).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Další spolu</w:t>
      </w:r>
      <w:r w:rsidR="009C6348"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ráce: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GPOA Znojmo – praxe studentek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PPP Znojmo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SPC pro vady řeči Brno</w:t>
      </w:r>
    </w:p>
    <w:p w:rsidR="00411FC9" w:rsidRDefault="00411FC9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SPC pro oční vady Brno</w:t>
      </w:r>
    </w:p>
    <w:p w:rsidR="009E42E7" w:rsidRDefault="009E42E7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Znojemská charita – Včasná péče</w:t>
      </w:r>
    </w:p>
    <w:p w:rsidR="00411FC9" w:rsidRDefault="009E42E7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Znojemské divadlo – divadelní předplatné</w:t>
      </w:r>
      <w:r w:rsidR="00411F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C6348" w:rsidRDefault="009C6348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Domov pro seniory Znojmo</w:t>
      </w:r>
    </w:p>
    <w:p w:rsidR="009C6348" w:rsidRDefault="009C6348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MAP Znojmo</w:t>
      </w:r>
    </w:p>
    <w:p w:rsidR="009C6348" w:rsidRPr="009E42E7" w:rsidRDefault="009C6348" w:rsidP="0041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11FC9" w:rsidRDefault="00411FC9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:rsidR="0042773C" w:rsidRDefault="0068345F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FF0000"/>
          <w:sz w:val="28"/>
          <w:szCs w:val="28"/>
        </w:rPr>
      </w:pPr>
      <w:r w:rsidRPr="0068345F">
        <w:rPr>
          <w:rFonts w:ascii="Garamond" w:hAnsi="Garamond" w:cs="Garamond"/>
          <w:b/>
          <w:bCs/>
          <w:color w:val="FF0000"/>
          <w:sz w:val="28"/>
          <w:szCs w:val="28"/>
        </w:rPr>
        <w:t>a)</w:t>
      </w:r>
      <w:r w:rsidR="0042773C" w:rsidRPr="0068345F">
        <w:rPr>
          <w:rFonts w:ascii="Garamond" w:hAnsi="Garamond" w:cs="Garamond"/>
          <w:b/>
          <w:bCs/>
          <w:color w:val="FF0000"/>
          <w:sz w:val="28"/>
          <w:szCs w:val="28"/>
        </w:rPr>
        <w:t xml:space="preserve"> Hlavní koncepční záměr</w:t>
      </w:r>
    </w:p>
    <w:p w:rsidR="003A3A16" w:rsidRPr="0068345F" w:rsidRDefault="003A3A16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FF0000"/>
          <w:sz w:val="28"/>
          <w:szCs w:val="28"/>
        </w:rPr>
      </w:pPr>
    </w:p>
    <w:p w:rsidR="00411FC9" w:rsidRDefault="00411FC9" w:rsidP="00411FC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 w:rsidRPr="00411FC9">
        <w:rPr>
          <w:rFonts w:ascii="Garamond" w:hAnsi="Garamond" w:cs="Garamond"/>
          <w:bCs/>
          <w:color w:val="000000"/>
          <w:sz w:val="24"/>
          <w:szCs w:val="24"/>
        </w:rPr>
        <w:t xml:space="preserve">Rozvíjet spolupráci se Spolkem rodičů při mateřské škole, zavést pravidelné schůzky předsedy, </w:t>
      </w:r>
      <w:r w:rsidR="009C6348">
        <w:rPr>
          <w:rFonts w:ascii="Garamond" w:hAnsi="Garamond" w:cs="Garamond"/>
          <w:bCs/>
          <w:color w:val="000000"/>
          <w:sz w:val="24"/>
          <w:szCs w:val="24"/>
        </w:rPr>
        <w:t>zástupců</w:t>
      </w:r>
      <w:r w:rsidRPr="00411FC9">
        <w:rPr>
          <w:rFonts w:ascii="Garamond" w:hAnsi="Garamond" w:cs="Garamond"/>
          <w:bCs/>
          <w:color w:val="000000"/>
          <w:sz w:val="24"/>
          <w:szCs w:val="24"/>
        </w:rPr>
        <w:t xml:space="preserve"> tříd a ředitelky školy</w:t>
      </w:r>
      <w:r w:rsidR="003456A4">
        <w:rPr>
          <w:rFonts w:ascii="Garamond" w:hAnsi="Garamond" w:cs="Garamond"/>
          <w:bCs/>
          <w:color w:val="000000"/>
          <w:sz w:val="24"/>
          <w:szCs w:val="24"/>
        </w:rPr>
        <w:t>.</w:t>
      </w:r>
    </w:p>
    <w:p w:rsidR="00411FC9" w:rsidRDefault="00411FC9" w:rsidP="00411FC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>
        <w:rPr>
          <w:rFonts w:ascii="Garamond" w:hAnsi="Garamond" w:cs="Garamond"/>
          <w:bCs/>
          <w:color w:val="000000"/>
          <w:sz w:val="24"/>
          <w:szCs w:val="24"/>
        </w:rPr>
        <w:t>Nadále úzce spolupracovat s PPP Znojmo a klinickým logopedem pro Znojmo</w:t>
      </w:r>
      <w:r w:rsidR="003456A4">
        <w:rPr>
          <w:rFonts w:ascii="Garamond" w:hAnsi="Garamond" w:cs="Garamond"/>
          <w:bCs/>
          <w:color w:val="000000"/>
          <w:sz w:val="24"/>
          <w:szCs w:val="24"/>
        </w:rPr>
        <w:t>.</w:t>
      </w:r>
    </w:p>
    <w:p w:rsidR="00811B7A" w:rsidRDefault="00811B7A" w:rsidP="00411FC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>
        <w:rPr>
          <w:rFonts w:ascii="Garamond" w:hAnsi="Garamond" w:cs="Garamond"/>
          <w:bCs/>
          <w:color w:val="000000"/>
          <w:sz w:val="24"/>
          <w:szCs w:val="24"/>
        </w:rPr>
        <w:t>Aktivně vyhledávat další partnery pro delší nebo jednorázovou spolupráci a tím obohacovat program školy</w:t>
      </w:r>
      <w:r w:rsidR="003456A4">
        <w:rPr>
          <w:rFonts w:ascii="Garamond" w:hAnsi="Garamond" w:cs="Garamond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411FC9" w:rsidRPr="00411FC9" w:rsidRDefault="00811B7A" w:rsidP="00411FC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>
        <w:rPr>
          <w:rFonts w:ascii="Garamond" w:hAnsi="Garamond" w:cs="Garamond"/>
          <w:bCs/>
          <w:color w:val="000000"/>
          <w:sz w:val="24"/>
          <w:szCs w:val="24"/>
        </w:rPr>
        <w:t xml:space="preserve">Vyzvat rodiče ke spolupráci prostřednictvím dotazníku na začátku školního roku. </w:t>
      </w:r>
    </w:p>
    <w:p w:rsidR="0042773C" w:rsidRPr="00411FC9" w:rsidRDefault="00411FC9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 w:rsidRPr="00411FC9">
        <w:rPr>
          <w:rFonts w:ascii="Garamond" w:hAnsi="Garamond" w:cs="Garamond"/>
          <w:bCs/>
          <w:color w:val="000000"/>
          <w:sz w:val="24"/>
          <w:szCs w:val="24"/>
        </w:rPr>
        <w:t xml:space="preserve"> </w:t>
      </w:r>
    </w:p>
    <w:p w:rsidR="0042773C" w:rsidRDefault="0042773C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</w:pPr>
    </w:p>
    <w:p w:rsidR="0068345F" w:rsidRPr="0042773C" w:rsidRDefault="0068345F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</w:pPr>
    </w:p>
    <w:p w:rsidR="0042773C" w:rsidRDefault="0068345F" w:rsidP="004F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8</w:t>
      </w:r>
      <w:r w:rsidR="0042773C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 xml:space="preserve">. </w:t>
      </w:r>
      <w:r w:rsidR="0042773C" w:rsidRPr="0042773C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  <w:t>Závěr</w:t>
      </w:r>
    </w:p>
    <w:p w:rsidR="0042773C" w:rsidRPr="0042773C" w:rsidRDefault="0042773C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3C">
        <w:rPr>
          <w:rFonts w:ascii="Times New Roman" w:hAnsi="Times New Roman" w:cs="Times New Roman"/>
          <w:color w:val="000000"/>
          <w:sz w:val="24"/>
          <w:szCs w:val="24"/>
        </w:rPr>
        <w:t xml:space="preserve">Dosažení vytyčených cílů či udržení stávající kvality je neustálý a dlouhodobý proces, ovlivněný v průběhu jeho naplňování mnoha faktory. </w:t>
      </w:r>
    </w:p>
    <w:p w:rsidR="0042773C" w:rsidRPr="0042773C" w:rsidRDefault="0042773C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3C">
        <w:rPr>
          <w:rFonts w:ascii="Times New Roman" w:hAnsi="Times New Roman" w:cs="Times New Roman"/>
          <w:color w:val="000000"/>
          <w:sz w:val="24"/>
          <w:szCs w:val="24"/>
        </w:rPr>
        <w:t xml:space="preserve">Hlavním cílem zůstává udržování a rozvíjení dobrého jména školy s kvalitním zázemím </w:t>
      </w:r>
    </w:p>
    <w:p w:rsidR="0042773C" w:rsidRDefault="0042773C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3C">
        <w:rPr>
          <w:rFonts w:ascii="Times New Roman" w:hAnsi="Times New Roman" w:cs="Times New Roman"/>
          <w:color w:val="000000"/>
          <w:sz w:val="24"/>
          <w:szCs w:val="24"/>
        </w:rPr>
        <w:t>a hodnotným pracovním týmem, jehož každý člen (a ředitelka především) ctí zásady slušného chování a s pokorou, úctou a respektem přistupuje k dětem, rodičům, kolegyním, zřizovateli i veřejnosti.</w:t>
      </w:r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42E7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Znojmě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27.8.2024</w:t>
      </w:r>
      <w:proofErr w:type="gramEnd"/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45F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9E42E7" w:rsidRDefault="009E42E7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Bc. Dana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Kolštromová</w:t>
      </w:r>
      <w:proofErr w:type="spellEnd"/>
    </w:p>
    <w:p w:rsidR="0068345F" w:rsidRPr="009E42E7" w:rsidRDefault="0068345F" w:rsidP="00427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</w:t>
      </w:r>
    </w:p>
    <w:sectPr w:rsidR="0068345F" w:rsidRPr="009E42E7" w:rsidSect="00AA6176">
      <w:pgSz w:w="11906" w:h="17338"/>
      <w:pgMar w:top="1418" w:right="471" w:bottom="1417" w:left="175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73B0A8"/>
    <w:multiLevelType w:val="hybridMultilevel"/>
    <w:tmpl w:val="AD7D026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FB849"/>
    <w:multiLevelType w:val="hybridMultilevel"/>
    <w:tmpl w:val="52C234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A68C59"/>
    <w:multiLevelType w:val="hybridMultilevel"/>
    <w:tmpl w:val="0C329C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420960"/>
    <w:multiLevelType w:val="hybridMultilevel"/>
    <w:tmpl w:val="1FBDFE9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A50F8D"/>
    <w:multiLevelType w:val="hybridMultilevel"/>
    <w:tmpl w:val="94FA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87E"/>
    <w:multiLevelType w:val="hybridMultilevel"/>
    <w:tmpl w:val="9A624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565E"/>
    <w:multiLevelType w:val="hybridMultilevel"/>
    <w:tmpl w:val="BF50D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1F5D"/>
    <w:multiLevelType w:val="hybridMultilevel"/>
    <w:tmpl w:val="BCF0D9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64C2D"/>
    <w:multiLevelType w:val="hybridMultilevel"/>
    <w:tmpl w:val="B0D4934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B300D9"/>
    <w:multiLevelType w:val="hybridMultilevel"/>
    <w:tmpl w:val="6BD8D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3424"/>
    <w:multiLevelType w:val="hybridMultilevel"/>
    <w:tmpl w:val="8EEA3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1947"/>
    <w:multiLevelType w:val="hybridMultilevel"/>
    <w:tmpl w:val="12EC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91080"/>
    <w:multiLevelType w:val="hybridMultilevel"/>
    <w:tmpl w:val="430C7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846B8"/>
    <w:multiLevelType w:val="hybridMultilevel"/>
    <w:tmpl w:val="38021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23D63"/>
    <w:multiLevelType w:val="hybridMultilevel"/>
    <w:tmpl w:val="78DB98A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61E426D"/>
    <w:multiLevelType w:val="hybridMultilevel"/>
    <w:tmpl w:val="2D0A3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54F43"/>
    <w:multiLevelType w:val="hybridMultilevel"/>
    <w:tmpl w:val="EA568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A6726"/>
    <w:multiLevelType w:val="hybridMultilevel"/>
    <w:tmpl w:val="2E9EAF3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7B550C"/>
    <w:multiLevelType w:val="hybridMultilevel"/>
    <w:tmpl w:val="047C544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380EC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C2C85"/>
    <w:multiLevelType w:val="hybridMultilevel"/>
    <w:tmpl w:val="5EE4B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843A8"/>
    <w:multiLevelType w:val="hybridMultilevel"/>
    <w:tmpl w:val="875C3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E3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431C71"/>
    <w:multiLevelType w:val="hybridMultilevel"/>
    <w:tmpl w:val="B156D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A25A2"/>
    <w:multiLevelType w:val="hybridMultilevel"/>
    <w:tmpl w:val="D4DA3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7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18"/>
  </w:num>
  <w:num w:numId="10">
    <w:abstractNumId w:val="24"/>
  </w:num>
  <w:num w:numId="11">
    <w:abstractNumId w:val="16"/>
  </w:num>
  <w:num w:numId="12">
    <w:abstractNumId w:val="12"/>
  </w:num>
  <w:num w:numId="13">
    <w:abstractNumId w:val="21"/>
  </w:num>
  <w:num w:numId="14">
    <w:abstractNumId w:val="4"/>
  </w:num>
  <w:num w:numId="15">
    <w:abstractNumId w:val="7"/>
  </w:num>
  <w:num w:numId="16">
    <w:abstractNumId w:val="15"/>
  </w:num>
  <w:num w:numId="17">
    <w:abstractNumId w:val="10"/>
  </w:num>
  <w:num w:numId="18">
    <w:abstractNumId w:val="20"/>
  </w:num>
  <w:num w:numId="19">
    <w:abstractNumId w:val="6"/>
  </w:num>
  <w:num w:numId="20">
    <w:abstractNumId w:val="13"/>
  </w:num>
  <w:num w:numId="21">
    <w:abstractNumId w:val="22"/>
  </w:num>
  <w:num w:numId="22">
    <w:abstractNumId w:val="23"/>
  </w:num>
  <w:num w:numId="23">
    <w:abstractNumId w:val="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29"/>
    <w:rsid w:val="00001FB0"/>
    <w:rsid w:val="000726CE"/>
    <w:rsid w:val="00132E45"/>
    <w:rsid w:val="00156566"/>
    <w:rsid w:val="00185546"/>
    <w:rsid w:val="001E7F9F"/>
    <w:rsid w:val="002266A3"/>
    <w:rsid w:val="002B6403"/>
    <w:rsid w:val="00342745"/>
    <w:rsid w:val="003456A4"/>
    <w:rsid w:val="003458CD"/>
    <w:rsid w:val="003A3A16"/>
    <w:rsid w:val="00405C5C"/>
    <w:rsid w:val="00411FC9"/>
    <w:rsid w:val="0042773C"/>
    <w:rsid w:val="004863DF"/>
    <w:rsid w:val="004F56E2"/>
    <w:rsid w:val="004F56E6"/>
    <w:rsid w:val="00631729"/>
    <w:rsid w:val="0068345F"/>
    <w:rsid w:val="006D747C"/>
    <w:rsid w:val="00735069"/>
    <w:rsid w:val="007A1EC5"/>
    <w:rsid w:val="00811B7A"/>
    <w:rsid w:val="00882034"/>
    <w:rsid w:val="009121D1"/>
    <w:rsid w:val="009C6348"/>
    <w:rsid w:val="009E42E7"/>
    <w:rsid w:val="00A2093F"/>
    <w:rsid w:val="00A962CB"/>
    <w:rsid w:val="00B0217D"/>
    <w:rsid w:val="00B16196"/>
    <w:rsid w:val="00CE3C33"/>
    <w:rsid w:val="00CE666E"/>
    <w:rsid w:val="00D210FD"/>
    <w:rsid w:val="00DC5E8F"/>
    <w:rsid w:val="00DF2E66"/>
    <w:rsid w:val="00E61B36"/>
    <w:rsid w:val="00EE06AE"/>
    <w:rsid w:val="00F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71F65-9B6D-4760-839E-94043B53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1 DP"/>
    <w:basedOn w:val="Normln"/>
    <w:next w:val="Normln"/>
    <w:link w:val="Nadpis1Char"/>
    <w:uiPriority w:val="99"/>
    <w:qFormat/>
    <w:rsid w:val="00DC5E8F"/>
    <w:pPr>
      <w:keepNext/>
      <w:keepLines/>
      <w:numPr>
        <w:numId w:val="24"/>
      </w:numPr>
      <w:spacing w:before="480" w:after="360" w:line="276" w:lineRule="auto"/>
      <w:outlineLvl w:val="0"/>
    </w:pPr>
    <w:rPr>
      <w:rFonts w:ascii="Times New Roman" w:eastAsia="Times New Roman" w:hAnsi="Times New Roman" w:cs="Times New Roman"/>
      <w:color w:val="0070C0"/>
      <w:sz w:val="28"/>
      <w:szCs w:val="28"/>
      <w:lang w:val="x-none"/>
    </w:rPr>
  </w:style>
  <w:style w:type="paragraph" w:styleId="Nadpis2">
    <w:name w:val="heading 2"/>
    <w:aliases w:val="Nadpis 2 DP"/>
    <w:basedOn w:val="Normln"/>
    <w:next w:val="Normln"/>
    <w:link w:val="Nadpis2Char"/>
    <w:uiPriority w:val="99"/>
    <w:semiHidden/>
    <w:unhideWhenUsed/>
    <w:qFormat/>
    <w:rsid w:val="00DC5E8F"/>
    <w:pPr>
      <w:keepNext/>
      <w:keepLines/>
      <w:numPr>
        <w:ilvl w:val="1"/>
        <w:numId w:val="24"/>
      </w:numPr>
      <w:spacing w:before="360" w:after="240" w:line="276" w:lineRule="auto"/>
      <w:outlineLvl w:val="1"/>
    </w:pPr>
    <w:rPr>
      <w:rFonts w:ascii="Calibri" w:eastAsia="Times New Roman" w:hAnsi="Calibri" w:cs="Times New Roman"/>
      <w:sz w:val="28"/>
      <w:szCs w:val="26"/>
      <w:lang w:val="x-none"/>
    </w:rPr>
  </w:style>
  <w:style w:type="paragraph" w:styleId="Nadpis3">
    <w:name w:val="heading 3"/>
    <w:aliases w:val="Nadpis 3 DP"/>
    <w:basedOn w:val="Normln"/>
    <w:next w:val="Normln"/>
    <w:link w:val="Nadpis3Char"/>
    <w:uiPriority w:val="99"/>
    <w:semiHidden/>
    <w:unhideWhenUsed/>
    <w:qFormat/>
    <w:rsid w:val="00DC5E8F"/>
    <w:pPr>
      <w:keepNext/>
      <w:keepLines/>
      <w:numPr>
        <w:ilvl w:val="2"/>
        <w:numId w:val="24"/>
      </w:numPr>
      <w:spacing w:before="200" w:after="120" w:line="276" w:lineRule="auto"/>
      <w:outlineLvl w:val="2"/>
    </w:pPr>
    <w:rPr>
      <w:rFonts w:ascii="Calibri" w:eastAsia="Times New Roman" w:hAnsi="Calibri" w:cs="Times New Roman"/>
      <w:sz w:val="28"/>
      <w:szCs w:val="20"/>
      <w:lang w:val="de-D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DC5E8F"/>
    <w:pPr>
      <w:keepNext/>
      <w:keepLines/>
      <w:numPr>
        <w:ilvl w:val="3"/>
        <w:numId w:val="24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de-DE" w:eastAsia="x-none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C5E8F"/>
    <w:pPr>
      <w:keepNext/>
      <w:keepLines/>
      <w:numPr>
        <w:ilvl w:val="4"/>
        <w:numId w:val="2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de-DE" w:eastAsia="x-none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DC5E8F"/>
    <w:pPr>
      <w:keepNext/>
      <w:keepLines/>
      <w:numPr>
        <w:ilvl w:val="5"/>
        <w:numId w:val="24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de-DE" w:eastAsia="x-none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DC5E8F"/>
    <w:pPr>
      <w:keepNext/>
      <w:keepLines/>
      <w:numPr>
        <w:ilvl w:val="6"/>
        <w:numId w:val="24"/>
      </w:numPr>
      <w:spacing w:before="200" w:after="0" w:line="276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de-DE" w:eastAsia="x-none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DC5E8F"/>
    <w:pPr>
      <w:keepNext/>
      <w:keepLines/>
      <w:numPr>
        <w:ilvl w:val="7"/>
        <w:numId w:val="24"/>
      </w:numPr>
      <w:spacing w:before="200" w:after="0" w:line="276" w:lineRule="auto"/>
      <w:outlineLvl w:val="7"/>
    </w:pPr>
    <w:rPr>
      <w:rFonts w:ascii="Cambria" w:eastAsia="Calibri" w:hAnsi="Cambria" w:cs="Times New Roman"/>
      <w:color w:val="404040"/>
      <w:sz w:val="20"/>
      <w:szCs w:val="20"/>
      <w:lang w:val="de-DE" w:eastAsia="x-none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DC5E8F"/>
    <w:pPr>
      <w:keepNext/>
      <w:keepLines/>
      <w:numPr>
        <w:ilvl w:val="8"/>
        <w:numId w:val="24"/>
      </w:numPr>
      <w:spacing w:before="200" w:after="0" w:line="276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de-D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1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1FB0"/>
    <w:pPr>
      <w:ind w:left="720"/>
      <w:contextualSpacing/>
    </w:pPr>
  </w:style>
  <w:style w:type="character" w:styleId="Hypertextovodkaz">
    <w:name w:val="Hyperlink"/>
    <w:semiHidden/>
    <w:unhideWhenUsed/>
    <w:rsid w:val="00156566"/>
    <w:rPr>
      <w:color w:val="0563C1"/>
      <w:u w:val="single"/>
    </w:rPr>
  </w:style>
  <w:style w:type="paragraph" w:styleId="Zkladntext">
    <w:name w:val="Body Text"/>
    <w:basedOn w:val="Normln"/>
    <w:link w:val="ZkladntextChar"/>
    <w:semiHidden/>
    <w:unhideWhenUsed/>
    <w:rsid w:val="001565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65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aliases w:val="Nadpis 1 DP Char"/>
    <w:basedOn w:val="Standardnpsmoodstavce"/>
    <w:link w:val="Nadpis1"/>
    <w:uiPriority w:val="99"/>
    <w:rsid w:val="00DC5E8F"/>
    <w:rPr>
      <w:rFonts w:ascii="Times New Roman" w:eastAsia="Times New Roman" w:hAnsi="Times New Roman" w:cs="Times New Roman"/>
      <w:color w:val="0070C0"/>
      <w:sz w:val="28"/>
      <w:szCs w:val="28"/>
      <w:lang w:val="x-none"/>
    </w:rPr>
  </w:style>
  <w:style w:type="character" w:customStyle="1" w:styleId="Nadpis2Char">
    <w:name w:val="Nadpis 2 Char"/>
    <w:aliases w:val="Nadpis 2 DP Char"/>
    <w:basedOn w:val="Standardnpsmoodstavce"/>
    <w:link w:val="Nadpis2"/>
    <w:uiPriority w:val="99"/>
    <w:semiHidden/>
    <w:rsid w:val="00DC5E8F"/>
    <w:rPr>
      <w:rFonts w:ascii="Calibri" w:eastAsia="Times New Roman" w:hAnsi="Calibri" w:cs="Times New Roman"/>
      <w:sz w:val="28"/>
      <w:szCs w:val="26"/>
      <w:lang w:val="x-none"/>
    </w:rPr>
  </w:style>
  <w:style w:type="character" w:customStyle="1" w:styleId="Nadpis3Char">
    <w:name w:val="Nadpis 3 Char"/>
    <w:aliases w:val="Nadpis 3 DP Char"/>
    <w:basedOn w:val="Standardnpsmoodstavce"/>
    <w:link w:val="Nadpis3"/>
    <w:uiPriority w:val="99"/>
    <w:semiHidden/>
    <w:rsid w:val="00DC5E8F"/>
    <w:rPr>
      <w:rFonts w:ascii="Calibri" w:eastAsia="Times New Roman" w:hAnsi="Calibri" w:cs="Times New Roman"/>
      <w:sz w:val="28"/>
      <w:szCs w:val="20"/>
      <w:lang w:val="de-D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C5E8F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de-DE" w:eastAsia="x-none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C5E8F"/>
    <w:rPr>
      <w:rFonts w:ascii="Cambria" w:eastAsia="Times New Roman" w:hAnsi="Cambria" w:cs="Times New Roman"/>
      <w:color w:val="243F60"/>
      <w:sz w:val="20"/>
      <w:szCs w:val="20"/>
      <w:lang w:val="de-DE" w:eastAsia="x-none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C5E8F"/>
    <w:rPr>
      <w:rFonts w:ascii="Cambria" w:eastAsia="Times New Roman" w:hAnsi="Cambria" w:cs="Times New Roman"/>
      <w:i/>
      <w:iCs/>
      <w:color w:val="243F60"/>
      <w:sz w:val="20"/>
      <w:szCs w:val="20"/>
      <w:lang w:val="de-DE" w:eastAsia="x-none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C5E8F"/>
    <w:rPr>
      <w:rFonts w:ascii="Cambria" w:eastAsia="Calibri" w:hAnsi="Cambria" w:cs="Times New Roman"/>
      <w:i/>
      <w:iCs/>
      <w:color w:val="404040"/>
      <w:sz w:val="20"/>
      <w:szCs w:val="20"/>
      <w:lang w:val="de-DE" w:eastAsia="x-none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C5E8F"/>
    <w:rPr>
      <w:rFonts w:ascii="Cambria" w:eastAsia="Calibri" w:hAnsi="Cambria" w:cs="Times New Roman"/>
      <w:color w:val="404040"/>
      <w:sz w:val="20"/>
      <w:szCs w:val="20"/>
      <w:lang w:val="de-DE" w:eastAsia="x-none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C5E8F"/>
    <w:rPr>
      <w:rFonts w:ascii="Cambria" w:eastAsia="Calibri" w:hAnsi="Cambria" w:cs="Times New Roman"/>
      <w:i/>
      <w:iCs/>
      <w:color w:val="404040"/>
      <w:sz w:val="20"/>
      <w:szCs w:val="20"/>
      <w:lang w:val="de-D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zn.armady@tiscal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1778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Armady</dc:creator>
  <cp:keywords/>
  <dc:description/>
  <cp:lastModifiedBy>Dana Kloštromová</cp:lastModifiedBy>
  <cp:revision>46</cp:revision>
  <cp:lastPrinted>2024-09-30T07:51:00Z</cp:lastPrinted>
  <dcterms:created xsi:type="dcterms:W3CDTF">2024-08-21T19:06:00Z</dcterms:created>
  <dcterms:modified xsi:type="dcterms:W3CDTF">2024-09-30T07:56:00Z</dcterms:modified>
</cp:coreProperties>
</file>