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0EF" w:rsidRDefault="00C540EF" w:rsidP="00C540EF">
      <w:pPr>
        <w:rPr>
          <w:b/>
          <w:sz w:val="72"/>
          <w:szCs w:val="72"/>
        </w:rPr>
      </w:pPr>
    </w:p>
    <w:p w:rsidR="00C540EF" w:rsidRPr="00653F3F" w:rsidRDefault="00C540EF" w:rsidP="00C540E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proofErr w:type="gramStart"/>
      <w:r w:rsidRPr="00653F3F">
        <w:rPr>
          <w:b/>
          <w:sz w:val="72"/>
          <w:szCs w:val="72"/>
        </w:rPr>
        <w:t>VÝROČNÍ  ZPRÁVA</w:t>
      </w:r>
      <w:proofErr w:type="gramEnd"/>
      <w:r w:rsidRPr="00653F3F">
        <w:rPr>
          <w:b/>
          <w:sz w:val="72"/>
          <w:szCs w:val="72"/>
        </w:rPr>
        <w:t xml:space="preserve">  </w:t>
      </w:r>
    </w:p>
    <w:p w:rsidR="00C540EF" w:rsidRPr="00653F3F" w:rsidRDefault="00C540EF" w:rsidP="00C540E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       </w:t>
      </w:r>
      <w:r w:rsidRPr="00653F3F">
        <w:rPr>
          <w:b/>
          <w:sz w:val="72"/>
          <w:szCs w:val="72"/>
        </w:rPr>
        <w:t xml:space="preserve">O       </w:t>
      </w:r>
    </w:p>
    <w:p w:rsidR="00C540EF" w:rsidRDefault="00C540EF" w:rsidP="00C540E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</w:t>
      </w:r>
    </w:p>
    <w:p w:rsidR="00C540EF" w:rsidRPr="00653F3F" w:rsidRDefault="00C540EF" w:rsidP="00C540EF">
      <w:pPr>
        <w:ind w:left="1416" w:firstLine="708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ČINNOSTI </w:t>
      </w:r>
      <w:r w:rsidRPr="00653F3F">
        <w:rPr>
          <w:b/>
          <w:sz w:val="72"/>
          <w:szCs w:val="72"/>
        </w:rPr>
        <w:t xml:space="preserve">ZŠ </w:t>
      </w:r>
    </w:p>
    <w:p w:rsidR="00C540EF" w:rsidRPr="00653F3F" w:rsidRDefault="00C540EF" w:rsidP="00C540EF">
      <w:pPr>
        <w:rPr>
          <w:b/>
          <w:sz w:val="72"/>
          <w:szCs w:val="72"/>
        </w:rPr>
      </w:pPr>
    </w:p>
    <w:p w:rsidR="00C540EF" w:rsidRPr="00653F3F" w:rsidRDefault="00C540EF" w:rsidP="00C540EF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</w:t>
      </w:r>
      <w:r w:rsidRPr="00653F3F">
        <w:rPr>
          <w:b/>
          <w:sz w:val="72"/>
          <w:szCs w:val="72"/>
        </w:rPr>
        <w:t xml:space="preserve">VE ŠKOLNÍM ROCE       </w:t>
      </w:r>
    </w:p>
    <w:p w:rsidR="00C540EF" w:rsidRPr="00653F3F" w:rsidRDefault="00C540EF" w:rsidP="00C540EF">
      <w:pPr>
        <w:rPr>
          <w:b/>
          <w:sz w:val="72"/>
          <w:szCs w:val="72"/>
        </w:rPr>
      </w:pPr>
      <w:r w:rsidRPr="00653F3F">
        <w:rPr>
          <w:b/>
          <w:sz w:val="72"/>
          <w:szCs w:val="72"/>
        </w:rPr>
        <w:t xml:space="preserve">  </w:t>
      </w:r>
    </w:p>
    <w:p w:rsidR="00C540EF" w:rsidRPr="00653F3F" w:rsidRDefault="00C540EF" w:rsidP="00C540EF">
      <w:pPr>
        <w:tabs>
          <w:tab w:val="right" w:pos="9072"/>
        </w:tabs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            </w:t>
      </w:r>
      <w:r w:rsidRPr="00653F3F">
        <w:rPr>
          <w:b/>
          <w:sz w:val="72"/>
          <w:szCs w:val="72"/>
        </w:rPr>
        <w:t>20</w:t>
      </w:r>
      <w:r>
        <w:rPr>
          <w:b/>
          <w:sz w:val="72"/>
          <w:szCs w:val="72"/>
        </w:rPr>
        <w:t>2</w:t>
      </w:r>
      <w:r w:rsidR="00A26A67">
        <w:rPr>
          <w:b/>
          <w:sz w:val="72"/>
          <w:szCs w:val="72"/>
        </w:rPr>
        <w:t>1</w:t>
      </w:r>
      <w:r w:rsidRPr="00653F3F">
        <w:rPr>
          <w:b/>
          <w:sz w:val="72"/>
          <w:szCs w:val="72"/>
        </w:rPr>
        <w:t>/20</w:t>
      </w:r>
      <w:r>
        <w:rPr>
          <w:b/>
          <w:sz w:val="72"/>
          <w:szCs w:val="72"/>
        </w:rPr>
        <w:t>2</w:t>
      </w:r>
      <w:r w:rsidR="00A26A67">
        <w:rPr>
          <w:b/>
          <w:sz w:val="72"/>
          <w:szCs w:val="72"/>
        </w:rPr>
        <w:t>2</w:t>
      </w:r>
      <w:r>
        <w:rPr>
          <w:b/>
          <w:sz w:val="72"/>
          <w:szCs w:val="72"/>
        </w:rPr>
        <w:tab/>
      </w:r>
    </w:p>
    <w:p w:rsidR="00C540EF" w:rsidRPr="00653F3F" w:rsidRDefault="00C540EF" w:rsidP="00C540EF">
      <w:pPr>
        <w:rPr>
          <w:b/>
          <w:sz w:val="72"/>
          <w:szCs w:val="72"/>
        </w:rPr>
      </w:pPr>
    </w:p>
    <w:p w:rsidR="00C540EF" w:rsidRPr="00653F3F" w:rsidRDefault="00C540EF" w:rsidP="00C540EF">
      <w:pPr>
        <w:rPr>
          <w:b/>
          <w:sz w:val="56"/>
          <w:szCs w:val="56"/>
        </w:rPr>
      </w:pPr>
    </w:p>
    <w:p w:rsidR="00C540EF" w:rsidRPr="00653F3F" w:rsidRDefault="00C540EF" w:rsidP="00C540EF">
      <w:pPr>
        <w:rPr>
          <w:b/>
          <w:sz w:val="56"/>
          <w:szCs w:val="56"/>
        </w:rPr>
      </w:pPr>
    </w:p>
    <w:p w:rsidR="00C540EF" w:rsidRDefault="00C540EF" w:rsidP="00C540EF">
      <w:pPr>
        <w:rPr>
          <w:b/>
          <w:sz w:val="40"/>
          <w:szCs w:val="40"/>
        </w:rPr>
      </w:pPr>
    </w:p>
    <w:p w:rsidR="00C540EF" w:rsidRDefault="00C540EF" w:rsidP="00C540EF">
      <w:pPr>
        <w:rPr>
          <w:b/>
          <w:sz w:val="40"/>
          <w:szCs w:val="40"/>
        </w:rPr>
      </w:pPr>
    </w:p>
    <w:p w:rsidR="00C540EF" w:rsidRDefault="00C540EF" w:rsidP="00C540EF">
      <w:pPr>
        <w:rPr>
          <w:b/>
          <w:sz w:val="40"/>
          <w:szCs w:val="40"/>
        </w:rPr>
      </w:pPr>
    </w:p>
    <w:p w:rsidR="00C540EF" w:rsidRDefault="00C540EF" w:rsidP="00C540EF">
      <w:pPr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lastRenderedPageBreak/>
        <w:drawing>
          <wp:inline distT="0" distB="0" distL="0" distR="0">
            <wp:extent cx="5760720" cy="3841494"/>
            <wp:effectExtent l="19050" t="0" r="0" b="0"/>
            <wp:docPr id="1" name="obrázek 1" descr="C:\Users\ucetni\Desktop\FOTO_vyročka\škola 4 r. obd\jaro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\Desktop\FOTO_vyročka\škola 4 r. obd\jaro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40EF" w:rsidRDefault="00C540EF" w:rsidP="00C540EF">
      <w:pPr>
        <w:rPr>
          <w:b/>
          <w:sz w:val="40"/>
          <w:szCs w:val="40"/>
        </w:rPr>
      </w:pPr>
    </w:p>
    <w:p w:rsidR="00C540EF" w:rsidRDefault="00C540EF" w:rsidP="00C540EF">
      <w:pPr>
        <w:rPr>
          <w:b/>
          <w:sz w:val="40"/>
          <w:szCs w:val="40"/>
        </w:rPr>
      </w:pPr>
    </w:p>
    <w:p w:rsidR="00C540EF" w:rsidRDefault="00C540EF" w:rsidP="00C540EF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OBSAH:</w:t>
      </w:r>
    </w:p>
    <w:p w:rsidR="00C540EF" w:rsidRDefault="00C540EF" w:rsidP="00C540EF">
      <w:pPr>
        <w:rPr>
          <w:b/>
          <w:sz w:val="32"/>
          <w:szCs w:val="32"/>
        </w:rPr>
      </w:pPr>
    </w:p>
    <w:p w:rsidR="00C540EF" w:rsidRPr="00BF3993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Úvod</w:t>
      </w:r>
    </w:p>
    <w:p w:rsidR="00C540EF" w:rsidRDefault="00C540EF" w:rsidP="00C540EF">
      <w:pPr>
        <w:ind w:left="708"/>
        <w:rPr>
          <w:b/>
          <w:sz w:val="32"/>
          <w:szCs w:val="32"/>
        </w:rPr>
      </w:pPr>
      <w:r>
        <w:rPr>
          <w:b/>
          <w:sz w:val="32"/>
          <w:szCs w:val="32"/>
        </w:rPr>
        <w:t>Základní údaje o škole</w:t>
      </w:r>
    </w:p>
    <w:p w:rsidR="00C540EF" w:rsidRPr="00BF3993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Obor vzdělávání - roční plán</w:t>
      </w:r>
    </w:p>
    <w:p w:rsidR="00C540EF" w:rsidRPr="00BF3993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Údaje o přijímacích řízeních</w:t>
      </w:r>
    </w:p>
    <w:p w:rsidR="00C540EF" w:rsidRPr="00282D14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Údaje o výsledcích vzdělávání žáků</w:t>
      </w:r>
    </w:p>
    <w:p w:rsidR="00C540EF" w:rsidRPr="00FF61F0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 w:rsidRPr="00FF61F0">
        <w:rPr>
          <w:b/>
          <w:sz w:val="32"/>
          <w:szCs w:val="32"/>
        </w:rPr>
        <w:t>Školní a mimoškolní aktivity</w:t>
      </w:r>
    </w:p>
    <w:p w:rsidR="00C540EF" w:rsidRPr="00F73F62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 w:rsidRPr="00F73F62">
        <w:rPr>
          <w:b/>
          <w:sz w:val="32"/>
          <w:szCs w:val="32"/>
        </w:rPr>
        <w:t>Spolupráce se zřizovatelem PO ZŠ</w:t>
      </w:r>
    </w:p>
    <w:p w:rsidR="00C540EF" w:rsidRPr="00FF61F0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 w:rsidRPr="00FF61F0">
        <w:rPr>
          <w:b/>
          <w:sz w:val="32"/>
          <w:szCs w:val="32"/>
        </w:rPr>
        <w:t>Spolupráce s orgány ochrany dítěte</w:t>
      </w:r>
    </w:p>
    <w:p w:rsidR="00C540EF" w:rsidRPr="00FF61F0" w:rsidRDefault="00C540EF" w:rsidP="00C540EF">
      <w:pPr>
        <w:pStyle w:val="Odstavecseseznamem"/>
        <w:numPr>
          <w:ilvl w:val="0"/>
          <w:numId w:val="22"/>
        </w:numPr>
        <w:rPr>
          <w:b/>
          <w:sz w:val="32"/>
          <w:szCs w:val="32"/>
        </w:rPr>
      </w:pPr>
      <w:r w:rsidRPr="00FF61F0">
        <w:rPr>
          <w:b/>
          <w:sz w:val="32"/>
          <w:szCs w:val="32"/>
        </w:rPr>
        <w:t xml:space="preserve">Hodnocení a </w:t>
      </w:r>
      <w:proofErr w:type="spellStart"/>
      <w:r w:rsidRPr="00FF61F0">
        <w:rPr>
          <w:b/>
          <w:sz w:val="32"/>
          <w:szCs w:val="32"/>
        </w:rPr>
        <w:t>autoevaluace</w:t>
      </w:r>
      <w:proofErr w:type="spellEnd"/>
      <w:r w:rsidRPr="00FF61F0">
        <w:rPr>
          <w:b/>
          <w:sz w:val="32"/>
          <w:szCs w:val="32"/>
        </w:rPr>
        <w:t xml:space="preserve"> </w:t>
      </w:r>
    </w:p>
    <w:p w:rsidR="00C540EF" w:rsidRPr="00FF61F0" w:rsidRDefault="00C540EF" w:rsidP="00C540EF">
      <w:pPr>
        <w:pStyle w:val="Odstavecseseznamem"/>
        <w:numPr>
          <w:ilvl w:val="0"/>
          <w:numId w:val="22"/>
        </w:numPr>
        <w:rPr>
          <w:sz w:val="32"/>
          <w:szCs w:val="32"/>
        </w:rPr>
      </w:pPr>
      <w:r w:rsidRPr="00F73F62">
        <w:rPr>
          <w:b/>
          <w:sz w:val="32"/>
          <w:szCs w:val="32"/>
        </w:rPr>
        <w:t xml:space="preserve">Údaje o dalším vzdělávání pedagogických pracovníků  </w:t>
      </w:r>
    </w:p>
    <w:p w:rsidR="00C540EF" w:rsidRPr="00FF61F0" w:rsidRDefault="00C540EF" w:rsidP="00C540EF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10. </w:t>
      </w:r>
      <w:r w:rsidRPr="00FF61F0">
        <w:rPr>
          <w:b/>
          <w:sz w:val="32"/>
          <w:szCs w:val="32"/>
        </w:rPr>
        <w:t>ČŠI a kontroly jiných orgánů</w:t>
      </w:r>
    </w:p>
    <w:p w:rsidR="00C540EF" w:rsidRPr="00F73F62" w:rsidRDefault="00C540EF" w:rsidP="00C540EF">
      <w:pPr>
        <w:rPr>
          <w:b/>
          <w:sz w:val="32"/>
          <w:szCs w:val="32"/>
        </w:rPr>
      </w:pPr>
      <w:r w:rsidRPr="00F73F62">
        <w:rPr>
          <w:sz w:val="32"/>
          <w:szCs w:val="32"/>
        </w:rPr>
        <w:t xml:space="preserve">  </w:t>
      </w:r>
      <w:r w:rsidRPr="00F73F62"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>1</w:t>
      </w:r>
      <w:r w:rsidRPr="00F73F62">
        <w:rPr>
          <w:b/>
          <w:sz w:val="32"/>
          <w:szCs w:val="32"/>
        </w:rPr>
        <w:t xml:space="preserve">. Základní údaje o hospodaření školy </w:t>
      </w:r>
    </w:p>
    <w:p w:rsidR="00C540EF" w:rsidRDefault="00C540EF" w:rsidP="00C540EF">
      <w:pPr>
        <w:ind w:left="360"/>
        <w:rPr>
          <w:b/>
        </w:rPr>
      </w:pPr>
    </w:p>
    <w:p w:rsidR="00C540EF" w:rsidRDefault="00C540EF" w:rsidP="00C540EF">
      <w:pPr>
        <w:rPr>
          <w:b/>
          <w:sz w:val="32"/>
          <w:szCs w:val="32"/>
        </w:rPr>
      </w:pPr>
    </w:p>
    <w:p w:rsidR="00C540EF" w:rsidRDefault="00C540EF" w:rsidP="00C540EF">
      <w:pPr>
        <w:rPr>
          <w:b/>
          <w:sz w:val="32"/>
          <w:szCs w:val="32"/>
        </w:rPr>
      </w:pPr>
    </w:p>
    <w:p w:rsidR="00C540EF" w:rsidRDefault="00C540EF" w:rsidP="00C540EF">
      <w:pPr>
        <w:rPr>
          <w:b/>
          <w:sz w:val="32"/>
          <w:szCs w:val="32"/>
        </w:rPr>
      </w:pPr>
    </w:p>
    <w:p w:rsidR="00C540EF" w:rsidRDefault="00C540EF" w:rsidP="00C540EF">
      <w:pPr>
        <w:rPr>
          <w:b/>
          <w:sz w:val="32"/>
          <w:szCs w:val="32"/>
        </w:rPr>
      </w:pPr>
    </w:p>
    <w:p w:rsidR="00C540EF" w:rsidRDefault="00C540EF" w:rsidP="00C540EF">
      <w:pPr>
        <w:spacing w:line="360" w:lineRule="auto"/>
        <w:jc w:val="both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lastRenderedPageBreak/>
        <w:t>1.Úvod</w:t>
      </w:r>
      <w:proofErr w:type="gramEnd"/>
    </w:p>
    <w:p w:rsidR="00C540EF" w:rsidRDefault="00C540EF" w:rsidP="00C540EF">
      <w:pPr>
        <w:spacing w:line="360" w:lineRule="auto"/>
        <w:jc w:val="both"/>
      </w:pPr>
      <w:r>
        <w:t>Výroční zpráva Základní školy Červené Janovice je předkládána podle zákona 561/2004 Sb. Dle požadované osnovy je členěna na několik částí.</w:t>
      </w:r>
    </w:p>
    <w:p w:rsidR="00C540EF" w:rsidRDefault="00C540EF" w:rsidP="00C540EF">
      <w:pPr>
        <w:spacing w:line="360" w:lineRule="auto"/>
        <w:jc w:val="both"/>
      </w:pPr>
      <w:r>
        <w:t>Jsou v ní uvedeny informace o základní charakteristice školy, údaje o výsledcích výchovy a vzdělávání, o pracovnících školy, o správních rozhodnutích ředitelky školy, o aktivitě žáků i pedagogů a informace o celkové prezentaci školy na veřejnosti, o zápisu k povinné školní docházce.</w:t>
      </w:r>
    </w:p>
    <w:p w:rsidR="00C540EF" w:rsidRDefault="00C540EF" w:rsidP="00C540EF">
      <w:pPr>
        <w:spacing w:line="360" w:lineRule="auto"/>
        <w:jc w:val="both"/>
      </w:pPr>
      <w:r>
        <w:t>Stejně jako v minulém roce chce zpráva dokumentovat celoroční poctivou práci všech zaměstnanců školy. Zachycuje snahu pracovat kvalitně, úzce spolupracovat s rodiči, zřizovatelem, Školskou radou.</w:t>
      </w:r>
    </w:p>
    <w:p w:rsidR="00C540EF" w:rsidRDefault="00C540EF" w:rsidP="00C540EF"/>
    <w:p w:rsidR="00C540EF" w:rsidRDefault="00C540EF" w:rsidP="00C540EF">
      <w:pPr>
        <w:rPr>
          <w:b/>
        </w:rPr>
      </w:pPr>
      <w:r>
        <w:rPr>
          <w:b/>
          <w:sz w:val="32"/>
          <w:szCs w:val="32"/>
        </w:rPr>
        <w:t xml:space="preserve"> </w:t>
      </w:r>
      <w:r>
        <w:rPr>
          <w:b/>
        </w:rPr>
        <w:t xml:space="preserve"> </w:t>
      </w:r>
    </w:p>
    <w:p w:rsidR="00C540EF" w:rsidRDefault="00C540EF" w:rsidP="00C540EF">
      <w:pPr>
        <w:rPr>
          <w:b/>
        </w:rPr>
      </w:pPr>
    </w:p>
    <w:p w:rsidR="00C540EF" w:rsidRDefault="00C540EF" w:rsidP="00C540EF">
      <w:pPr>
        <w:rPr>
          <w:b/>
        </w:rPr>
      </w:pPr>
      <w:r>
        <w:rPr>
          <w:b/>
        </w:rPr>
        <w:t>A. Základní údaje o škole</w:t>
      </w:r>
    </w:p>
    <w:p w:rsidR="00C540EF" w:rsidRDefault="00C540EF" w:rsidP="00C540EF">
      <w:r>
        <w:rPr>
          <w:b/>
        </w:rPr>
        <w:t xml:space="preserve">       ∙     </w:t>
      </w:r>
      <w:r>
        <w:t xml:space="preserve">Název školy: Základní škola a Mateřská škola Červené Janovice, příspěvková </w:t>
      </w:r>
    </w:p>
    <w:p w:rsidR="00C540EF" w:rsidRDefault="00C540EF" w:rsidP="00C540EF">
      <w:r>
        <w:t xml:space="preserve">                                   organizace</w:t>
      </w:r>
    </w:p>
    <w:p w:rsidR="00C540EF" w:rsidRDefault="00C540EF" w:rsidP="00C540EF">
      <w:pPr>
        <w:numPr>
          <w:ilvl w:val="0"/>
          <w:numId w:val="3"/>
        </w:numPr>
      </w:pPr>
      <w:r>
        <w:t>Sídlo:              Červené Janovice 145</w:t>
      </w:r>
    </w:p>
    <w:p w:rsidR="00C540EF" w:rsidRDefault="00C540EF" w:rsidP="00C540EF">
      <w:pPr>
        <w:numPr>
          <w:ilvl w:val="0"/>
          <w:numId w:val="3"/>
        </w:numPr>
      </w:pPr>
      <w:r>
        <w:t xml:space="preserve">Charakteristika školy: Příspěvková organizace od </w:t>
      </w:r>
      <w:r w:rsidR="00F8187A">
        <w:tab/>
      </w:r>
      <w:r w:rsidR="00F8187A">
        <w:tab/>
      </w:r>
      <w:r>
        <w:t>1. 1. 2003</w:t>
      </w:r>
    </w:p>
    <w:p w:rsidR="00C540EF" w:rsidRDefault="00C540EF" w:rsidP="00C540EF">
      <w:pPr>
        <w:numPr>
          <w:ilvl w:val="4"/>
          <w:numId w:val="4"/>
        </w:numPr>
      </w:pPr>
      <w:r>
        <w:t xml:space="preserve">IČO: </w:t>
      </w:r>
      <w:r w:rsidR="00F8187A">
        <w:tab/>
      </w:r>
      <w:r w:rsidR="00F8187A">
        <w:tab/>
      </w:r>
      <w:r w:rsidR="00F8187A">
        <w:tab/>
      </w:r>
      <w:r w:rsidR="00F8187A">
        <w:tab/>
      </w:r>
      <w:r>
        <w:t>75 03 44 33</w:t>
      </w:r>
    </w:p>
    <w:p w:rsidR="00C540EF" w:rsidRDefault="00C540EF" w:rsidP="00C540EF">
      <w:pPr>
        <w:numPr>
          <w:ilvl w:val="4"/>
          <w:numId w:val="4"/>
        </w:numPr>
      </w:pPr>
      <w:r>
        <w:t xml:space="preserve">Identifikátor zařízení: </w:t>
      </w:r>
      <w:r w:rsidR="00F8187A">
        <w:tab/>
      </w:r>
      <w:r>
        <w:t>600 046 371</w:t>
      </w:r>
    </w:p>
    <w:p w:rsidR="00C540EF" w:rsidRDefault="00C540EF" w:rsidP="00C540EF">
      <w:pPr>
        <w:numPr>
          <w:ilvl w:val="4"/>
          <w:numId w:val="4"/>
        </w:numPr>
      </w:pPr>
      <w:proofErr w:type="spellStart"/>
      <w:r>
        <w:t>Org</w:t>
      </w:r>
      <w:proofErr w:type="spellEnd"/>
      <w:r>
        <w:t>. číslo ZŠ</w:t>
      </w:r>
      <w:r>
        <w:tab/>
      </w:r>
      <w:r>
        <w:tab/>
      </w:r>
      <w:r w:rsidR="00F8187A">
        <w:tab/>
      </w:r>
      <w:r>
        <w:t>51 204</w:t>
      </w:r>
    </w:p>
    <w:p w:rsidR="00C540EF" w:rsidRPr="00870521" w:rsidRDefault="00C540EF" w:rsidP="00C540EF">
      <w:pPr>
        <w:pStyle w:val="Odstavecseseznamem"/>
        <w:numPr>
          <w:ilvl w:val="0"/>
          <w:numId w:val="4"/>
        </w:numPr>
      </w:pPr>
      <w:r>
        <w:t>Adresa pro dálkový přístup: zs.cervenejanovice@centrum.cz</w:t>
      </w:r>
    </w:p>
    <w:p w:rsidR="00C540EF" w:rsidRDefault="00C540EF" w:rsidP="00C540EF">
      <w:pPr>
        <w:pStyle w:val="Odstavecseseznamem"/>
        <w:numPr>
          <w:ilvl w:val="0"/>
          <w:numId w:val="4"/>
        </w:numPr>
      </w:pPr>
      <w:r>
        <w:t>Stránka školy</w:t>
      </w:r>
      <w:r w:rsidRPr="00080447">
        <w:t xml:space="preserve">: </w:t>
      </w:r>
      <w:hyperlink r:id="rId8" w:history="1">
        <w:r w:rsidRPr="00242A7E">
          <w:rPr>
            <w:rStyle w:val="Hypertextovodkaz"/>
          </w:rPr>
          <w:t>www.zscervenejanovice.cz</w:t>
        </w:r>
      </w:hyperlink>
    </w:p>
    <w:p w:rsidR="00C540EF" w:rsidRPr="00080447" w:rsidRDefault="00C540EF" w:rsidP="00C540EF">
      <w:pPr>
        <w:pStyle w:val="Odstavecseseznamem"/>
        <w:numPr>
          <w:ilvl w:val="0"/>
          <w:numId w:val="4"/>
        </w:numPr>
      </w:pPr>
      <w:r>
        <w:t>Telefon:  327</w:t>
      </w:r>
      <w:r w:rsidR="00A26A67">
        <w:t> </w:t>
      </w:r>
      <w:r>
        <w:t>594</w:t>
      </w:r>
      <w:r w:rsidR="00A26A67">
        <w:t xml:space="preserve"> </w:t>
      </w:r>
      <w:r>
        <w:t>338</w:t>
      </w:r>
    </w:p>
    <w:p w:rsidR="00C540EF" w:rsidRPr="00935F76" w:rsidRDefault="00C540EF" w:rsidP="00C540EF">
      <w:pPr>
        <w:pStyle w:val="Odstavecseseznamem"/>
        <w:rPr>
          <w:b/>
        </w:rPr>
      </w:pPr>
    </w:p>
    <w:p w:rsidR="00C540EF" w:rsidRDefault="00C540EF" w:rsidP="00C540EF">
      <w:r>
        <w:t xml:space="preserve">Od </w:t>
      </w:r>
      <w:proofErr w:type="gramStart"/>
      <w:r>
        <w:t>1.7.2009</w:t>
      </w:r>
      <w:proofErr w:type="gramEnd"/>
      <w:r>
        <w:t xml:space="preserve"> zůstala škola z rozhodnutí zřizovatele Obce Červené Janovice pouze malotřídní s 1. stupněm. </w:t>
      </w:r>
    </w:p>
    <w:p w:rsidR="00C540EF" w:rsidRDefault="00C540EF" w:rsidP="00C540EF">
      <w:r>
        <w:t xml:space="preserve">Od </w:t>
      </w:r>
      <w:proofErr w:type="gramStart"/>
      <w:r>
        <w:t>1.1.2019</w:t>
      </w:r>
      <w:proofErr w:type="gramEnd"/>
      <w:r>
        <w:t xml:space="preserve"> byla základní škola sloučena s mateřskou školou, školní vývařovnou a výdejnou. </w:t>
      </w:r>
    </w:p>
    <w:p w:rsidR="00C540EF" w:rsidRDefault="00C540EF" w:rsidP="00C540EF">
      <w:r>
        <w:t xml:space="preserve">V ZŠ se jedná v současné době o 5 ročníků umístěných ve 3 třídách. V tomto roce spojených do těchto tříd:  </w:t>
      </w:r>
    </w:p>
    <w:p w:rsidR="00C540EF" w:rsidRDefault="00C540EF" w:rsidP="00C540EF">
      <w:pPr>
        <w:ind w:left="2124"/>
      </w:pPr>
      <w:r>
        <w:t xml:space="preserve">           1. třída – 1. ročník</w:t>
      </w:r>
    </w:p>
    <w:p w:rsidR="00C540EF" w:rsidRDefault="00C540EF" w:rsidP="00C540EF">
      <w:r>
        <w:tab/>
      </w:r>
      <w:r>
        <w:tab/>
      </w:r>
      <w:r>
        <w:tab/>
        <w:t xml:space="preserve">           2. třída – 2. a 4. ročník</w:t>
      </w:r>
    </w:p>
    <w:p w:rsidR="00C540EF" w:rsidRDefault="00C540EF" w:rsidP="00C540EF">
      <w:r>
        <w:tab/>
      </w:r>
      <w:r>
        <w:tab/>
      </w:r>
      <w:r>
        <w:tab/>
        <w:t xml:space="preserve">           3. třída – 3. a 5. ročník</w:t>
      </w:r>
    </w:p>
    <w:p w:rsidR="00C540EF" w:rsidRDefault="00C540EF" w:rsidP="00C540EF"/>
    <w:p w:rsidR="00C540EF" w:rsidRDefault="00C540EF" w:rsidP="00C540EF"/>
    <w:p w:rsidR="00C540EF" w:rsidRDefault="00C540EF" w:rsidP="00C540EF">
      <w:r>
        <w:rPr>
          <w:b/>
        </w:rPr>
        <w:t xml:space="preserve">B. </w:t>
      </w:r>
      <w:r w:rsidRPr="00E313B5">
        <w:rPr>
          <w:b/>
        </w:rPr>
        <w:t>Zřizovatel školy</w:t>
      </w:r>
      <w:r>
        <w:t>: Obec Červené Janovice</w:t>
      </w:r>
    </w:p>
    <w:p w:rsidR="00C540EF" w:rsidRDefault="00C540EF" w:rsidP="00C540EF">
      <w:pPr>
        <w:ind w:left="1416"/>
      </w:pPr>
      <w:r>
        <w:t xml:space="preserve">           Sídlo: Červené Janovice 102</w:t>
      </w:r>
    </w:p>
    <w:p w:rsidR="00C540EF" w:rsidRDefault="00C540EF" w:rsidP="00C540EF"/>
    <w:p w:rsidR="00C540EF" w:rsidRDefault="00C540EF" w:rsidP="00C540EF"/>
    <w:p w:rsidR="00C540EF" w:rsidRPr="00E313B5" w:rsidRDefault="00C540EF" w:rsidP="00C540EF">
      <w:pPr>
        <w:rPr>
          <w:b/>
        </w:rPr>
      </w:pPr>
      <w:r>
        <w:rPr>
          <w:b/>
        </w:rPr>
        <w:t xml:space="preserve">C. </w:t>
      </w:r>
      <w:r w:rsidRPr="00E313B5">
        <w:rPr>
          <w:b/>
        </w:rPr>
        <w:t xml:space="preserve">Údaje o vedení školy: </w:t>
      </w:r>
    </w:p>
    <w:p w:rsidR="00C540EF" w:rsidRDefault="00C540EF" w:rsidP="00C540EF">
      <w:pPr>
        <w:ind w:left="1416" w:firstLine="708"/>
      </w:pPr>
    </w:p>
    <w:p w:rsidR="00C540EF" w:rsidRDefault="00C540EF" w:rsidP="00C540EF">
      <w:pPr>
        <w:ind w:left="1416" w:firstLine="708"/>
      </w:pPr>
      <w:r>
        <w:t xml:space="preserve">Ředitel školy:                 Mgr. Marie </w:t>
      </w:r>
      <w:proofErr w:type="spellStart"/>
      <w:r>
        <w:t>Nulíčková</w:t>
      </w:r>
      <w:proofErr w:type="spellEnd"/>
      <w:r>
        <w:t xml:space="preserve"> </w:t>
      </w:r>
    </w:p>
    <w:p w:rsidR="00C540EF" w:rsidRDefault="00C540EF" w:rsidP="00C540EF">
      <w:pPr>
        <w:ind w:left="3540" w:firstLine="708"/>
      </w:pPr>
      <w:r>
        <w:t xml:space="preserve">    od </w:t>
      </w:r>
      <w:proofErr w:type="gramStart"/>
      <w:r>
        <w:t>1.1.2006</w:t>
      </w:r>
      <w:proofErr w:type="gramEnd"/>
      <w:r>
        <w:t xml:space="preserve">, potvrzená 1.8.2012, 1.8.2018 </w:t>
      </w:r>
    </w:p>
    <w:p w:rsidR="00C540EF" w:rsidRDefault="00C540EF" w:rsidP="00C540EF">
      <w:pPr>
        <w:ind w:left="3540" w:firstLine="708"/>
      </w:pPr>
      <w:r>
        <w:t xml:space="preserve">    </w:t>
      </w:r>
      <w:proofErr w:type="spellStart"/>
      <w:r>
        <w:t>Petrovice</w:t>
      </w:r>
      <w:proofErr w:type="spellEnd"/>
      <w:r>
        <w:t xml:space="preserve"> I. 3</w:t>
      </w:r>
    </w:p>
    <w:p w:rsidR="00C540EF" w:rsidRDefault="00C540EF" w:rsidP="00C540EF">
      <w:pPr>
        <w:ind w:left="720"/>
      </w:pPr>
    </w:p>
    <w:p w:rsidR="00C540EF" w:rsidRDefault="00C540EF" w:rsidP="00C540EF">
      <w:r>
        <w:rPr>
          <w:b/>
        </w:rPr>
        <w:t>D</w:t>
      </w:r>
      <w:r w:rsidRPr="00D679D0">
        <w:rPr>
          <w:b/>
        </w:rPr>
        <w:t>. Školská rada</w:t>
      </w:r>
      <w:r>
        <w:t xml:space="preserve"> – </w:t>
      </w:r>
      <w:r>
        <w:tab/>
        <w:t>Ano</w:t>
      </w:r>
    </w:p>
    <w:p w:rsidR="00C540EF" w:rsidRDefault="00C540EF" w:rsidP="00C540EF">
      <w:pPr>
        <w:ind w:left="1416" w:firstLine="708"/>
      </w:pPr>
      <w:r>
        <w:t>Schváleno -  počet členů 3</w:t>
      </w:r>
    </w:p>
    <w:p w:rsidR="00C540EF" w:rsidRDefault="00C540EF" w:rsidP="00C540EF"/>
    <w:p w:rsidR="00C540EF" w:rsidRPr="00BF3993" w:rsidRDefault="00C540EF" w:rsidP="00C540EF">
      <w:pPr>
        <w:rPr>
          <w:b/>
          <w:sz w:val="36"/>
          <w:szCs w:val="36"/>
        </w:rPr>
      </w:pPr>
      <w:r w:rsidRPr="00BF3993">
        <w:rPr>
          <w:b/>
          <w:sz w:val="36"/>
          <w:szCs w:val="36"/>
        </w:rPr>
        <w:t>2. Přehled oboru vzdělání –  20</w:t>
      </w:r>
      <w:r>
        <w:rPr>
          <w:b/>
          <w:sz w:val="36"/>
          <w:szCs w:val="36"/>
        </w:rPr>
        <w:t>2</w:t>
      </w:r>
      <w:r w:rsidR="00A26A67">
        <w:rPr>
          <w:b/>
          <w:sz w:val="36"/>
          <w:szCs w:val="36"/>
        </w:rPr>
        <w:t>1</w:t>
      </w:r>
      <w:r w:rsidRPr="00BF3993">
        <w:rPr>
          <w:b/>
          <w:sz w:val="36"/>
          <w:szCs w:val="36"/>
        </w:rPr>
        <w:t>/20</w:t>
      </w:r>
      <w:r>
        <w:rPr>
          <w:b/>
          <w:sz w:val="36"/>
          <w:szCs w:val="36"/>
        </w:rPr>
        <w:t>2</w:t>
      </w:r>
      <w:r w:rsidR="00A26A67">
        <w:rPr>
          <w:b/>
          <w:sz w:val="36"/>
          <w:szCs w:val="36"/>
        </w:rPr>
        <w:t>2</w:t>
      </w:r>
      <w:r w:rsidRPr="00BF3993">
        <w:rPr>
          <w:b/>
          <w:sz w:val="36"/>
          <w:szCs w:val="36"/>
        </w:rPr>
        <w:t xml:space="preserve"> </w:t>
      </w:r>
    </w:p>
    <w:p w:rsidR="00C540EF" w:rsidRPr="001C0A75" w:rsidRDefault="00C540EF" w:rsidP="00C540EF">
      <w:r w:rsidRPr="001C0A75">
        <w:t>Dle zápisu v Rejstříku škol</w:t>
      </w:r>
      <w:r>
        <w:t xml:space="preserve"> </w:t>
      </w:r>
      <w:r w:rsidRPr="001C0A75">
        <w:t>a školských zařízení byl vyučován obor 79-01-C/01,</w:t>
      </w:r>
    </w:p>
    <w:p w:rsidR="00C540EF" w:rsidRDefault="00C540EF" w:rsidP="00C540EF">
      <w:r w:rsidRPr="001C0A75">
        <w:t xml:space="preserve">ŠVP </w:t>
      </w:r>
      <w:r>
        <w:t xml:space="preserve">ZV </w:t>
      </w:r>
      <w:r w:rsidRPr="001C0A75">
        <w:t>„ Škola pro život“</w:t>
      </w:r>
      <w:r>
        <w:t>.</w:t>
      </w:r>
    </w:p>
    <w:p w:rsidR="00C540EF" w:rsidRDefault="00C540EF" w:rsidP="00C540EF">
      <w:pPr>
        <w:rPr>
          <w:b/>
        </w:rPr>
      </w:pPr>
      <w:r>
        <w:t xml:space="preserve">Do jednotlivých tabulek jsou započítáváni pouze zaměstnanci ZŠ. </w:t>
      </w:r>
    </w:p>
    <w:p w:rsidR="00C540EF" w:rsidRDefault="00C540EF" w:rsidP="00C540EF">
      <w:pPr>
        <w:rPr>
          <w:b/>
        </w:rPr>
      </w:pPr>
    </w:p>
    <w:p w:rsidR="00C540EF" w:rsidRDefault="00C540EF" w:rsidP="00C540EF">
      <w:pPr>
        <w:rPr>
          <w:b/>
        </w:rPr>
      </w:pPr>
      <w:r>
        <w:rPr>
          <w:b/>
        </w:rPr>
        <w:t>Učební plán na rok 202</w:t>
      </w:r>
      <w:r w:rsidR="00F8187A">
        <w:rPr>
          <w:b/>
        </w:rPr>
        <w:t>1</w:t>
      </w:r>
      <w:r>
        <w:rPr>
          <w:b/>
        </w:rPr>
        <w:t>/202</w:t>
      </w:r>
      <w:r w:rsidR="00F8187A">
        <w:rPr>
          <w:b/>
        </w:rPr>
        <w:t>2</w:t>
      </w:r>
      <w:r>
        <w:rPr>
          <w:b/>
        </w:rPr>
        <w:t>, ŠVP  ZV„ Škola pro život“</w:t>
      </w:r>
    </w:p>
    <w:p w:rsidR="00C540EF" w:rsidRPr="00E3352E" w:rsidRDefault="00C540EF" w:rsidP="00C540EF">
      <w:pPr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0"/>
        <w:gridCol w:w="1430"/>
        <w:gridCol w:w="1293"/>
        <w:gridCol w:w="1293"/>
        <w:gridCol w:w="1294"/>
        <w:gridCol w:w="1294"/>
        <w:gridCol w:w="1294"/>
      </w:tblGrid>
      <w:tr w:rsidR="00C540EF" w:rsidRPr="005F2933" w:rsidTr="00A26A67"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  <w:sz w:val="20"/>
                <w:szCs w:val="20"/>
              </w:rPr>
            </w:pPr>
            <w:r w:rsidRPr="005F2933">
              <w:rPr>
                <w:b/>
                <w:sz w:val="20"/>
                <w:szCs w:val="20"/>
              </w:rPr>
              <w:t>PŘEDMĚT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  <w:sz w:val="20"/>
                <w:szCs w:val="20"/>
              </w:rPr>
            </w:pPr>
            <w:r w:rsidRPr="005F2933">
              <w:rPr>
                <w:b/>
              </w:rPr>
              <w:t>ZKRATKA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3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4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5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Český jazyk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ČJ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9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Cizí jazyk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AJ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3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3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3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Matematika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M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5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5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5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5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5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Prvouka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PRV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3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Přírodověda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PŘ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Vlastivěda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VL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Hudební výchova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HV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Výtvarná výchova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VV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Praktické činnosti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PČ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1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Tělesná výchova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TV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1C0A75" w:rsidRDefault="00C540EF" w:rsidP="00A26A67">
            <w:r w:rsidRPr="001C0A75">
              <w:t>Informační technologie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IT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  <w:r w:rsidRPr="005F2933">
              <w:rPr>
                <w:b/>
              </w:rPr>
              <w:t>Týdenní dotace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21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25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25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26</w:t>
            </w:r>
          </w:p>
        </w:tc>
      </w:tr>
      <w:tr w:rsidR="00C540EF" w:rsidRPr="005F2933" w:rsidTr="00A26A67"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rPr>
                <w:b/>
              </w:rPr>
            </w:pP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ŠVP ZV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ŠVP ZV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ŠVP ZV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 w:rsidRPr="005F2933">
              <w:rPr>
                <w:b/>
              </w:rPr>
              <w:t>ŠVP ZV</w:t>
            </w:r>
          </w:p>
        </w:tc>
        <w:tc>
          <w:tcPr>
            <w:tcW w:w="1316" w:type="dxa"/>
          </w:tcPr>
          <w:p w:rsidR="00C540EF" w:rsidRPr="005F2933" w:rsidRDefault="00C540EF" w:rsidP="00A26A67">
            <w:pPr>
              <w:jc w:val="center"/>
              <w:rPr>
                <w:b/>
              </w:rPr>
            </w:pPr>
            <w:r>
              <w:rPr>
                <w:b/>
              </w:rPr>
              <w:t>ŠVP ZV</w:t>
            </w:r>
          </w:p>
        </w:tc>
      </w:tr>
    </w:tbl>
    <w:p w:rsidR="00C540EF" w:rsidRDefault="00C540EF" w:rsidP="00C540EF">
      <w:pPr>
        <w:rPr>
          <w:b/>
        </w:rPr>
      </w:pPr>
    </w:p>
    <w:tbl>
      <w:tblPr>
        <w:tblW w:w="18375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0753"/>
        <w:gridCol w:w="1945"/>
        <w:gridCol w:w="655"/>
        <w:gridCol w:w="655"/>
        <w:gridCol w:w="655"/>
        <w:gridCol w:w="867"/>
        <w:gridCol w:w="569"/>
        <w:gridCol w:w="569"/>
        <w:gridCol w:w="569"/>
        <w:gridCol w:w="569"/>
        <w:gridCol w:w="569"/>
      </w:tblGrid>
      <w:tr w:rsidR="00C540EF" w:rsidRPr="00A41E98" w:rsidTr="00A26A67">
        <w:trPr>
          <w:trHeight w:val="255"/>
        </w:trPr>
        <w:tc>
          <w:tcPr>
            <w:tcW w:w="10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Default="00C540EF" w:rsidP="00A26A67">
            <w:r>
              <w:t>Změna počtu hodin byla upravena na základě RVP ZV a ŠVP ZV „Škola pro život“</w:t>
            </w:r>
          </w:p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A41E98" w:rsidTr="00A26A67">
        <w:trPr>
          <w:trHeight w:val="255"/>
        </w:trPr>
        <w:tc>
          <w:tcPr>
            <w:tcW w:w="10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A41E98" w:rsidTr="00A26A67">
        <w:trPr>
          <w:trHeight w:val="255"/>
        </w:trPr>
        <w:tc>
          <w:tcPr>
            <w:tcW w:w="10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BF3993" w:rsidRDefault="00C540EF" w:rsidP="00A26A67">
            <w:pPr>
              <w:spacing w:after="200" w:line="276" w:lineRule="auto"/>
              <w:rPr>
                <w:rFonts w:eastAsia="Calibri"/>
                <w:lang w:eastAsia="en-US"/>
              </w:rPr>
            </w:pPr>
            <w:r w:rsidRPr="00BF3993">
              <w:rPr>
                <w:rFonts w:eastAsia="Calibri"/>
                <w:lang w:eastAsia="en-US"/>
              </w:rPr>
              <w:t>Údaje o zaměstnancích ZŠ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842"/>
              <w:gridCol w:w="1842"/>
              <w:gridCol w:w="1842"/>
              <w:gridCol w:w="1843"/>
              <w:gridCol w:w="1843"/>
            </w:tblGrid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Pedagogičtí pracovníci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Funkce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Úvazek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Stupeň vzdělání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Aprobace</w:t>
                  </w: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Ředitel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VŠ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contextualSpacing/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l. stupeň </w:t>
                  </w: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Učitel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VŠ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1.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stupeň</w:t>
                  </w: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Učitel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VŠ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1.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stupeň</w:t>
                  </w: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4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Učitel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0,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6363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VŠ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.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stupeň</w:t>
                  </w: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Vychovatel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1,00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proofErr w:type="spellStart"/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Spgš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6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AP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0,5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proofErr w:type="spellStart"/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Spgš</w:t>
                  </w:r>
                  <w:proofErr w:type="spellEnd"/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7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AP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0,75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SŠ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8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 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AP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0,5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VŠ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Nepedagogičtí pracovníci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lastRenderedPageBreak/>
                    <w:t>10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uklizečka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0,</w:t>
                  </w:r>
                  <w:r w:rsidR="00A26A67">
                    <w:rPr>
                      <w:rFonts w:eastAsia="Calibri"/>
                      <w:sz w:val="22"/>
                      <w:szCs w:val="22"/>
                      <w:lang w:eastAsia="en-US"/>
                    </w:rPr>
                    <w:t>83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lang w:eastAsia="en-US"/>
                    </w:rPr>
                    <w:t>SOU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domovník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0,1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SOU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účetní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0,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2</w:t>
                  </w:r>
                  <w:r w:rsidR="00A26A67">
                    <w:rPr>
                      <w:rFonts w:eastAsia="Calibri"/>
                      <w:sz w:val="22"/>
                      <w:szCs w:val="22"/>
                      <w:lang w:eastAsia="en-US"/>
                    </w:rPr>
                    <w:t>34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SOŠ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  <w:tr w:rsidR="00C540EF" w:rsidRPr="00BF3993" w:rsidTr="00A26A67"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</w:t>
                  </w: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3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účetní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0,1</w:t>
                  </w:r>
                  <w:r>
                    <w:rPr>
                      <w:rFonts w:eastAsia="Calibri"/>
                      <w:sz w:val="22"/>
                      <w:szCs w:val="22"/>
                      <w:lang w:eastAsia="en-US"/>
                    </w:rPr>
                    <w:t>5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  <w:r w:rsidRPr="00BF3993">
                    <w:rPr>
                      <w:rFonts w:eastAsia="Calibri"/>
                      <w:sz w:val="22"/>
                      <w:szCs w:val="22"/>
                      <w:lang w:eastAsia="en-US"/>
                    </w:rPr>
                    <w:t>SOŠ</w:t>
                  </w:r>
                </w:p>
              </w:tc>
              <w:tc>
                <w:tcPr>
                  <w:tcW w:w="1843" w:type="dxa"/>
                  <w:shd w:val="clear" w:color="auto" w:fill="auto"/>
                </w:tcPr>
                <w:p w:rsidR="00C540EF" w:rsidRPr="00BF3993" w:rsidRDefault="00C540EF" w:rsidP="00A26A67">
                  <w:pPr>
                    <w:rPr>
                      <w:rFonts w:eastAsia="Calibri"/>
                      <w:lang w:eastAsia="en-US"/>
                    </w:rPr>
                  </w:pPr>
                </w:p>
              </w:tc>
            </w:tr>
          </w:tbl>
          <w:p w:rsidR="00C540EF" w:rsidRPr="00BF3993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F" w:rsidRPr="00A41E98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540EF" w:rsidRDefault="00C540EF" w:rsidP="00C540EF">
      <w:r>
        <w:lastRenderedPageBreak/>
        <w:tab/>
      </w:r>
    </w:p>
    <w:p w:rsidR="00C540EF" w:rsidRDefault="00C540EF" w:rsidP="00C540E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C540EF" w:rsidRPr="005B5370" w:rsidTr="00A26A67">
        <w:tc>
          <w:tcPr>
            <w:tcW w:w="4606" w:type="dxa"/>
          </w:tcPr>
          <w:p w:rsidR="00C540EF" w:rsidRPr="005B5370" w:rsidRDefault="00C540EF" w:rsidP="00A26A67">
            <w:pPr>
              <w:rPr>
                <w:b/>
              </w:rPr>
            </w:pPr>
            <w:r w:rsidRPr="005B5370">
              <w:rPr>
                <w:b/>
              </w:rPr>
              <w:t>Počet zaměstnanců</w:t>
            </w:r>
            <w:r>
              <w:rPr>
                <w:b/>
              </w:rPr>
              <w:t xml:space="preserve"> ZŠ</w:t>
            </w:r>
          </w:p>
        </w:tc>
        <w:tc>
          <w:tcPr>
            <w:tcW w:w="4606" w:type="dxa"/>
          </w:tcPr>
          <w:p w:rsidR="00C540EF" w:rsidRPr="005E45DF" w:rsidRDefault="00C540EF" w:rsidP="00AE56F7">
            <w:pPr>
              <w:jc w:val="center"/>
            </w:pPr>
            <w:r w:rsidRPr="005E45DF">
              <w:t>1</w:t>
            </w:r>
            <w:r w:rsidR="00AE56F7">
              <w:t>2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 xml:space="preserve">          Muži</w:t>
            </w:r>
          </w:p>
        </w:tc>
        <w:tc>
          <w:tcPr>
            <w:tcW w:w="4606" w:type="dxa"/>
          </w:tcPr>
          <w:p w:rsidR="00C540EF" w:rsidRDefault="00AE56F7" w:rsidP="00AE56F7">
            <w:pPr>
              <w:jc w:val="center"/>
            </w:pPr>
            <w:r>
              <w:t>2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 xml:space="preserve">          Ženy</w:t>
            </w:r>
          </w:p>
        </w:tc>
        <w:tc>
          <w:tcPr>
            <w:tcW w:w="4606" w:type="dxa"/>
          </w:tcPr>
          <w:p w:rsidR="00C540EF" w:rsidRDefault="00C540EF" w:rsidP="00A26A67">
            <w:pPr>
              <w:jc w:val="center"/>
            </w:pPr>
            <w:r>
              <w:t>10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 xml:space="preserve">Počet </w:t>
            </w:r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pracovníků</w:t>
            </w:r>
            <w:proofErr w:type="gramEnd"/>
            <w:r>
              <w:t xml:space="preserve"> (včetně ŠD a AP)</w:t>
            </w:r>
          </w:p>
        </w:tc>
        <w:tc>
          <w:tcPr>
            <w:tcW w:w="4606" w:type="dxa"/>
          </w:tcPr>
          <w:p w:rsidR="00C540EF" w:rsidRDefault="00C540EF" w:rsidP="00A26A67">
            <w:pPr>
              <w:jc w:val="center"/>
            </w:pPr>
            <w:r>
              <w:t>8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 xml:space="preserve">Počet </w:t>
            </w:r>
            <w:proofErr w:type="spellStart"/>
            <w:r>
              <w:t>neped</w:t>
            </w:r>
            <w:proofErr w:type="spellEnd"/>
            <w:r>
              <w:t>. pracovníků</w:t>
            </w:r>
          </w:p>
        </w:tc>
        <w:tc>
          <w:tcPr>
            <w:tcW w:w="4606" w:type="dxa"/>
          </w:tcPr>
          <w:p w:rsidR="00C540EF" w:rsidRDefault="00AE56F7" w:rsidP="00AE56F7">
            <w:pPr>
              <w:jc w:val="center"/>
            </w:pPr>
            <w:r>
              <w:t>5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>Počet žáků</w:t>
            </w:r>
          </w:p>
        </w:tc>
        <w:tc>
          <w:tcPr>
            <w:tcW w:w="4606" w:type="dxa"/>
          </w:tcPr>
          <w:p w:rsidR="00C540EF" w:rsidRDefault="00A26A67" w:rsidP="00E75BA5">
            <w:pPr>
              <w:jc w:val="center"/>
            </w:pPr>
            <w:r>
              <w:t>3</w:t>
            </w:r>
            <w:r w:rsidR="00E75BA5">
              <w:t>1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>Počet tříd</w:t>
            </w:r>
          </w:p>
        </w:tc>
        <w:tc>
          <w:tcPr>
            <w:tcW w:w="4606" w:type="dxa"/>
          </w:tcPr>
          <w:p w:rsidR="00C540EF" w:rsidRDefault="00C540EF" w:rsidP="00A26A67">
            <w:pPr>
              <w:jc w:val="center"/>
            </w:pPr>
            <w:r>
              <w:t>3</w:t>
            </w:r>
          </w:p>
        </w:tc>
      </w:tr>
      <w:tr w:rsidR="00C540EF" w:rsidTr="00A26A67">
        <w:tc>
          <w:tcPr>
            <w:tcW w:w="4606" w:type="dxa"/>
          </w:tcPr>
          <w:p w:rsidR="00C540EF" w:rsidRDefault="00C540EF" w:rsidP="00A26A67">
            <w:r>
              <w:t>Počet žáků v ŠD</w:t>
            </w:r>
          </w:p>
        </w:tc>
        <w:tc>
          <w:tcPr>
            <w:tcW w:w="4606" w:type="dxa"/>
          </w:tcPr>
          <w:p w:rsidR="00C540EF" w:rsidRDefault="00C540EF" w:rsidP="00A26A67">
            <w:pPr>
              <w:jc w:val="center"/>
            </w:pPr>
            <w:r>
              <w:t>2</w:t>
            </w:r>
            <w:r w:rsidR="00A26A67">
              <w:t>4</w:t>
            </w:r>
          </w:p>
        </w:tc>
      </w:tr>
    </w:tbl>
    <w:p w:rsidR="00C540EF" w:rsidRDefault="00C540EF" w:rsidP="00C540EF"/>
    <w:p w:rsidR="00C540EF" w:rsidRDefault="00C540EF" w:rsidP="00C540EF">
      <w:pPr>
        <w:rPr>
          <w:b/>
        </w:rPr>
      </w:pPr>
    </w:p>
    <w:p w:rsidR="00C540EF" w:rsidRPr="00210590" w:rsidRDefault="00C540EF" w:rsidP="00C540EF">
      <w:pPr>
        <w:rPr>
          <w:b/>
        </w:rPr>
      </w:pPr>
      <w:r w:rsidRPr="00210590">
        <w:rPr>
          <w:b/>
        </w:rPr>
        <w:t>Přehled o počtu tříd a počtu žáků</w:t>
      </w:r>
      <w:r>
        <w:rPr>
          <w:b/>
        </w:rPr>
        <w:t xml:space="preserve"> v prvním a druhém pololetí</w:t>
      </w:r>
      <w:r w:rsidRPr="00210590">
        <w:rPr>
          <w:b/>
        </w:rPr>
        <w:t xml:space="preserve">:  </w:t>
      </w:r>
    </w:p>
    <w:p w:rsidR="00C540EF" w:rsidRDefault="00C540EF" w:rsidP="00C540EF">
      <w:pPr>
        <w:ind w:left="360"/>
      </w:pP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1508"/>
        <w:gridCol w:w="1328"/>
        <w:gridCol w:w="701"/>
        <w:gridCol w:w="668"/>
        <w:gridCol w:w="668"/>
        <w:gridCol w:w="974"/>
        <w:gridCol w:w="974"/>
        <w:gridCol w:w="974"/>
        <w:gridCol w:w="1419"/>
      </w:tblGrid>
      <w:tr w:rsidR="00C540EF" w:rsidRPr="00A91C67" w:rsidTr="00A26A67">
        <w:trPr>
          <w:trHeight w:val="300"/>
        </w:trPr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  <w:r w:rsidRPr="00A91C67">
              <w:rPr>
                <w:rFonts w:ascii="Arial" w:hAnsi="Arial" w:cs="Arial"/>
                <w:sz w:val="20"/>
                <w:szCs w:val="20"/>
              </w:rPr>
              <w:t>Přehled o počtu tříd a počtu žáků</w:t>
            </w:r>
          </w:p>
        </w:tc>
      </w:tr>
      <w:tr w:rsidR="00C540EF" w:rsidRPr="00A91C67" w:rsidTr="00A26A67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Calibri" w:hAnsi="Calibri"/>
                <w:color w:val="000000"/>
              </w:rPr>
            </w:pPr>
            <w:r w:rsidRPr="00A91C67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40EF" w:rsidRPr="00A91C67" w:rsidTr="00A26A67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ŠK. ROK</w:t>
            </w:r>
            <w:r w:rsidRPr="00A91C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TŘÍD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91C67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POČET ŽÁKŮ</w:t>
            </w:r>
          </w:p>
        </w:tc>
        <w:tc>
          <w:tcPr>
            <w:tcW w:w="1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ŽÁKŮ NA 1 TŘÍDU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ŽÁKŮ NA UČITELE</w:t>
            </w:r>
          </w:p>
        </w:tc>
      </w:tr>
      <w:tr w:rsidR="00C540EF" w:rsidRPr="00A91C67" w:rsidTr="00A26A67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I.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II.</w:t>
            </w:r>
          </w:p>
        </w:tc>
      </w:tr>
      <w:tr w:rsidR="00C540EF" w:rsidRPr="00A91C67" w:rsidTr="00A26A67">
        <w:trPr>
          <w:trHeight w:val="300"/>
        </w:trPr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A91C67" w:rsidRDefault="00C540EF" w:rsidP="00F818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8187A">
              <w:rPr>
                <w:rFonts w:ascii="Arial" w:hAnsi="Arial" w:cs="Arial"/>
                <w:sz w:val="20"/>
                <w:szCs w:val="20"/>
              </w:rPr>
              <w:t>1/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F818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A26A67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A26A67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A26A67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11,00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A26A67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C540EF">
              <w:rPr>
                <w:rFonts w:ascii="Arial" w:hAnsi="Arial" w:cs="Arial"/>
                <w:sz w:val="20"/>
                <w:szCs w:val="20"/>
              </w:rPr>
              <w:t>,67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A26A67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8,25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A91C67" w:rsidRDefault="00A26A67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8,00</w:t>
            </w:r>
          </w:p>
        </w:tc>
      </w:tr>
    </w:tbl>
    <w:p w:rsidR="00C540EF" w:rsidRDefault="00C540EF" w:rsidP="00C540EF">
      <w:pPr>
        <w:ind w:left="360"/>
      </w:pPr>
      <w:r>
        <w:t>I. první pololetí</w:t>
      </w:r>
    </w:p>
    <w:p w:rsidR="00C540EF" w:rsidRPr="00425ABD" w:rsidRDefault="00C540EF" w:rsidP="00C540EF">
      <w:pPr>
        <w:ind w:left="360"/>
      </w:pPr>
      <w:r>
        <w:t>II. druhé pololetí</w:t>
      </w:r>
    </w:p>
    <w:p w:rsidR="00C540EF" w:rsidRDefault="00C540EF" w:rsidP="00C540EF">
      <w:pPr>
        <w:rPr>
          <w:b/>
        </w:rPr>
      </w:pPr>
    </w:p>
    <w:p w:rsidR="00C540EF" w:rsidRDefault="00C540EF" w:rsidP="00C540EF">
      <w:pPr>
        <w:rPr>
          <w:b/>
          <w:sz w:val="36"/>
          <w:szCs w:val="36"/>
        </w:rPr>
      </w:pPr>
      <w:proofErr w:type="gramStart"/>
      <w:r w:rsidRPr="00BF3993">
        <w:rPr>
          <w:b/>
          <w:sz w:val="36"/>
          <w:szCs w:val="36"/>
        </w:rPr>
        <w:t>3.Údaje</w:t>
      </w:r>
      <w:proofErr w:type="gramEnd"/>
      <w:r w:rsidRPr="00BF3993">
        <w:rPr>
          <w:b/>
          <w:sz w:val="36"/>
          <w:szCs w:val="36"/>
        </w:rPr>
        <w:t xml:space="preserve"> o přijímací</w:t>
      </w:r>
      <w:r>
        <w:rPr>
          <w:b/>
          <w:sz w:val="36"/>
          <w:szCs w:val="36"/>
        </w:rPr>
        <w:t>ch</w:t>
      </w:r>
      <w:r w:rsidRPr="00BF3993">
        <w:rPr>
          <w:b/>
          <w:sz w:val="36"/>
          <w:szCs w:val="36"/>
        </w:rPr>
        <w:t xml:space="preserve"> řízení</w:t>
      </w:r>
      <w:r>
        <w:rPr>
          <w:b/>
          <w:sz w:val="36"/>
          <w:szCs w:val="36"/>
        </w:rPr>
        <w:t>ch</w:t>
      </w:r>
      <w:r w:rsidRPr="00BF3993">
        <w:rPr>
          <w:b/>
          <w:sz w:val="36"/>
          <w:szCs w:val="36"/>
        </w:rPr>
        <w:t xml:space="preserve"> </w:t>
      </w:r>
    </w:p>
    <w:p w:rsidR="00C540EF" w:rsidRDefault="00C540EF" w:rsidP="00C540EF">
      <w:pPr>
        <w:rPr>
          <w:b/>
        </w:rPr>
      </w:pPr>
    </w:p>
    <w:p w:rsidR="00C540EF" w:rsidRPr="00282D14" w:rsidRDefault="00C540EF" w:rsidP="00C540EF">
      <w:pPr>
        <w:rPr>
          <w:b/>
        </w:rPr>
      </w:pPr>
      <w:proofErr w:type="spellStart"/>
      <w:r>
        <w:rPr>
          <w:b/>
        </w:rPr>
        <w:t>A</w:t>
      </w:r>
      <w:proofErr w:type="spellEnd"/>
      <w:r>
        <w:rPr>
          <w:b/>
        </w:rPr>
        <w:t>.</w:t>
      </w:r>
      <w:proofErr w:type="spellStart"/>
      <w:r w:rsidRPr="00282D14">
        <w:rPr>
          <w:b/>
        </w:rPr>
        <w:t>Příjímací</w:t>
      </w:r>
      <w:proofErr w:type="spellEnd"/>
      <w:r w:rsidRPr="00282D14">
        <w:rPr>
          <w:b/>
        </w:rPr>
        <w:t xml:space="preserve"> řízení na střední školy</w:t>
      </w:r>
    </w:p>
    <w:p w:rsidR="00C540EF" w:rsidRPr="00282D14" w:rsidRDefault="00C540EF" w:rsidP="00C540E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03"/>
        <w:gridCol w:w="2303"/>
        <w:gridCol w:w="2303"/>
        <w:gridCol w:w="2303"/>
      </w:tblGrid>
      <w:tr w:rsidR="00C540EF" w:rsidTr="00A26A67">
        <w:tc>
          <w:tcPr>
            <w:tcW w:w="2303" w:type="dxa"/>
          </w:tcPr>
          <w:p w:rsidR="00C540EF" w:rsidRDefault="00C540EF" w:rsidP="00A26A67">
            <w:r>
              <w:t>ROČNÍK</w:t>
            </w:r>
          </w:p>
        </w:tc>
        <w:tc>
          <w:tcPr>
            <w:tcW w:w="2303" w:type="dxa"/>
          </w:tcPr>
          <w:p w:rsidR="00C540EF" w:rsidRDefault="00C540EF" w:rsidP="00A26A67">
            <w:r>
              <w:t>POČET ŽÁKŮ V ROČNÍKU</w:t>
            </w:r>
          </w:p>
        </w:tc>
        <w:tc>
          <w:tcPr>
            <w:tcW w:w="2303" w:type="dxa"/>
          </w:tcPr>
          <w:p w:rsidR="00C540EF" w:rsidRDefault="00C540EF" w:rsidP="00A26A67">
            <w:r>
              <w:t>POČET PŘIHLÁŠENÝCH NA G</w:t>
            </w:r>
          </w:p>
        </w:tc>
        <w:tc>
          <w:tcPr>
            <w:tcW w:w="2303" w:type="dxa"/>
          </w:tcPr>
          <w:p w:rsidR="00C540EF" w:rsidRDefault="00C540EF" w:rsidP="00A26A67">
            <w:r>
              <w:t>POČET PŘIJATÝCH NA G</w:t>
            </w:r>
          </w:p>
        </w:tc>
      </w:tr>
      <w:tr w:rsidR="00C540EF" w:rsidTr="00A26A67">
        <w:tc>
          <w:tcPr>
            <w:tcW w:w="2303" w:type="dxa"/>
          </w:tcPr>
          <w:p w:rsidR="00C540EF" w:rsidRDefault="00C540EF" w:rsidP="00A26A67">
            <w:r>
              <w:t>5.</w:t>
            </w:r>
          </w:p>
        </w:tc>
        <w:tc>
          <w:tcPr>
            <w:tcW w:w="2303" w:type="dxa"/>
          </w:tcPr>
          <w:p w:rsidR="00C540EF" w:rsidRDefault="00C540EF" w:rsidP="00A26A67">
            <w:r>
              <w:t>5</w:t>
            </w:r>
          </w:p>
        </w:tc>
        <w:tc>
          <w:tcPr>
            <w:tcW w:w="2303" w:type="dxa"/>
          </w:tcPr>
          <w:p w:rsidR="00C540EF" w:rsidRDefault="00C540EF" w:rsidP="00A26A67">
            <w:r>
              <w:t>0</w:t>
            </w:r>
          </w:p>
        </w:tc>
        <w:tc>
          <w:tcPr>
            <w:tcW w:w="2303" w:type="dxa"/>
          </w:tcPr>
          <w:p w:rsidR="00C540EF" w:rsidRDefault="00C540EF" w:rsidP="00A26A67">
            <w:r>
              <w:t>0</w:t>
            </w:r>
          </w:p>
        </w:tc>
      </w:tr>
    </w:tbl>
    <w:p w:rsidR="00C540EF" w:rsidRDefault="00C540EF" w:rsidP="00C540EF">
      <w:r>
        <w:t xml:space="preserve">  </w:t>
      </w:r>
    </w:p>
    <w:p w:rsidR="00C540EF" w:rsidRDefault="00C540EF" w:rsidP="00C540EF">
      <w:r>
        <w:t xml:space="preserve">Ke studiu na církevních i státních víceletých gymnáziích se z 5. ročníku nepřihlásil ani jeden žák. </w:t>
      </w:r>
    </w:p>
    <w:p w:rsidR="00C540EF" w:rsidRDefault="00A26A67" w:rsidP="00C540EF">
      <w:r>
        <w:t>4</w:t>
      </w:r>
      <w:r w:rsidR="00C540EF">
        <w:t xml:space="preserve"> žáci odešli na ZŠ </w:t>
      </w:r>
      <w:proofErr w:type="spellStart"/>
      <w:r w:rsidR="00C540EF">
        <w:t>Zbraslavice</w:t>
      </w:r>
      <w:proofErr w:type="spellEnd"/>
      <w:r w:rsidR="00C540EF">
        <w:t xml:space="preserve">, 2 žáci do </w:t>
      </w:r>
      <w:r>
        <w:t xml:space="preserve">ZŠ a MŠ </w:t>
      </w:r>
      <w:proofErr w:type="spellStart"/>
      <w:r>
        <w:t>Malešov</w:t>
      </w:r>
      <w:proofErr w:type="spellEnd"/>
      <w:r w:rsidR="00C540EF">
        <w:t>.</w:t>
      </w:r>
    </w:p>
    <w:p w:rsidR="00C540EF" w:rsidRDefault="00C540EF" w:rsidP="00C540EF"/>
    <w:p w:rsidR="00C540EF" w:rsidRDefault="00C540EF" w:rsidP="00C540EF"/>
    <w:p w:rsidR="00C540EF" w:rsidRPr="00F423CC" w:rsidRDefault="00C540EF" w:rsidP="00C540EF">
      <w:pPr>
        <w:ind w:right="-828"/>
        <w:rPr>
          <w:b/>
        </w:rPr>
      </w:pPr>
      <w:r>
        <w:rPr>
          <w:b/>
        </w:rPr>
        <w:t xml:space="preserve">B. </w:t>
      </w:r>
      <w:r w:rsidRPr="00F423CC">
        <w:rPr>
          <w:b/>
        </w:rPr>
        <w:t>Zápis do I. třídy pro školní rok 20</w:t>
      </w:r>
      <w:r>
        <w:rPr>
          <w:b/>
        </w:rPr>
        <w:t>2</w:t>
      </w:r>
      <w:r w:rsidR="00F8187A">
        <w:rPr>
          <w:b/>
        </w:rPr>
        <w:t>2</w:t>
      </w:r>
      <w:r w:rsidRPr="00F423CC">
        <w:rPr>
          <w:b/>
        </w:rPr>
        <w:t>/20</w:t>
      </w:r>
      <w:r>
        <w:rPr>
          <w:b/>
        </w:rPr>
        <w:t>2</w:t>
      </w:r>
      <w:r w:rsidR="00F8187A">
        <w:rPr>
          <w:b/>
        </w:rPr>
        <w:t>3</w:t>
      </w:r>
    </w:p>
    <w:p w:rsidR="00C540EF" w:rsidRDefault="00C540EF" w:rsidP="00C540EF">
      <w:pPr>
        <w:ind w:right="-828"/>
        <w:rPr>
          <w:b/>
          <w:sz w:val="32"/>
          <w:szCs w:val="32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2628"/>
        <w:gridCol w:w="1978"/>
        <w:gridCol w:w="2303"/>
        <w:gridCol w:w="2323"/>
      </w:tblGrid>
      <w:tr w:rsidR="00C540EF" w:rsidTr="00A26A6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Počet žáků u zápisu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A26A67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Rozhodnutí ředitele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Odvolání</w:t>
            </w:r>
          </w:p>
        </w:tc>
      </w:tr>
      <w:tr w:rsidR="00C540EF" w:rsidTr="00A26A6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Počet zapsaných žáků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A26A67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A26A67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C540EF" w:rsidTr="00A26A67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Odklad školní docházky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Default="00C540EF" w:rsidP="00A26A67">
            <w:pPr>
              <w:snapToGrid w:val="0"/>
              <w:ind w:right="-828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C540EF" w:rsidRDefault="00C540EF" w:rsidP="00C540EF"/>
    <w:p w:rsidR="00C540EF" w:rsidRDefault="00C540EF" w:rsidP="00C540EF">
      <w:r>
        <w:lastRenderedPageBreak/>
        <w:t xml:space="preserve">Zápis do 1. ročníku proběhl </w:t>
      </w:r>
      <w:proofErr w:type="gramStart"/>
      <w:r w:rsidR="00A26A67">
        <w:t>7</w:t>
      </w:r>
      <w:r>
        <w:t>.4.202</w:t>
      </w:r>
      <w:r w:rsidR="00A26A67">
        <w:t>2</w:t>
      </w:r>
      <w:proofErr w:type="gramEnd"/>
      <w:r>
        <w:t>. V</w:t>
      </w:r>
      <w:r w:rsidR="00A26A67">
        <w:t xml:space="preserve"> měsíci březnu měly děti z MŠ možnost se zúčastnit </w:t>
      </w:r>
      <w:r w:rsidR="00B52D61">
        <w:t xml:space="preserve">seznamovacích hodin v ZŠ. </w:t>
      </w:r>
      <w:proofErr w:type="spellStart"/>
      <w:r w:rsidR="00B52D61">
        <w:t>Předzápis</w:t>
      </w:r>
      <w:proofErr w:type="spellEnd"/>
      <w:r w:rsidR="00B52D61">
        <w:t xml:space="preserve"> se nekonal</w:t>
      </w:r>
      <w:r>
        <w:t xml:space="preserve">. K oficiálnímu zápisu byly obeslány děti všech obecních úřadů v našem okolí. Z počtu </w:t>
      </w:r>
      <w:r w:rsidR="00B52D61">
        <w:t>19</w:t>
      </w:r>
      <w:r>
        <w:t xml:space="preserve"> obeslaných zákonných zástupců se k zápisu přihlásilo </w:t>
      </w:r>
      <w:r w:rsidR="00B52D61">
        <w:t>6</w:t>
      </w:r>
      <w:r>
        <w:t xml:space="preserve"> dětí.</w:t>
      </w:r>
    </w:p>
    <w:p w:rsidR="00C540EF" w:rsidRDefault="00C540EF" w:rsidP="00C540EF">
      <w:r>
        <w:t xml:space="preserve">Rodiče byli informováni o možnosti odkladu povinné školní docházky. </w:t>
      </w:r>
    </w:p>
    <w:p w:rsidR="00C540EF" w:rsidRDefault="00C540EF" w:rsidP="00C540EF">
      <w:r>
        <w:t>Do 1. ročníku ve školním roce 202</w:t>
      </w:r>
      <w:r w:rsidR="00B52D61">
        <w:t>2</w:t>
      </w:r>
      <w:r>
        <w:t>/202</w:t>
      </w:r>
      <w:r w:rsidR="00B52D61">
        <w:t>3</w:t>
      </w:r>
      <w:r>
        <w:t xml:space="preserve"> by mělo tedy nastoupit </w:t>
      </w:r>
      <w:r w:rsidR="00B52D61">
        <w:t>5</w:t>
      </w:r>
      <w:r>
        <w:t xml:space="preserve"> dětí, jedno dítě dostalo odklad povinné školní docházky.</w:t>
      </w:r>
    </w:p>
    <w:p w:rsidR="00C540EF" w:rsidRDefault="00C540EF" w:rsidP="00C540EF">
      <w:pPr>
        <w:ind w:left="-180" w:right="-828"/>
        <w:rPr>
          <w:b/>
        </w:rPr>
      </w:pPr>
    </w:p>
    <w:p w:rsidR="00C540EF" w:rsidRPr="00C61AB4" w:rsidRDefault="00C540EF" w:rsidP="00C540EF">
      <w:pPr>
        <w:ind w:left="-180" w:right="-828"/>
        <w:rPr>
          <w:b/>
        </w:rPr>
      </w:pPr>
      <w:r>
        <w:rPr>
          <w:b/>
        </w:rPr>
        <w:t xml:space="preserve">   C. </w:t>
      </w:r>
      <w:r w:rsidRPr="00C61AB4">
        <w:rPr>
          <w:b/>
        </w:rPr>
        <w:t>Přihlášení a odhlášení žáků</w:t>
      </w:r>
    </w:p>
    <w:p w:rsidR="00C540EF" w:rsidRDefault="00C540EF" w:rsidP="00C540EF">
      <w:pPr>
        <w:ind w:right="-828"/>
        <w:rPr>
          <w:sz w:val="22"/>
          <w:szCs w:val="22"/>
        </w:rPr>
      </w:pPr>
      <w:r>
        <w:rPr>
          <w:sz w:val="22"/>
          <w:szCs w:val="22"/>
        </w:rPr>
        <w:t>Ve školním roce 202</w:t>
      </w:r>
      <w:r w:rsidR="00B52D61">
        <w:rPr>
          <w:sz w:val="22"/>
          <w:szCs w:val="22"/>
        </w:rPr>
        <w:t>1</w:t>
      </w:r>
      <w:r>
        <w:rPr>
          <w:sz w:val="22"/>
          <w:szCs w:val="22"/>
        </w:rPr>
        <w:t>/202</w:t>
      </w:r>
      <w:r w:rsidR="00B52D61">
        <w:rPr>
          <w:sz w:val="22"/>
          <w:szCs w:val="22"/>
        </w:rPr>
        <w:t>2</w:t>
      </w:r>
      <w:r>
        <w:rPr>
          <w:sz w:val="22"/>
          <w:szCs w:val="22"/>
        </w:rPr>
        <w:t xml:space="preserve"> se</w:t>
      </w:r>
      <w:r w:rsidR="000A5C57">
        <w:rPr>
          <w:sz w:val="22"/>
          <w:szCs w:val="22"/>
        </w:rPr>
        <w:t xml:space="preserve"> 2 žáci</w:t>
      </w:r>
      <w:r>
        <w:rPr>
          <w:sz w:val="22"/>
          <w:szCs w:val="22"/>
        </w:rPr>
        <w:t xml:space="preserve"> odhlási</w:t>
      </w:r>
      <w:r w:rsidR="00B52D61">
        <w:rPr>
          <w:sz w:val="22"/>
          <w:szCs w:val="22"/>
        </w:rPr>
        <w:t>l</w:t>
      </w:r>
      <w:r w:rsidR="000A5C57">
        <w:rPr>
          <w:sz w:val="22"/>
          <w:szCs w:val="22"/>
        </w:rPr>
        <w:t>i</w:t>
      </w:r>
      <w:r>
        <w:rPr>
          <w:sz w:val="22"/>
          <w:szCs w:val="22"/>
        </w:rPr>
        <w:t>.</w:t>
      </w:r>
    </w:p>
    <w:p w:rsidR="00C540EF" w:rsidRDefault="00C540EF" w:rsidP="00C540EF">
      <w:pPr>
        <w:rPr>
          <w:b/>
        </w:rPr>
      </w:pPr>
    </w:p>
    <w:p w:rsidR="00C540EF" w:rsidRDefault="00C540EF" w:rsidP="00C540EF">
      <w:pPr>
        <w:rPr>
          <w:b/>
        </w:rPr>
      </w:pPr>
    </w:p>
    <w:p w:rsidR="00C540EF" w:rsidRPr="00282D14" w:rsidRDefault="00C540EF" w:rsidP="00C540EF">
      <w:pPr>
        <w:rPr>
          <w:b/>
          <w:sz w:val="36"/>
          <w:szCs w:val="36"/>
        </w:rPr>
      </w:pPr>
      <w:r w:rsidRPr="00282D14">
        <w:rPr>
          <w:b/>
          <w:sz w:val="36"/>
          <w:szCs w:val="36"/>
        </w:rPr>
        <w:t>4. Údaje o výsledcích vzdělávání žáků</w:t>
      </w:r>
    </w:p>
    <w:p w:rsidR="00C540EF" w:rsidRDefault="00C540EF" w:rsidP="00C540EF">
      <w:r w:rsidRPr="00EE04D6">
        <w:t>Cíle stanovené vzdělávací</w:t>
      </w:r>
      <w:r>
        <w:t xml:space="preserve">m programem ŠVP ZV „Škola pro život“ jsou naplňovány a poskytují žákům základy všeobecného vzdělání. Vytváří podmínky pro další vzdělávání a komunikaci mezi lidmi a uplatnění v životě. Rozvoj osobnosti žáka, aby byl schopen samostatně myslet, svobodně se rozhodovat a projevovat se jako demokratický občan v souladu s obecně uznávanými životními a mravními hodnotami, je naplňován pomocí rozpracovaných </w:t>
      </w:r>
      <w:proofErr w:type="spellStart"/>
      <w:r>
        <w:t>tématických</w:t>
      </w:r>
      <w:proofErr w:type="spellEnd"/>
      <w:r>
        <w:t xml:space="preserve"> plánů do jednotlivých oborů. Vedle cílů, které jsou důležitými body vzdělávání, přibyly ještě klíčové kompetence, dovednosti a vlastní hodnocení ve vyučovacích hodinách. Pracujeme na zajišťování zvládání jednotlivých kompetencí</w:t>
      </w:r>
      <w:r w:rsidR="00F8187A">
        <w:t xml:space="preserve"> a dovedností</w:t>
      </w:r>
      <w:r>
        <w:t>, které jsou dány RVP ZV a máme je zabudovány v aktualizovan</w:t>
      </w:r>
      <w:r w:rsidR="00F8187A">
        <w:t>ém</w:t>
      </w:r>
      <w:r>
        <w:t xml:space="preserve"> </w:t>
      </w:r>
      <w:r w:rsidR="00F8187A">
        <w:t>programu</w:t>
      </w:r>
      <w:r>
        <w:t xml:space="preserve"> ŠVP ZV „Škola pro život“. Pro nás důležitým bodem je důraz na propojení se skutečným životem a získávání dovedností pro další rozvoj jedince.</w:t>
      </w:r>
    </w:p>
    <w:p w:rsidR="00C540EF" w:rsidRDefault="00C540EF" w:rsidP="00C540EF">
      <w:r>
        <w:t>Všechny cíle má škola stanoveny jako priority do dalších let.</w:t>
      </w:r>
    </w:p>
    <w:p w:rsidR="00C540EF" w:rsidRDefault="00B52D61" w:rsidP="00C540EF">
      <w:r>
        <w:t>V tomto školním roce nemuselo být přistoupeno k distanční výuce. Po zmírnění restrikcí a uklidnění epidemiologické situace ale došlo k nár</w:t>
      </w:r>
      <w:r w:rsidR="000A5C57">
        <w:t>ů</w:t>
      </w:r>
      <w:r>
        <w:t>stu nemocnosti v oblasti respiračních onemocnění</w:t>
      </w:r>
      <w:r w:rsidR="000A5C57">
        <w:t xml:space="preserve">, střevních potíží a neštovic, takže se zvýšila nemocnost a s tím nepřítomnost. </w:t>
      </w:r>
      <w:r w:rsidR="00C540EF">
        <w:t xml:space="preserve">Rozhodnutí ředitele školy na uvolnění žáka z vyučování hodin tělesné výchovy bylo pouze 1. Tentýž žák byl na doporučení dětských lékařů - specialistů </w:t>
      </w:r>
      <w:r w:rsidR="00AE56F7">
        <w:t xml:space="preserve">rozhodnutím ŘŠ </w:t>
      </w:r>
      <w:r w:rsidR="00C540EF">
        <w:t>uvolněn ze všech výchov.</w:t>
      </w:r>
    </w:p>
    <w:p w:rsidR="00984D72" w:rsidRDefault="00984D72" w:rsidP="00C540EF">
      <w:pPr>
        <w:ind w:right="-828"/>
        <w:rPr>
          <w:b/>
          <w:sz w:val="22"/>
          <w:szCs w:val="22"/>
        </w:rPr>
      </w:pPr>
    </w:p>
    <w:p w:rsidR="00984D72" w:rsidRDefault="00984D72" w:rsidP="00C540EF">
      <w:pPr>
        <w:ind w:right="-828"/>
        <w:rPr>
          <w:b/>
          <w:sz w:val="22"/>
          <w:szCs w:val="22"/>
        </w:rPr>
      </w:pPr>
    </w:p>
    <w:p w:rsidR="004B5C0B" w:rsidRDefault="004B5C0B" w:rsidP="00C540EF">
      <w:pPr>
        <w:ind w:right="-828"/>
        <w:rPr>
          <w:b/>
          <w:sz w:val="22"/>
          <w:szCs w:val="22"/>
        </w:rPr>
      </w:pPr>
    </w:p>
    <w:p w:rsidR="00984D72" w:rsidRDefault="00984D72" w:rsidP="00C540EF">
      <w:pPr>
        <w:ind w:right="-828"/>
        <w:rPr>
          <w:b/>
          <w:sz w:val="22"/>
          <w:szCs w:val="22"/>
        </w:rPr>
      </w:pPr>
    </w:p>
    <w:p w:rsidR="00C540EF" w:rsidRDefault="00C540EF" w:rsidP="00C540EF">
      <w:pPr>
        <w:ind w:right="-828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</w:t>
      </w:r>
    </w:p>
    <w:p w:rsidR="00C540EF" w:rsidRPr="00282D14" w:rsidRDefault="00C540EF" w:rsidP="00C540EF">
      <w:pPr>
        <w:ind w:right="-828"/>
        <w:rPr>
          <w:b/>
        </w:rPr>
      </w:pPr>
      <w:r>
        <w:rPr>
          <w:b/>
        </w:rPr>
        <w:t>A.</w:t>
      </w:r>
      <w:r w:rsidRPr="00282D14">
        <w:rPr>
          <w:b/>
        </w:rPr>
        <w:t xml:space="preserve"> Absence</w:t>
      </w:r>
    </w:p>
    <w:tbl>
      <w:tblPr>
        <w:tblW w:w="9639" w:type="dxa"/>
        <w:tblInd w:w="108" w:type="dxa"/>
        <w:tblLayout w:type="fixed"/>
        <w:tblLook w:val="0000"/>
      </w:tblPr>
      <w:tblGrid>
        <w:gridCol w:w="993"/>
        <w:gridCol w:w="850"/>
        <w:gridCol w:w="851"/>
        <w:gridCol w:w="850"/>
        <w:gridCol w:w="992"/>
        <w:gridCol w:w="993"/>
        <w:gridCol w:w="992"/>
        <w:gridCol w:w="992"/>
        <w:gridCol w:w="1134"/>
        <w:gridCol w:w="992"/>
      </w:tblGrid>
      <w:tr w:rsidR="00C540EF" w:rsidRPr="004E0E66" w:rsidTr="00A26A6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Ročník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</w:p>
          <w:p w:rsidR="00C540EF" w:rsidRPr="004E0E66" w:rsidRDefault="00C540EF" w:rsidP="00A26A67">
            <w:pPr>
              <w:ind w:right="-828"/>
              <w:rPr>
                <w:b/>
              </w:rPr>
            </w:pPr>
          </w:p>
          <w:p w:rsidR="00C540EF" w:rsidRPr="004E0E66" w:rsidRDefault="00C540EF" w:rsidP="00A26A67">
            <w:pPr>
              <w:ind w:right="-828"/>
              <w:rPr>
                <w:b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Počet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žáků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k 30.6.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Počet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 xml:space="preserve">omluvených 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hodin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Počet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 xml:space="preserve">neomluvených 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hodin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Průměr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omluvených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hodin na žáka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 xml:space="preserve">Průměr 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 xml:space="preserve">neomluvených </w:t>
            </w:r>
          </w:p>
          <w:p w:rsidR="00C540EF" w:rsidRPr="004E0E66" w:rsidRDefault="00C540EF" w:rsidP="00A26A67">
            <w:pPr>
              <w:ind w:right="-828"/>
              <w:rPr>
                <w:b/>
              </w:rPr>
            </w:pPr>
            <w:r w:rsidRPr="004E0E66">
              <w:rPr>
                <w:b/>
              </w:rPr>
              <w:t>hodin na žáka</w:t>
            </w:r>
          </w:p>
        </w:tc>
      </w:tr>
      <w:tr w:rsidR="00C540EF" w:rsidRPr="004E0E66" w:rsidTr="00A26A6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rPr>
                <w:b/>
              </w:rPr>
            </w:pPr>
            <w:r w:rsidRPr="004E0E66">
              <w:rPr>
                <w:b/>
              </w:rPr>
              <w:t>II.</w:t>
            </w:r>
          </w:p>
        </w:tc>
      </w:tr>
      <w:tr w:rsidR="00C540EF" w:rsidRPr="004E0E66" w:rsidTr="00A26A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</w:pPr>
            <w:r>
              <w:t>1. ročník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0A5C57" w:rsidP="000A5C57">
            <w:pPr>
              <w:snapToGrid w:val="0"/>
              <w:ind w:right="-828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1173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705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90,231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58,75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</w:tr>
      <w:tr w:rsidR="00C540EF" w:rsidRPr="004E0E66" w:rsidTr="00A26A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</w:pPr>
            <w:r>
              <w:t>2. ročník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0A5C57" w:rsidP="00A26A67">
            <w:pPr>
              <w:snapToGrid w:val="0"/>
              <w:ind w:right="-828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472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558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59,00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69,75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</w:tr>
      <w:tr w:rsidR="00C540EF" w:rsidRPr="004E0E66" w:rsidTr="00A26A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</w:pPr>
            <w:r>
              <w:t>3. ročník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0A5C57" w:rsidP="000A5C57">
            <w:pPr>
              <w:snapToGrid w:val="0"/>
              <w:ind w:right="-828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151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152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151,00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152,00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</w:tr>
      <w:tr w:rsidR="00C540EF" w:rsidRPr="004E0E66" w:rsidTr="00A26A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</w:pPr>
            <w:r>
              <w:t>4. ročník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0A5C57" w:rsidP="000A5C57">
            <w:pPr>
              <w:snapToGrid w:val="0"/>
              <w:ind w:right="-828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284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416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71,00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104,00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</w:tr>
      <w:tr w:rsidR="00C540EF" w:rsidRPr="004E0E66" w:rsidTr="00A26A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</w:pPr>
            <w:r>
              <w:t>5. ročník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303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324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50,50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54,00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</w:pPr>
            <w:r>
              <w:t>0</w:t>
            </w:r>
          </w:p>
        </w:tc>
      </w:tr>
      <w:tr w:rsidR="00C540EF" w:rsidRPr="004E0E66" w:rsidTr="00A26A6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C540EF" w:rsidP="00A26A67">
            <w:pPr>
              <w:snapToGrid w:val="0"/>
              <w:ind w:right="-828"/>
            </w:pPr>
            <w:r w:rsidRPr="004E0E66">
              <w:t>Celkem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0A5C57" w:rsidP="000A5C57">
            <w:pPr>
              <w:snapToGrid w:val="0"/>
              <w:ind w:right="-828"/>
              <w:jc w:val="both"/>
            </w:pPr>
            <w: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2383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FA05D5" w:rsidP="00A26A67">
            <w:pPr>
              <w:snapToGrid w:val="0"/>
              <w:ind w:right="-828"/>
              <w:jc w:val="both"/>
            </w:pPr>
            <w:r>
              <w:t>2155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72,21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FA05D5" w:rsidP="00A26A67">
            <w:pPr>
              <w:jc w:val="both"/>
            </w:pPr>
            <w:r>
              <w:t>69,52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40EF" w:rsidRPr="004E0E66" w:rsidRDefault="003B023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0EF" w:rsidRPr="004E0E66" w:rsidRDefault="00AE56F7" w:rsidP="00A26A67">
            <w:pPr>
              <w:snapToGrid w:val="0"/>
              <w:ind w:right="-828"/>
              <w:jc w:val="both"/>
            </w:pPr>
            <w:r>
              <w:t>0</w:t>
            </w:r>
          </w:p>
        </w:tc>
      </w:tr>
    </w:tbl>
    <w:p w:rsidR="00C540EF" w:rsidRDefault="00C540EF" w:rsidP="00C540EF">
      <w:pPr>
        <w:ind w:left="-180" w:right="-828"/>
      </w:pPr>
    </w:p>
    <w:p w:rsidR="00C540EF" w:rsidRDefault="00C540EF" w:rsidP="00C540EF">
      <w:pPr>
        <w:ind w:right="-828"/>
      </w:pPr>
    </w:p>
    <w:p w:rsidR="00C540EF" w:rsidRDefault="00C540EF" w:rsidP="00C540EF">
      <w:pPr>
        <w:ind w:left="-180" w:right="-828"/>
      </w:pPr>
    </w:p>
    <w:p w:rsidR="00C540EF" w:rsidRDefault="00C540EF" w:rsidP="00C540EF">
      <w:pPr>
        <w:rPr>
          <w:b/>
        </w:rPr>
      </w:pPr>
      <w:r>
        <w:rPr>
          <w:b/>
        </w:rPr>
        <w:lastRenderedPageBreak/>
        <w:t xml:space="preserve">B. Údaje o výsledcích výchovných opatření </w:t>
      </w:r>
    </w:p>
    <w:p w:rsidR="00C540EF" w:rsidRPr="007620B3" w:rsidRDefault="00C540EF" w:rsidP="00C540EF">
      <w:pPr>
        <w:rPr>
          <w:b/>
        </w:rPr>
      </w:pPr>
    </w:p>
    <w:tbl>
      <w:tblPr>
        <w:tblW w:w="964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149"/>
        <w:gridCol w:w="851"/>
        <w:gridCol w:w="850"/>
        <w:gridCol w:w="1134"/>
        <w:gridCol w:w="993"/>
        <w:gridCol w:w="1134"/>
        <w:gridCol w:w="1134"/>
        <w:gridCol w:w="1134"/>
        <w:gridCol w:w="1270"/>
      </w:tblGrid>
      <w:tr w:rsidR="00C540EF" w:rsidRPr="00831826" w:rsidTr="00A26A67">
        <w:trPr>
          <w:trHeight w:val="255"/>
        </w:trPr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8500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Chování</w:t>
            </w:r>
          </w:p>
        </w:tc>
      </w:tr>
      <w:tr w:rsidR="00C540EF" w:rsidRPr="00831826" w:rsidTr="00A26A67">
        <w:trPr>
          <w:trHeight w:val="255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Důtka</w:t>
            </w:r>
          </w:p>
        </w:tc>
        <w:tc>
          <w:tcPr>
            <w:tcW w:w="46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Snížená známka z chování</w:t>
            </w:r>
          </w:p>
        </w:tc>
      </w:tr>
      <w:tr w:rsidR="00C540EF" w:rsidRPr="00831826" w:rsidTr="00A26A67">
        <w:trPr>
          <w:trHeight w:val="255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DTU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</w:t>
            </w: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ŘŠ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540EF" w:rsidRPr="00831826" w:rsidTr="00A26A67">
        <w:trPr>
          <w:trHeight w:val="270"/>
        </w:trPr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27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540EF" w:rsidRPr="00831826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</w:p>
        </w:tc>
      </w:tr>
      <w:tr w:rsidR="00C540EF" w:rsidRPr="00831826" w:rsidTr="00A26A67">
        <w:trPr>
          <w:trHeight w:val="2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831826" w:rsidTr="00A26A67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831826" w:rsidTr="00A26A67">
        <w:trPr>
          <w:trHeight w:val="70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831826" w:rsidTr="00A26A67">
        <w:trPr>
          <w:trHeight w:val="2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831826" w:rsidTr="00A26A67">
        <w:trPr>
          <w:trHeight w:val="2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0EF" w:rsidRPr="00831826" w:rsidTr="00A26A67">
        <w:trPr>
          <w:trHeight w:val="255"/>
        </w:trPr>
        <w:tc>
          <w:tcPr>
            <w:tcW w:w="11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831826">
              <w:rPr>
                <w:rFonts w:ascii="Arial" w:hAnsi="Arial" w:cs="Arial"/>
                <w:b/>
                <w:bCs/>
                <w:sz w:val="20"/>
                <w:szCs w:val="20"/>
              </w:rPr>
              <w:t>1.-5.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D24BFB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F" w:rsidRPr="00831826" w:rsidRDefault="00C540EF" w:rsidP="00A26A6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540EF" w:rsidRDefault="00C540EF" w:rsidP="00C540EF">
      <w:pPr>
        <w:rPr>
          <w:b/>
        </w:rPr>
      </w:pPr>
    </w:p>
    <w:p w:rsidR="00C540EF" w:rsidRDefault="00C540EF" w:rsidP="00C540EF"/>
    <w:p w:rsidR="00C540EF" w:rsidRDefault="00C540EF" w:rsidP="00C540EF"/>
    <w:p w:rsidR="00C540EF" w:rsidRDefault="00C540EF" w:rsidP="00C540EF"/>
    <w:p w:rsidR="00C540EF" w:rsidRPr="00F90C59" w:rsidRDefault="00C540EF" w:rsidP="00C540EF">
      <w:pPr>
        <w:rPr>
          <w:b/>
        </w:rPr>
      </w:pPr>
      <w:r>
        <w:rPr>
          <w:b/>
        </w:rPr>
        <w:t xml:space="preserve">C. Přehled </w:t>
      </w:r>
      <w:r w:rsidRPr="00F90C59">
        <w:rPr>
          <w:b/>
        </w:rPr>
        <w:t>výsledků vzdělávání v roce 20</w:t>
      </w:r>
      <w:r>
        <w:rPr>
          <w:b/>
        </w:rPr>
        <w:t>2</w:t>
      </w:r>
      <w:r w:rsidR="00163143">
        <w:rPr>
          <w:b/>
        </w:rPr>
        <w:t>1</w:t>
      </w:r>
      <w:r w:rsidRPr="00F90C59">
        <w:rPr>
          <w:b/>
        </w:rPr>
        <w:t>/20</w:t>
      </w:r>
      <w:r>
        <w:rPr>
          <w:b/>
        </w:rPr>
        <w:t>2</w:t>
      </w:r>
      <w:r w:rsidR="00163143">
        <w:rPr>
          <w:b/>
        </w:rPr>
        <w:t>2</w:t>
      </w:r>
      <w:r w:rsidRPr="00F90C59">
        <w:rPr>
          <w:b/>
        </w:rPr>
        <w:t xml:space="preserve">.     </w:t>
      </w:r>
    </w:p>
    <w:p w:rsidR="00C540EF" w:rsidRDefault="00C540EF" w:rsidP="00C540EF"/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52"/>
        <w:gridCol w:w="830"/>
        <w:gridCol w:w="830"/>
        <w:gridCol w:w="764"/>
        <w:gridCol w:w="850"/>
        <w:gridCol w:w="851"/>
        <w:gridCol w:w="850"/>
        <w:gridCol w:w="709"/>
        <w:gridCol w:w="850"/>
        <w:gridCol w:w="1134"/>
        <w:gridCol w:w="1134"/>
      </w:tblGrid>
      <w:tr w:rsidR="00C540EF" w:rsidRPr="00E1653C" w:rsidTr="00A26A67">
        <w:trPr>
          <w:trHeight w:val="8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Ročník</w:t>
            </w: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Počet žáků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Prospělo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 toho </w:t>
            </w: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s vyznamenáním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Neprospělo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Průměrný prospěch</w:t>
            </w:r>
          </w:p>
        </w:tc>
      </w:tr>
      <w:tr w:rsidR="00C540EF" w:rsidRPr="00E1653C" w:rsidTr="00A26A6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C540EF" w:rsidP="00A26A67">
            <w:pPr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653C">
              <w:rPr>
                <w:rFonts w:ascii="Arial" w:hAnsi="Arial" w:cs="Arial"/>
                <w:sz w:val="20"/>
                <w:szCs w:val="20"/>
              </w:rPr>
              <w:t>b</w:t>
            </w:r>
          </w:p>
        </w:tc>
      </w:tr>
      <w:tr w:rsidR="00C540EF" w:rsidRPr="00E1653C" w:rsidTr="00A26A6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1,073</w:t>
            </w:r>
          </w:p>
        </w:tc>
      </w:tr>
      <w:tr w:rsidR="00C540EF" w:rsidRPr="00E1653C" w:rsidTr="00A26A6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FA05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1,433</w:t>
            </w:r>
          </w:p>
        </w:tc>
      </w:tr>
      <w:tr w:rsidR="00C540EF" w:rsidRPr="00E1653C" w:rsidTr="00FA05D5">
        <w:trPr>
          <w:trHeight w:val="324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7754C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4D72" w:rsidRPr="00E1653C" w:rsidRDefault="00984D72" w:rsidP="00984D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1,375</w:t>
            </w:r>
          </w:p>
        </w:tc>
      </w:tr>
      <w:tr w:rsidR="00C540EF" w:rsidRPr="00E1653C" w:rsidTr="00A26A6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7754C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1,472</w:t>
            </w:r>
          </w:p>
        </w:tc>
      </w:tr>
      <w:tr w:rsidR="00C540EF" w:rsidRPr="00E1653C" w:rsidTr="00A26A67">
        <w:trPr>
          <w:trHeight w:val="25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C540EF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7754C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F4F6F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1,517</w:t>
            </w:r>
          </w:p>
        </w:tc>
      </w:tr>
      <w:tr w:rsidR="00C540EF" w:rsidRPr="00E1653C" w:rsidTr="00A26A67">
        <w:trPr>
          <w:trHeight w:val="510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F" w:rsidRPr="00E1653C" w:rsidRDefault="00C540EF" w:rsidP="00A26A6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Celkem </w:t>
            </w:r>
            <w:proofErr w:type="gramStart"/>
            <w:r w:rsidRPr="00E1653C">
              <w:rPr>
                <w:rFonts w:ascii="Arial" w:hAnsi="Arial" w:cs="Arial"/>
                <w:b/>
                <w:bCs/>
                <w:sz w:val="20"/>
                <w:szCs w:val="20"/>
              </w:rPr>
              <w:t>za I.st.</w:t>
            </w:r>
            <w:proofErr w:type="gramEnd"/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28436B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984D72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F" w:rsidRPr="00E1653C" w:rsidRDefault="00FA05D5" w:rsidP="00A26A6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1,374</w:t>
            </w:r>
          </w:p>
        </w:tc>
      </w:tr>
    </w:tbl>
    <w:p w:rsidR="00C540EF" w:rsidRDefault="00C540EF" w:rsidP="00C540EF"/>
    <w:p w:rsidR="00C540EF" w:rsidRPr="00DA49ED" w:rsidRDefault="00C540EF" w:rsidP="00C540EF"/>
    <w:p w:rsidR="00C540EF" w:rsidRPr="00282D14" w:rsidRDefault="00C540EF" w:rsidP="00C540EF">
      <w:r>
        <w:t xml:space="preserve">Podle § 24 odst. 2 zákona 561/2004 Sb. ŘŠ </w:t>
      </w:r>
      <w:r w:rsidR="0028436B">
        <w:t>byl</w:t>
      </w:r>
      <w:r w:rsidR="00984D72">
        <w:t>y</w:t>
      </w:r>
      <w:r w:rsidR="0028436B">
        <w:t xml:space="preserve"> vyhlášen</w:t>
      </w:r>
      <w:r w:rsidR="00984D72">
        <w:t>y</w:t>
      </w:r>
      <w:r w:rsidR="00E91648">
        <w:t xml:space="preserve"> </w:t>
      </w:r>
      <w:r w:rsidR="00984D72">
        <w:t>2</w:t>
      </w:r>
      <w:r w:rsidR="00E91648">
        <w:t xml:space="preserve"> d</w:t>
      </w:r>
      <w:r w:rsidR="00984D72">
        <w:t>ny</w:t>
      </w:r>
      <w:r w:rsidR="00E91648">
        <w:t xml:space="preserve"> </w:t>
      </w:r>
      <w:r>
        <w:t>ředitelské</w:t>
      </w:r>
      <w:r w:rsidR="00E91648">
        <w:t>ho</w:t>
      </w:r>
      <w:r>
        <w:t xml:space="preserve"> voln</w:t>
      </w:r>
      <w:r w:rsidR="00E91648">
        <w:t>a</w:t>
      </w:r>
      <w:r>
        <w:t xml:space="preserve">. </w:t>
      </w:r>
    </w:p>
    <w:p w:rsidR="00C540EF" w:rsidRDefault="00C540EF" w:rsidP="00C540EF">
      <w:pPr>
        <w:rPr>
          <w:b/>
        </w:rPr>
      </w:pPr>
    </w:p>
    <w:p w:rsidR="00C540EF" w:rsidRPr="0049166A" w:rsidRDefault="00C540EF" w:rsidP="00C540EF">
      <w:pPr>
        <w:rPr>
          <w:b/>
        </w:rPr>
      </w:pPr>
      <w:r>
        <w:rPr>
          <w:b/>
        </w:rPr>
        <w:t xml:space="preserve">D. </w:t>
      </w:r>
      <w:r w:rsidRPr="0049166A">
        <w:rPr>
          <w:b/>
        </w:rPr>
        <w:t>Srovnání školního roku 20</w:t>
      </w:r>
      <w:r w:rsidR="00163143">
        <w:rPr>
          <w:b/>
        </w:rPr>
        <w:t>20</w:t>
      </w:r>
      <w:r w:rsidR="002E5D4A">
        <w:rPr>
          <w:b/>
        </w:rPr>
        <w:t>/</w:t>
      </w:r>
      <w:r w:rsidRPr="0049166A">
        <w:rPr>
          <w:b/>
        </w:rPr>
        <w:t>20</w:t>
      </w:r>
      <w:r>
        <w:rPr>
          <w:b/>
        </w:rPr>
        <w:t>2</w:t>
      </w:r>
      <w:r w:rsidR="00163143">
        <w:rPr>
          <w:b/>
        </w:rPr>
        <w:t>1</w:t>
      </w:r>
      <w:r w:rsidRPr="0049166A">
        <w:rPr>
          <w:b/>
        </w:rPr>
        <w:t xml:space="preserve"> a 20</w:t>
      </w:r>
      <w:r>
        <w:rPr>
          <w:b/>
        </w:rPr>
        <w:t>2</w:t>
      </w:r>
      <w:r w:rsidR="00163143">
        <w:rPr>
          <w:b/>
        </w:rPr>
        <w:t>1</w:t>
      </w:r>
      <w:r w:rsidRPr="0049166A">
        <w:rPr>
          <w:b/>
        </w:rPr>
        <w:t>/20</w:t>
      </w:r>
      <w:r>
        <w:rPr>
          <w:b/>
        </w:rPr>
        <w:t>2</w:t>
      </w:r>
      <w:r w:rsidR="00163143">
        <w:rPr>
          <w:b/>
        </w:rPr>
        <w:t>2</w:t>
      </w:r>
    </w:p>
    <w:p w:rsidR="00C540EF" w:rsidRDefault="00C540EF" w:rsidP="00C540EF"/>
    <w:p w:rsidR="00C540EF" w:rsidRDefault="00C540EF" w:rsidP="00C540EF">
      <w:r>
        <w:t xml:space="preserve">Fungujeme </w:t>
      </w:r>
      <w:r w:rsidR="00E91648">
        <w:t>jedenáctým</w:t>
      </w:r>
      <w:r>
        <w:t xml:space="preserve"> rokem jako malotřídní škola a </w:t>
      </w:r>
      <w:r w:rsidR="00E91648">
        <w:t xml:space="preserve">čtvrtým </w:t>
      </w:r>
      <w:r>
        <w:t>rok</w:t>
      </w:r>
      <w:r w:rsidR="00E91648">
        <w:t>em</w:t>
      </w:r>
      <w:r>
        <w:t xml:space="preserve"> jako spojený subjekt s MŠ a ŠJ. Stav žáků se během prvního a druhého pololetí </w:t>
      </w:r>
      <w:r w:rsidR="00E91648">
        <w:t>změnil o 2 žáky, kteří přestoupili na jiné školy z důvodu přestěhování.</w:t>
      </w:r>
      <w:r>
        <w:t xml:space="preserve"> </w:t>
      </w:r>
    </w:p>
    <w:p w:rsidR="00C540EF" w:rsidRDefault="00C540EF" w:rsidP="00C540EF">
      <w:r>
        <w:t xml:space="preserve"> Na I. stupni ZŠ jsme měli tři asistenty pedagoga. Úvazek AP činil  2x 0,5, </w:t>
      </w:r>
      <w:r w:rsidR="00E91648">
        <w:t xml:space="preserve">a </w:t>
      </w:r>
      <w:r>
        <w:t>1x 0,75.</w:t>
      </w:r>
    </w:p>
    <w:p w:rsidR="00C540EF" w:rsidRDefault="00C540EF" w:rsidP="00C540EF">
      <w:r>
        <w:t xml:space="preserve"> Stav integrovaných žáků pro tento rok byl 1</w:t>
      </w:r>
      <w:r w:rsidR="00E91648">
        <w:t>0</w:t>
      </w:r>
      <w:r>
        <w:t xml:space="preserve">. Žáci  byli podporováni pedagogickými intervencemi, speciální </w:t>
      </w:r>
      <w:proofErr w:type="spellStart"/>
      <w:r>
        <w:t>ped</w:t>
      </w:r>
      <w:proofErr w:type="spellEnd"/>
      <w:r>
        <w:t xml:space="preserve">. </w:t>
      </w:r>
      <w:proofErr w:type="gramStart"/>
      <w:r>
        <w:t>péčí</w:t>
      </w:r>
      <w:proofErr w:type="gramEnd"/>
      <w:r>
        <w:t xml:space="preserve">, pomocí </w:t>
      </w:r>
      <w:r w:rsidR="00E91648">
        <w:t xml:space="preserve">ze strany </w:t>
      </w:r>
      <w:r>
        <w:t>asistent</w:t>
      </w:r>
      <w:r w:rsidR="0028436B">
        <w:t>ů</w:t>
      </w:r>
      <w:r>
        <w:t xml:space="preserve"> pedagoga. K tomu jsou čtyři žáci vedeni školou pod podpůrnými opatřeními 1. stupně, se kterými pracují učitelé jednotlivých předmětů v rámci hodin a pedagogických intervencí.  </w:t>
      </w:r>
    </w:p>
    <w:p w:rsidR="00C540EF" w:rsidRDefault="00C540EF" w:rsidP="00C540EF">
      <w:r>
        <w:t xml:space="preserve"> Škola je nadále tzv. „na výjimku“.  </w:t>
      </w:r>
    </w:p>
    <w:p w:rsidR="00C540EF" w:rsidRDefault="00C540EF" w:rsidP="00C540EF">
      <w:r>
        <w:t xml:space="preserve">Letošní rok se naše škola účastnila </w:t>
      </w:r>
      <w:r w:rsidR="00E91648">
        <w:t>celo</w:t>
      </w:r>
      <w:r w:rsidR="00163143">
        <w:t>republikového testování žáků 5.</w:t>
      </w:r>
      <w:r w:rsidR="00755622">
        <w:t xml:space="preserve"> </w:t>
      </w:r>
      <w:r w:rsidR="00E91648">
        <w:t>ročníků.</w:t>
      </w:r>
      <w:r>
        <w:t xml:space="preserve"> </w:t>
      </w:r>
      <w:r w:rsidR="0028436B">
        <w:t xml:space="preserve">Testování byli žáci </w:t>
      </w:r>
      <w:r w:rsidR="00E91648">
        <w:t>z českého jazyka, matematiky a všeobecných dovedností.</w:t>
      </w:r>
      <w:r>
        <w:t xml:space="preserve"> </w:t>
      </w:r>
      <w:r w:rsidR="000A1F16">
        <w:t>Vyhodnocení se stalo součástí</w:t>
      </w:r>
      <w:r w:rsidR="0001356E">
        <w:t xml:space="preserve"> této výroční zprávy.</w:t>
      </w:r>
      <w:r>
        <w:t xml:space="preserve"> </w:t>
      </w:r>
    </w:p>
    <w:p w:rsidR="00E91648" w:rsidRDefault="00E91648" w:rsidP="00C540EF"/>
    <w:p w:rsidR="00E91648" w:rsidRDefault="00E91648" w:rsidP="00C540EF">
      <w:pPr>
        <w:rPr>
          <w:b/>
          <w:sz w:val="36"/>
          <w:szCs w:val="36"/>
        </w:rPr>
      </w:pPr>
    </w:p>
    <w:p w:rsidR="00C540EF" w:rsidRPr="006B3D5B" w:rsidRDefault="00C540EF" w:rsidP="00C540EF">
      <w:pPr>
        <w:rPr>
          <w:b/>
          <w:sz w:val="36"/>
          <w:szCs w:val="36"/>
        </w:rPr>
      </w:pPr>
      <w:r w:rsidRPr="006B3D5B">
        <w:rPr>
          <w:b/>
          <w:sz w:val="36"/>
          <w:szCs w:val="36"/>
        </w:rPr>
        <w:lastRenderedPageBreak/>
        <w:t>5.</w:t>
      </w:r>
      <w:r>
        <w:rPr>
          <w:b/>
          <w:sz w:val="36"/>
          <w:szCs w:val="36"/>
        </w:rPr>
        <w:t xml:space="preserve"> </w:t>
      </w:r>
      <w:r w:rsidRPr="006B3D5B">
        <w:rPr>
          <w:b/>
          <w:sz w:val="36"/>
          <w:szCs w:val="36"/>
        </w:rPr>
        <w:t>Školní a mimoškolní aktivity</w:t>
      </w:r>
    </w:p>
    <w:p w:rsidR="00C540EF" w:rsidRDefault="00C540EF" w:rsidP="00C540EF">
      <w:pPr>
        <w:rPr>
          <w:b/>
        </w:rPr>
      </w:pPr>
    </w:p>
    <w:p w:rsidR="00C540EF" w:rsidRPr="006B3D5B" w:rsidRDefault="00C540EF" w:rsidP="00C540EF">
      <w:pPr>
        <w:rPr>
          <w:b/>
        </w:rPr>
      </w:pPr>
      <w:r w:rsidRPr="006B3D5B">
        <w:rPr>
          <w:b/>
        </w:rPr>
        <w:t>Přehled aktivit 20</w:t>
      </w:r>
      <w:r>
        <w:rPr>
          <w:b/>
        </w:rPr>
        <w:t>2</w:t>
      </w:r>
      <w:r w:rsidR="00E91648">
        <w:rPr>
          <w:b/>
        </w:rPr>
        <w:t>1</w:t>
      </w:r>
      <w:r w:rsidRPr="006B3D5B">
        <w:rPr>
          <w:b/>
        </w:rPr>
        <w:t>/20</w:t>
      </w:r>
      <w:r>
        <w:rPr>
          <w:b/>
        </w:rPr>
        <w:t>2</w:t>
      </w:r>
      <w:r w:rsidR="00E91648">
        <w:rPr>
          <w:b/>
        </w:rPr>
        <w:t>2</w:t>
      </w:r>
    </w:p>
    <w:p w:rsidR="00C540EF" w:rsidRDefault="00C540EF" w:rsidP="00C540EF">
      <w:r>
        <w:t xml:space="preserve">Nepovinnou součástí vzdělávacího procesu jsou školní výlety a exkurse konané na závěr školního roku, třídní a školní projekty, akce pro podporu vzdělávání.  </w:t>
      </w:r>
      <w:r w:rsidR="00FA05D5">
        <w:t>N</w:t>
      </w:r>
      <w:r>
        <w:t>edošlo k uskutečnění všech zamýšlen</w:t>
      </w:r>
      <w:r w:rsidR="00FA05D5">
        <w:t xml:space="preserve">ých a objednaných akcí z důvodu velké absence </w:t>
      </w:r>
      <w:proofErr w:type="spellStart"/>
      <w:r w:rsidR="00FA05D5">
        <w:t>žákůa</w:t>
      </w:r>
      <w:proofErr w:type="spellEnd"/>
      <w:r w:rsidR="00FA05D5">
        <w:t xml:space="preserve"> </w:t>
      </w:r>
      <w:proofErr w:type="spellStart"/>
      <w:r w:rsidR="00FA05D5">
        <w:t>nepříznívých</w:t>
      </w:r>
      <w:proofErr w:type="spellEnd"/>
      <w:r w:rsidR="00FA05D5">
        <w:t xml:space="preserve"> podmínek pro pořádání akce</w:t>
      </w:r>
      <w:r w:rsidR="004648EE">
        <w:t xml:space="preserve"> ze stran nabídek.</w:t>
      </w:r>
    </w:p>
    <w:p w:rsidR="00C540EF" w:rsidRPr="006B3D5B" w:rsidRDefault="00C540EF" w:rsidP="00C540EF">
      <w:pPr>
        <w:rPr>
          <w:b/>
        </w:rPr>
      </w:pPr>
      <w:r w:rsidRPr="006B3D5B">
        <w:rPr>
          <w:b/>
        </w:rPr>
        <w:t>Přehled školních výletů</w:t>
      </w:r>
    </w:p>
    <w:p w:rsidR="00C540EF" w:rsidRDefault="00C540EF" w:rsidP="00C540EF">
      <w:r>
        <w:t>1. - 5. ročník</w:t>
      </w:r>
      <w:r>
        <w:tab/>
      </w:r>
      <w:r w:rsidR="00633EBE">
        <w:t xml:space="preserve">  zámek </w:t>
      </w:r>
      <w:proofErr w:type="spellStart"/>
      <w:r w:rsidR="00633EBE">
        <w:t>Kačina</w:t>
      </w:r>
      <w:proofErr w:type="spellEnd"/>
      <w:r w:rsidR="00633EBE">
        <w:t xml:space="preserve"> se vzdělávacím pořadem</w:t>
      </w:r>
    </w:p>
    <w:p w:rsidR="00C540EF" w:rsidRDefault="00C540EF" w:rsidP="00C540EF">
      <w:r>
        <w:t>Třídní výlety – 5. ročník – turistický s přespáním ve škole</w:t>
      </w:r>
    </w:p>
    <w:p w:rsidR="00C540EF" w:rsidRDefault="00633EBE" w:rsidP="00C540EF">
      <w:r>
        <w:tab/>
      </w:r>
      <w:r>
        <w:tab/>
        <w:t xml:space="preserve">  4. a 5. ročník – po památkách Kutné Hory</w:t>
      </w:r>
    </w:p>
    <w:p w:rsidR="00C540EF" w:rsidRPr="006B3D5B" w:rsidRDefault="00C540EF" w:rsidP="00C540EF">
      <w:pPr>
        <w:rPr>
          <w:b/>
        </w:rPr>
      </w:pPr>
      <w:r w:rsidRPr="006B3D5B">
        <w:rPr>
          <w:b/>
        </w:rPr>
        <w:t>Exkurze</w:t>
      </w:r>
    </w:p>
    <w:p w:rsidR="00C540EF" w:rsidRDefault="00C540EF" w:rsidP="00C540EF">
      <w:proofErr w:type="spellStart"/>
      <w:r>
        <w:t>Mikroregion</w:t>
      </w:r>
      <w:proofErr w:type="spellEnd"/>
      <w:r>
        <w:t xml:space="preserve">:  </w:t>
      </w:r>
      <w:proofErr w:type="spellStart"/>
      <w:r>
        <w:t>Opatovické</w:t>
      </w:r>
      <w:proofErr w:type="spellEnd"/>
      <w:r>
        <w:t xml:space="preserve"> rybníky, obecní úřad, </w:t>
      </w:r>
      <w:proofErr w:type="spellStart"/>
      <w:r>
        <w:t>hasičárna</w:t>
      </w:r>
      <w:proofErr w:type="spellEnd"/>
      <w:r>
        <w:t>. ZD, knihovna, STP Červené Janovice, obec a práce star</w:t>
      </w:r>
      <w:r w:rsidR="00A617C4">
        <w:t xml:space="preserve">osty, firma SOVA </w:t>
      </w:r>
      <w:r w:rsidR="0001356E">
        <w:t>a jiné</w:t>
      </w:r>
      <w:r w:rsidR="00ED59E8">
        <w:t xml:space="preserve"> </w:t>
      </w:r>
      <w:r w:rsidR="00A617C4">
        <w:t xml:space="preserve"> </w:t>
      </w:r>
      <w:r>
        <w:t xml:space="preserve"> </w:t>
      </w:r>
    </w:p>
    <w:p w:rsidR="00C540EF" w:rsidRPr="006B3D5B" w:rsidRDefault="00C540EF" w:rsidP="00C540EF">
      <w:pPr>
        <w:rPr>
          <w:b/>
        </w:rPr>
      </w:pPr>
      <w:r w:rsidRPr="006B3D5B">
        <w:rPr>
          <w:b/>
        </w:rPr>
        <w:t>Třídní akce s rodiči i bez rodičů</w:t>
      </w:r>
    </w:p>
    <w:p w:rsidR="00C540EF" w:rsidRDefault="00C540EF" w:rsidP="00C540EF">
      <w:r>
        <w:t xml:space="preserve">Putování </w:t>
      </w:r>
      <w:proofErr w:type="spellStart"/>
      <w:r>
        <w:t>Červenojanovickem</w:t>
      </w:r>
      <w:proofErr w:type="spellEnd"/>
      <w:r>
        <w:t xml:space="preserve">  - v podzimních i jarních měsících </w:t>
      </w:r>
    </w:p>
    <w:p w:rsidR="00C540EF" w:rsidRPr="00A374D2" w:rsidRDefault="00C540EF" w:rsidP="00C540EF">
      <w:pPr>
        <w:rPr>
          <w:b/>
        </w:rPr>
      </w:pPr>
      <w:r w:rsidRPr="00A374D2">
        <w:rPr>
          <w:b/>
        </w:rPr>
        <w:t>Besedy a workshopy</w:t>
      </w:r>
    </w:p>
    <w:p w:rsidR="00C540EF" w:rsidRDefault="00C540EF" w:rsidP="00C540EF">
      <w:r>
        <w:t>Zdravá výživa – celoškolní projekt – částečně</w:t>
      </w:r>
    </w:p>
    <w:p w:rsidR="00C540EF" w:rsidRDefault="00C540EF" w:rsidP="00C540EF">
      <w:r>
        <w:t>Šetření vodou - besedy</w:t>
      </w:r>
    </w:p>
    <w:p w:rsidR="00C540EF" w:rsidRDefault="00C540EF" w:rsidP="00C540EF">
      <w:pPr>
        <w:rPr>
          <w:b/>
        </w:rPr>
      </w:pPr>
      <w:r w:rsidRPr="00A374D2">
        <w:rPr>
          <w:b/>
        </w:rPr>
        <w:t>Kultura</w:t>
      </w:r>
    </w:p>
    <w:p w:rsidR="00E96DC4" w:rsidRDefault="00E96DC4" w:rsidP="00C540EF">
      <w:r>
        <w:t>Vánoční dílna trh</w:t>
      </w:r>
    </w:p>
    <w:p w:rsidR="00E96DC4" w:rsidRDefault="00E96DC4" w:rsidP="00C540EF">
      <w:r>
        <w:t>Velikonoční dílna a trh</w:t>
      </w:r>
    </w:p>
    <w:p w:rsidR="00E96DC4" w:rsidRDefault="00E96DC4" w:rsidP="00C540EF">
      <w:r>
        <w:t>Havířský test</w:t>
      </w:r>
    </w:p>
    <w:p w:rsidR="00C540EF" w:rsidRDefault="00E96DC4" w:rsidP="00C540EF">
      <w:r>
        <w:t>Divadélko Kůzle</w:t>
      </w:r>
      <w:r w:rsidR="00C540EF">
        <w:t>.</w:t>
      </w:r>
    </w:p>
    <w:p w:rsidR="00C540EF" w:rsidRDefault="00C540EF" w:rsidP="00C540EF"/>
    <w:p w:rsidR="00C540EF" w:rsidRPr="00113F82" w:rsidRDefault="00C540EF" w:rsidP="00C540EF">
      <w:pPr>
        <w:rPr>
          <w:b/>
        </w:rPr>
      </w:pPr>
      <w:r w:rsidRPr="00113F82">
        <w:rPr>
          <w:b/>
        </w:rPr>
        <w:t>Vzdělávací pořady</w:t>
      </w:r>
    </w:p>
    <w:p w:rsidR="00C540EF" w:rsidRDefault="00C540EF" w:rsidP="00C540EF">
      <w:pPr>
        <w:rPr>
          <w:b/>
        </w:rPr>
      </w:pPr>
      <w:r w:rsidRPr="00A374D2">
        <w:rPr>
          <w:b/>
        </w:rPr>
        <w:t xml:space="preserve">Projektové dny a </w:t>
      </w:r>
      <w:r>
        <w:rPr>
          <w:b/>
        </w:rPr>
        <w:t>akce</w:t>
      </w:r>
    </w:p>
    <w:p w:rsidR="00C540EF" w:rsidRDefault="00C540EF" w:rsidP="00C540EF">
      <w:r w:rsidRPr="008949EF">
        <w:t xml:space="preserve">„Putování </w:t>
      </w:r>
      <w:proofErr w:type="spellStart"/>
      <w:r w:rsidRPr="008949EF">
        <w:t>Červenojanovickem</w:t>
      </w:r>
      <w:proofErr w:type="spellEnd"/>
      <w:r w:rsidRPr="008949EF">
        <w:t xml:space="preserve">“ – </w:t>
      </w:r>
      <w:r>
        <w:t>1</w:t>
      </w:r>
      <w:r w:rsidRPr="008949EF">
        <w:t>x ročně</w:t>
      </w:r>
      <w:r w:rsidRPr="008949EF">
        <w:tab/>
      </w:r>
      <w:r w:rsidRPr="008949EF">
        <w:tab/>
      </w:r>
      <w:r w:rsidRPr="008949EF">
        <w:tab/>
      </w:r>
      <w:r w:rsidRPr="008949EF">
        <w:tab/>
      </w:r>
      <w:r>
        <w:tab/>
        <w:t xml:space="preserve"> </w:t>
      </w:r>
    </w:p>
    <w:p w:rsidR="00C540EF" w:rsidRDefault="00C540EF" w:rsidP="00C540EF">
      <w:r>
        <w:t>Zdravé zuby“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C540EF" w:rsidRDefault="00C540EF" w:rsidP="00C540EF">
      <w:r>
        <w:t xml:space="preserve">EVVO – akce  </w:t>
      </w:r>
    </w:p>
    <w:p w:rsidR="00C540EF" w:rsidRDefault="00C540EF" w:rsidP="00C540EF">
      <w:pPr>
        <w:ind w:left="708"/>
      </w:pPr>
      <w:proofErr w:type="spellStart"/>
      <w:r>
        <w:t>ekohlídky</w:t>
      </w:r>
      <w:proofErr w:type="spellEnd"/>
      <w:r>
        <w:t xml:space="preserve"> – sledování třídění odpadů</w:t>
      </w:r>
      <w:r>
        <w:tab/>
      </w:r>
      <w:r>
        <w:tab/>
      </w:r>
      <w:r>
        <w:tab/>
        <w:t xml:space="preserve">                         Recyklovaní aneb ukliďme svět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40EF" w:rsidRDefault="00C540EF" w:rsidP="00C540EF">
      <w:pPr>
        <w:ind w:firstLine="708"/>
      </w:pPr>
      <w:r>
        <w:t>Naučná stezka – „Pěšina bylin“</w:t>
      </w:r>
    </w:p>
    <w:p w:rsidR="00C540EF" w:rsidRDefault="00C540EF" w:rsidP="00C540EF">
      <w:r>
        <w:tab/>
      </w:r>
      <w:r>
        <w:tab/>
        <w:t xml:space="preserve">    „Cesta stromů“ – kvíz „Les“, Den stromů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40EF" w:rsidRDefault="00C540EF" w:rsidP="00C540EF">
      <w:r>
        <w:tab/>
        <w:t xml:space="preserve">                „Výroba krmítek“</w:t>
      </w:r>
      <w:r>
        <w:tab/>
      </w:r>
    </w:p>
    <w:p w:rsidR="00C540EF" w:rsidRDefault="00C540EF" w:rsidP="00C540EF">
      <w:r>
        <w:tab/>
      </w:r>
      <w:r>
        <w:tab/>
        <w:t xml:space="preserve">     „Stezka polních plodin</w:t>
      </w:r>
      <w:r>
        <w:tab/>
      </w:r>
      <w:r>
        <w:tab/>
      </w:r>
      <w:r>
        <w:tab/>
      </w:r>
      <w:r>
        <w:tab/>
      </w:r>
      <w:r>
        <w:tab/>
      </w:r>
    </w:p>
    <w:p w:rsidR="00984D72" w:rsidRDefault="00C540EF" w:rsidP="00C540EF">
      <w:r>
        <w:tab/>
      </w:r>
      <w:r>
        <w:tab/>
        <w:t xml:space="preserve">     „Stezka ptáků“</w:t>
      </w:r>
      <w:r>
        <w:tab/>
      </w:r>
      <w:r>
        <w:tab/>
        <w:t xml:space="preserve">     </w:t>
      </w:r>
    </w:p>
    <w:p w:rsidR="00984D72" w:rsidRDefault="00C540EF" w:rsidP="00C540EF">
      <w:r>
        <w:tab/>
      </w:r>
      <w:r>
        <w:tab/>
      </w:r>
    </w:p>
    <w:p w:rsidR="00C540EF" w:rsidRDefault="00C540EF" w:rsidP="00C540EF">
      <w:r>
        <w:t>Prezentace obalů a složení výrobků</w:t>
      </w:r>
      <w:r>
        <w:tab/>
      </w:r>
      <w:r>
        <w:tab/>
      </w:r>
      <w:r>
        <w:tab/>
      </w:r>
      <w:r>
        <w:tab/>
      </w:r>
    </w:p>
    <w:p w:rsidR="00C540EF" w:rsidRDefault="00C540EF" w:rsidP="00C540EF">
      <w:r>
        <w:t xml:space="preserve">Vychovaný </w:t>
      </w:r>
      <w:proofErr w:type="gramStart"/>
      <w:r>
        <w:t xml:space="preserve">člověk – 1.-5. </w:t>
      </w:r>
      <w:proofErr w:type="spellStart"/>
      <w:r>
        <w:t>roč</w:t>
      </w:r>
      <w:proofErr w:type="spellEnd"/>
      <w:r>
        <w:t>.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40EF" w:rsidRDefault="00C540EF" w:rsidP="00C540EF">
      <w:r>
        <w:t>Zdraví – celý I. st.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40EF" w:rsidRDefault="00C540EF" w:rsidP="00C540EF">
      <w:r>
        <w:t>Čisté ruce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540EF" w:rsidRDefault="00C540EF" w:rsidP="00C540EF">
      <w:r>
        <w:t xml:space="preserve">Naše obec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E5D4A" w:rsidRDefault="00C540EF" w:rsidP="00C540EF">
      <w:r>
        <w:t>Zdravé zoubky – preventivní program pro 1. ročník s</w:t>
      </w:r>
      <w:r w:rsidR="002E5D4A">
        <w:t> </w:t>
      </w:r>
      <w:r>
        <w:t>Hurvínkem</w:t>
      </w:r>
    </w:p>
    <w:p w:rsidR="002E5D4A" w:rsidRDefault="002E5D4A" w:rsidP="00C540EF">
      <w:r>
        <w:t>Vzdělávání venku – pro MŠ i ZŠ</w:t>
      </w:r>
    </w:p>
    <w:p w:rsidR="00C540EF" w:rsidRDefault="002E5D4A" w:rsidP="00C540EF">
      <w:r>
        <w:t>Naučné a preventivní programy s Policií ČR - vícenásobné</w:t>
      </w:r>
      <w:r w:rsidR="00C540EF">
        <w:tab/>
      </w:r>
      <w:r w:rsidR="00C540EF">
        <w:tab/>
      </w:r>
    </w:p>
    <w:p w:rsidR="00C540EF" w:rsidRDefault="00C540EF" w:rsidP="00C540EF">
      <w:r>
        <w:t>Rozloučení se školním rokem a žáky 5. ročníku</w:t>
      </w:r>
      <w:r>
        <w:tab/>
      </w:r>
      <w:r>
        <w:tab/>
      </w:r>
      <w:r>
        <w:tab/>
      </w:r>
      <w:r>
        <w:tab/>
        <w:t xml:space="preserve"> </w:t>
      </w:r>
    </w:p>
    <w:p w:rsidR="00C540EF" w:rsidRDefault="00C540EF" w:rsidP="00C540EF">
      <w:pPr>
        <w:rPr>
          <w:b/>
        </w:rPr>
      </w:pPr>
      <w:r>
        <w:rPr>
          <w:b/>
        </w:rPr>
        <w:t>Soutěže a olympiády</w:t>
      </w:r>
    </w:p>
    <w:p w:rsidR="00E96DC4" w:rsidRPr="00E96DC4" w:rsidRDefault="00E96DC4" w:rsidP="00C540EF">
      <w:r w:rsidRPr="00E96DC4">
        <w:t>Matematický Klokan</w:t>
      </w:r>
      <w:r>
        <w:t xml:space="preserve"> – zúčastnili se žáci od 2. do 5. ročníku s umístěním v průměru tabulky.</w:t>
      </w:r>
    </w:p>
    <w:p w:rsidR="00C540EF" w:rsidRDefault="00C540EF" w:rsidP="00C540EF">
      <w:r>
        <w:lastRenderedPageBreak/>
        <w:t xml:space="preserve">Stihli jsme pouze třídní kola recitační soutěže. Zúčastnil se jich plný počet žáků.  </w:t>
      </w:r>
    </w:p>
    <w:p w:rsidR="00C540EF" w:rsidRDefault="00C540EF" w:rsidP="00C540EF">
      <w:pPr>
        <w:rPr>
          <w:b/>
        </w:rPr>
      </w:pPr>
      <w:r w:rsidRPr="00966DB9">
        <w:rPr>
          <w:b/>
        </w:rPr>
        <w:t xml:space="preserve"> Sportovní soutěže</w:t>
      </w:r>
    </w:p>
    <w:p w:rsidR="00FB6D41" w:rsidRDefault="00FB6D41" w:rsidP="00C540EF">
      <w:r>
        <w:t>Pouze v rámci školy a tříd.</w:t>
      </w:r>
    </w:p>
    <w:p w:rsidR="00C540EF" w:rsidRDefault="00C540EF" w:rsidP="00C540EF">
      <w:r w:rsidRPr="00966DB9">
        <w:rPr>
          <w:b/>
        </w:rPr>
        <w:t>Ostatní soutěže</w:t>
      </w:r>
      <w:r>
        <w:t>.</w:t>
      </w:r>
    </w:p>
    <w:p w:rsidR="00C540EF" w:rsidRDefault="00C540EF" w:rsidP="00C540EF">
      <w:r>
        <w:t xml:space="preserve"> Soutěž „Zdravé zoubky“  - pro I. ročníky ZŠ  </w:t>
      </w:r>
    </w:p>
    <w:p w:rsidR="00C540EF" w:rsidRDefault="00C540EF" w:rsidP="00C540EF">
      <w:r w:rsidRPr="00B94DA2">
        <w:t>Sběr a třídění různých komodit – papír, plast, tetrapaky, hliník</w:t>
      </w:r>
    </w:p>
    <w:p w:rsidR="00FB6D41" w:rsidRPr="00B94DA2" w:rsidRDefault="00FB6D41" w:rsidP="00C540EF">
      <w:r>
        <w:t>Charita – sběr ošacení, nádobí a drobných přístrojů</w:t>
      </w:r>
      <w:r w:rsidR="004648EE">
        <w:t xml:space="preserve">, prodej drobných předmětů pro Sdružení </w:t>
      </w:r>
      <w:proofErr w:type="spellStart"/>
      <w:r w:rsidR="004648EE">
        <w:t>Sidus</w:t>
      </w:r>
      <w:proofErr w:type="spellEnd"/>
    </w:p>
    <w:p w:rsidR="00C540EF" w:rsidRPr="00A374D2" w:rsidRDefault="00C540EF" w:rsidP="00C540EF">
      <w:pPr>
        <w:rPr>
          <w:b/>
        </w:rPr>
      </w:pPr>
      <w:r w:rsidRPr="00A374D2">
        <w:rPr>
          <w:b/>
        </w:rPr>
        <w:t>Volnočasové aktivity a kroužky</w:t>
      </w:r>
    </w:p>
    <w:p w:rsidR="00C540EF" w:rsidRDefault="00FB6D41" w:rsidP="00C540EF">
      <w:r>
        <w:t>Žákům tento rok byly kroužky</w:t>
      </w:r>
      <w:r w:rsidR="00C540EF">
        <w:t xml:space="preserve"> nabídnuty</w:t>
      </w:r>
      <w:r>
        <w:t>. 2 kroužky v rámci školní družiny – pohybový a kreativní kroužek a v druhé polovině roku ještě kroužek šití, kde se zapojila matka našeho žáka</w:t>
      </w:r>
      <w:r w:rsidR="00C540EF">
        <w:t>.</w:t>
      </w:r>
    </w:p>
    <w:p w:rsidR="00C540EF" w:rsidRDefault="00C540EF" w:rsidP="00C540EF">
      <w:r>
        <w:t xml:space="preserve">V ŠD proběhly tyto akce: </w:t>
      </w:r>
      <w:proofErr w:type="spellStart"/>
      <w:r>
        <w:t>Čertovský</w:t>
      </w:r>
      <w:proofErr w:type="spellEnd"/>
      <w:r>
        <w:t xml:space="preserve"> bál, Čarodějnice</w:t>
      </w:r>
      <w:r w:rsidR="00FB6D41">
        <w:t>, Hrajeme si venku, Indiánská hra.</w:t>
      </w:r>
    </w:p>
    <w:p w:rsidR="00C540EF" w:rsidRPr="000C3CDB" w:rsidRDefault="00C540EF" w:rsidP="00C540EF">
      <w:pPr>
        <w:rPr>
          <w:b/>
        </w:rPr>
      </w:pPr>
      <w:r>
        <w:rPr>
          <w:b/>
        </w:rPr>
        <w:t>Škola pomáhá našim dětem</w:t>
      </w:r>
    </w:p>
    <w:p w:rsidR="00FB6D41" w:rsidRDefault="00C540EF" w:rsidP="00C540EF">
      <w:r w:rsidRPr="00976E8F">
        <w:t>Všichni 4 pedagogové v rámci svého volného času doučují a pomáhají dětem z různých ročníků</w:t>
      </w:r>
      <w:r>
        <w:t xml:space="preserve"> (AJ, M, ČJ) a žáci měli možnost se do těchto aktivit přihlá</w:t>
      </w:r>
      <w:r w:rsidR="00FB6D41">
        <w:t>sit nebo byli pedagogy vybráni</w:t>
      </w:r>
      <w:r w:rsidRPr="00976E8F">
        <w:t>.</w:t>
      </w:r>
      <w:r>
        <w:t xml:space="preserve"> </w:t>
      </w:r>
    </w:p>
    <w:p w:rsidR="00C540EF" w:rsidRDefault="00C540EF" w:rsidP="00C540EF">
      <w:r>
        <w:t>Tento rok jsme bohužel také neměli možnost nabídnout praxi pro středoškoláky.</w:t>
      </w:r>
    </w:p>
    <w:p w:rsidR="00C540EF" w:rsidRPr="00976E8F" w:rsidRDefault="00C540EF" w:rsidP="00C540EF">
      <w:r>
        <w:t>Po pololetí školního roku jsme nabídli rodičům předškoláků, kteří mají logopedické vady, možnost docvičování a tréninku pod dohledem vyškoleného pedagoga. Z 5 oslovených se přihlásil jeden zákonný zástupce, který se za celé období 2. pololetí dostavil pouze jednou. Proto byla logopedická intervence předčasně ukončena.</w:t>
      </w:r>
    </w:p>
    <w:p w:rsidR="00C540EF" w:rsidRPr="00DF5E5F" w:rsidRDefault="00C540EF" w:rsidP="00C540EF">
      <w:pPr>
        <w:rPr>
          <w:b/>
        </w:rPr>
      </w:pPr>
      <w:r w:rsidRPr="00DF5E5F">
        <w:rPr>
          <w:b/>
        </w:rPr>
        <w:t>Výpůjčky ve školní knihovně</w:t>
      </w:r>
    </w:p>
    <w:p w:rsidR="00C540EF" w:rsidRDefault="00C540EF" w:rsidP="00C540EF">
      <w:r>
        <w:t>Výpůjček ve školní knihovně bylo za rok 202</w:t>
      </w:r>
      <w:r w:rsidR="00070351">
        <w:t>1</w:t>
      </w:r>
      <w:r>
        <w:t>/202</w:t>
      </w:r>
      <w:r w:rsidR="00070351">
        <w:t>2</w:t>
      </w:r>
      <w:r>
        <w:t xml:space="preserve"> cca </w:t>
      </w:r>
      <w:r w:rsidR="00892B2F">
        <w:t>110</w:t>
      </w:r>
      <w:r>
        <w:t xml:space="preserve">, a to individuální cca </w:t>
      </w:r>
      <w:r w:rsidR="00892B2F">
        <w:t>10</w:t>
      </w:r>
      <w:r>
        <w:t xml:space="preserve"> a skupinové cca </w:t>
      </w:r>
      <w:r w:rsidR="00892B2F">
        <w:t>100</w:t>
      </w:r>
      <w:r>
        <w:t>, hlavně ve třídách v mimočítankové práci.</w:t>
      </w:r>
    </w:p>
    <w:p w:rsidR="00C540EF" w:rsidRPr="00A374D2" w:rsidRDefault="00C540EF" w:rsidP="00C540EF">
      <w:pPr>
        <w:rPr>
          <w:b/>
        </w:rPr>
      </w:pPr>
      <w:r w:rsidRPr="00A374D2">
        <w:rPr>
          <w:b/>
        </w:rPr>
        <w:t>Sbírky a charitativní akce</w:t>
      </w:r>
    </w:p>
    <w:p w:rsidR="00C540EF" w:rsidRDefault="00C540EF" w:rsidP="00C540EF">
      <w:r>
        <w:t>Každý rok přispíváme na zvířátko v ZOO Praha částkou 2</w:t>
      </w:r>
      <w:r w:rsidR="004B5C0B">
        <w:t>5</w:t>
      </w:r>
      <w:r>
        <w:t xml:space="preserve">00 Kč, opět se k nám připojila i MŠ, která si sponzoruje pro letošek </w:t>
      </w:r>
      <w:r w:rsidR="004B5C0B">
        <w:t>Želvu egyptskou.</w:t>
      </w:r>
      <w:r>
        <w:t xml:space="preserve"> </w:t>
      </w:r>
    </w:p>
    <w:p w:rsidR="00CF2444" w:rsidRDefault="00C540EF" w:rsidP="00C540EF">
      <w:r>
        <w:t xml:space="preserve">Uspořádali jsme také sbírku Fondu </w:t>
      </w:r>
      <w:proofErr w:type="spellStart"/>
      <w:r>
        <w:t>Sidus</w:t>
      </w:r>
      <w:proofErr w:type="spellEnd"/>
      <w:r>
        <w:t>, kde jsme vybrali 1</w:t>
      </w:r>
      <w:r w:rsidR="00CF2444">
        <w:t xml:space="preserve">250 </w:t>
      </w:r>
      <w:r>
        <w:t>Kč na pomoc nemocným dětem</w:t>
      </w:r>
      <w:r w:rsidR="00CF2444">
        <w:t>.</w:t>
      </w:r>
    </w:p>
    <w:p w:rsidR="00C540EF" w:rsidRDefault="00C540EF" w:rsidP="00C540EF">
      <w:pPr>
        <w:rPr>
          <w:b/>
        </w:rPr>
      </w:pPr>
      <w:r w:rsidRPr="00A374D2">
        <w:rPr>
          <w:b/>
        </w:rPr>
        <w:t>Prezentace na veřejnosti</w:t>
      </w:r>
    </w:p>
    <w:p w:rsidR="00C540EF" w:rsidRPr="00D161CD" w:rsidRDefault="00C540EF" w:rsidP="00C540EF">
      <w:r w:rsidRPr="00D161CD">
        <w:t>Vzhledem k</w:t>
      </w:r>
      <w:r w:rsidR="00070351">
        <w:t xml:space="preserve"> letošní epidemiologické situaci </w:t>
      </w:r>
      <w:r w:rsidRPr="00D161CD">
        <w:t>a pravidel neshlukování se nebyly tyto aktivity prováděny</w:t>
      </w:r>
      <w:r>
        <w:t xml:space="preserve">. </w:t>
      </w:r>
    </w:p>
    <w:p w:rsidR="00C540EF" w:rsidRDefault="00C540EF" w:rsidP="00C540EF">
      <w:pPr>
        <w:rPr>
          <w:b/>
          <w:sz w:val="36"/>
          <w:szCs w:val="36"/>
        </w:rPr>
      </w:pPr>
    </w:p>
    <w:p w:rsidR="00C540EF" w:rsidRPr="00AC6057" w:rsidRDefault="00C540EF" w:rsidP="00C540EF">
      <w:pPr>
        <w:rPr>
          <w:b/>
          <w:sz w:val="36"/>
          <w:szCs w:val="36"/>
        </w:rPr>
      </w:pPr>
      <w:r w:rsidRPr="00AC6057">
        <w:rPr>
          <w:b/>
          <w:sz w:val="36"/>
          <w:szCs w:val="36"/>
        </w:rPr>
        <w:t>6.</w:t>
      </w:r>
      <w:r>
        <w:rPr>
          <w:b/>
          <w:sz w:val="36"/>
          <w:szCs w:val="36"/>
        </w:rPr>
        <w:t xml:space="preserve"> </w:t>
      </w:r>
      <w:r w:rsidRPr="00AC6057">
        <w:rPr>
          <w:b/>
          <w:sz w:val="36"/>
          <w:szCs w:val="36"/>
        </w:rPr>
        <w:t>Spolupráce se zřizovatelem PO ZŠ</w:t>
      </w:r>
    </w:p>
    <w:p w:rsidR="00C540EF" w:rsidRDefault="00C540EF" w:rsidP="00C540EF">
      <w:r>
        <w:t>S provozovatelem naší PO ZŠ je výborná spolupráce</w:t>
      </w:r>
      <w:r w:rsidR="004648EE">
        <w:t>.</w:t>
      </w:r>
      <w:r>
        <w:t xml:space="preserve"> Provozní rozpočet se nesnižuje, kladný hospodářský výsledek PO je ZO Obce Červené Janovice škole ponecháván a u nás využit z části na Fond odměn a z části na Rezervní fond. </w:t>
      </w:r>
    </w:p>
    <w:p w:rsidR="00C540EF" w:rsidRDefault="00C540EF" w:rsidP="00C540EF">
      <w:r>
        <w:t>Obec nám také zapůjčuje svoje pracovníky na některé údržbové nebo nadstandardní úkony</w:t>
      </w:r>
      <w:r w:rsidR="004648EE">
        <w:t>, jak pro ZŠ, tak i MŠ</w:t>
      </w:r>
      <w:r>
        <w:t xml:space="preserve">, máme velice dobře postaráno o údržbu ploch, které škola používá. </w:t>
      </w:r>
    </w:p>
    <w:p w:rsidR="00C540EF" w:rsidRDefault="00C540EF" w:rsidP="00C540EF">
      <w:r>
        <w:t xml:space="preserve">Spolupracujeme v oblasti veřejných vystoupení, prezentace na veřejnosti, třídění TKO, náboru a odchodu žáků z naší školy (dárky pro prvňáčky, pro odcházející žáky). Opět vzhledem k epidemiologické situaci nebyla spolupráce možná v takovém rozsahu, jak jsme byli zvyklí. </w:t>
      </w:r>
    </w:p>
    <w:p w:rsidR="00C540EF" w:rsidRDefault="00C540EF" w:rsidP="00C540EF"/>
    <w:p w:rsidR="00C540EF" w:rsidRDefault="00C540EF" w:rsidP="00C540EF">
      <w:r>
        <w:t>V letošním roce ZO opět rozhodlo o nákupu pomůcek nad rámec běžného příspěvku pro žáky, kteří budou navštěvovat naši školu, takže hlavně rodiče žáků 1. ročníku nemusí vydávat velké sumy korun na školní vybavení svého dítěte.</w:t>
      </w:r>
    </w:p>
    <w:p w:rsidR="00C540EF" w:rsidRDefault="00C540EF" w:rsidP="00C540EF">
      <w:r>
        <w:lastRenderedPageBreak/>
        <w:t xml:space="preserve">Díky spolupráci se zřizovatelem bylo možné uskutečnit některé opravy a úpravy – </w:t>
      </w:r>
      <w:r w:rsidR="002656A3">
        <w:t>oprava ce</w:t>
      </w:r>
      <w:r w:rsidR="00CF2444">
        <w:t>s</w:t>
      </w:r>
      <w:r w:rsidR="002656A3">
        <w:t>t v areálu ZŠ,</w:t>
      </w:r>
      <w:r>
        <w:t xml:space="preserve"> výměna </w:t>
      </w:r>
      <w:r w:rsidR="002656A3">
        <w:t>pracovního stolu v ŠJ, vykácení a úprava dřevin v areálu Z</w:t>
      </w:r>
      <w:r w:rsidR="00CF2444">
        <w:t>Š</w:t>
      </w:r>
      <w:r w:rsidR="002656A3">
        <w:t xml:space="preserve"> i MŠ</w:t>
      </w:r>
      <w:r>
        <w:t xml:space="preserve">, </w:t>
      </w:r>
      <w:r w:rsidR="002656A3">
        <w:t xml:space="preserve">změna režimu úhrad provozních nákladů </w:t>
      </w:r>
      <w:r w:rsidR="00CF2444">
        <w:t xml:space="preserve">vzhledem ke kolaudaci a používání bytů v 2. patře budovy </w:t>
      </w:r>
      <w:r w:rsidR="002656A3">
        <w:t>(voda, topení), oprava šatny a kabinetu v MŠ, rekonstrukce pískoviště na hřišti MŠ a herních prvků</w:t>
      </w:r>
      <w:r w:rsidR="00CF2444">
        <w:t>, zabudování vývěsek k MŠ, rozšíření parkovacích míst pro zaměstnance ŠJ.</w:t>
      </w:r>
      <w:r>
        <w:t xml:space="preserve">  </w:t>
      </w:r>
    </w:p>
    <w:p w:rsidR="00C540EF" w:rsidRPr="000468AC" w:rsidRDefault="00C540EF" w:rsidP="00C540EF">
      <w:pPr>
        <w:rPr>
          <w:b/>
          <w:sz w:val="36"/>
          <w:szCs w:val="36"/>
        </w:rPr>
      </w:pPr>
    </w:p>
    <w:p w:rsidR="00C540EF" w:rsidRDefault="00C540EF" w:rsidP="00C540EF">
      <w:pPr>
        <w:rPr>
          <w:b/>
          <w:sz w:val="36"/>
          <w:szCs w:val="36"/>
        </w:rPr>
      </w:pPr>
      <w:r w:rsidRPr="000468AC">
        <w:rPr>
          <w:b/>
          <w:sz w:val="36"/>
          <w:szCs w:val="36"/>
        </w:rPr>
        <w:t>7. Spolupráce s orgány ochrany dítěte</w:t>
      </w:r>
    </w:p>
    <w:p w:rsidR="009842C3" w:rsidRPr="009842C3" w:rsidRDefault="009842C3" w:rsidP="00C540EF">
      <w:r w:rsidRPr="009842C3">
        <w:t>Nadále spolupracujeme s PPP Kutná Hora</w:t>
      </w:r>
      <w:r>
        <w:t xml:space="preserve">, </w:t>
      </w:r>
      <w:proofErr w:type="spellStart"/>
      <w:r>
        <w:t>OSPODem</w:t>
      </w:r>
      <w:proofErr w:type="spellEnd"/>
      <w:r>
        <w:t xml:space="preserve"> Kutná Hora, Týmem duševního zdraví </w:t>
      </w:r>
      <w:proofErr w:type="spellStart"/>
      <w:r>
        <w:t>Zruč</w:t>
      </w:r>
      <w:proofErr w:type="spellEnd"/>
      <w:r>
        <w:t xml:space="preserve"> n/S a Kutná Hora.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Ve školním roce 2021/2022 byla aktivita v prevenci a podchytávání RCH opět ovlivněna epidemiologickou situací, takž nebylo možné sáhnout po externích zprostředkovatelích. Přesto se nám v závěru roku </w:t>
      </w:r>
      <w:r w:rsidR="007D1C14">
        <w:rPr>
          <w:rFonts w:ascii="Calibri" w:hAnsi="Calibri" w:cs="Calibri"/>
        </w:rPr>
        <w:t xml:space="preserve">podařilo </w:t>
      </w:r>
      <w:r>
        <w:rPr>
          <w:rFonts w:ascii="Calibri" w:hAnsi="Calibri" w:cs="Calibri"/>
        </w:rPr>
        <w:t>sklus trochu dohnat. Dále pokračujeme se žáky ve svěřování osobních záležitostí pomocí schránky „</w:t>
      </w:r>
      <w:proofErr w:type="spellStart"/>
      <w:r>
        <w:rPr>
          <w:rFonts w:ascii="Calibri" w:hAnsi="Calibri" w:cs="Calibri"/>
        </w:rPr>
        <w:t>Dův</w:t>
      </w:r>
      <w:r w:rsidR="004B5C0B">
        <w:rPr>
          <w:rFonts w:ascii="Calibri" w:hAnsi="Calibri" w:cs="Calibri"/>
        </w:rPr>
        <w:t>ě</w:t>
      </w:r>
      <w:r>
        <w:rPr>
          <w:rFonts w:ascii="Calibri" w:hAnsi="Calibri" w:cs="Calibri"/>
        </w:rPr>
        <w:t>rníčka</w:t>
      </w:r>
      <w:proofErr w:type="spellEnd"/>
      <w:r>
        <w:rPr>
          <w:rFonts w:ascii="Calibri" w:hAnsi="Calibri" w:cs="Calibri"/>
        </w:rPr>
        <w:t>“, který se osvědčil. Níže je soupis akcí, který byl během školních měsíců uskutečněn nebo monitorován.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RIZIKOVÉ CHOVÁNÍ – PREVENCE – VÝCHOVNÉ PORADENSTVÍ 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ř</w:t>
      </w:r>
      <w:proofErr w:type="spellStart"/>
      <w:r>
        <w:rPr>
          <w:rFonts w:ascii="Calibri" w:hAnsi="Calibri" w:cs="Calibri"/>
          <w:lang w:val="en-US"/>
        </w:rPr>
        <w:t>íjen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Jak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zacházím</w:t>
      </w:r>
      <w:proofErr w:type="spellEnd"/>
      <w:r>
        <w:rPr>
          <w:rFonts w:ascii="Calibri" w:hAnsi="Calibri" w:cs="Calibri"/>
          <w:lang w:val="en-US"/>
        </w:rPr>
        <w:t xml:space="preserve"> se </w:t>
      </w:r>
      <w:proofErr w:type="spellStart"/>
      <w:proofErr w:type="gramStart"/>
      <w:r>
        <w:rPr>
          <w:rFonts w:ascii="Calibri" w:hAnsi="Calibri" w:cs="Calibri"/>
          <w:lang w:val="en-US"/>
        </w:rPr>
        <w:t>stresem</w:t>
      </w:r>
      <w:proofErr w:type="spellEnd"/>
      <w:r>
        <w:rPr>
          <w:rFonts w:ascii="Calibri" w:hAnsi="Calibri" w:cs="Calibri"/>
          <w:lang w:val="en-US"/>
        </w:rPr>
        <w:t xml:space="preserve"> :</w:t>
      </w:r>
      <w:proofErr w:type="gramEnd"/>
      <w:r>
        <w:rPr>
          <w:rFonts w:ascii="Calibri" w:hAnsi="Calibri" w:cs="Calibri"/>
          <w:lang w:val="en-US"/>
        </w:rPr>
        <w:t xml:space="preserve">  </w:t>
      </w:r>
      <w:proofErr w:type="spellStart"/>
      <w:r>
        <w:rPr>
          <w:rFonts w:ascii="Calibri" w:hAnsi="Calibri" w:cs="Calibri"/>
          <w:lang w:val="en-US"/>
        </w:rPr>
        <w:t>bolí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mě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břicho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nemohu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jíst</w:t>
      </w:r>
      <w:proofErr w:type="spellEnd"/>
      <w:r>
        <w:rPr>
          <w:rFonts w:ascii="Calibri" w:hAnsi="Calibri" w:cs="Calibri"/>
          <w:lang w:val="en-US"/>
        </w:rPr>
        <w:t xml:space="preserve">, co </w:t>
      </w:r>
      <w:proofErr w:type="spellStart"/>
      <w:r>
        <w:rPr>
          <w:rFonts w:ascii="Calibri" w:hAnsi="Calibri" w:cs="Calibri"/>
          <w:lang w:val="en-US"/>
        </w:rPr>
        <w:t>proti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tomu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dělám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A73626" w:rsidRDefault="00A73626" w:rsidP="00A73626">
      <w:pPr>
        <w:widowControl w:val="0"/>
        <w:autoSpaceDE w:val="0"/>
        <w:autoSpaceDN w:val="0"/>
        <w:adjustRightInd w:val="0"/>
        <w:ind w:left="216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  </w:t>
      </w:r>
      <w:proofErr w:type="spellStart"/>
      <w:proofErr w:type="gramStart"/>
      <w:r>
        <w:rPr>
          <w:rFonts w:ascii="Calibri" w:hAnsi="Calibri" w:cs="Calibri"/>
          <w:lang w:val="en-US"/>
        </w:rPr>
        <w:t>vyrovnání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se </w:t>
      </w:r>
      <w:proofErr w:type="spellStart"/>
      <w:r>
        <w:rPr>
          <w:rFonts w:ascii="Calibri" w:hAnsi="Calibri" w:cs="Calibri"/>
          <w:lang w:val="en-US"/>
        </w:rPr>
        <w:t>stresem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ukázky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pocitů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beseda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bezpečnost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ulici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hřišti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zopakování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dopravní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výchova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dopravní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značky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výuka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Policií</w:t>
      </w:r>
      <w:proofErr w:type="spellEnd"/>
      <w:r>
        <w:rPr>
          <w:rFonts w:ascii="Calibri" w:hAnsi="Calibri" w:cs="Calibri"/>
          <w:lang w:val="en-US"/>
        </w:rPr>
        <w:t xml:space="preserve"> ČR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složky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Policie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seznámení</w:t>
      </w:r>
      <w:proofErr w:type="spellEnd"/>
      <w:r>
        <w:rPr>
          <w:rFonts w:ascii="Calibri" w:hAnsi="Calibri" w:cs="Calibri"/>
          <w:lang w:val="en-US"/>
        </w:rPr>
        <w:t xml:space="preserve">  - </w:t>
      </w:r>
      <w:proofErr w:type="spellStart"/>
      <w:r>
        <w:rPr>
          <w:rFonts w:ascii="Calibri" w:hAnsi="Calibri" w:cs="Calibri"/>
          <w:lang w:val="en-US"/>
        </w:rPr>
        <w:t>výuka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Policií</w:t>
      </w:r>
      <w:proofErr w:type="spellEnd"/>
      <w:r>
        <w:rPr>
          <w:rFonts w:ascii="Calibri" w:hAnsi="Calibri" w:cs="Calibri"/>
          <w:lang w:val="en-US"/>
        </w:rPr>
        <w:t xml:space="preserve"> ČR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listopad</w:t>
      </w:r>
      <w:proofErr w:type="spellEnd"/>
      <w:proofErr w:type="gram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V </w:t>
      </w:r>
      <w:proofErr w:type="spellStart"/>
      <w:r>
        <w:rPr>
          <w:rFonts w:ascii="Calibri" w:hAnsi="Calibri" w:cs="Calibri"/>
          <w:lang w:val="en-US"/>
        </w:rPr>
        <w:t>rizikovém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probráno</w:t>
      </w:r>
      <w:proofErr w:type="spellEnd"/>
      <w:r>
        <w:rPr>
          <w:rFonts w:ascii="Calibri" w:hAnsi="Calibri" w:cs="Calibri"/>
          <w:lang w:val="en-US"/>
        </w:rPr>
        <w:t>: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projekt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Vychovaný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člověk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drobné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aktivity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napříč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vyučováním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základní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pravidla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slušného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chování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modelové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situace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dramatizace</w:t>
      </w:r>
      <w:proofErr w:type="spellEnd"/>
      <w:r>
        <w:rPr>
          <w:rFonts w:ascii="Calibri" w:hAnsi="Calibri" w:cs="Calibri"/>
          <w:lang w:val="en-US"/>
        </w:rPr>
        <w:t xml:space="preserve"> - role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slušné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telefonování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rozhovor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požádání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poděkování</w:t>
      </w:r>
      <w:proofErr w:type="spellEnd"/>
      <w:r>
        <w:rPr>
          <w:rFonts w:ascii="Calibri" w:hAnsi="Calibri" w:cs="Calibri"/>
          <w:lang w:val="en-US"/>
        </w:rPr>
        <w:t xml:space="preserve"> ...........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úrazy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rizika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úrazů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třídě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chodbě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dodržování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školních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pravidel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zakotvené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školním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řádě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porušování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pravidel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následky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domluva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pravidla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v </w:t>
      </w:r>
      <w:proofErr w:type="spellStart"/>
      <w:r>
        <w:rPr>
          <w:rFonts w:ascii="Calibri" w:hAnsi="Calibri" w:cs="Calibri"/>
          <w:lang w:val="en-US"/>
        </w:rPr>
        <w:t>silničním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provozu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prosinec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V </w:t>
      </w:r>
      <w:proofErr w:type="spellStart"/>
      <w:r>
        <w:rPr>
          <w:rFonts w:ascii="Calibri" w:hAnsi="Calibri" w:cs="Calibri"/>
          <w:lang w:val="en-US"/>
        </w:rPr>
        <w:t>rizikovém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probráno</w:t>
      </w:r>
      <w:proofErr w:type="spellEnd"/>
      <w:r>
        <w:rPr>
          <w:rFonts w:ascii="Calibri" w:hAnsi="Calibri" w:cs="Calibri"/>
          <w:lang w:val="en-US"/>
        </w:rPr>
        <w:t>: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projekt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Vychovaný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člověk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drobné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aktivity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napříč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vyučováním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základní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pravidla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slušného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chování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modelové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situace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dramatizace</w:t>
      </w:r>
      <w:proofErr w:type="spellEnd"/>
      <w:r>
        <w:rPr>
          <w:rFonts w:ascii="Calibri" w:hAnsi="Calibri" w:cs="Calibri"/>
          <w:lang w:val="en-US"/>
        </w:rPr>
        <w:t xml:space="preserve"> - role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slušné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telefonování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rozhovor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požádání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poděkování</w:t>
      </w:r>
      <w:proofErr w:type="spellEnd"/>
      <w:r>
        <w:rPr>
          <w:rFonts w:ascii="Calibri" w:hAnsi="Calibri" w:cs="Calibri"/>
          <w:lang w:val="en-US"/>
        </w:rPr>
        <w:t xml:space="preserve"> ...........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úrazy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rizika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úrazů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třídě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chodbě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dodržování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školních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pravidel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zakotvené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školním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řádě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porušování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pravidel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následky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domluva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pravidla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v </w:t>
      </w:r>
      <w:proofErr w:type="spellStart"/>
      <w:r>
        <w:rPr>
          <w:rFonts w:ascii="Calibri" w:hAnsi="Calibri" w:cs="Calibri"/>
          <w:lang w:val="en-US"/>
        </w:rPr>
        <w:t>silničním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provozu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leden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V </w:t>
      </w:r>
      <w:proofErr w:type="spellStart"/>
      <w:r>
        <w:rPr>
          <w:rFonts w:ascii="Calibri" w:hAnsi="Calibri" w:cs="Calibri"/>
        </w:rPr>
        <w:t>rizikov</w:t>
      </w:r>
      <w:r>
        <w:rPr>
          <w:rFonts w:ascii="Calibri" w:hAnsi="Calibri" w:cs="Calibri"/>
          <w:lang w:val="en-US"/>
        </w:rPr>
        <w:t>ém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probráno</w:t>
      </w:r>
      <w:proofErr w:type="spellEnd"/>
      <w:r>
        <w:rPr>
          <w:rFonts w:ascii="Calibri" w:hAnsi="Calibri" w:cs="Calibri"/>
          <w:lang w:val="en-US"/>
        </w:rPr>
        <w:t>: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domov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bezpečí</w:t>
      </w:r>
      <w:proofErr w:type="spellEnd"/>
      <w:r>
        <w:rPr>
          <w:rFonts w:ascii="Calibri" w:hAnsi="Calibri" w:cs="Calibri"/>
          <w:lang w:val="en-US"/>
        </w:rPr>
        <w:t xml:space="preserve"> - co to </w:t>
      </w:r>
      <w:proofErr w:type="spellStart"/>
      <w:r>
        <w:rPr>
          <w:rFonts w:ascii="Calibri" w:hAnsi="Calibri" w:cs="Calibri"/>
          <w:lang w:val="en-US"/>
        </w:rPr>
        <w:t>znamená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jak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mohu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narušit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bezpečí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domova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lastRenderedPageBreak/>
        <w:t>styk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cizími</w:t>
      </w:r>
      <w:proofErr w:type="spellEnd"/>
      <w:r>
        <w:rPr>
          <w:rFonts w:ascii="Calibri" w:hAnsi="Calibri" w:cs="Calibri"/>
          <w:lang w:val="en-US"/>
        </w:rPr>
        <w:t xml:space="preserve">  </w:t>
      </w:r>
      <w:proofErr w:type="spellStart"/>
      <w:r>
        <w:rPr>
          <w:rFonts w:ascii="Calibri" w:hAnsi="Calibri" w:cs="Calibri"/>
          <w:lang w:val="en-US"/>
        </w:rPr>
        <w:t>lidmi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fotky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sociálních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sítích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Kdo</w:t>
      </w:r>
      <w:proofErr w:type="spellEnd"/>
      <w:r>
        <w:rPr>
          <w:rFonts w:ascii="Calibri" w:hAnsi="Calibri" w:cs="Calibri"/>
          <w:lang w:val="en-US"/>
        </w:rPr>
        <w:t xml:space="preserve"> je to </w:t>
      </w:r>
      <w:proofErr w:type="spellStart"/>
      <w:r>
        <w:rPr>
          <w:rFonts w:ascii="Calibri" w:hAnsi="Calibri" w:cs="Calibri"/>
          <w:lang w:val="en-US"/>
        </w:rPr>
        <w:t>přítel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blízký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člověk</w:t>
      </w:r>
      <w:proofErr w:type="spellEnd"/>
      <w:r>
        <w:rPr>
          <w:rFonts w:ascii="Calibri" w:hAnsi="Calibri" w:cs="Calibri"/>
          <w:lang w:val="en-US"/>
        </w:rPr>
        <w:t>?</w:t>
      </w:r>
      <w:proofErr w:type="gramEnd"/>
      <w:r>
        <w:rPr>
          <w:rFonts w:ascii="Calibri" w:hAnsi="Calibri" w:cs="Calibri"/>
          <w:lang w:val="en-US"/>
        </w:rPr>
        <w:t xml:space="preserve">  </w:t>
      </w:r>
      <w:proofErr w:type="spellStart"/>
      <w:r>
        <w:rPr>
          <w:rFonts w:ascii="Calibri" w:hAnsi="Calibri" w:cs="Calibri"/>
          <w:lang w:val="en-US"/>
        </w:rPr>
        <w:t>Beseda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únor</w:t>
      </w:r>
      <w:proofErr w:type="spellEnd"/>
      <w:proofErr w:type="gram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V </w:t>
      </w:r>
      <w:proofErr w:type="spellStart"/>
      <w:r>
        <w:rPr>
          <w:rFonts w:ascii="Calibri" w:hAnsi="Calibri" w:cs="Calibri"/>
          <w:lang w:val="en-US"/>
        </w:rPr>
        <w:t>rizikovém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chování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probráno</w:t>
      </w:r>
      <w:proofErr w:type="spellEnd"/>
      <w:r>
        <w:rPr>
          <w:rFonts w:ascii="Calibri" w:hAnsi="Calibri" w:cs="Calibri"/>
          <w:lang w:val="en-US"/>
        </w:rPr>
        <w:t>: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proofErr w:type="spellStart"/>
      <w:proofErr w:type="gramStart"/>
      <w:r>
        <w:rPr>
          <w:rFonts w:ascii="Calibri" w:hAnsi="Calibri" w:cs="Calibri"/>
          <w:lang w:val="en-US"/>
        </w:rPr>
        <w:t>bezpečnost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jarních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prázdninách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hrách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ostatními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dětmi</w:t>
      </w:r>
      <w:proofErr w:type="spellEnd"/>
      <w:r>
        <w:rPr>
          <w:rFonts w:ascii="Calibri" w:hAnsi="Calibri" w:cs="Calibri"/>
          <w:lang w:val="en-US"/>
        </w:rPr>
        <w:t>,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-</w:t>
      </w:r>
      <w:proofErr w:type="spellStart"/>
      <w:proofErr w:type="gramStart"/>
      <w:r>
        <w:rPr>
          <w:rFonts w:ascii="Calibri" w:hAnsi="Calibri" w:cs="Calibri"/>
          <w:lang w:val="en-US"/>
        </w:rPr>
        <w:t>bezpečnost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zimních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sportech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lyžování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sáňkování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na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lyžařských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vlecích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bruslení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-</w:t>
      </w:r>
      <w:proofErr w:type="spellStart"/>
      <w:proofErr w:type="gramStart"/>
      <w:r>
        <w:rPr>
          <w:rFonts w:ascii="Calibri" w:hAnsi="Calibri" w:cs="Calibri"/>
          <w:lang w:val="en-US"/>
        </w:rPr>
        <w:t>bezpečnost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doma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nikomu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neotvírám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telefonování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model.situace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březen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Válečný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konflikt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Proč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lidé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válčí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Nesváry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mezi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kamarády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neshody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mezi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vnímáním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chodu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státu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mezi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dospělými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  <w:lang w:val="en-US"/>
        </w:rPr>
        <w:t xml:space="preserve">( </w:t>
      </w:r>
      <w:proofErr w:type="spellStart"/>
      <w:r>
        <w:rPr>
          <w:rFonts w:ascii="Calibri" w:hAnsi="Calibri" w:cs="Calibri"/>
          <w:lang w:val="en-US"/>
        </w:rPr>
        <w:t>beseda,osvěta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vysvětlení</w:t>
      </w:r>
      <w:proofErr w:type="spellEnd"/>
      <w:r>
        <w:rPr>
          <w:rFonts w:ascii="Calibri" w:hAnsi="Calibri" w:cs="Calibri"/>
          <w:lang w:val="en-US"/>
        </w:rPr>
        <w:t>)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Osvěta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rovnosti</w:t>
      </w:r>
      <w:proofErr w:type="spellEnd"/>
      <w:r>
        <w:rPr>
          <w:rFonts w:ascii="Calibri" w:hAnsi="Calibri" w:cs="Calibri"/>
          <w:lang w:val="en-US"/>
        </w:rPr>
        <w:t xml:space="preserve">, tolerance a </w:t>
      </w:r>
      <w:proofErr w:type="spellStart"/>
      <w:r>
        <w:rPr>
          <w:rFonts w:ascii="Calibri" w:hAnsi="Calibri" w:cs="Calibri"/>
          <w:lang w:val="en-US"/>
        </w:rPr>
        <w:t>respektu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  <w:lang w:val="en-US"/>
        </w:rPr>
        <w:t>Člověk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není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zodpovědný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za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kroky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které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realizuje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státní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režim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ze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kterého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pochází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gramStart"/>
      <w:r>
        <w:rPr>
          <w:rFonts w:ascii="Calibri" w:hAnsi="Calibri" w:cs="Calibri"/>
          <w:lang w:val="en-US"/>
        </w:rPr>
        <w:t xml:space="preserve">( </w:t>
      </w:r>
      <w:proofErr w:type="spellStart"/>
      <w:r>
        <w:rPr>
          <w:rFonts w:ascii="Calibri" w:hAnsi="Calibri" w:cs="Calibri"/>
          <w:lang w:val="en-US"/>
        </w:rPr>
        <w:t>možný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styk</w:t>
      </w:r>
      <w:proofErr w:type="spellEnd"/>
      <w:r>
        <w:rPr>
          <w:rFonts w:ascii="Calibri" w:hAnsi="Calibri" w:cs="Calibri"/>
          <w:lang w:val="en-US"/>
        </w:rPr>
        <w:t xml:space="preserve"> s </w:t>
      </w:r>
      <w:proofErr w:type="spellStart"/>
      <w:r>
        <w:rPr>
          <w:rFonts w:ascii="Calibri" w:hAnsi="Calibri" w:cs="Calibri"/>
          <w:lang w:val="en-US"/>
        </w:rPr>
        <w:t>uprchlíky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r>
        <w:rPr>
          <w:rFonts w:ascii="Calibri" w:hAnsi="Calibri" w:cs="Calibri"/>
          <w:lang w:val="en-US"/>
        </w:rPr>
        <w:t>Ukrajina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Rusko</w:t>
      </w:r>
      <w:proofErr w:type="spellEnd"/>
      <w:r>
        <w:rPr>
          <w:rFonts w:ascii="Calibri" w:hAnsi="Calibri" w:cs="Calibri"/>
          <w:lang w:val="en-US"/>
        </w:rPr>
        <w:t>)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duben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 bezpečnost a chov</w:t>
      </w:r>
      <w:proofErr w:type="spellStart"/>
      <w:r>
        <w:rPr>
          <w:rFonts w:ascii="Calibri" w:hAnsi="Calibri" w:cs="Calibri"/>
          <w:lang w:val="en-US"/>
        </w:rPr>
        <w:t>ání</w:t>
      </w:r>
      <w:proofErr w:type="spellEnd"/>
      <w:r>
        <w:rPr>
          <w:rFonts w:ascii="Calibri" w:hAnsi="Calibri" w:cs="Calibri"/>
          <w:lang w:val="en-US"/>
        </w:rPr>
        <w:t xml:space="preserve"> o </w:t>
      </w:r>
      <w:proofErr w:type="spellStart"/>
      <w:r>
        <w:rPr>
          <w:rFonts w:ascii="Calibri" w:hAnsi="Calibri" w:cs="Calibri"/>
          <w:lang w:val="en-US"/>
        </w:rPr>
        <w:t>velikonočních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prázdninách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- </w:t>
      </w:r>
      <w:proofErr w:type="spellStart"/>
      <w:proofErr w:type="gramStart"/>
      <w:r>
        <w:rPr>
          <w:rFonts w:ascii="Calibri" w:hAnsi="Calibri" w:cs="Calibri"/>
          <w:lang w:val="en-US"/>
        </w:rPr>
        <w:t>chování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bezpečnost</w:t>
      </w:r>
      <w:proofErr w:type="spellEnd"/>
      <w:r>
        <w:rPr>
          <w:rFonts w:ascii="Calibri" w:hAnsi="Calibri" w:cs="Calibri"/>
          <w:lang w:val="en-US"/>
        </w:rPr>
        <w:t xml:space="preserve"> v </w:t>
      </w:r>
      <w:proofErr w:type="spellStart"/>
      <w:r>
        <w:rPr>
          <w:rFonts w:ascii="Calibri" w:hAnsi="Calibri" w:cs="Calibri"/>
          <w:lang w:val="en-US"/>
        </w:rPr>
        <w:t>autobuse</w:t>
      </w:r>
      <w:proofErr w:type="spellEnd"/>
      <w:r>
        <w:rPr>
          <w:rFonts w:ascii="Calibri" w:hAnsi="Calibri" w:cs="Calibri"/>
          <w:lang w:val="en-US"/>
        </w:rPr>
        <w:t xml:space="preserve">, v </w:t>
      </w:r>
      <w:proofErr w:type="spellStart"/>
      <w:r>
        <w:rPr>
          <w:rFonts w:ascii="Calibri" w:hAnsi="Calibri" w:cs="Calibri"/>
          <w:lang w:val="en-US"/>
        </w:rPr>
        <w:t>bazénu</w:t>
      </w:r>
      <w:proofErr w:type="spell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plaveckém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výcviku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květen</w:t>
      </w: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r>
        <w:rPr>
          <w:rFonts w:ascii="Calibri" w:hAnsi="Calibri" w:cs="Calibri"/>
        </w:rPr>
        <w:t>jarn</w:t>
      </w:r>
      <w:proofErr w:type="spellEnd"/>
      <w:r>
        <w:rPr>
          <w:rFonts w:ascii="Calibri" w:hAnsi="Calibri" w:cs="Calibri"/>
          <w:lang w:val="en-US"/>
        </w:rPr>
        <w:t xml:space="preserve">í </w:t>
      </w:r>
      <w:proofErr w:type="spellStart"/>
      <w:r>
        <w:rPr>
          <w:rFonts w:ascii="Calibri" w:hAnsi="Calibri" w:cs="Calibri"/>
          <w:lang w:val="en-US"/>
        </w:rPr>
        <w:t>rostliny</w:t>
      </w:r>
      <w:proofErr w:type="spellEnd"/>
      <w:r>
        <w:rPr>
          <w:rFonts w:ascii="Calibri" w:hAnsi="Calibri" w:cs="Calibri"/>
          <w:lang w:val="en-US"/>
        </w:rPr>
        <w:t xml:space="preserve"> - </w:t>
      </w:r>
      <w:proofErr w:type="spellStart"/>
      <w:proofErr w:type="gramStart"/>
      <w:r>
        <w:rPr>
          <w:rFonts w:ascii="Calibri" w:hAnsi="Calibri" w:cs="Calibri"/>
          <w:lang w:val="en-US"/>
        </w:rPr>
        <w:t>jedovaté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( </w:t>
      </w:r>
      <w:proofErr w:type="spellStart"/>
      <w:proofErr w:type="gramStart"/>
      <w:r>
        <w:rPr>
          <w:rFonts w:ascii="Calibri" w:hAnsi="Calibri" w:cs="Calibri"/>
          <w:lang w:val="en-US"/>
        </w:rPr>
        <w:t>byliny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a </w:t>
      </w:r>
      <w:proofErr w:type="spellStart"/>
      <w:r>
        <w:rPr>
          <w:rFonts w:ascii="Calibri" w:hAnsi="Calibri" w:cs="Calibri"/>
          <w:lang w:val="en-US"/>
        </w:rPr>
        <w:t>keře</w:t>
      </w:r>
      <w:proofErr w:type="spellEnd"/>
      <w:r>
        <w:rPr>
          <w:rFonts w:ascii="Calibri" w:hAnsi="Calibri" w:cs="Calibri"/>
          <w:lang w:val="en-US"/>
        </w:rPr>
        <w:t xml:space="preserve">), </w:t>
      </w:r>
      <w:proofErr w:type="spellStart"/>
      <w:r>
        <w:rPr>
          <w:rFonts w:ascii="Calibri" w:hAnsi="Calibri" w:cs="Calibri"/>
          <w:lang w:val="en-US"/>
        </w:rPr>
        <w:t>výskyt</w:t>
      </w:r>
      <w:proofErr w:type="spellEnd"/>
      <w:r>
        <w:rPr>
          <w:rFonts w:ascii="Calibri" w:hAnsi="Calibri" w:cs="Calibri"/>
          <w:lang w:val="en-US"/>
        </w:rPr>
        <w:t xml:space="preserve"> v </w:t>
      </w:r>
      <w:proofErr w:type="spellStart"/>
      <w:r>
        <w:rPr>
          <w:rFonts w:ascii="Calibri" w:hAnsi="Calibri" w:cs="Calibri"/>
          <w:lang w:val="en-US"/>
        </w:rPr>
        <w:t>okolí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znalost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obezřetnost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dodržování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hygieny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při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pobytu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venku</w:t>
      </w:r>
      <w:proofErr w:type="spell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červen</w:t>
      </w:r>
      <w:proofErr w:type="spellEnd"/>
      <w:proofErr w:type="gramEnd"/>
    </w:p>
    <w:p w:rsidR="00A73626" w:rsidRDefault="00A73626" w:rsidP="00A73626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  <w:proofErr w:type="spellStart"/>
      <w:proofErr w:type="gramStart"/>
      <w:r>
        <w:rPr>
          <w:rFonts w:ascii="Calibri" w:hAnsi="Calibri" w:cs="Calibri"/>
          <w:lang w:val="en-US"/>
        </w:rPr>
        <w:t>bezpečnost</w:t>
      </w:r>
      <w:proofErr w:type="spellEnd"/>
      <w:proofErr w:type="gramEnd"/>
      <w:r>
        <w:rPr>
          <w:rFonts w:ascii="Calibri" w:hAnsi="Calibri" w:cs="Calibri"/>
          <w:lang w:val="en-US"/>
        </w:rPr>
        <w:t xml:space="preserve"> – </w:t>
      </w:r>
      <w:proofErr w:type="spellStart"/>
      <w:r>
        <w:rPr>
          <w:rFonts w:ascii="Calibri" w:hAnsi="Calibri" w:cs="Calibri"/>
          <w:lang w:val="en-US"/>
        </w:rPr>
        <w:t>školní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výlet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turistika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míčové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hry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prázdniny</w:t>
      </w:r>
      <w:proofErr w:type="spellEnd"/>
      <w:r>
        <w:rPr>
          <w:rFonts w:ascii="Calibri" w:hAnsi="Calibri" w:cs="Calibri"/>
          <w:lang w:val="en-US"/>
        </w:rPr>
        <w:t xml:space="preserve">, </w:t>
      </w:r>
      <w:proofErr w:type="spellStart"/>
      <w:r>
        <w:rPr>
          <w:rFonts w:ascii="Calibri" w:hAnsi="Calibri" w:cs="Calibri"/>
          <w:lang w:val="en-US"/>
        </w:rPr>
        <w:t>zemědělské</w:t>
      </w:r>
      <w:proofErr w:type="spellEnd"/>
      <w:r>
        <w:rPr>
          <w:rFonts w:ascii="Calibri" w:hAnsi="Calibri" w:cs="Calibri"/>
          <w:lang w:val="en-US"/>
        </w:rPr>
        <w:t xml:space="preserve"> </w:t>
      </w:r>
      <w:proofErr w:type="spellStart"/>
      <w:r>
        <w:rPr>
          <w:rFonts w:ascii="Calibri" w:hAnsi="Calibri" w:cs="Calibri"/>
          <w:lang w:val="en-US"/>
        </w:rPr>
        <w:t>stroje</w:t>
      </w:r>
      <w:proofErr w:type="spellEnd"/>
      <w:r w:rsidR="009842C3">
        <w:rPr>
          <w:rFonts w:ascii="Calibri" w:hAnsi="Calibri" w:cs="Calibri"/>
          <w:lang w:val="en-US"/>
        </w:rPr>
        <w:t xml:space="preserve">, </w:t>
      </w:r>
      <w:proofErr w:type="spellStart"/>
      <w:r w:rsidR="009842C3">
        <w:rPr>
          <w:rFonts w:ascii="Calibri" w:hAnsi="Calibri" w:cs="Calibri"/>
          <w:lang w:val="en-US"/>
        </w:rPr>
        <w:t>přechod</w:t>
      </w:r>
      <w:proofErr w:type="spellEnd"/>
      <w:r w:rsidR="009842C3">
        <w:rPr>
          <w:rFonts w:ascii="Calibri" w:hAnsi="Calibri" w:cs="Calibri"/>
          <w:lang w:val="en-US"/>
        </w:rPr>
        <w:t xml:space="preserve"> </w:t>
      </w:r>
      <w:proofErr w:type="spellStart"/>
      <w:r w:rsidR="009842C3">
        <w:rPr>
          <w:rFonts w:ascii="Calibri" w:hAnsi="Calibri" w:cs="Calibri"/>
          <w:lang w:val="en-US"/>
        </w:rPr>
        <w:t>na</w:t>
      </w:r>
      <w:proofErr w:type="spellEnd"/>
      <w:r w:rsidR="009842C3">
        <w:rPr>
          <w:rFonts w:ascii="Calibri" w:hAnsi="Calibri" w:cs="Calibri"/>
          <w:lang w:val="en-US"/>
        </w:rPr>
        <w:t xml:space="preserve"> </w:t>
      </w:r>
      <w:proofErr w:type="spellStart"/>
      <w:r w:rsidR="009842C3">
        <w:rPr>
          <w:rFonts w:ascii="Calibri" w:hAnsi="Calibri" w:cs="Calibri"/>
          <w:lang w:val="en-US"/>
        </w:rPr>
        <w:t>jinou</w:t>
      </w:r>
      <w:proofErr w:type="spellEnd"/>
      <w:r w:rsidR="009842C3">
        <w:rPr>
          <w:rFonts w:ascii="Calibri" w:hAnsi="Calibri" w:cs="Calibri"/>
          <w:lang w:val="en-US"/>
        </w:rPr>
        <w:t xml:space="preserve"> </w:t>
      </w:r>
      <w:proofErr w:type="spellStart"/>
      <w:r w:rsidR="009842C3">
        <w:rPr>
          <w:rFonts w:ascii="Calibri" w:hAnsi="Calibri" w:cs="Calibri"/>
          <w:lang w:val="en-US"/>
        </w:rPr>
        <w:t>školu</w:t>
      </w:r>
      <w:proofErr w:type="spellEnd"/>
      <w:r w:rsidR="009842C3">
        <w:rPr>
          <w:rFonts w:ascii="Calibri" w:hAnsi="Calibri" w:cs="Calibri"/>
          <w:lang w:val="en-US"/>
        </w:rPr>
        <w:t xml:space="preserve">, </w:t>
      </w:r>
      <w:proofErr w:type="spellStart"/>
      <w:r w:rsidR="009842C3">
        <w:rPr>
          <w:rFonts w:ascii="Calibri" w:hAnsi="Calibri" w:cs="Calibri"/>
          <w:lang w:val="en-US"/>
        </w:rPr>
        <w:t>noví</w:t>
      </w:r>
      <w:proofErr w:type="spellEnd"/>
      <w:r w:rsidR="009842C3">
        <w:rPr>
          <w:rFonts w:ascii="Calibri" w:hAnsi="Calibri" w:cs="Calibri"/>
          <w:lang w:val="en-US"/>
        </w:rPr>
        <w:t xml:space="preserve"> </w:t>
      </w:r>
      <w:proofErr w:type="spellStart"/>
      <w:r w:rsidR="009842C3">
        <w:rPr>
          <w:rFonts w:ascii="Calibri" w:hAnsi="Calibri" w:cs="Calibri"/>
          <w:lang w:val="en-US"/>
        </w:rPr>
        <w:t>kamarádi</w:t>
      </w:r>
      <w:proofErr w:type="spellEnd"/>
      <w:r>
        <w:rPr>
          <w:rFonts w:ascii="Calibri" w:hAnsi="Calibri" w:cs="Calibri"/>
          <w:lang w:val="en-US"/>
        </w:rPr>
        <w:t xml:space="preserve"> </w:t>
      </w:r>
    </w:p>
    <w:p w:rsidR="00A73626" w:rsidRDefault="00A73626" w:rsidP="00C540EF">
      <w:pPr>
        <w:rPr>
          <w:b/>
          <w:sz w:val="36"/>
          <w:szCs w:val="36"/>
        </w:rPr>
      </w:pPr>
    </w:p>
    <w:p w:rsidR="002E5D4A" w:rsidRPr="000468AC" w:rsidRDefault="002E5D4A" w:rsidP="00C540EF">
      <w:pPr>
        <w:rPr>
          <w:b/>
          <w:sz w:val="36"/>
          <w:szCs w:val="36"/>
        </w:rPr>
      </w:pPr>
    </w:p>
    <w:p w:rsidR="00C540EF" w:rsidRDefault="00C540EF" w:rsidP="00C540EF">
      <w:pPr>
        <w:spacing w:line="276" w:lineRule="auto"/>
        <w:jc w:val="both"/>
        <w:rPr>
          <w:b/>
          <w:sz w:val="36"/>
          <w:szCs w:val="36"/>
        </w:rPr>
      </w:pPr>
      <w:r w:rsidRPr="0024604F">
        <w:rPr>
          <w:b/>
          <w:sz w:val="36"/>
          <w:szCs w:val="36"/>
        </w:rPr>
        <w:t xml:space="preserve">8. Hodnocení a </w:t>
      </w:r>
      <w:proofErr w:type="spellStart"/>
      <w:r w:rsidRPr="0024604F">
        <w:rPr>
          <w:b/>
          <w:sz w:val="36"/>
          <w:szCs w:val="36"/>
        </w:rPr>
        <w:t>autoevaluace</w:t>
      </w:r>
      <w:proofErr w:type="spellEnd"/>
      <w:r w:rsidRPr="0024604F">
        <w:rPr>
          <w:b/>
          <w:sz w:val="36"/>
          <w:szCs w:val="36"/>
        </w:rPr>
        <w:t xml:space="preserve"> </w:t>
      </w:r>
    </w:p>
    <w:p w:rsidR="00C540EF" w:rsidRDefault="00070351" w:rsidP="00C540EF">
      <w:pPr>
        <w:spacing w:line="276" w:lineRule="auto"/>
        <w:jc w:val="both"/>
      </w:pPr>
      <w:r>
        <w:t>T</w:t>
      </w:r>
      <w:r w:rsidR="00C540EF" w:rsidRPr="000E28C7">
        <w:t xml:space="preserve">ento rok jsme </w:t>
      </w:r>
      <w:r>
        <w:t>byli vybrán</w:t>
      </w:r>
      <w:r w:rsidR="00A366BA">
        <w:t>i</w:t>
      </w:r>
      <w:r>
        <w:t xml:space="preserve"> k testování ČŠI. Pro nás připadal v úvahu pouze 5. ročník. </w:t>
      </w:r>
      <w:r w:rsidR="00C540EF">
        <w:t xml:space="preserve"> </w:t>
      </w:r>
    </w:p>
    <w:p w:rsidR="007D1C14" w:rsidRDefault="007D1C14" w:rsidP="007D1C14">
      <w:pPr>
        <w:spacing w:after="150" w:line="300" w:lineRule="atLeast"/>
        <w:outlineLvl w:val="2"/>
        <w:rPr>
          <w:rFonts w:ascii="inherit" w:hAnsi="inherit"/>
          <w:bCs/>
        </w:rPr>
      </w:pPr>
      <w:r w:rsidRPr="007D1C14">
        <w:rPr>
          <w:rFonts w:ascii="inherit" w:hAnsi="inherit"/>
          <w:bCs/>
        </w:rPr>
        <w:t xml:space="preserve">Matematika – průměrná úspěšnost žáků </w:t>
      </w:r>
      <w:proofErr w:type="gramStart"/>
      <w:r w:rsidRPr="007D1C14">
        <w:rPr>
          <w:rFonts w:ascii="inherit" w:hAnsi="inherit"/>
          <w:bCs/>
        </w:rPr>
        <w:t>školy:  52%</w:t>
      </w:r>
      <w:proofErr w:type="gramEnd"/>
    </w:p>
    <w:p w:rsidR="007D1C14" w:rsidRPr="007D1C14" w:rsidRDefault="007D1C14" w:rsidP="007D1C14">
      <w:pPr>
        <w:spacing w:after="150" w:line="300" w:lineRule="atLeast"/>
        <w:outlineLvl w:val="2"/>
        <w:rPr>
          <w:rFonts w:ascii="inherit" w:hAnsi="inherit"/>
          <w:bCs/>
        </w:rPr>
      </w:pPr>
      <w:r w:rsidRPr="007D1C14">
        <w:rPr>
          <w:rFonts w:ascii="inherit" w:hAnsi="inherit"/>
          <w:bCs/>
        </w:rPr>
        <w:t>Český Jazyk - Průměrná úspěšnost žáků školy: </w:t>
      </w:r>
      <w:r w:rsidRPr="007D1C14">
        <w:rPr>
          <w:rFonts w:ascii="inherit" w:hAnsi="inherit"/>
          <w:bCs/>
          <w:color w:val="0000FF"/>
        </w:rPr>
        <w:t>78 %</w:t>
      </w:r>
    </w:p>
    <w:p w:rsidR="001B0649" w:rsidRDefault="001B0649" w:rsidP="00C540EF">
      <w:pPr>
        <w:spacing w:line="276" w:lineRule="auto"/>
        <w:jc w:val="both"/>
      </w:pPr>
      <w:r w:rsidRPr="001B0649">
        <w:t>Ost</w:t>
      </w:r>
      <w:r w:rsidR="007D1C14">
        <w:t>atní dovednosti – Průměrná úspěšnost žáků školy</w:t>
      </w:r>
      <w:r w:rsidRPr="001B0649">
        <w:t xml:space="preserve"> -  55 % </w:t>
      </w:r>
    </w:p>
    <w:p w:rsidR="001B0649" w:rsidRDefault="001B0649" w:rsidP="00C540EF">
      <w:pPr>
        <w:spacing w:line="276" w:lineRule="auto"/>
        <w:jc w:val="both"/>
      </w:pPr>
      <w:r>
        <w:t>Podrobné rozebrání letošního testování je k dispozici na stránkách ČŠI.</w:t>
      </w:r>
    </w:p>
    <w:p w:rsidR="00C540EF" w:rsidRDefault="00C540EF" w:rsidP="00C540E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E740E4">
        <w:rPr>
          <w:rFonts w:eastAsiaTheme="minorHAnsi"/>
          <w:b/>
          <w:color w:val="000000"/>
          <w:lang w:eastAsia="en-US"/>
        </w:rPr>
        <w:t>Strategie</w:t>
      </w:r>
      <w:r w:rsidRPr="006E2858">
        <w:rPr>
          <w:rFonts w:eastAsiaTheme="minorHAnsi"/>
          <w:color w:val="000000"/>
          <w:lang w:eastAsia="en-US"/>
        </w:rPr>
        <w:t xml:space="preserve"> </w:t>
      </w:r>
      <w:r>
        <w:rPr>
          <w:rFonts w:eastAsiaTheme="minorHAnsi"/>
          <w:color w:val="000000"/>
          <w:lang w:eastAsia="en-US"/>
        </w:rPr>
        <w:t>vyplývající z</w:t>
      </w:r>
      <w:r w:rsidR="00070351">
        <w:rPr>
          <w:rFonts w:eastAsiaTheme="minorHAnsi"/>
          <w:color w:val="000000"/>
          <w:lang w:eastAsia="en-US"/>
        </w:rPr>
        <w:t> celorepublikového testování žáků</w:t>
      </w:r>
      <w:r>
        <w:rPr>
          <w:rFonts w:eastAsiaTheme="minorHAnsi"/>
          <w:color w:val="000000"/>
          <w:lang w:eastAsia="en-US"/>
        </w:rPr>
        <w:t xml:space="preserve"> pro </w:t>
      </w:r>
      <w:r w:rsidRPr="006E2858">
        <w:rPr>
          <w:rFonts w:eastAsiaTheme="minorHAnsi"/>
          <w:color w:val="000000"/>
          <w:lang w:eastAsia="en-US"/>
        </w:rPr>
        <w:t xml:space="preserve">další </w:t>
      </w:r>
      <w:r>
        <w:rPr>
          <w:rFonts w:eastAsiaTheme="minorHAnsi"/>
          <w:color w:val="000000"/>
          <w:lang w:eastAsia="en-US"/>
        </w:rPr>
        <w:t xml:space="preserve">roky: </w:t>
      </w:r>
    </w:p>
    <w:p w:rsidR="00586F20" w:rsidRDefault="00586F20" w:rsidP="00586F2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86F20">
        <w:rPr>
          <w:rFonts w:eastAsiaTheme="minorHAnsi"/>
          <w:color w:val="000000"/>
          <w:lang w:eastAsia="en-US"/>
        </w:rPr>
        <w:t>Zaměřit se na matematiku a ostatní dovednosti.</w:t>
      </w:r>
    </w:p>
    <w:p w:rsidR="00586F20" w:rsidRDefault="001B0649" w:rsidP="00586F2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>V matematice prohlubovat a automatizovat dovednosti z geometrie.</w:t>
      </w:r>
    </w:p>
    <w:p w:rsidR="001B0649" w:rsidRPr="00586F20" w:rsidRDefault="001B0649" w:rsidP="00586F20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proofErr w:type="spellStart"/>
      <w:r>
        <w:rPr>
          <w:rFonts w:eastAsiaTheme="minorHAnsi"/>
          <w:color w:val="000000"/>
          <w:lang w:eastAsia="en-US"/>
        </w:rPr>
        <w:t>Čj</w:t>
      </w:r>
      <w:proofErr w:type="spellEnd"/>
      <w:r>
        <w:rPr>
          <w:rFonts w:eastAsiaTheme="minorHAnsi"/>
          <w:color w:val="000000"/>
          <w:lang w:eastAsia="en-US"/>
        </w:rPr>
        <w:t xml:space="preserve"> udržet na minimálně stejné % výšce.</w:t>
      </w:r>
    </w:p>
    <w:p w:rsidR="00586F20" w:rsidRDefault="00586F20" w:rsidP="00C540EF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070351" w:rsidRDefault="00070351" w:rsidP="00C540EF">
      <w:pPr>
        <w:pStyle w:val="Standard"/>
        <w:rPr>
          <w:rFonts w:hint="eastAsia"/>
          <w:b/>
          <w:sz w:val="28"/>
          <w:szCs w:val="28"/>
        </w:rPr>
      </w:pPr>
    </w:p>
    <w:p w:rsidR="00070351" w:rsidRDefault="00070351" w:rsidP="00C540EF">
      <w:pPr>
        <w:pStyle w:val="Standard"/>
        <w:rPr>
          <w:rFonts w:hint="eastAsia"/>
          <w:b/>
          <w:sz w:val="28"/>
          <w:szCs w:val="28"/>
        </w:rPr>
      </w:pPr>
    </w:p>
    <w:p w:rsidR="00A366BA" w:rsidRDefault="00A366BA" w:rsidP="00C540EF">
      <w:pPr>
        <w:pStyle w:val="Standard"/>
        <w:rPr>
          <w:b/>
          <w:sz w:val="28"/>
          <w:szCs w:val="28"/>
        </w:rPr>
      </w:pPr>
    </w:p>
    <w:p w:rsidR="00C540EF" w:rsidRPr="00B11CB6" w:rsidRDefault="00C540EF" w:rsidP="00C540EF">
      <w:pPr>
        <w:pStyle w:val="Standard"/>
        <w:rPr>
          <w:rFonts w:hint="eastAsia"/>
          <w:b/>
          <w:sz w:val="28"/>
          <w:szCs w:val="28"/>
        </w:rPr>
      </w:pPr>
      <w:r w:rsidRPr="00B11CB6">
        <w:rPr>
          <w:b/>
          <w:sz w:val="28"/>
          <w:szCs w:val="28"/>
        </w:rPr>
        <w:lastRenderedPageBreak/>
        <w:t xml:space="preserve">Hodnocení dlouhodobého plánu </w:t>
      </w:r>
      <w:r>
        <w:rPr>
          <w:b/>
          <w:sz w:val="28"/>
          <w:szCs w:val="28"/>
        </w:rPr>
        <w:t>EVVO</w:t>
      </w:r>
    </w:p>
    <w:p w:rsidR="00A617C4" w:rsidRDefault="00A617C4" w:rsidP="00A617C4">
      <w:r>
        <w:t>2021/2022</w:t>
      </w:r>
    </w:p>
    <w:p w:rsidR="00A617C4" w:rsidRDefault="00A617C4" w:rsidP="00A617C4"/>
    <w:p w:rsidR="00A617C4" w:rsidRDefault="00A617C4" w:rsidP="00A617C4">
      <w:r>
        <w:t>Plán práce na školní rok je součástí školní dokumentace. Vychází z aktuálních možností školy a vychází z dlouhodobého plánu EVVO, který škola má. Jeho hodnocení je uvedeno ve výroční zprávě školy a aktualizace pro další období je od září 2021 uveřejněna na stránkách školy.</w:t>
      </w:r>
    </w:p>
    <w:p w:rsidR="00A617C4" w:rsidRDefault="00A617C4" w:rsidP="00A617C4">
      <w:r>
        <w:t>Průběžně jsou plněny cíle spojené s proje</w:t>
      </w:r>
      <w:r w:rsidR="00070351">
        <w:t xml:space="preserve">ktem ŠKOLA PODPORUJÍCÍ ZDRAVÍ. </w:t>
      </w:r>
      <w:proofErr w:type="gramStart"/>
      <w:r>
        <w:t>Odebírání  mléka</w:t>
      </w:r>
      <w:proofErr w:type="gramEnd"/>
      <w:r>
        <w:t xml:space="preserve"> a mléčných výrobků,  odebírání  ovoce je spojeno s podporou a vštěpováním návyků, které vedou  k dalšímu rozšíření a zkvalitnění třídění odpadu, k šetření potravinami. Úspěšně třídíme </w:t>
      </w:r>
      <w:proofErr w:type="spellStart"/>
      <w:r>
        <w:t>bioodpad</w:t>
      </w:r>
      <w:proofErr w:type="spellEnd"/>
      <w:r>
        <w:t>. Šetření vodou podporujeme, připomínáme nutnost zavírat kohoutky, nepouštět vodu proudem. Nacvičujeme používání vody</w:t>
      </w:r>
      <w:r w:rsidR="00070351">
        <w:t xml:space="preserve"> v různých situacích. Také však </w:t>
      </w:r>
      <w:proofErr w:type="gramStart"/>
      <w:r>
        <w:t>stále  vedeme</w:t>
      </w:r>
      <w:proofErr w:type="gramEnd"/>
      <w:r>
        <w:t xml:space="preserve"> děti ke zvýšené hygieně, mytí rukou. To se stalo nutností vzhledem k epidemiologické situaci v době </w:t>
      </w:r>
      <w:proofErr w:type="spellStart"/>
      <w:r>
        <w:t>covidu</w:t>
      </w:r>
      <w:proofErr w:type="spellEnd"/>
      <w:r>
        <w:t>.</w:t>
      </w:r>
    </w:p>
    <w:p w:rsidR="00A617C4" w:rsidRDefault="00A617C4" w:rsidP="00A617C4">
      <w:r>
        <w:t xml:space="preserve">Plněny jsou průběžně cíle </w:t>
      </w:r>
      <w:proofErr w:type="spellStart"/>
      <w:r>
        <w:t>dloudodobého</w:t>
      </w:r>
      <w:proofErr w:type="spellEnd"/>
      <w:r>
        <w:t xml:space="preserve"> plánu, které budou platit i pro následující školní rok.</w:t>
      </w:r>
    </w:p>
    <w:p w:rsidR="00A617C4" w:rsidRDefault="00A617C4" w:rsidP="00A617C4">
      <w:r>
        <w:t>1/ Žák se aktivně podílí na péči o prostředí ve škole, chová se zodpovědně k prostředí, které ho obklopuje</w:t>
      </w:r>
    </w:p>
    <w:p w:rsidR="00A617C4" w:rsidRDefault="00A617C4" w:rsidP="00A617C4">
      <w:r>
        <w:t>2/ Žák posoudí vliv aktivit lidí na změny v životním prostředí</w:t>
      </w:r>
    </w:p>
    <w:p w:rsidR="00A617C4" w:rsidRDefault="00A617C4" w:rsidP="00A617C4">
      <w:r>
        <w:t>3/ Žák se zapojí do zlepšení třídění odpadu, odpad se učí snižovat a zužitkovat</w:t>
      </w:r>
    </w:p>
    <w:p w:rsidR="001B0649" w:rsidRDefault="001B0649" w:rsidP="00A617C4"/>
    <w:p w:rsidR="00A617C4" w:rsidRDefault="00A617C4" w:rsidP="00A617C4">
      <w:r>
        <w:t xml:space="preserve">Školní rok měl své zaměření </w:t>
      </w:r>
      <w:proofErr w:type="gramStart"/>
      <w:r>
        <w:t>na</w:t>
      </w:r>
      <w:proofErr w:type="gramEnd"/>
      <w:r>
        <w:t>: TŘÍDĚNÍ ODPADU, ŠETŘENÍ VODOU, TÉMATICKÝ CELEK ČLOVĚK (Já, člověk, lidé)</w:t>
      </w:r>
    </w:p>
    <w:p w:rsidR="00A617C4" w:rsidRDefault="00A617C4" w:rsidP="00A617C4">
      <w:r>
        <w:t xml:space="preserve">Třídění odpadu je úspěšné. Děti udržují již celkem samostatně pořádek ve sběrové místnosti. </w:t>
      </w:r>
      <w:proofErr w:type="spellStart"/>
      <w:r>
        <w:t>Dokáží</w:t>
      </w:r>
      <w:proofErr w:type="spellEnd"/>
      <w:r>
        <w:t xml:space="preserve"> dohlížet na ukládání bez dohledu. Samostatná je s</w:t>
      </w:r>
      <w:r w:rsidR="00070351">
        <w:t xml:space="preserve">lužba 5. ročníku, která vynáší </w:t>
      </w:r>
      <w:r>
        <w:t xml:space="preserve">a ukládá drobný </w:t>
      </w:r>
      <w:proofErr w:type="spellStart"/>
      <w:r>
        <w:t>bioodpad</w:t>
      </w:r>
      <w:proofErr w:type="spellEnd"/>
      <w:r>
        <w:t>. Za toto je třeba je pochválit.</w:t>
      </w:r>
    </w:p>
    <w:p w:rsidR="00A617C4" w:rsidRDefault="00A617C4" w:rsidP="00A617C4">
      <w:r>
        <w:t>Problematické je odhazování odpadků v areálu, koše u sportoviště jsou malé. Osvětou jsme zatím přeplněnosti košů nezabránili.</w:t>
      </w:r>
    </w:p>
    <w:p w:rsidR="00A617C4" w:rsidRDefault="00A617C4" w:rsidP="00A617C4">
      <w:r>
        <w:t xml:space="preserve">Na třídění komodit papír, </w:t>
      </w:r>
      <w:proofErr w:type="gramStart"/>
      <w:r>
        <w:t>hliník....</w:t>
      </w:r>
      <w:r w:rsidR="00CC1CBF">
        <w:t xml:space="preserve"> </w:t>
      </w:r>
      <w:r>
        <w:t>stále</w:t>
      </w:r>
      <w:proofErr w:type="gramEnd"/>
      <w:r>
        <w:t xml:space="preserve"> dohlíží skupinka žáků ŠD a služby tříd. Školní třídění funguje, ale stále jsou rezervy v zapo</w:t>
      </w:r>
      <w:r w:rsidR="00CC1CBF">
        <w:t xml:space="preserve">jení služeb do odnášení plastů </w:t>
      </w:r>
      <w:r>
        <w:t xml:space="preserve">z budovy, máme velice zodpovědnou paní uklízečku, která mnoho činností stále vykonává sama.  </w:t>
      </w:r>
    </w:p>
    <w:p w:rsidR="00A617C4" w:rsidRDefault="00A617C4" w:rsidP="00A617C4">
      <w:r>
        <w:t xml:space="preserve">Pořádek v okolí školy udržovat </w:t>
      </w:r>
      <w:proofErr w:type="gramStart"/>
      <w:r>
        <w:t>dokážeme a tedy</w:t>
      </w:r>
      <w:proofErr w:type="gramEnd"/>
      <w:r>
        <w:t xml:space="preserve"> péči o okolí školy zvládáme. Děje se tak průběžně během výuky venku. Konkrétně jsme provedli úklid cíleně při příležitosti oslav Dne Země. </w:t>
      </w:r>
    </w:p>
    <w:p w:rsidR="00A617C4" w:rsidRDefault="00CC1CBF" w:rsidP="00A617C4">
      <w:r>
        <w:t xml:space="preserve">Podle plánu </w:t>
      </w:r>
      <w:r w:rsidR="00A617C4">
        <w:t>používáme starý papír, karto</w:t>
      </w:r>
      <w:r>
        <w:t>n</w:t>
      </w:r>
      <w:r w:rsidR="00A617C4">
        <w:t xml:space="preserve"> a některé jiné čisté komodity při pracovních činnostech, výtvarné výchově a tvořivých aktivitách v ŠD. Také v tvořivých dílnách před Vánocemi a Velikonocemi. </w:t>
      </w:r>
    </w:p>
    <w:p w:rsidR="00A617C4" w:rsidRDefault="00A617C4" w:rsidP="00A617C4">
      <w:pPr>
        <w:pStyle w:val="Heading3"/>
        <w:widowControl w:val="0"/>
        <w:numPr>
          <w:ilvl w:val="2"/>
          <w:numId w:val="38"/>
        </w:numPr>
        <w:suppressAutoHyphens w:val="0"/>
        <w:autoSpaceDN/>
        <w:spacing w:before="0" w:after="0"/>
        <w:textAlignment w:val="auto"/>
        <w:rPr>
          <w:rFonts w:hint="eastAsia"/>
        </w:rPr>
      </w:pPr>
      <w:r>
        <w:rPr>
          <w:rFonts w:ascii="Times New Roman" w:hAnsi="Times New Roman"/>
          <w:b w:val="0"/>
          <w:sz w:val="22"/>
          <w:szCs w:val="22"/>
        </w:rPr>
        <w:t>Využívání venkovní učebny bylo omezeno existencí staveniště, v areálu došlo k rekonstrukci prvního</w:t>
      </w:r>
    </w:p>
    <w:p w:rsidR="00A617C4" w:rsidRDefault="00A617C4" w:rsidP="00A617C4">
      <w:pPr>
        <w:pStyle w:val="Heading3"/>
        <w:widowControl w:val="0"/>
        <w:numPr>
          <w:ilvl w:val="2"/>
          <w:numId w:val="38"/>
        </w:numPr>
        <w:suppressAutoHyphens w:val="0"/>
        <w:autoSpaceDN/>
        <w:spacing w:before="0" w:after="0"/>
        <w:textAlignment w:val="auto"/>
        <w:rPr>
          <w:rFonts w:hint="eastAsia"/>
        </w:rPr>
      </w:pPr>
      <w:r>
        <w:rPr>
          <w:rFonts w:ascii="Times New Roman" w:hAnsi="Times New Roman"/>
          <w:b w:val="0"/>
          <w:sz w:val="22"/>
          <w:szCs w:val="22"/>
        </w:rPr>
        <w:t xml:space="preserve"> poschodí budovy a přístup na pozemek byl dočasně omezen stavbou z bezpečnostního hlediska.</w:t>
      </w:r>
    </w:p>
    <w:p w:rsidR="00A617C4" w:rsidRDefault="00A617C4" w:rsidP="00A617C4">
      <w:r>
        <w:rPr>
          <w:sz w:val="22"/>
          <w:szCs w:val="22"/>
        </w:rPr>
        <w:t xml:space="preserve">Výuku venku nezanedbáváme. K proškolování učitelů ZŠ i MŠ pro výuku venku jsme přistoupili zodpovědně. Spolupracujeme v rámci </w:t>
      </w:r>
      <w:proofErr w:type="spellStart"/>
      <w:r>
        <w:rPr>
          <w:sz w:val="22"/>
          <w:szCs w:val="22"/>
        </w:rPr>
        <w:t>EDUzměny</w:t>
      </w:r>
      <w:proofErr w:type="spellEnd"/>
      <w:r>
        <w:rPr>
          <w:sz w:val="22"/>
          <w:szCs w:val="22"/>
        </w:rPr>
        <w:t xml:space="preserve"> s paní </w:t>
      </w:r>
      <w:proofErr w:type="spellStart"/>
      <w:r>
        <w:rPr>
          <w:sz w:val="22"/>
          <w:szCs w:val="22"/>
        </w:rPr>
        <w:t>Hoppovou</w:t>
      </w:r>
      <w:proofErr w:type="spellEnd"/>
      <w:r>
        <w:rPr>
          <w:sz w:val="22"/>
          <w:szCs w:val="22"/>
        </w:rPr>
        <w:t>.</w:t>
      </w:r>
    </w:p>
    <w:p w:rsidR="00A617C4" w:rsidRDefault="00A617C4" w:rsidP="00A617C4">
      <w:r>
        <w:rPr>
          <w:sz w:val="22"/>
          <w:szCs w:val="22"/>
        </w:rPr>
        <w:t>Venkovní učebnu ček</w:t>
      </w:r>
      <w:r w:rsidR="00CC1CBF">
        <w:rPr>
          <w:sz w:val="22"/>
          <w:szCs w:val="22"/>
        </w:rPr>
        <w:t>a</w:t>
      </w:r>
      <w:r>
        <w:rPr>
          <w:sz w:val="22"/>
          <w:szCs w:val="22"/>
        </w:rPr>
        <w:t>jí úpravy, rozšíření a přesun.</w:t>
      </w:r>
    </w:p>
    <w:p w:rsidR="00A617C4" w:rsidRDefault="00A617C4" w:rsidP="00A617C4">
      <w:r>
        <w:rPr>
          <w:sz w:val="22"/>
          <w:szCs w:val="22"/>
        </w:rPr>
        <w:t xml:space="preserve">Funguje a je k dispozici naučná stezka LESÍK (Cesta stromů, Pěšina </w:t>
      </w:r>
      <w:proofErr w:type="gramStart"/>
      <w:r>
        <w:rPr>
          <w:sz w:val="22"/>
          <w:szCs w:val="22"/>
        </w:rPr>
        <w:t>bylin...)</w:t>
      </w:r>
      <w:proofErr w:type="gramEnd"/>
      <w:r>
        <w:rPr>
          <w:sz w:val="22"/>
          <w:szCs w:val="22"/>
        </w:rPr>
        <w:t xml:space="preserve"> Přibyly nové tabulky, které děti vyrobily a instalovaly. </w:t>
      </w:r>
    </w:p>
    <w:p w:rsidR="00A617C4" w:rsidRDefault="00A617C4" w:rsidP="00A617C4">
      <w:r>
        <w:rPr>
          <w:sz w:val="22"/>
          <w:szCs w:val="22"/>
        </w:rPr>
        <w:t>Spolupráce se zoo je stále aktuální, jsme společně s mateřskou školou adoptivními rodiči komby ušaté a želvy egyptské.</w:t>
      </w:r>
    </w:p>
    <w:p w:rsidR="00A617C4" w:rsidRDefault="00A617C4" w:rsidP="00A617C4">
      <w:r>
        <w:rPr>
          <w:sz w:val="22"/>
          <w:szCs w:val="22"/>
        </w:rPr>
        <w:t>Informační panel právě pro MŠ byl instalován podle plánu.</w:t>
      </w:r>
    </w:p>
    <w:p w:rsidR="00A617C4" w:rsidRDefault="00A617C4" w:rsidP="00A617C4">
      <w:r>
        <w:rPr>
          <w:sz w:val="22"/>
          <w:szCs w:val="22"/>
        </w:rPr>
        <w:t>Vzhledem k mírné zimě jsme ptactvo letos nepřikrmovali. Proběhla jen kontrola krmítek, fungují dvě.</w:t>
      </w:r>
    </w:p>
    <w:p w:rsidR="00A617C4" w:rsidRDefault="00A617C4" w:rsidP="00A617C4">
      <w:r>
        <w:rPr>
          <w:sz w:val="22"/>
          <w:szCs w:val="22"/>
        </w:rPr>
        <w:t>Péče o květiny je dobrá, děti se zapojují především ve vyšších ročnících, zalévají a podle potřeby přesazují.</w:t>
      </w:r>
    </w:p>
    <w:p w:rsidR="00A617C4" w:rsidRDefault="00A617C4" w:rsidP="00A617C4">
      <w:r>
        <w:rPr>
          <w:sz w:val="22"/>
          <w:szCs w:val="22"/>
        </w:rPr>
        <w:t>V průběhu roku se 5. ročník zapojil a dokončil soutěžní aktivitu – program vyhlášený ministerstvem zemědělství – pod názvem V RYTMU ZDRAVÍ. Zde jsme se skutečně jen z</w:t>
      </w:r>
      <w:r w:rsidR="00CC1CBF">
        <w:rPr>
          <w:sz w:val="22"/>
          <w:szCs w:val="22"/>
        </w:rPr>
        <w:t>ú</w:t>
      </w:r>
      <w:r>
        <w:rPr>
          <w:sz w:val="22"/>
          <w:szCs w:val="22"/>
        </w:rPr>
        <w:t>častnili</w:t>
      </w:r>
      <w:r w:rsidR="00CC1CBF">
        <w:rPr>
          <w:sz w:val="22"/>
          <w:szCs w:val="22"/>
        </w:rPr>
        <w:t>.</w:t>
      </w:r>
    </w:p>
    <w:p w:rsidR="00A617C4" w:rsidRDefault="00A617C4" w:rsidP="00A617C4">
      <w:r>
        <w:rPr>
          <w:sz w:val="22"/>
          <w:szCs w:val="22"/>
        </w:rPr>
        <w:lastRenderedPageBreak/>
        <w:t>Konkrétně se v jednotlivých měsících plnil plán takto.</w:t>
      </w:r>
    </w:p>
    <w:p w:rsidR="00A617C4" w:rsidRDefault="00A617C4" w:rsidP="00A617C4">
      <w:r>
        <w:rPr>
          <w:sz w:val="22"/>
          <w:szCs w:val="22"/>
        </w:rPr>
        <w:t>V září proběhla plánovaná výstava výtvarných prací Tak to vidím já na ploše před obecním úřadem. Velice se podařila. Měli jsme z tohoto počinu, prezentace na veřejnosti, rados</w:t>
      </w:r>
      <w:r w:rsidR="00CC1CBF">
        <w:rPr>
          <w:sz w:val="22"/>
          <w:szCs w:val="22"/>
        </w:rPr>
        <w:t xml:space="preserve">t. Důležité bylo, že akce byla </w:t>
      </w:r>
      <w:r>
        <w:rPr>
          <w:sz w:val="22"/>
          <w:szCs w:val="22"/>
        </w:rPr>
        <w:t>uspořádána společně se školkou.</w:t>
      </w:r>
    </w:p>
    <w:p w:rsidR="00A617C4" w:rsidRDefault="00A617C4" w:rsidP="00A617C4">
      <w:r>
        <w:rPr>
          <w:sz w:val="22"/>
          <w:szCs w:val="22"/>
        </w:rPr>
        <w:t xml:space="preserve">Proběhl také plánovaný pořad Smysly zvířat. Podporující vztah k volně žijícím živočichům. </w:t>
      </w:r>
    </w:p>
    <w:p w:rsidR="00A617C4" w:rsidRDefault="00A617C4" w:rsidP="00A617C4">
      <w:r>
        <w:rPr>
          <w:sz w:val="22"/>
          <w:szCs w:val="22"/>
        </w:rPr>
        <w:t xml:space="preserve">Dalším počinem byla ukázka výcviku a chovu domácích zvířat, zhlédli jsme práci chovatelky asistenčních psů. </w:t>
      </w:r>
    </w:p>
    <w:p w:rsidR="00A617C4" w:rsidRDefault="00CC1CBF" w:rsidP="00A617C4">
      <w:r>
        <w:rPr>
          <w:sz w:val="22"/>
          <w:szCs w:val="22"/>
        </w:rPr>
        <w:t>V říjnu</w:t>
      </w:r>
      <w:r w:rsidR="00A617C4">
        <w:rPr>
          <w:sz w:val="22"/>
          <w:szCs w:val="22"/>
        </w:rPr>
        <w:t xml:space="preserve"> jsme v souvislosti s</w:t>
      </w:r>
      <w:r>
        <w:rPr>
          <w:sz w:val="22"/>
          <w:szCs w:val="22"/>
        </w:rPr>
        <w:t>e</w:t>
      </w:r>
      <w:r w:rsidR="00A617C4">
        <w:rPr>
          <w:sz w:val="22"/>
          <w:szCs w:val="22"/>
        </w:rPr>
        <w:t xml:space="preserve"> Dnem zvířat zařazovali do výuky tématiku živočichů dál.</w:t>
      </w:r>
    </w:p>
    <w:p w:rsidR="00A617C4" w:rsidRDefault="00A617C4" w:rsidP="00A617C4">
      <w:r>
        <w:rPr>
          <w:sz w:val="22"/>
          <w:szCs w:val="22"/>
        </w:rPr>
        <w:t xml:space="preserve"> Probíhaly také plánované vycházky tříd do okolí. Z vycházek jsme přinesli mnoho přírodnin a uspořádána byla výstava plodů, ovoce, zeleniny a zorga</w:t>
      </w:r>
      <w:r w:rsidR="00CC1CBF">
        <w:rPr>
          <w:sz w:val="22"/>
          <w:szCs w:val="22"/>
        </w:rPr>
        <w:t xml:space="preserve">nizovali jsme malou </w:t>
      </w:r>
      <w:proofErr w:type="spellStart"/>
      <w:r w:rsidR="00CC1CBF">
        <w:rPr>
          <w:sz w:val="22"/>
          <w:szCs w:val="22"/>
        </w:rPr>
        <w:t>tématickou</w:t>
      </w:r>
      <w:proofErr w:type="spellEnd"/>
      <w:r w:rsidR="00CC1CBF">
        <w:rPr>
          <w:sz w:val="22"/>
          <w:szCs w:val="22"/>
        </w:rPr>
        <w:t xml:space="preserve"> </w:t>
      </w:r>
      <w:r>
        <w:rPr>
          <w:sz w:val="22"/>
          <w:szCs w:val="22"/>
        </w:rPr>
        <w:t>soutěž.</w:t>
      </w:r>
    </w:p>
    <w:p w:rsidR="00A617C4" w:rsidRDefault="00A617C4" w:rsidP="00A617C4">
      <w:r>
        <w:rPr>
          <w:sz w:val="22"/>
          <w:szCs w:val="22"/>
        </w:rPr>
        <w:t>Zdařilé bylo pásmo o sv. Martinovi, do kterého přispěly jednotlivé třídy.</w:t>
      </w:r>
    </w:p>
    <w:p w:rsidR="00A617C4" w:rsidRDefault="00A617C4" w:rsidP="00A617C4">
      <w:r>
        <w:rPr>
          <w:sz w:val="22"/>
          <w:szCs w:val="22"/>
        </w:rPr>
        <w:t xml:space="preserve">Listopad provázely přípravy na zdobení vánočního stromu a na vánoční dílny. Za což patří poděkování </w:t>
      </w:r>
      <w:proofErr w:type="gramStart"/>
      <w:r>
        <w:rPr>
          <w:sz w:val="22"/>
          <w:szCs w:val="22"/>
        </w:rPr>
        <w:t>především  asistentům</w:t>
      </w:r>
      <w:proofErr w:type="gramEnd"/>
      <w:r>
        <w:rPr>
          <w:sz w:val="22"/>
          <w:szCs w:val="22"/>
        </w:rPr>
        <w:t>.</w:t>
      </w:r>
    </w:p>
    <w:p w:rsidR="00A617C4" w:rsidRDefault="00A617C4" w:rsidP="00A617C4">
      <w:r>
        <w:rPr>
          <w:sz w:val="22"/>
          <w:szCs w:val="22"/>
        </w:rPr>
        <w:t xml:space="preserve">Plánovaný kvíz pro předškoláky a malé školáky nebyl dostatečně prezentován. </w:t>
      </w:r>
    </w:p>
    <w:p w:rsidR="00A617C4" w:rsidRDefault="00A617C4" w:rsidP="00A617C4">
      <w:r>
        <w:rPr>
          <w:sz w:val="22"/>
          <w:szCs w:val="22"/>
        </w:rPr>
        <w:t>Prosinec se nesl v duchu Vánoc. Vánoční dílny a prezentace výrobků i následný Mini trh pod schody byl skvělý.</w:t>
      </w:r>
    </w:p>
    <w:p w:rsidR="00A617C4" w:rsidRDefault="00A617C4" w:rsidP="00A617C4">
      <w:r>
        <w:rPr>
          <w:sz w:val="22"/>
          <w:szCs w:val="22"/>
        </w:rPr>
        <w:t>V lednu byla plánovaná beseda s chovatelem přesunuta. Uskutečnila se začátkem března. Vyslechli jsme si poutavé vyprávění pana Ptáčka o chovatelství poštovních holubů. Šlo o pokračování dlouhodobého projektu, kdy zveme do školy naše sousedy, spoluobčany, kteří mají zajímavého koníčka nebo se zabývají chovem živočichů.</w:t>
      </w:r>
    </w:p>
    <w:p w:rsidR="00A617C4" w:rsidRDefault="00A617C4" w:rsidP="00A617C4">
      <w:r>
        <w:rPr>
          <w:sz w:val="22"/>
          <w:szCs w:val="22"/>
        </w:rPr>
        <w:t>V únoru jsme neuskutečnili návštěvu na obecním úřadě. Znovu jsme odsunuli.</w:t>
      </w:r>
    </w:p>
    <w:p w:rsidR="00A617C4" w:rsidRDefault="00A617C4" w:rsidP="00A617C4">
      <w:r>
        <w:rPr>
          <w:sz w:val="22"/>
          <w:szCs w:val="22"/>
        </w:rPr>
        <w:t xml:space="preserve">V březnu proběhla kontrola naučných tabulek našich stezek a výroba nových. </w:t>
      </w:r>
    </w:p>
    <w:p w:rsidR="00A617C4" w:rsidRDefault="00A617C4" w:rsidP="00A617C4">
      <w:r>
        <w:rPr>
          <w:sz w:val="22"/>
          <w:szCs w:val="22"/>
        </w:rPr>
        <w:t xml:space="preserve">Duben se nesl ve znamení dne Země. Plánované aktivity byly splněny. </w:t>
      </w:r>
    </w:p>
    <w:p w:rsidR="00A617C4" w:rsidRDefault="00A617C4" w:rsidP="00A617C4">
      <w:r>
        <w:rPr>
          <w:sz w:val="22"/>
          <w:szCs w:val="22"/>
        </w:rPr>
        <w:t xml:space="preserve">Proběhla další beseda s chovatelem, tentokrát o chovu koz kamerunských. Vděčíme za ni paní asistentce Zoubkové. </w:t>
      </w:r>
    </w:p>
    <w:p w:rsidR="00A617C4" w:rsidRDefault="00A617C4" w:rsidP="00A617C4">
      <w:r>
        <w:rPr>
          <w:sz w:val="22"/>
          <w:szCs w:val="22"/>
        </w:rPr>
        <w:t xml:space="preserve">V květnu jsme nahradili exkurzi do HZS v Kutné Hoře programem </w:t>
      </w:r>
      <w:proofErr w:type="spellStart"/>
      <w:r>
        <w:rPr>
          <w:sz w:val="22"/>
          <w:szCs w:val="22"/>
        </w:rPr>
        <w:t>Hasík</w:t>
      </w:r>
      <w:proofErr w:type="spellEnd"/>
      <w:r>
        <w:rPr>
          <w:sz w:val="22"/>
          <w:szCs w:val="22"/>
        </w:rPr>
        <w:t>, se kterým za námi pracovníci záchranných složek přijeli do školy</w:t>
      </w:r>
      <w:r w:rsidR="00070351">
        <w:rPr>
          <w:sz w:val="22"/>
          <w:szCs w:val="22"/>
        </w:rPr>
        <w:t xml:space="preserve"> a připravili pro děti zajímavý program s ukázkou hasičského vozu. </w:t>
      </w:r>
    </w:p>
    <w:p w:rsidR="00A617C4" w:rsidRDefault="00A617C4" w:rsidP="00A617C4">
      <w:r>
        <w:rPr>
          <w:sz w:val="22"/>
          <w:szCs w:val="22"/>
        </w:rPr>
        <w:t xml:space="preserve">Neproběhla opět návštěva zemědělského družstva, pokusíme se zařadit příští rok a také jsme nezrealizovali plánovanou výstavu výtvarných prací na téma Já, člověk, </w:t>
      </w:r>
      <w:proofErr w:type="gramStart"/>
      <w:r>
        <w:rPr>
          <w:sz w:val="22"/>
          <w:szCs w:val="22"/>
        </w:rPr>
        <w:t>lidé....</w:t>
      </w:r>
      <w:proofErr w:type="gramEnd"/>
      <w:r>
        <w:rPr>
          <w:sz w:val="22"/>
          <w:szCs w:val="22"/>
        </w:rPr>
        <w:t xml:space="preserve"> Nesešlo se nám dostatečné množství materiálu k uskutečnění výstavy. Předpoklad je, že bude instalována na počátku nového školního roku.</w:t>
      </w:r>
    </w:p>
    <w:p w:rsidR="00A617C4" w:rsidRDefault="004F0DA0" w:rsidP="00A617C4">
      <w:r>
        <w:rPr>
          <w:sz w:val="22"/>
          <w:szCs w:val="22"/>
        </w:rPr>
        <w:t xml:space="preserve">Školní výlet na </w:t>
      </w:r>
      <w:proofErr w:type="spellStart"/>
      <w:r>
        <w:rPr>
          <w:sz w:val="22"/>
          <w:szCs w:val="22"/>
        </w:rPr>
        <w:t>Kačinu</w:t>
      </w:r>
      <w:proofErr w:type="spellEnd"/>
      <w:r>
        <w:rPr>
          <w:sz w:val="22"/>
          <w:szCs w:val="22"/>
        </w:rPr>
        <w:t xml:space="preserve"> proběhl s</w:t>
      </w:r>
      <w:r w:rsidR="00A617C4">
        <w:rPr>
          <w:sz w:val="22"/>
          <w:szCs w:val="22"/>
        </w:rPr>
        <w:t xml:space="preserve"> programem o stromech a dřevu.</w:t>
      </w:r>
    </w:p>
    <w:p w:rsidR="00A617C4" w:rsidRDefault="00A617C4" w:rsidP="00A617C4">
      <w:r>
        <w:rPr>
          <w:sz w:val="22"/>
          <w:szCs w:val="22"/>
        </w:rPr>
        <w:t>Znovu je před námi výzva více času trávit venku, uspořádat, pokud to finanční situace dovolí, výjezdy mimo obec. Zařazovat "</w:t>
      </w:r>
      <w:proofErr w:type="spellStart"/>
      <w:r>
        <w:rPr>
          <w:sz w:val="22"/>
          <w:szCs w:val="22"/>
        </w:rPr>
        <w:t>evotémata</w:t>
      </w:r>
      <w:proofErr w:type="spellEnd"/>
      <w:r>
        <w:rPr>
          <w:sz w:val="22"/>
          <w:szCs w:val="22"/>
        </w:rPr>
        <w:t xml:space="preserve"> " do výuky. Hledat dál možnosti působení na žáky skrze digitální technologie,</w:t>
      </w:r>
      <w:r>
        <w:t xml:space="preserve"> </w:t>
      </w:r>
      <w:r>
        <w:rPr>
          <w:sz w:val="22"/>
          <w:szCs w:val="22"/>
        </w:rPr>
        <w:t>k tématům se vracet, prohlubovat je, nastavit zpětnou vazbu.</w:t>
      </w:r>
    </w:p>
    <w:p w:rsidR="00A617C4" w:rsidRDefault="00A617C4" w:rsidP="00A617C4">
      <w:pPr>
        <w:rPr>
          <w:sz w:val="22"/>
          <w:szCs w:val="22"/>
        </w:rPr>
      </w:pPr>
      <w:r>
        <w:rPr>
          <w:sz w:val="22"/>
          <w:szCs w:val="22"/>
        </w:rPr>
        <w:t xml:space="preserve">Nesplněné body plánu zařadíme podle možnosti do plánu na školní rok 2022-23. </w:t>
      </w:r>
    </w:p>
    <w:p w:rsidR="00E96DC4" w:rsidRDefault="00E96DC4" w:rsidP="00A617C4">
      <w:pPr>
        <w:rPr>
          <w:sz w:val="22"/>
          <w:szCs w:val="22"/>
        </w:rPr>
      </w:pPr>
      <w:r>
        <w:rPr>
          <w:sz w:val="22"/>
          <w:szCs w:val="22"/>
        </w:rPr>
        <w:t>Seznam aktivit během školního roku:</w:t>
      </w:r>
    </w:p>
    <w:p w:rsidR="00E96DC4" w:rsidRDefault="00E96DC4" w:rsidP="00A617C4">
      <w:r>
        <w:t>V rytmu zdraví</w:t>
      </w:r>
    </w:p>
    <w:p w:rsidR="00E96DC4" w:rsidRDefault="00E96DC4" w:rsidP="00A617C4">
      <w:r>
        <w:t>Jak to vidím já – výstava</w:t>
      </w:r>
    </w:p>
    <w:p w:rsidR="00E96DC4" w:rsidRDefault="00E96DC4" w:rsidP="00A617C4">
      <w:r>
        <w:t>Naučný pořad Smysly zvířat</w:t>
      </w:r>
    </w:p>
    <w:p w:rsidR="00E96DC4" w:rsidRDefault="00E96DC4" w:rsidP="00A617C4">
      <w:r>
        <w:t>Ukázka výcviku asistenčních psů</w:t>
      </w:r>
    </w:p>
    <w:p w:rsidR="00E96DC4" w:rsidRDefault="00E96DC4" w:rsidP="00A617C4">
      <w:r>
        <w:t>Pásmo Svatý Martin</w:t>
      </w:r>
    </w:p>
    <w:p w:rsidR="00E96DC4" w:rsidRDefault="00E96DC4" w:rsidP="00A617C4">
      <w:r>
        <w:t>Beseda s chovatelem – Koza kamerunská, poštovní holubi</w:t>
      </w:r>
    </w:p>
    <w:p w:rsidR="00E96DC4" w:rsidRDefault="00E96DC4" w:rsidP="00A617C4">
      <w:proofErr w:type="spellStart"/>
      <w:r>
        <w:t>Hasík</w:t>
      </w:r>
      <w:proofErr w:type="spellEnd"/>
      <w:r>
        <w:t xml:space="preserve"> – prevence záchranné složky</w:t>
      </w:r>
    </w:p>
    <w:p w:rsidR="0082263B" w:rsidRDefault="0082263B" w:rsidP="00A617C4">
      <w:proofErr w:type="spellStart"/>
      <w:r>
        <w:t>Kačina</w:t>
      </w:r>
      <w:proofErr w:type="spellEnd"/>
      <w:r>
        <w:t xml:space="preserve"> – naučný </w:t>
      </w:r>
      <w:proofErr w:type="spellStart"/>
      <w:r>
        <w:t>progam</w:t>
      </w:r>
      <w:proofErr w:type="spellEnd"/>
      <w:r>
        <w:t xml:space="preserve"> – Les a stromy</w:t>
      </w:r>
    </w:p>
    <w:p w:rsidR="0082263B" w:rsidRDefault="0082263B" w:rsidP="00A617C4">
      <w:r>
        <w:t>Ukázka výcviku dravců a sov</w:t>
      </w:r>
    </w:p>
    <w:p w:rsidR="0082263B" w:rsidRDefault="0082263B" w:rsidP="00A617C4">
      <w:r>
        <w:t xml:space="preserve">Učíme se venku – vzdělávací program pro MŠ i ZŠ  - PRV, </w:t>
      </w:r>
      <w:proofErr w:type="spellStart"/>
      <w:r>
        <w:t>Př</w:t>
      </w:r>
      <w:proofErr w:type="spellEnd"/>
      <w:r>
        <w:t xml:space="preserve">, </w:t>
      </w:r>
      <w:proofErr w:type="spellStart"/>
      <w:r>
        <w:t>Vl</w:t>
      </w:r>
      <w:proofErr w:type="spellEnd"/>
    </w:p>
    <w:p w:rsidR="00A617C4" w:rsidRDefault="00A617C4" w:rsidP="00A617C4">
      <w:pPr>
        <w:rPr>
          <w:sz w:val="22"/>
          <w:szCs w:val="22"/>
        </w:rPr>
      </w:pPr>
    </w:p>
    <w:p w:rsidR="00A617C4" w:rsidRDefault="00A617C4" w:rsidP="00C540EF">
      <w:pPr>
        <w:pStyle w:val="Standard"/>
        <w:rPr>
          <w:rFonts w:hint="eastAsia"/>
          <w:b/>
          <w:sz w:val="36"/>
          <w:szCs w:val="36"/>
        </w:rPr>
      </w:pPr>
    </w:p>
    <w:p w:rsidR="00A617C4" w:rsidRDefault="00A617C4" w:rsidP="00C540EF">
      <w:pPr>
        <w:pStyle w:val="Standard"/>
        <w:rPr>
          <w:rFonts w:hint="eastAsia"/>
          <w:b/>
          <w:sz w:val="36"/>
          <w:szCs w:val="36"/>
        </w:rPr>
      </w:pPr>
    </w:p>
    <w:p w:rsidR="00A617C4" w:rsidRDefault="00A617C4" w:rsidP="00C540EF">
      <w:pPr>
        <w:pStyle w:val="Standard"/>
        <w:rPr>
          <w:rFonts w:hint="eastAsia"/>
          <w:b/>
          <w:sz w:val="36"/>
          <w:szCs w:val="36"/>
        </w:rPr>
      </w:pPr>
    </w:p>
    <w:p w:rsidR="00C540EF" w:rsidRPr="00B11CB6" w:rsidRDefault="00C540EF" w:rsidP="00C540EF">
      <w:pPr>
        <w:pStyle w:val="Standard"/>
        <w:rPr>
          <w:rFonts w:hint="eastAsia"/>
        </w:rPr>
      </w:pPr>
      <w:r>
        <w:rPr>
          <w:b/>
          <w:sz w:val="36"/>
          <w:szCs w:val="36"/>
        </w:rPr>
        <w:lastRenderedPageBreak/>
        <w:t>9</w:t>
      </w:r>
      <w:r w:rsidRPr="00CD0361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 xml:space="preserve"> </w:t>
      </w:r>
      <w:r w:rsidRPr="00CD0361">
        <w:rPr>
          <w:b/>
          <w:sz w:val="36"/>
          <w:szCs w:val="36"/>
        </w:rPr>
        <w:t>Údaje o dalším vzdělávání pedagogických pracovníků</w:t>
      </w:r>
      <w:r>
        <w:rPr>
          <w:b/>
          <w:sz w:val="36"/>
          <w:szCs w:val="36"/>
        </w:rPr>
        <w:t xml:space="preserve"> </w:t>
      </w:r>
      <w:r w:rsidRPr="00CD0361">
        <w:rPr>
          <w:b/>
          <w:sz w:val="36"/>
          <w:szCs w:val="36"/>
        </w:rPr>
        <w:t xml:space="preserve"> </w:t>
      </w:r>
    </w:p>
    <w:p w:rsidR="001B0649" w:rsidRDefault="001B0649" w:rsidP="00C540EF"/>
    <w:p w:rsidR="001B0649" w:rsidRDefault="001B0649" w:rsidP="001B0649">
      <w:pPr>
        <w:rPr>
          <w:b/>
          <w:sz w:val="40"/>
          <w:szCs w:val="40"/>
        </w:rPr>
      </w:pPr>
      <w:r w:rsidRPr="00D5541E">
        <w:rPr>
          <w:sz w:val="40"/>
          <w:szCs w:val="40"/>
        </w:rPr>
        <w:t>Příloha</w:t>
      </w:r>
      <w:r>
        <w:t xml:space="preserve">     </w:t>
      </w:r>
      <w:r w:rsidRPr="004F46A7">
        <w:rPr>
          <w:sz w:val="40"/>
          <w:szCs w:val="40"/>
        </w:rPr>
        <w:t>DVPP</w:t>
      </w:r>
      <w:r>
        <w:rPr>
          <w:sz w:val="40"/>
          <w:szCs w:val="40"/>
        </w:rPr>
        <w:t xml:space="preserve">  2021/2022</w:t>
      </w:r>
    </w:p>
    <w:p w:rsidR="001B0649" w:rsidRDefault="001B0649" w:rsidP="001B0649">
      <w:pPr>
        <w:rPr>
          <w:b/>
          <w:sz w:val="40"/>
          <w:szCs w:val="40"/>
        </w:rPr>
      </w:pPr>
    </w:p>
    <w:p w:rsidR="001B0649" w:rsidRDefault="00DB4CF5" w:rsidP="001B0649">
      <w:r>
        <w:rPr>
          <w:sz w:val="40"/>
          <w:szCs w:val="40"/>
        </w:rPr>
        <w:t xml:space="preserve"> </w:t>
      </w:r>
      <w:r w:rsidR="001B0649">
        <w:t>Prostředky na DVPP jsou limitovány počtem žáků na ZŠ.</w:t>
      </w:r>
    </w:p>
    <w:p w:rsidR="001B0649" w:rsidRDefault="001B0649" w:rsidP="001B0649">
      <w:r>
        <w:t>Počet žáků k </w:t>
      </w:r>
      <w:proofErr w:type="gramStart"/>
      <w:r>
        <w:t>1.9.2021</w:t>
      </w:r>
      <w:proofErr w:type="gramEnd"/>
      <w:r>
        <w:t xml:space="preserve"> je 33 žáků</w:t>
      </w:r>
    </w:p>
    <w:p w:rsidR="001B0649" w:rsidRDefault="001B0649" w:rsidP="001B0649">
      <w:r>
        <w:t>Na 1 žáka připadá částka 50 Kč.</w:t>
      </w:r>
    </w:p>
    <w:p w:rsidR="001B0649" w:rsidRDefault="001B0649" w:rsidP="001B0649"/>
    <w:p w:rsidR="001B0649" w:rsidRDefault="001B0649" w:rsidP="001B0649">
      <w:r>
        <w:t xml:space="preserve">Celkem prostředky na DVPP pro rok </w:t>
      </w:r>
      <w:proofErr w:type="gramStart"/>
      <w:r>
        <w:t>2021/2022 =  1650,00</w:t>
      </w:r>
      <w:proofErr w:type="gramEnd"/>
      <w:r>
        <w:t xml:space="preserve"> Kč.</w:t>
      </w:r>
    </w:p>
    <w:p w:rsidR="001B0649" w:rsidRPr="00ED4A74" w:rsidRDefault="001B0649" w:rsidP="001B0649">
      <w:r>
        <w:t xml:space="preserve">2021/2022 – kurzy zaměřené </w:t>
      </w:r>
      <w:proofErr w:type="gramStart"/>
      <w:r>
        <w:t>na</w:t>
      </w:r>
      <w:proofErr w:type="gramEnd"/>
      <w:r>
        <w:t xml:space="preserve">: gramotnost ČJ, M, EVVO, VP. </w:t>
      </w:r>
    </w:p>
    <w:p w:rsidR="001B0649" w:rsidRDefault="001B0649" w:rsidP="001B0649">
      <w:r>
        <w:t>Většinu akcí budeme zajišťovat za pomocí VISK Nymburk. Vybíráme akce, které jsou našemu bydlišti nejblíže a zdarma a zároveň respektujeme potřeby učitelů v jejich praxi.</w:t>
      </w:r>
    </w:p>
    <w:p w:rsidR="001B0649" w:rsidRDefault="001B0649" w:rsidP="001B0649">
      <w:pPr>
        <w:rPr>
          <w:b/>
        </w:rPr>
      </w:pPr>
    </w:p>
    <w:p w:rsidR="001B0649" w:rsidRPr="00B03D7B" w:rsidRDefault="001B0649" w:rsidP="001B0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lang w:val="en-US"/>
        </w:rPr>
      </w:pPr>
      <w:r>
        <w:t>Dlouhodobé studium:</w:t>
      </w:r>
      <w:r>
        <w:rPr>
          <w:rFonts w:ascii="Arial" w:hAnsi="Arial" w:cs="Arial"/>
          <w:bCs/>
          <w:lang w:val="en-US"/>
        </w:rPr>
        <w:t xml:space="preserve">    </w:t>
      </w:r>
      <w:r>
        <w:t xml:space="preserve"> 2 pedagogové + 3 AP – „Sdílení dobré praxe pro učitele a  </w:t>
      </w:r>
    </w:p>
    <w:p w:rsidR="001B0649" w:rsidRDefault="001B0649" w:rsidP="001B0649">
      <w:r>
        <w:t xml:space="preserve">                                                AP“</w:t>
      </w:r>
    </w:p>
    <w:p w:rsidR="001B0649" w:rsidRDefault="001B0649" w:rsidP="001B0649">
      <w:r>
        <w:tab/>
      </w:r>
      <w:r>
        <w:tab/>
      </w:r>
      <w:r>
        <w:tab/>
      </w:r>
      <w:r>
        <w:tab/>
        <w:t xml:space="preserve">Celý sbor – 4 </w:t>
      </w:r>
      <w:proofErr w:type="spellStart"/>
      <w:r>
        <w:t>letý</w:t>
      </w:r>
      <w:proofErr w:type="spellEnd"/>
      <w:r>
        <w:t xml:space="preserve"> projekt Podoba a průběh evaluace  </w:t>
      </w:r>
    </w:p>
    <w:p w:rsidR="001B0649" w:rsidRDefault="001B0649" w:rsidP="001B0649">
      <w:r>
        <w:t xml:space="preserve">                                                                     v projektu </w:t>
      </w:r>
      <w:proofErr w:type="spellStart"/>
      <w:r>
        <w:t>EDUzměna</w:t>
      </w:r>
      <w:proofErr w:type="spellEnd"/>
    </w:p>
    <w:p w:rsidR="001B0649" w:rsidRDefault="001B0649" w:rsidP="001B0649">
      <w:r>
        <w:t xml:space="preserve">                                          </w:t>
      </w:r>
      <w:r>
        <w:tab/>
        <w:t xml:space="preserve">1 pedagog – 3 </w:t>
      </w:r>
      <w:proofErr w:type="spellStart"/>
      <w:r>
        <w:t>letý</w:t>
      </w:r>
      <w:proofErr w:type="spellEnd"/>
      <w:r>
        <w:t xml:space="preserve"> projekt – Digitální gramotnost bezpečně </w:t>
      </w:r>
    </w:p>
    <w:p w:rsidR="001B0649" w:rsidRDefault="001B0649" w:rsidP="001B0649">
      <w:r>
        <w:t xml:space="preserve">                                                                     (IT a SPJ)</w:t>
      </w:r>
    </w:p>
    <w:p w:rsidR="001B0649" w:rsidRDefault="001B0649" w:rsidP="001B0649">
      <w:r>
        <w:tab/>
      </w:r>
      <w:r>
        <w:tab/>
      </w:r>
      <w:r>
        <w:tab/>
      </w:r>
      <w:r>
        <w:tab/>
        <w:t xml:space="preserve">1 pedagog – 4 </w:t>
      </w:r>
      <w:proofErr w:type="spellStart"/>
      <w:r>
        <w:t>letý</w:t>
      </w:r>
      <w:proofErr w:type="spellEnd"/>
      <w:r>
        <w:t xml:space="preserve"> projekt čtenářská gramotnost – MAP</w:t>
      </w:r>
    </w:p>
    <w:p w:rsidR="001B0649" w:rsidRDefault="001B0649" w:rsidP="001B0649">
      <w:pPr>
        <w:ind w:left="2124"/>
      </w:pPr>
      <w:r>
        <w:tab/>
        <w:t xml:space="preserve">1 pedagog – 2 </w:t>
      </w:r>
      <w:proofErr w:type="spellStart"/>
      <w:r>
        <w:t>letý</w:t>
      </w:r>
      <w:proofErr w:type="spellEnd"/>
      <w:r>
        <w:t xml:space="preserve"> projekt matematická gramotnost – MAP   </w:t>
      </w:r>
    </w:p>
    <w:p w:rsidR="001B0649" w:rsidRDefault="001B0649" w:rsidP="001B0649">
      <w:pPr>
        <w:ind w:left="2124"/>
      </w:pPr>
      <w:r>
        <w:t xml:space="preserve">                                 Kutnohorsko</w:t>
      </w:r>
    </w:p>
    <w:p w:rsidR="001B0649" w:rsidRDefault="001B0649" w:rsidP="001B0649">
      <w:pPr>
        <w:ind w:left="2124"/>
      </w:pPr>
      <w:r>
        <w:tab/>
        <w:t xml:space="preserve">3 pedagogové – 2 </w:t>
      </w:r>
      <w:proofErr w:type="spellStart"/>
      <w:r>
        <w:t>letý</w:t>
      </w:r>
      <w:proofErr w:type="spellEnd"/>
      <w:r>
        <w:t xml:space="preserve"> projekt Regionální partnerství – MAP </w:t>
      </w:r>
    </w:p>
    <w:p w:rsidR="001B0649" w:rsidRDefault="001B0649" w:rsidP="001B0649">
      <w:pPr>
        <w:ind w:left="2124"/>
      </w:pPr>
      <w:r>
        <w:t xml:space="preserve">                                       a EDU</w:t>
      </w:r>
    </w:p>
    <w:p w:rsidR="001B0649" w:rsidRDefault="001B0649" w:rsidP="001B0649">
      <w:pPr>
        <w:ind w:left="2124"/>
      </w:pPr>
      <w:r>
        <w:tab/>
        <w:t xml:space="preserve">2 </w:t>
      </w:r>
      <w:proofErr w:type="spellStart"/>
      <w:r>
        <w:t>ped</w:t>
      </w:r>
      <w:proofErr w:type="spellEnd"/>
      <w:r>
        <w:t xml:space="preserve">. </w:t>
      </w:r>
      <w:proofErr w:type="gramStart"/>
      <w:r>
        <w:t>MŠ      „Učíme</w:t>
      </w:r>
      <w:proofErr w:type="gramEnd"/>
      <w:r>
        <w:t xml:space="preserve"> se venku“</w:t>
      </w:r>
    </w:p>
    <w:p w:rsidR="001B0649" w:rsidRDefault="001B0649" w:rsidP="001B0649">
      <w:pPr>
        <w:ind w:left="2124"/>
      </w:pPr>
      <w:r>
        <w:tab/>
        <w:t xml:space="preserve">4 </w:t>
      </w:r>
      <w:proofErr w:type="spellStart"/>
      <w:r>
        <w:t>ped</w:t>
      </w:r>
      <w:proofErr w:type="spellEnd"/>
      <w:r>
        <w:t xml:space="preserve">. </w:t>
      </w:r>
      <w:proofErr w:type="gramStart"/>
      <w:r>
        <w:t>ZŠ      „Učíme</w:t>
      </w:r>
      <w:proofErr w:type="gramEnd"/>
      <w:r>
        <w:t xml:space="preserve"> se venku“  </w:t>
      </w:r>
    </w:p>
    <w:p w:rsidR="001B0649" w:rsidRDefault="001B0649" w:rsidP="001B0649">
      <w:pPr>
        <w:ind w:left="2124"/>
      </w:pPr>
      <w:r>
        <w:tab/>
        <w:t>1 pedagog</w:t>
      </w:r>
      <w:r>
        <w:tab/>
        <w:t>Integrovaná výuka na I. stupni ZŠ</w:t>
      </w:r>
    </w:p>
    <w:p w:rsidR="001B0649" w:rsidRDefault="001B0649" w:rsidP="001B0649"/>
    <w:p w:rsidR="001B0649" w:rsidRDefault="001B0649" w:rsidP="001B0649"/>
    <w:p w:rsidR="001B0649" w:rsidRDefault="001B0649" w:rsidP="001B06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9"/>
        <w:gridCol w:w="1556"/>
        <w:gridCol w:w="2829"/>
        <w:gridCol w:w="1757"/>
        <w:gridCol w:w="1777"/>
      </w:tblGrid>
      <w:tr w:rsidR="001B0649" w:rsidTr="00AE56F7">
        <w:tc>
          <w:tcPr>
            <w:tcW w:w="1369" w:type="dxa"/>
          </w:tcPr>
          <w:p w:rsidR="001B0649" w:rsidRDefault="001B0649" w:rsidP="00AE56F7">
            <w:r>
              <w:t>AKCE</w:t>
            </w:r>
          </w:p>
        </w:tc>
        <w:tc>
          <w:tcPr>
            <w:tcW w:w="1556" w:type="dxa"/>
          </w:tcPr>
          <w:p w:rsidR="001B0649" w:rsidRDefault="001B0649" w:rsidP="00AE56F7">
            <w:r>
              <w:t>DATUM</w:t>
            </w:r>
          </w:p>
        </w:tc>
        <w:tc>
          <w:tcPr>
            <w:tcW w:w="2829" w:type="dxa"/>
          </w:tcPr>
          <w:p w:rsidR="001B0649" w:rsidRDefault="001B0649" w:rsidP="00AE56F7">
            <w:r>
              <w:t>NÁZEV</w:t>
            </w:r>
          </w:p>
        </w:tc>
        <w:tc>
          <w:tcPr>
            <w:tcW w:w="1757" w:type="dxa"/>
          </w:tcPr>
          <w:p w:rsidR="001B0649" w:rsidRDefault="001B0649" w:rsidP="00AE56F7">
            <w:r>
              <w:t>KDO</w:t>
            </w:r>
          </w:p>
        </w:tc>
        <w:tc>
          <w:tcPr>
            <w:tcW w:w="1777" w:type="dxa"/>
          </w:tcPr>
          <w:p w:rsidR="001B0649" w:rsidRDefault="001B0649" w:rsidP="00AE56F7">
            <w:r>
              <w:t>KČ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24.8.</w:t>
            </w:r>
          </w:p>
        </w:tc>
        <w:tc>
          <w:tcPr>
            <w:tcW w:w="2829" w:type="dxa"/>
          </w:tcPr>
          <w:p w:rsidR="001B0649" w:rsidRDefault="001B0649" w:rsidP="00AE56F7">
            <w:r>
              <w:t>Hry a interaktivní metody v hodinách AJ</w:t>
            </w:r>
          </w:p>
        </w:tc>
        <w:tc>
          <w:tcPr>
            <w:tcW w:w="1757" w:type="dxa"/>
          </w:tcPr>
          <w:p w:rsidR="001B0649" w:rsidRDefault="001B0649" w:rsidP="00AE56F7">
            <w:r>
              <w:t>Nejedlá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24.8.</w:t>
            </w:r>
          </w:p>
        </w:tc>
        <w:tc>
          <w:tcPr>
            <w:tcW w:w="2829" w:type="dxa"/>
          </w:tcPr>
          <w:p w:rsidR="001B0649" w:rsidRDefault="001B0649" w:rsidP="00AE56F7">
            <w:r>
              <w:t>Být či nebýt – dramatická výchova</w:t>
            </w:r>
          </w:p>
        </w:tc>
        <w:tc>
          <w:tcPr>
            <w:tcW w:w="1757" w:type="dxa"/>
          </w:tcPr>
          <w:p w:rsidR="001B0649" w:rsidRDefault="001B0649" w:rsidP="00AE56F7">
            <w:r>
              <w:t>Svobodová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23.9.</w:t>
            </w:r>
          </w:p>
        </w:tc>
        <w:tc>
          <w:tcPr>
            <w:tcW w:w="2829" w:type="dxa"/>
          </w:tcPr>
          <w:p w:rsidR="001B0649" w:rsidRDefault="001B0649" w:rsidP="00AE56F7">
            <w:r>
              <w:t xml:space="preserve">Kraj. </w:t>
            </w:r>
            <w:proofErr w:type="gramStart"/>
            <w:r>
              <w:t>konference</w:t>
            </w:r>
            <w:proofErr w:type="gramEnd"/>
            <w:r>
              <w:t xml:space="preserve"> ŠJ</w:t>
            </w:r>
          </w:p>
        </w:tc>
        <w:tc>
          <w:tcPr>
            <w:tcW w:w="1757" w:type="dxa"/>
          </w:tcPr>
          <w:p w:rsidR="001B0649" w:rsidRDefault="001B0649" w:rsidP="00AE56F7">
            <w:r>
              <w:t>Kafková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23.9.</w:t>
            </w:r>
          </w:p>
        </w:tc>
        <w:tc>
          <w:tcPr>
            <w:tcW w:w="2829" w:type="dxa"/>
          </w:tcPr>
          <w:p w:rsidR="001B0649" w:rsidRDefault="001B0649" w:rsidP="00AE56F7">
            <w:r>
              <w:t xml:space="preserve">Metodické centrum I. st. </w:t>
            </w:r>
          </w:p>
        </w:tc>
        <w:tc>
          <w:tcPr>
            <w:tcW w:w="1757" w:type="dxa"/>
          </w:tcPr>
          <w:p w:rsidR="001B0649" w:rsidRDefault="001B0649" w:rsidP="00AE56F7">
            <w:r>
              <w:t>Svobodová</w:t>
            </w:r>
          </w:p>
          <w:p w:rsidR="001B0649" w:rsidRDefault="001B0649" w:rsidP="00AE56F7">
            <w:proofErr w:type="spellStart"/>
            <w:r>
              <w:t>Šíblová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24.9.</w:t>
            </w:r>
          </w:p>
        </w:tc>
        <w:tc>
          <w:tcPr>
            <w:tcW w:w="2829" w:type="dxa"/>
          </w:tcPr>
          <w:p w:rsidR="001B0649" w:rsidRDefault="001B0649" w:rsidP="00AE56F7">
            <w:r>
              <w:t>RVP ZV v prostředí INSPIS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proofErr w:type="gramStart"/>
            <w:r>
              <w:t>Nulíčková</w:t>
            </w:r>
            <w:proofErr w:type="spellEnd"/>
            <w:r>
              <w:t xml:space="preserve"> , </w:t>
            </w:r>
            <w:proofErr w:type="spellStart"/>
            <w:r>
              <w:t>Šíblová</w:t>
            </w:r>
            <w:proofErr w:type="spellEnd"/>
            <w:proofErr w:type="gram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16.11</w:t>
            </w:r>
          </w:p>
        </w:tc>
        <w:tc>
          <w:tcPr>
            <w:tcW w:w="2829" w:type="dxa"/>
          </w:tcPr>
          <w:p w:rsidR="001B0649" w:rsidRDefault="001B0649" w:rsidP="00AE56F7">
            <w:r>
              <w:t>Management náročného chování</w:t>
            </w:r>
          </w:p>
        </w:tc>
        <w:tc>
          <w:tcPr>
            <w:tcW w:w="1757" w:type="dxa"/>
          </w:tcPr>
          <w:p w:rsidR="001B0649" w:rsidRDefault="001B0649" w:rsidP="00AE56F7">
            <w:r>
              <w:t xml:space="preserve">Zoubková, </w:t>
            </w:r>
            <w:proofErr w:type="spellStart"/>
            <w:r>
              <w:t>Sahulková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7.11.</w:t>
            </w:r>
          </w:p>
        </w:tc>
        <w:tc>
          <w:tcPr>
            <w:tcW w:w="2829" w:type="dxa"/>
          </w:tcPr>
          <w:p w:rsidR="001B0649" w:rsidRDefault="001B0649" w:rsidP="00AE56F7">
            <w:r>
              <w:t xml:space="preserve">„Mluvíš, </w:t>
            </w:r>
            <w:proofErr w:type="gramStart"/>
            <w:r>
              <w:t>mluvím mluvíme</w:t>
            </w:r>
            <w:proofErr w:type="gramEnd"/>
          </w:p>
        </w:tc>
        <w:tc>
          <w:tcPr>
            <w:tcW w:w="1757" w:type="dxa"/>
          </w:tcPr>
          <w:p w:rsidR="001B0649" w:rsidRDefault="001B0649" w:rsidP="00AE56F7">
            <w:r>
              <w:t>Celý sbor</w:t>
            </w:r>
          </w:p>
        </w:tc>
        <w:tc>
          <w:tcPr>
            <w:tcW w:w="1777" w:type="dxa"/>
          </w:tcPr>
          <w:p w:rsidR="001B0649" w:rsidRDefault="001B0649" w:rsidP="00AE56F7">
            <w:r>
              <w:t>3500,-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7.12.</w:t>
            </w:r>
          </w:p>
        </w:tc>
        <w:tc>
          <w:tcPr>
            <w:tcW w:w="2829" w:type="dxa"/>
          </w:tcPr>
          <w:p w:rsidR="001B0649" w:rsidRDefault="001B0649" w:rsidP="00AE56F7">
            <w:r>
              <w:t>Změny IT v ŠVP ZV školy</w:t>
            </w:r>
          </w:p>
        </w:tc>
        <w:tc>
          <w:tcPr>
            <w:tcW w:w="1757" w:type="dxa"/>
          </w:tcPr>
          <w:p w:rsidR="001B0649" w:rsidRDefault="001B0649" w:rsidP="00AE56F7">
            <w:r>
              <w:t>Celý sbor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8.11.</w:t>
            </w:r>
          </w:p>
        </w:tc>
        <w:tc>
          <w:tcPr>
            <w:tcW w:w="2829" w:type="dxa"/>
          </w:tcPr>
          <w:p w:rsidR="001B0649" w:rsidRDefault="001B0649" w:rsidP="00AE56F7">
            <w:r>
              <w:t>CANVA – práce v aplikaci</w:t>
            </w:r>
          </w:p>
        </w:tc>
        <w:tc>
          <w:tcPr>
            <w:tcW w:w="1757" w:type="dxa"/>
          </w:tcPr>
          <w:p w:rsidR="001B0649" w:rsidRDefault="001B0649" w:rsidP="00AE56F7">
            <w:r>
              <w:t>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16.12.</w:t>
            </w:r>
          </w:p>
        </w:tc>
        <w:tc>
          <w:tcPr>
            <w:tcW w:w="2829" w:type="dxa"/>
          </w:tcPr>
          <w:p w:rsidR="001B0649" w:rsidRDefault="001B0649" w:rsidP="00AE56F7">
            <w:proofErr w:type="spellStart"/>
            <w:r>
              <w:t>Ozobot</w:t>
            </w:r>
            <w:proofErr w:type="spellEnd"/>
            <w:r>
              <w:t xml:space="preserve"> ve výuce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Šíblová</w:t>
            </w:r>
            <w:proofErr w:type="spellEnd"/>
            <w:r>
              <w:t>, 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16.12.</w:t>
            </w:r>
          </w:p>
        </w:tc>
        <w:tc>
          <w:tcPr>
            <w:tcW w:w="2829" w:type="dxa"/>
          </w:tcPr>
          <w:p w:rsidR="001B0649" w:rsidRDefault="001B0649" w:rsidP="00AE56F7">
            <w:r>
              <w:t xml:space="preserve">Matematika – aplikační </w:t>
            </w:r>
            <w:r>
              <w:lastRenderedPageBreak/>
              <w:t>úlohy s možností výběru</w:t>
            </w:r>
          </w:p>
        </w:tc>
        <w:tc>
          <w:tcPr>
            <w:tcW w:w="1757" w:type="dxa"/>
          </w:tcPr>
          <w:p w:rsidR="001B0649" w:rsidRDefault="001B0649" w:rsidP="00AE56F7">
            <w:r>
              <w:lastRenderedPageBreak/>
              <w:t>Svobodová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 xml:space="preserve"> 6.12.</w:t>
            </w:r>
          </w:p>
        </w:tc>
        <w:tc>
          <w:tcPr>
            <w:tcW w:w="2829" w:type="dxa"/>
          </w:tcPr>
          <w:p w:rsidR="001B0649" w:rsidRDefault="001B0649" w:rsidP="00AE56F7">
            <w:r>
              <w:t>CANVA - pokročilí</w:t>
            </w:r>
          </w:p>
        </w:tc>
        <w:tc>
          <w:tcPr>
            <w:tcW w:w="1757" w:type="dxa"/>
          </w:tcPr>
          <w:p w:rsidR="001B0649" w:rsidRDefault="001B0649" w:rsidP="00AE56F7">
            <w:r>
              <w:t>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19.1.</w:t>
            </w:r>
          </w:p>
        </w:tc>
        <w:tc>
          <w:tcPr>
            <w:tcW w:w="2829" w:type="dxa"/>
          </w:tcPr>
          <w:p w:rsidR="001B0649" w:rsidRDefault="001B0649" w:rsidP="00AE56F7">
            <w:r>
              <w:t>Jak prostřednictvím webu efektivně komunikovat s rodiči</w:t>
            </w:r>
          </w:p>
        </w:tc>
        <w:tc>
          <w:tcPr>
            <w:tcW w:w="1757" w:type="dxa"/>
          </w:tcPr>
          <w:p w:rsidR="001B0649" w:rsidRDefault="001B0649" w:rsidP="00AE56F7">
            <w:r>
              <w:t>Dušková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23.2.</w:t>
            </w:r>
          </w:p>
        </w:tc>
        <w:tc>
          <w:tcPr>
            <w:tcW w:w="2829" w:type="dxa"/>
          </w:tcPr>
          <w:p w:rsidR="001B0649" w:rsidRDefault="001B0649" w:rsidP="00AE56F7">
            <w:r>
              <w:t>Tvůrčí psaní</w:t>
            </w:r>
          </w:p>
        </w:tc>
        <w:tc>
          <w:tcPr>
            <w:tcW w:w="1757" w:type="dxa"/>
          </w:tcPr>
          <w:p w:rsidR="001B0649" w:rsidRDefault="001B0649" w:rsidP="00AE56F7">
            <w:r>
              <w:t>Svobodová, 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proofErr w:type="gramStart"/>
            <w:r>
              <w:t>4.2., 18.5</w:t>
            </w:r>
            <w:proofErr w:type="gramEnd"/>
            <w:r>
              <w:t>.</w:t>
            </w:r>
          </w:p>
        </w:tc>
        <w:tc>
          <w:tcPr>
            <w:tcW w:w="2829" w:type="dxa"/>
          </w:tcPr>
          <w:p w:rsidR="001B0649" w:rsidRDefault="001B0649" w:rsidP="00AE56F7">
            <w:r>
              <w:t>Kritické myšlení</w:t>
            </w:r>
          </w:p>
        </w:tc>
        <w:tc>
          <w:tcPr>
            <w:tcW w:w="1757" w:type="dxa"/>
          </w:tcPr>
          <w:p w:rsidR="001B0649" w:rsidRDefault="001B0649" w:rsidP="00AE56F7">
            <w:r>
              <w:t>Svobodová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14.2.</w:t>
            </w:r>
          </w:p>
        </w:tc>
        <w:tc>
          <w:tcPr>
            <w:tcW w:w="2829" w:type="dxa"/>
          </w:tcPr>
          <w:p w:rsidR="001B0649" w:rsidRDefault="001B0649" w:rsidP="00AE56F7">
            <w:r>
              <w:t>ERASMUS</w:t>
            </w:r>
          </w:p>
        </w:tc>
        <w:tc>
          <w:tcPr>
            <w:tcW w:w="1757" w:type="dxa"/>
          </w:tcPr>
          <w:p w:rsidR="001B0649" w:rsidRDefault="001B0649" w:rsidP="00AE56F7">
            <w:r>
              <w:t>Svobodová, 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28.2.</w:t>
            </w:r>
          </w:p>
        </w:tc>
        <w:tc>
          <w:tcPr>
            <w:tcW w:w="2829" w:type="dxa"/>
          </w:tcPr>
          <w:p w:rsidR="001B0649" w:rsidRDefault="001B0649" w:rsidP="00AE56F7">
            <w:r>
              <w:t>Lateralita a její vliv na školní úspěšnost</w:t>
            </w:r>
          </w:p>
        </w:tc>
        <w:tc>
          <w:tcPr>
            <w:tcW w:w="1757" w:type="dxa"/>
          </w:tcPr>
          <w:p w:rsidR="001B0649" w:rsidRDefault="001B0649" w:rsidP="00AE56F7">
            <w:r>
              <w:t>Nejedlá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10.3.</w:t>
            </w:r>
          </w:p>
        </w:tc>
        <w:tc>
          <w:tcPr>
            <w:tcW w:w="2829" w:type="dxa"/>
          </w:tcPr>
          <w:p w:rsidR="001B0649" w:rsidRDefault="001B0649" w:rsidP="00AE56F7">
            <w:r>
              <w:t>Ze školky do školky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Krtilová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17.3.</w:t>
            </w:r>
          </w:p>
        </w:tc>
        <w:tc>
          <w:tcPr>
            <w:tcW w:w="2829" w:type="dxa"/>
          </w:tcPr>
          <w:p w:rsidR="001B0649" w:rsidRDefault="001B0649" w:rsidP="00AE56F7">
            <w:r>
              <w:t>Změny v RVP ZV _ v programu INSPIS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Nulíčková</w:t>
            </w:r>
            <w:proofErr w:type="spellEnd"/>
            <w:r>
              <w:t xml:space="preserve">, </w:t>
            </w:r>
            <w:proofErr w:type="spellStart"/>
            <w:r>
              <w:t>Šíblová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1400,-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28.3.</w:t>
            </w:r>
          </w:p>
        </w:tc>
        <w:tc>
          <w:tcPr>
            <w:tcW w:w="2829" w:type="dxa"/>
          </w:tcPr>
          <w:p w:rsidR="001B0649" w:rsidRDefault="001B0649" w:rsidP="00AE56F7">
            <w:r>
              <w:t>Možnosti využití mediace ve školském prostředí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Nulíčková</w:t>
            </w:r>
            <w:proofErr w:type="spellEnd"/>
            <w:r>
              <w:t>, Svobodová, 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3.5.</w:t>
            </w:r>
          </w:p>
        </w:tc>
        <w:tc>
          <w:tcPr>
            <w:tcW w:w="2829" w:type="dxa"/>
          </w:tcPr>
          <w:p w:rsidR="001B0649" w:rsidRDefault="001B0649" w:rsidP="00AE56F7">
            <w:r>
              <w:t>Podnětné učební prostředí v MŠ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Krtilová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23.5.</w:t>
            </w:r>
          </w:p>
        </w:tc>
        <w:tc>
          <w:tcPr>
            <w:tcW w:w="2829" w:type="dxa"/>
          </w:tcPr>
          <w:p w:rsidR="001B0649" w:rsidRDefault="001B0649" w:rsidP="00AE56F7">
            <w:proofErr w:type="spellStart"/>
            <w:r>
              <w:t>Canva</w:t>
            </w:r>
            <w:proofErr w:type="spellEnd"/>
            <w:r>
              <w:t xml:space="preserve"> pro pokročilé</w:t>
            </w:r>
          </w:p>
        </w:tc>
        <w:tc>
          <w:tcPr>
            <w:tcW w:w="1757" w:type="dxa"/>
          </w:tcPr>
          <w:p w:rsidR="001B0649" w:rsidRDefault="001B0649" w:rsidP="00AE56F7">
            <w:r>
              <w:t>D. Hladíková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14.5.</w:t>
            </w:r>
          </w:p>
        </w:tc>
        <w:tc>
          <w:tcPr>
            <w:tcW w:w="2829" w:type="dxa"/>
          </w:tcPr>
          <w:p w:rsidR="001B0649" w:rsidRDefault="001B0649" w:rsidP="00AE56F7">
            <w:r>
              <w:t>Muzikoterapie</w:t>
            </w:r>
          </w:p>
        </w:tc>
        <w:tc>
          <w:tcPr>
            <w:tcW w:w="1757" w:type="dxa"/>
          </w:tcPr>
          <w:p w:rsidR="001B0649" w:rsidRDefault="001B0649" w:rsidP="00AE56F7">
            <w:r>
              <w:t>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/>
        </w:tc>
        <w:tc>
          <w:tcPr>
            <w:tcW w:w="2829" w:type="dxa"/>
          </w:tcPr>
          <w:p w:rsidR="001B0649" w:rsidRDefault="001B0649" w:rsidP="00AE56F7"/>
        </w:tc>
        <w:tc>
          <w:tcPr>
            <w:tcW w:w="1757" w:type="dxa"/>
          </w:tcPr>
          <w:p w:rsidR="001B0649" w:rsidRDefault="001B0649" w:rsidP="00AE56F7"/>
        </w:tc>
        <w:tc>
          <w:tcPr>
            <w:tcW w:w="1777" w:type="dxa"/>
          </w:tcPr>
          <w:p w:rsidR="001B0649" w:rsidRDefault="001B0649" w:rsidP="00AE56F7"/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17.5.</w:t>
            </w:r>
          </w:p>
        </w:tc>
        <w:tc>
          <w:tcPr>
            <w:tcW w:w="2829" w:type="dxa"/>
          </w:tcPr>
          <w:p w:rsidR="001B0649" w:rsidRDefault="001B0649" w:rsidP="00AE56F7">
            <w:r>
              <w:t>Ukázka kompenzačních pomůcek (tým duševního zdraví)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Sahulková</w:t>
            </w:r>
            <w:proofErr w:type="spellEnd"/>
            <w:r>
              <w:t xml:space="preserve">, Svobodová, Zoubková, </w:t>
            </w:r>
            <w:proofErr w:type="spellStart"/>
            <w:r>
              <w:t>Nulíčková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21.5.</w:t>
            </w:r>
          </w:p>
        </w:tc>
        <w:tc>
          <w:tcPr>
            <w:tcW w:w="2829" w:type="dxa"/>
          </w:tcPr>
          <w:p w:rsidR="001B0649" w:rsidRDefault="001B0649" w:rsidP="00AE56F7">
            <w:r>
              <w:t>Selhávání a jak prohrávat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Sahulková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22.5.</w:t>
            </w:r>
          </w:p>
        </w:tc>
        <w:tc>
          <w:tcPr>
            <w:tcW w:w="2829" w:type="dxa"/>
          </w:tcPr>
          <w:p w:rsidR="001B0649" w:rsidRDefault="001B0649" w:rsidP="00AE56F7">
            <w:r>
              <w:t>Typologie dětí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Sahulková</w:t>
            </w:r>
            <w:proofErr w:type="spellEnd"/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1.6.</w:t>
            </w:r>
          </w:p>
        </w:tc>
        <w:tc>
          <w:tcPr>
            <w:tcW w:w="2829" w:type="dxa"/>
          </w:tcPr>
          <w:p w:rsidR="001B0649" w:rsidRDefault="001B0649" w:rsidP="00AE56F7">
            <w:r>
              <w:t>Digitální technologie</w:t>
            </w:r>
          </w:p>
        </w:tc>
        <w:tc>
          <w:tcPr>
            <w:tcW w:w="1757" w:type="dxa"/>
          </w:tcPr>
          <w:p w:rsidR="001B0649" w:rsidRDefault="001B0649" w:rsidP="00AE56F7">
            <w:r>
              <w:t>Svobodová, Zoubková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9.6.</w:t>
            </w:r>
          </w:p>
        </w:tc>
        <w:tc>
          <w:tcPr>
            <w:tcW w:w="2829" w:type="dxa"/>
          </w:tcPr>
          <w:p w:rsidR="001B0649" w:rsidRDefault="001B0649" w:rsidP="00AE56F7">
            <w:r>
              <w:t>Tým duševního zdraví – deeskalační metody a náročné chování žáků</w:t>
            </w:r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sbor</w:t>
            </w:r>
            <w:proofErr w:type="gramEnd"/>
            <w:r>
              <w:t xml:space="preserve"> ZŠ, Dušková, </w:t>
            </w:r>
            <w:proofErr w:type="spellStart"/>
            <w:r>
              <w:t>Krtilová</w:t>
            </w:r>
            <w:proofErr w:type="spellEnd"/>
          </w:p>
          <w:p w:rsidR="001B0649" w:rsidRDefault="001B0649" w:rsidP="00AE56F7">
            <w:r>
              <w:t>Hladíková</w:t>
            </w:r>
          </w:p>
        </w:tc>
        <w:tc>
          <w:tcPr>
            <w:tcW w:w="1777" w:type="dxa"/>
          </w:tcPr>
          <w:p w:rsidR="001B0649" w:rsidRDefault="001B0649" w:rsidP="00AE56F7">
            <w:r>
              <w:t>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>
            <w:r>
              <w:t>15.6.</w:t>
            </w:r>
          </w:p>
        </w:tc>
        <w:tc>
          <w:tcPr>
            <w:tcW w:w="2829" w:type="dxa"/>
          </w:tcPr>
          <w:p w:rsidR="001B0649" w:rsidRDefault="001B0649" w:rsidP="00AE56F7">
            <w:r>
              <w:t xml:space="preserve">SPP jako podpůrné opatření pro </w:t>
            </w:r>
            <w:proofErr w:type="gramStart"/>
            <w:r>
              <w:t>žáky s SVP</w:t>
            </w:r>
            <w:proofErr w:type="gramEnd"/>
          </w:p>
        </w:tc>
        <w:tc>
          <w:tcPr>
            <w:tcW w:w="1757" w:type="dxa"/>
          </w:tcPr>
          <w:p w:rsidR="001B0649" w:rsidRDefault="001B0649" w:rsidP="00AE56F7">
            <w:proofErr w:type="spellStart"/>
            <w:r>
              <w:t>Ped</w:t>
            </w:r>
            <w:proofErr w:type="spellEnd"/>
            <w:r>
              <w:t xml:space="preserve">. </w:t>
            </w:r>
            <w:proofErr w:type="gramStart"/>
            <w:r>
              <w:t>sbor</w:t>
            </w:r>
            <w:proofErr w:type="gramEnd"/>
          </w:p>
          <w:p w:rsidR="001B0649" w:rsidRDefault="001B0649" w:rsidP="00AE56F7">
            <w:r>
              <w:t>MŠ</w:t>
            </w:r>
          </w:p>
        </w:tc>
        <w:tc>
          <w:tcPr>
            <w:tcW w:w="1777" w:type="dxa"/>
          </w:tcPr>
          <w:p w:rsidR="001B0649" w:rsidRDefault="001B0649" w:rsidP="00AE56F7">
            <w:r>
              <w:t>590,00</w:t>
            </w:r>
          </w:p>
        </w:tc>
      </w:tr>
      <w:tr w:rsidR="001B0649" w:rsidTr="00AE56F7">
        <w:tc>
          <w:tcPr>
            <w:tcW w:w="1369" w:type="dxa"/>
          </w:tcPr>
          <w:p w:rsidR="001B0649" w:rsidRDefault="001B0649" w:rsidP="00AE56F7"/>
        </w:tc>
        <w:tc>
          <w:tcPr>
            <w:tcW w:w="1556" w:type="dxa"/>
          </w:tcPr>
          <w:p w:rsidR="001B0649" w:rsidRDefault="001B0649" w:rsidP="00AE56F7"/>
        </w:tc>
        <w:tc>
          <w:tcPr>
            <w:tcW w:w="2829" w:type="dxa"/>
          </w:tcPr>
          <w:p w:rsidR="001B0649" w:rsidRDefault="001B0649" w:rsidP="00AE56F7"/>
        </w:tc>
        <w:tc>
          <w:tcPr>
            <w:tcW w:w="1757" w:type="dxa"/>
          </w:tcPr>
          <w:p w:rsidR="001B0649" w:rsidRDefault="001B0649" w:rsidP="00AE56F7"/>
        </w:tc>
        <w:tc>
          <w:tcPr>
            <w:tcW w:w="1777" w:type="dxa"/>
          </w:tcPr>
          <w:p w:rsidR="001B0649" w:rsidRDefault="001B0649" w:rsidP="00AE56F7"/>
        </w:tc>
      </w:tr>
    </w:tbl>
    <w:p w:rsidR="001B0649" w:rsidRDefault="001B0649" w:rsidP="001B0649"/>
    <w:p w:rsidR="001B0649" w:rsidRDefault="001B0649" w:rsidP="001B0649"/>
    <w:p w:rsidR="001B0649" w:rsidRDefault="001B0649" w:rsidP="00C540EF"/>
    <w:p w:rsidR="001B0649" w:rsidRDefault="001B0649" w:rsidP="00C540EF"/>
    <w:p w:rsidR="00C540EF" w:rsidRPr="00FD6E4B" w:rsidRDefault="00C540EF" w:rsidP="00C540EF">
      <w:pPr>
        <w:rPr>
          <w:b/>
          <w:sz w:val="36"/>
          <w:szCs w:val="36"/>
        </w:rPr>
      </w:pPr>
      <w:r>
        <w:rPr>
          <w:b/>
          <w:sz w:val="36"/>
          <w:szCs w:val="36"/>
        </w:rPr>
        <w:t>10</w:t>
      </w:r>
      <w:r w:rsidRPr="00FD6E4B">
        <w:rPr>
          <w:b/>
          <w:sz w:val="36"/>
          <w:szCs w:val="36"/>
        </w:rPr>
        <w:t>. ČŠI a kontroly jiných orgánů</w:t>
      </w:r>
    </w:p>
    <w:p w:rsidR="00C540EF" w:rsidRDefault="00C540EF" w:rsidP="00C540EF">
      <w:r>
        <w:t>V letošním roce neproběhla na naší škole kontrola z ČŠI.  Práce pedagogů byla hodnocena ze strany ŘŠ a pedagogy navzájem. Byly použity i možnosti náslechů v hodinách kolegů nebo i sdílení hodin</w:t>
      </w:r>
      <w:r w:rsidR="004648EE">
        <w:t>.</w:t>
      </w:r>
      <w:r>
        <w:t xml:space="preserve"> </w:t>
      </w:r>
    </w:p>
    <w:p w:rsidR="00C540EF" w:rsidRDefault="00C540EF" w:rsidP="00C540EF">
      <w:r>
        <w:t xml:space="preserve">Jednotlivé zprávy z kontrol ČŠI je možné nalézt na stránkách ČŠI. </w:t>
      </w:r>
    </w:p>
    <w:p w:rsidR="00C540EF" w:rsidRDefault="00C540EF" w:rsidP="00C540EF">
      <w:r>
        <w:lastRenderedPageBreak/>
        <w:t xml:space="preserve">Proběhly finanční kontroly zajišťované zřizovatelem 2x, tedy Obcí Červené Janovice  a dokladové kontroly ze ZO Červené Janovice pouze </w:t>
      </w:r>
      <w:r w:rsidR="004648EE">
        <w:t>2</w:t>
      </w:r>
      <w:r>
        <w:t>x</w:t>
      </w:r>
      <w:r w:rsidR="004648EE">
        <w:t>.</w:t>
      </w:r>
      <w:r>
        <w:t xml:space="preserve"> Kontrola z KHS </w:t>
      </w:r>
      <w:r w:rsidR="00711D8D">
        <w:t xml:space="preserve">proběhla ve všech částech příspěvkové organizace. Nedošlo ke zjištění závad ani v jedné části organizace. </w:t>
      </w:r>
      <w:r>
        <w:t xml:space="preserve"> </w:t>
      </w:r>
    </w:p>
    <w:p w:rsidR="00C540EF" w:rsidRPr="00CA56E5" w:rsidRDefault="00C540EF" w:rsidP="00C540EF"/>
    <w:p w:rsidR="00C540EF" w:rsidRPr="00FD6E4B" w:rsidRDefault="00C540EF" w:rsidP="00C540EF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11. </w:t>
      </w:r>
      <w:r w:rsidRPr="00FD6E4B">
        <w:rPr>
          <w:b/>
          <w:sz w:val="36"/>
          <w:szCs w:val="36"/>
        </w:rPr>
        <w:t xml:space="preserve">Základní údaje o hospodaření školy </w:t>
      </w:r>
    </w:p>
    <w:p w:rsidR="00C540EF" w:rsidRDefault="00C540EF" w:rsidP="00C540EF">
      <w:r>
        <w:t xml:space="preserve">Hospodaření probíhá podle platných předpisů ve fiskálním roce, nelze vytrhovat školní rok z tohoto roku. Podle vyhlášky MF je průběžně 4 krát ročně  zpracována rozvaha (bilance) a předávána ke kontrole zřizovateli a  elektronickou poštou přímo na </w:t>
      </w:r>
      <w:proofErr w:type="gramStart"/>
      <w:r>
        <w:t>MÚZO</w:t>
      </w:r>
      <w:proofErr w:type="gramEnd"/>
      <w:r>
        <w:t xml:space="preserve">. 2x ročně zřizovatel PO provádí kontrolu hospodaření a 2x ročně kontrolu faktur, dokladů a pokladní knihy. </w:t>
      </w:r>
    </w:p>
    <w:p w:rsidR="00C540EF" w:rsidRDefault="00C540EF" w:rsidP="00C540EF">
      <w:r>
        <w:t>Škola již nemá zisk z doplňkové činnosti. Tu provádí Obec Červené Janovice.</w:t>
      </w:r>
    </w:p>
    <w:p w:rsidR="00C540EF" w:rsidRDefault="00C540EF" w:rsidP="00C540EF">
      <w:pPr>
        <w:ind w:right="-828"/>
      </w:pPr>
      <w:r w:rsidRPr="00F74945">
        <w:t>Škola pro svo</w:t>
      </w:r>
      <w:r>
        <w:t xml:space="preserve">u činnost využívá prostředky </w:t>
      </w:r>
      <w:proofErr w:type="gramStart"/>
      <w:r>
        <w:t>ze</w:t>
      </w:r>
      <w:proofErr w:type="gramEnd"/>
      <w:r>
        <w:t xml:space="preserve"> 2 </w:t>
      </w:r>
      <w:r w:rsidRPr="00F74945">
        <w:t xml:space="preserve">základních zdrojů. Hlavním z nich jsou prostředky ze státního rozpočtu zasílané škole Středočeským krajem, které jsou určeny především na financování vzdělávání, tj. na </w:t>
      </w:r>
      <w:r>
        <w:t>platy učitelů a provozních zaměstnanců,</w:t>
      </w:r>
      <w:r w:rsidRPr="00F74945">
        <w:t xml:space="preserve"> </w:t>
      </w:r>
      <w:r>
        <w:t xml:space="preserve">na </w:t>
      </w:r>
      <w:r w:rsidRPr="00F74945">
        <w:t>školní pomůcky a potřeby a na další vzdělávání učitelů. Druhým stejně významným zdrojem jsou prostředky zasílané zřizovatelem v rámci obecního rozpočtu na zajištění podmínek pro vzdělávání a pro chod</w:t>
      </w:r>
      <w:r>
        <w:t xml:space="preserve"> </w:t>
      </w:r>
      <w:r w:rsidRPr="00F74945">
        <w:t xml:space="preserve">školy, </w:t>
      </w:r>
      <w:r>
        <w:t xml:space="preserve">provoz a údržbu školních budov všech tří součástí PO. </w:t>
      </w:r>
    </w:p>
    <w:p w:rsidR="00C540EF" w:rsidRPr="00F74945" w:rsidRDefault="00C540EF" w:rsidP="00C540EF">
      <w:pPr>
        <w:ind w:right="-828"/>
      </w:pPr>
      <w:r w:rsidRPr="00F74945">
        <w:t xml:space="preserve">Hospodářský výsledek byl schválen zastupitelstvem Obce </w:t>
      </w:r>
      <w:r>
        <w:t>Červené Janovice.</w:t>
      </w:r>
    </w:p>
    <w:p w:rsidR="00C540EF" w:rsidRDefault="00C540EF" w:rsidP="00C540EF">
      <w:pPr>
        <w:ind w:left="-180" w:right="-828"/>
      </w:pPr>
      <w:r>
        <w:t xml:space="preserve">   </w:t>
      </w:r>
      <w:r w:rsidRPr="00F74945">
        <w:t>Účetní výkazy za rok 20</w:t>
      </w:r>
      <w:r>
        <w:t>20</w:t>
      </w:r>
      <w:r w:rsidRPr="00F74945">
        <w:t xml:space="preserve"> (Rozvaha, Výkaz zisku a ztrát, </w:t>
      </w:r>
      <w:r>
        <w:t>Příloha, Schválení účetní závěrky</w:t>
      </w:r>
      <w:r w:rsidRPr="00F74945">
        <w:t xml:space="preserve">) jsou </w:t>
      </w:r>
      <w:r>
        <w:t xml:space="preserve">   </w:t>
      </w:r>
    </w:p>
    <w:p w:rsidR="00C540EF" w:rsidRDefault="00C540EF" w:rsidP="00C540EF">
      <w:pPr>
        <w:ind w:left="-180" w:right="-828"/>
      </w:pPr>
      <w:r>
        <w:t xml:space="preserve">   </w:t>
      </w:r>
      <w:r w:rsidRPr="00F74945">
        <w:t>uloženy v kanceláři školy</w:t>
      </w:r>
      <w:r>
        <w:t>.</w:t>
      </w:r>
      <w:r w:rsidRPr="00F74945">
        <w:t xml:space="preserve"> Tvorba čerpání finančních prostředků se plánuje prostřednictvím ročních </w:t>
      </w:r>
      <w:r>
        <w:t xml:space="preserve"> </w:t>
      </w:r>
    </w:p>
    <w:p w:rsidR="00C540EF" w:rsidRDefault="00C540EF" w:rsidP="00C540EF">
      <w:pPr>
        <w:ind w:left="-180" w:right="-828"/>
      </w:pPr>
      <w:r>
        <w:t xml:space="preserve">   </w:t>
      </w:r>
      <w:r w:rsidRPr="00F74945">
        <w:t xml:space="preserve">finančních rozpočtů pro každou oblast tvorby a čerpání </w:t>
      </w:r>
      <w:r>
        <w:t xml:space="preserve">z výše popsaných zdrojů zvlášť. </w:t>
      </w:r>
      <w:r w:rsidRPr="00F74945">
        <w:t xml:space="preserve">Hospodaření </w:t>
      </w:r>
    </w:p>
    <w:p w:rsidR="00C540EF" w:rsidRDefault="00C540EF" w:rsidP="00C540EF">
      <w:pPr>
        <w:ind w:left="-180" w:right="-828"/>
      </w:pPr>
      <w:r>
        <w:t xml:space="preserve">   </w:t>
      </w:r>
      <w:r w:rsidRPr="00F74945">
        <w:t xml:space="preserve">školy se děje podle platné legislativy státu, příslušných zákonů a vyhlášek týkajících se příspěvkových </w:t>
      </w:r>
    </w:p>
    <w:p w:rsidR="00C540EF" w:rsidRPr="00F74945" w:rsidRDefault="00C540EF" w:rsidP="00C540EF">
      <w:pPr>
        <w:ind w:left="-180" w:right="-828"/>
      </w:pPr>
      <w:r>
        <w:t xml:space="preserve">   </w:t>
      </w:r>
      <w:r w:rsidRPr="00F74945">
        <w:t>organizací zřizovaných obcemi.</w:t>
      </w:r>
    </w:p>
    <w:p w:rsidR="00C540EF" w:rsidRDefault="00C540EF" w:rsidP="00C540EF">
      <w:pPr>
        <w:ind w:left="-180" w:right="-828"/>
      </w:pPr>
      <w:r w:rsidRPr="00F74945">
        <w:t> </w:t>
      </w:r>
      <w:r>
        <w:t xml:space="preserve">  </w:t>
      </w:r>
      <w:r w:rsidRPr="00F74945">
        <w:t>Škola má vlastní vnitřní účetní směrnice a předpisy, ve kterých definuje zásady hospodaření se svými</w:t>
      </w:r>
      <w:r>
        <w:t xml:space="preserve"> </w:t>
      </w:r>
    </w:p>
    <w:p w:rsidR="00C540EF" w:rsidRDefault="00C540EF" w:rsidP="00C540EF">
      <w:pPr>
        <w:ind w:left="-180" w:right="-828"/>
      </w:pPr>
      <w:r>
        <w:t xml:space="preserve">   </w:t>
      </w:r>
      <w:r w:rsidRPr="00F74945">
        <w:t xml:space="preserve">prostředky. Hospodaření školy podléhá pravidelným </w:t>
      </w:r>
      <w:r>
        <w:t xml:space="preserve">měsíčním </w:t>
      </w:r>
      <w:r w:rsidRPr="00F74945">
        <w:t xml:space="preserve">kontrolám ředitelky školy. Pravidelně </w:t>
      </w:r>
    </w:p>
    <w:p w:rsidR="00C540EF" w:rsidRDefault="00C540EF" w:rsidP="00C540EF">
      <w:pPr>
        <w:ind w:left="-180" w:right="-828"/>
      </w:pPr>
      <w:r>
        <w:t xml:space="preserve">   </w:t>
      </w:r>
      <w:r w:rsidRPr="00F74945">
        <w:t>dochází k finančním kontrolám pověřenými pracovníky</w:t>
      </w:r>
      <w:r>
        <w:t xml:space="preserve"> zřizovatele a pracovnicemi ČŠI a dalšími    </w:t>
      </w:r>
    </w:p>
    <w:p w:rsidR="00C540EF" w:rsidRDefault="00C540EF" w:rsidP="00C540EF">
      <w:pPr>
        <w:ind w:left="-180" w:right="-828"/>
      </w:pPr>
      <w:r>
        <w:t xml:space="preserve">   státními institucemi.</w:t>
      </w:r>
      <w:r w:rsidRPr="00F74945">
        <w:t xml:space="preserve"> </w:t>
      </w:r>
    </w:p>
    <w:p w:rsidR="00C540EF" w:rsidRDefault="00C540EF" w:rsidP="00C540EF">
      <w:pPr>
        <w:ind w:left="-180" w:right="-828"/>
      </w:pPr>
      <w:r>
        <w:t xml:space="preserve">   </w:t>
      </w:r>
      <w:r w:rsidR="00711D8D">
        <w:t xml:space="preserve">V letošním roce jsme o dotace z Mas Lípa pro venkov nežádali. </w:t>
      </w:r>
      <w:r>
        <w:t xml:space="preserve">   </w:t>
      </w:r>
    </w:p>
    <w:p w:rsidR="00C540EF" w:rsidRDefault="00C540EF" w:rsidP="00C540EF">
      <w:pPr>
        <w:ind w:left="-180" w:right="-828"/>
      </w:pPr>
      <w:r w:rsidRPr="00F74945">
        <w:t> </w:t>
      </w:r>
      <w:r>
        <w:t xml:space="preserve">  </w:t>
      </w:r>
    </w:p>
    <w:p w:rsidR="00C540EF" w:rsidRDefault="00C540EF" w:rsidP="00C540EF">
      <w:pPr>
        <w:rPr>
          <w:lang w:val="en-US"/>
        </w:rPr>
      </w:pPr>
    </w:p>
    <w:p w:rsidR="00C540EF" w:rsidRDefault="00C540EF" w:rsidP="00C540EF">
      <w:pPr>
        <w:rPr>
          <w:lang w:val="en-US"/>
        </w:rPr>
      </w:pPr>
    </w:p>
    <w:p w:rsidR="00C540EF" w:rsidRDefault="00C540EF" w:rsidP="00C540EF">
      <w:pPr>
        <w:rPr>
          <w:lang w:val="en-US"/>
        </w:rPr>
      </w:pPr>
    </w:p>
    <w:p w:rsidR="00C540EF" w:rsidRDefault="00C540EF" w:rsidP="00C540EF">
      <w:pPr>
        <w:rPr>
          <w:lang w:val="en-US"/>
        </w:rPr>
      </w:pPr>
    </w:p>
    <w:p w:rsidR="00C540EF" w:rsidRPr="00AA170B" w:rsidRDefault="00C540EF" w:rsidP="00C540EF">
      <w:proofErr w:type="spellStart"/>
      <w:r>
        <w:rPr>
          <w:lang w:val="en-US"/>
        </w:rPr>
        <w:t>Vypracovala</w:t>
      </w:r>
      <w:proofErr w:type="spellEnd"/>
      <w:r>
        <w:rPr>
          <w:lang w:val="en-US"/>
        </w:rPr>
        <w:t xml:space="preserve">: Mgr. Marie </w:t>
      </w:r>
      <w:proofErr w:type="spellStart"/>
      <w:r>
        <w:rPr>
          <w:lang w:val="en-US"/>
        </w:rPr>
        <w:t>Nulíčková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ředitelka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školy</w:t>
      </w:r>
      <w:proofErr w:type="spellEnd"/>
    </w:p>
    <w:p w:rsidR="00C540EF" w:rsidRDefault="00C540EF" w:rsidP="00C540EF">
      <w:pPr>
        <w:rPr>
          <w:lang w:val="en-US"/>
        </w:rPr>
      </w:pPr>
    </w:p>
    <w:p w:rsidR="00C540EF" w:rsidRDefault="00C540EF" w:rsidP="00C540EF">
      <w:pPr>
        <w:rPr>
          <w:lang w:val="en-US"/>
        </w:rPr>
      </w:pPr>
      <w:proofErr w:type="spellStart"/>
      <w:r>
        <w:rPr>
          <w:lang w:val="en-US"/>
        </w:rPr>
        <w:t>Schváleno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pedagogickou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radou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dne</w:t>
      </w:r>
      <w:proofErr w:type="spellEnd"/>
      <w:r>
        <w:rPr>
          <w:lang w:val="en-US"/>
        </w:rPr>
        <w:t xml:space="preserve"> :</w:t>
      </w:r>
      <w:proofErr w:type="gramEnd"/>
      <w:r>
        <w:rPr>
          <w:lang w:val="en-US"/>
        </w:rPr>
        <w:t xml:space="preserve">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11D8D">
        <w:rPr>
          <w:lang w:val="en-US"/>
        </w:rPr>
        <w:t>31</w:t>
      </w:r>
      <w:r>
        <w:rPr>
          <w:lang w:val="en-US"/>
        </w:rPr>
        <w:t>.8.202</w:t>
      </w:r>
      <w:r w:rsidR="00711D8D">
        <w:rPr>
          <w:lang w:val="en-US"/>
        </w:rPr>
        <w:t>2</w:t>
      </w:r>
    </w:p>
    <w:p w:rsidR="00C540EF" w:rsidRDefault="00C540EF" w:rsidP="00C540EF">
      <w:pPr>
        <w:rPr>
          <w:lang w:val="en-US"/>
        </w:rPr>
      </w:pPr>
    </w:p>
    <w:p w:rsidR="00C540EF" w:rsidRDefault="00C540EF" w:rsidP="00C540EF">
      <w:pPr>
        <w:rPr>
          <w:lang w:val="en-US"/>
        </w:rPr>
      </w:pPr>
      <w:proofErr w:type="spellStart"/>
      <w:r>
        <w:rPr>
          <w:lang w:val="en-US"/>
        </w:rPr>
        <w:t>Schváleno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školskou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radou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dne</w:t>
      </w:r>
      <w:proofErr w:type="spellEnd"/>
      <w:r>
        <w:rPr>
          <w:lang w:val="en-US"/>
        </w:rPr>
        <w:t xml:space="preserve">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3</w:t>
      </w:r>
      <w:r w:rsidR="00711D8D">
        <w:rPr>
          <w:lang w:val="en-US"/>
        </w:rPr>
        <w:t>1</w:t>
      </w:r>
      <w:r>
        <w:rPr>
          <w:lang w:val="en-US"/>
        </w:rPr>
        <w:t>.8.202</w:t>
      </w:r>
      <w:r w:rsidR="00711D8D">
        <w:rPr>
          <w:lang w:val="en-US"/>
        </w:rPr>
        <w:t>2</w:t>
      </w:r>
    </w:p>
    <w:p w:rsidR="00C540EF" w:rsidRDefault="00C540EF" w:rsidP="00C540EF">
      <w:pPr>
        <w:rPr>
          <w:lang w:val="en-US"/>
        </w:rPr>
      </w:pPr>
    </w:p>
    <w:p w:rsidR="00C540EF" w:rsidRDefault="00C540EF" w:rsidP="00C540EF">
      <w:pPr>
        <w:rPr>
          <w:lang w:val="en-US"/>
        </w:rPr>
      </w:pPr>
      <w:proofErr w:type="spellStart"/>
      <w:r>
        <w:rPr>
          <w:lang w:val="en-US"/>
        </w:rPr>
        <w:t>Předáno</w:t>
      </w:r>
      <w:proofErr w:type="spellEnd"/>
      <w:r>
        <w:rPr>
          <w:lang w:val="en-US"/>
        </w:rPr>
        <w:t xml:space="preserve"> ZO </w:t>
      </w:r>
      <w:proofErr w:type="spellStart"/>
      <w:r>
        <w:rPr>
          <w:lang w:val="en-US"/>
        </w:rPr>
        <w:t>Červené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Janovice</w:t>
      </w:r>
      <w:proofErr w:type="spellEnd"/>
      <w:r>
        <w:rPr>
          <w:lang w:val="en-US"/>
        </w:rPr>
        <w:t>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711D8D">
        <w:rPr>
          <w:lang w:val="en-US"/>
        </w:rPr>
        <w:t xml:space="preserve">  5</w:t>
      </w:r>
      <w:r>
        <w:rPr>
          <w:lang w:val="en-US"/>
        </w:rPr>
        <w:t>.9.202</w:t>
      </w:r>
      <w:r w:rsidR="00711D8D">
        <w:rPr>
          <w:lang w:val="en-US"/>
        </w:rPr>
        <w:t>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</w:t>
      </w:r>
    </w:p>
    <w:p w:rsidR="00C540EF" w:rsidRDefault="00C540EF" w:rsidP="00C540EF">
      <w:pPr>
        <w:rPr>
          <w:lang w:val="en-US"/>
        </w:rPr>
      </w:pPr>
    </w:p>
    <w:p w:rsidR="00C540EF" w:rsidRPr="00C358D5" w:rsidRDefault="00C540EF" w:rsidP="00C540EF">
      <w:pPr>
        <w:rPr>
          <w:b/>
        </w:rPr>
      </w:pPr>
    </w:p>
    <w:p w:rsidR="00C540EF" w:rsidRDefault="00C540EF" w:rsidP="00C540EF"/>
    <w:p w:rsidR="00C540EF" w:rsidRDefault="00C540EF" w:rsidP="00C540EF"/>
    <w:p w:rsidR="00C540EF" w:rsidRDefault="00C540EF" w:rsidP="00C540EF"/>
    <w:p w:rsidR="00C540EF" w:rsidRDefault="00C540EF" w:rsidP="00C540EF">
      <w:r>
        <w:t xml:space="preserve">  </w:t>
      </w:r>
    </w:p>
    <w:p w:rsidR="005E2B29" w:rsidRDefault="005E2B29"/>
    <w:sectPr w:rsidR="005E2B29" w:rsidSect="00A26A6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81B" w:rsidRDefault="006E081B" w:rsidP="006F68FE">
      <w:r>
        <w:separator/>
      </w:r>
    </w:p>
  </w:endnote>
  <w:endnote w:type="continuationSeparator" w:id="0">
    <w:p w:rsidR="006E081B" w:rsidRDefault="006E081B" w:rsidP="006F68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463844"/>
      <w:docPartObj>
        <w:docPartGallery w:val="Page Numbers (Bottom of Page)"/>
        <w:docPartUnique/>
      </w:docPartObj>
    </w:sdtPr>
    <w:sdtContent>
      <w:p w:rsidR="004B5C0B" w:rsidRDefault="004B5C0B">
        <w:pPr>
          <w:pStyle w:val="Zpat"/>
          <w:jc w:val="center"/>
        </w:pPr>
        <w:fldSimple w:instr=" PAGE   \* MERGEFORMAT ">
          <w:r w:rsidR="00DB4CF5">
            <w:rPr>
              <w:noProof/>
            </w:rPr>
            <w:t>14</w:t>
          </w:r>
        </w:fldSimple>
      </w:p>
    </w:sdtContent>
  </w:sdt>
  <w:p w:rsidR="004B5C0B" w:rsidRDefault="004B5C0B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81B" w:rsidRDefault="006E081B" w:rsidP="006F68FE">
      <w:r>
        <w:separator/>
      </w:r>
    </w:p>
  </w:footnote>
  <w:footnote w:type="continuationSeparator" w:id="0">
    <w:p w:rsidR="006E081B" w:rsidRDefault="006E081B" w:rsidP="006F68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C0B" w:rsidRDefault="004B5C0B" w:rsidP="00A26A67">
    <w:pPr>
      <w:pStyle w:val="Zhlav"/>
      <w:pBdr>
        <w:bottom w:val="thickThinSmallGap" w:sz="24" w:space="1" w:color="622423" w:themeColor="accent2" w:themeShade="7F"/>
      </w:pBdr>
      <w:jc w:val="center"/>
      <w:rPr>
        <w:sz w:val="20"/>
        <w:szCs w:val="20"/>
      </w:rPr>
    </w:pPr>
    <w:r>
      <w:rPr>
        <w:rFonts w:asciiTheme="majorHAnsi" w:eastAsiaTheme="majorEastAsia" w:hAnsiTheme="majorHAnsi" w:cstheme="majorBidi"/>
        <w:sz w:val="32"/>
        <w:szCs w:val="32"/>
      </w:rPr>
      <w:t xml:space="preserve">ZŠ Červené Janovice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516E1"/>
    <w:multiLevelType w:val="hybridMultilevel"/>
    <w:tmpl w:val="CE669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B7C11"/>
    <w:multiLevelType w:val="multilevel"/>
    <w:tmpl w:val="CDFE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4E582F"/>
    <w:multiLevelType w:val="multilevel"/>
    <w:tmpl w:val="B1520E5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nsid w:val="0AD42AAC"/>
    <w:multiLevelType w:val="multilevel"/>
    <w:tmpl w:val="943AF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0032FD"/>
    <w:multiLevelType w:val="multilevel"/>
    <w:tmpl w:val="AC50F998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5">
    <w:nsid w:val="0D180012"/>
    <w:multiLevelType w:val="hybridMultilevel"/>
    <w:tmpl w:val="D93C73D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054A8"/>
    <w:multiLevelType w:val="hybridMultilevel"/>
    <w:tmpl w:val="60C01314"/>
    <w:lvl w:ilvl="0" w:tplc="30C0B864">
      <w:start w:val="3"/>
      <w:numFmt w:val="bullet"/>
      <w:lvlText w:val="-"/>
      <w:lvlJc w:val="left"/>
      <w:pPr>
        <w:ind w:left="7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2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3245" w:hanging="360"/>
      </w:pPr>
      <w:rPr>
        <w:rFonts w:ascii="Wingdings" w:hAnsi="Wingdings" w:hint="default"/>
      </w:rPr>
    </w:lvl>
  </w:abstractNum>
  <w:abstractNum w:abstractNumId="7">
    <w:nsid w:val="0FA0326F"/>
    <w:multiLevelType w:val="hybridMultilevel"/>
    <w:tmpl w:val="29C4AA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6B0810"/>
    <w:multiLevelType w:val="hybridMultilevel"/>
    <w:tmpl w:val="E5768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1D82DC6"/>
    <w:multiLevelType w:val="hybridMultilevel"/>
    <w:tmpl w:val="8EE8DA0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70188B"/>
    <w:multiLevelType w:val="hybridMultilevel"/>
    <w:tmpl w:val="156C32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F44950"/>
    <w:multiLevelType w:val="multilevel"/>
    <w:tmpl w:val="6A863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51A3366"/>
    <w:multiLevelType w:val="hybridMultilevel"/>
    <w:tmpl w:val="59D003BC"/>
    <w:lvl w:ilvl="0" w:tplc="E8ACBA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243D11"/>
    <w:multiLevelType w:val="hybridMultilevel"/>
    <w:tmpl w:val="7B4C70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E16C4"/>
    <w:multiLevelType w:val="multilevel"/>
    <w:tmpl w:val="216EF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B053EA0"/>
    <w:multiLevelType w:val="hybridMultilevel"/>
    <w:tmpl w:val="3F2E4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B802B37"/>
    <w:multiLevelType w:val="multilevel"/>
    <w:tmpl w:val="4150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450285"/>
    <w:multiLevelType w:val="multilevel"/>
    <w:tmpl w:val="A086DC32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18">
    <w:nsid w:val="24D41335"/>
    <w:multiLevelType w:val="hybridMultilevel"/>
    <w:tmpl w:val="43E050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07C95"/>
    <w:multiLevelType w:val="hybridMultilevel"/>
    <w:tmpl w:val="7AE669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617394"/>
    <w:multiLevelType w:val="hybridMultilevel"/>
    <w:tmpl w:val="7E6C6310"/>
    <w:lvl w:ilvl="0" w:tplc="81EA741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D2C1F6" w:tentative="1">
      <w:start w:val="1"/>
      <w:numFmt w:val="lowerLetter"/>
      <w:lvlText w:val="%2."/>
      <w:lvlJc w:val="left"/>
      <w:pPr>
        <w:ind w:left="1440" w:hanging="360"/>
      </w:pPr>
    </w:lvl>
    <w:lvl w:ilvl="2" w:tplc="94C6039A" w:tentative="1">
      <w:start w:val="1"/>
      <w:numFmt w:val="lowerRoman"/>
      <w:lvlText w:val="%3."/>
      <w:lvlJc w:val="right"/>
      <w:pPr>
        <w:ind w:left="2160" w:hanging="180"/>
      </w:pPr>
    </w:lvl>
    <w:lvl w:ilvl="3" w:tplc="83E0BB2E" w:tentative="1">
      <w:start w:val="1"/>
      <w:numFmt w:val="decimal"/>
      <w:lvlText w:val="%4."/>
      <w:lvlJc w:val="left"/>
      <w:pPr>
        <w:ind w:left="2880" w:hanging="360"/>
      </w:pPr>
    </w:lvl>
    <w:lvl w:ilvl="4" w:tplc="4670BD9A">
      <w:start w:val="1"/>
      <w:numFmt w:val="lowerLetter"/>
      <w:lvlText w:val="%5."/>
      <w:lvlJc w:val="left"/>
      <w:pPr>
        <w:ind w:left="3600" w:hanging="360"/>
      </w:pPr>
    </w:lvl>
    <w:lvl w:ilvl="5" w:tplc="4ED00C46" w:tentative="1">
      <w:start w:val="1"/>
      <w:numFmt w:val="lowerRoman"/>
      <w:lvlText w:val="%6."/>
      <w:lvlJc w:val="right"/>
      <w:pPr>
        <w:ind w:left="4320" w:hanging="180"/>
      </w:pPr>
    </w:lvl>
    <w:lvl w:ilvl="6" w:tplc="5F944948" w:tentative="1">
      <w:start w:val="1"/>
      <w:numFmt w:val="decimal"/>
      <w:lvlText w:val="%7."/>
      <w:lvlJc w:val="left"/>
      <w:pPr>
        <w:ind w:left="5040" w:hanging="360"/>
      </w:pPr>
    </w:lvl>
    <w:lvl w:ilvl="7" w:tplc="A9C454B8" w:tentative="1">
      <w:start w:val="1"/>
      <w:numFmt w:val="lowerLetter"/>
      <w:lvlText w:val="%8."/>
      <w:lvlJc w:val="left"/>
      <w:pPr>
        <w:ind w:left="5760" w:hanging="360"/>
      </w:pPr>
    </w:lvl>
    <w:lvl w:ilvl="8" w:tplc="69EE2D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BD2CA5"/>
    <w:multiLevelType w:val="hybridMultilevel"/>
    <w:tmpl w:val="72E42B9C"/>
    <w:lvl w:ilvl="0" w:tplc="04050017">
      <w:start w:val="4"/>
      <w:numFmt w:val="bullet"/>
      <w:lvlText w:val="-"/>
      <w:lvlJc w:val="left"/>
      <w:pPr>
        <w:ind w:left="744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1176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1248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13200" w:hanging="360"/>
      </w:pPr>
      <w:rPr>
        <w:rFonts w:ascii="Wingdings" w:hAnsi="Wingdings" w:hint="default"/>
      </w:rPr>
    </w:lvl>
  </w:abstractNum>
  <w:abstractNum w:abstractNumId="22">
    <w:nsid w:val="2FF624E1"/>
    <w:multiLevelType w:val="hybridMultilevel"/>
    <w:tmpl w:val="F56CB732"/>
    <w:lvl w:ilvl="0" w:tplc="170698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13901BB"/>
    <w:multiLevelType w:val="hybridMultilevel"/>
    <w:tmpl w:val="89C48FDE"/>
    <w:lvl w:ilvl="0" w:tplc="0405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2132D41"/>
    <w:multiLevelType w:val="hybridMultilevel"/>
    <w:tmpl w:val="B2421982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4312D8"/>
    <w:multiLevelType w:val="hybridMultilevel"/>
    <w:tmpl w:val="1ED8AB86"/>
    <w:lvl w:ilvl="0" w:tplc="04050001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E910688"/>
    <w:multiLevelType w:val="hybridMultilevel"/>
    <w:tmpl w:val="D21AA8A0"/>
    <w:lvl w:ilvl="0" w:tplc="04050017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F76654"/>
    <w:multiLevelType w:val="hybridMultilevel"/>
    <w:tmpl w:val="7928663C"/>
    <w:lvl w:ilvl="0" w:tplc="D4FC43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E71D7E"/>
    <w:multiLevelType w:val="multilevel"/>
    <w:tmpl w:val="5F688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7317C5"/>
    <w:multiLevelType w:val="hybridMultilevel"/>
    <w:tmpl w:val="565097AA"/>
    <w:lvl w:ilvl="0" w:tplc="7556C01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10243E4" w:tentative="1">
      <w:start w:val="1"/>
      <w:numFmt w:val="lowerLetter"/>
      <w:lvlText w:val="%2."/>
      <w:lvlJc w:val="left"/>
      <w:pPr>
        <w:ind w:left="1440" w:hanging="360"/>
      </w:pPr>
    </w:lvl>
    <w:lvl w:ilvl="2" w:tplc="CEF8AB32" w:tentative="1">
      <w:start w:val="1"/>
      <w:numFmt w:val="lowerRoman"/>
      <w:lvlText w:val="%3."/>
      <w:lvlJc w:val="right"/>
      <w:pPr>
        <w:ind w:left="2160" w:hanging="180"/>
      </w:pPr>
    </w:lvl>
    <w:lvl w:ilvl="3" w:tplc="0E645416" w:tentative="1">
      <w:start w:val="1"/>
      <w:numFmt w:val="decimal"/>
      <w:lvlText w:val="%4."/>
      <w:lvlJc w:val="left"/>
      <w:pPr>
        <w:ind w:left="2880" w:hanging="360"/>
      </w:pPr>
    </w:lvl>
    <w:lvl w:ilvl="4" w:tplc="2DD6D360" w:tentative="1">
      <w:start w:val="1"/>
      <w:numFmt w:val="lowerLetter"/>
      <w:lvlText w:val="%5."/>
      <w:lvlJc w:val="left"/>
      <w:pPr>
        <w:ind w:left="3600" w:hanging="360"/>
      </w:pPr>
    </w:lvl>
    <w:lvl w:ilvl="5" w:tplc="B9CAFDF4" w:tentative="1">
      <w:start w:val="1"/>
      <w:numFmt w:val="lowerRoman"/>
      <w:lvlText w:val="%6."/>
      <w:lvlJc w:val="right"/>
      <w:pPr>
        <w:ind w:left="4320" w:hanging="180"/>
      </w:pPr>
    </w:lvl>
    <w:lvl w:ilvl="6" w:tplc="080E4CCA" w:tentative="1">
      <w:start w:val="1"/>
      <w:numFmt w:val="decimal"/>
      <w:lvlText w:val="%7."/>
      <w:lvlJc w:val="left"/>
      <w:pPr>
        <w:ind w:left="5040" w:hanging="360"/>
      </w:pPr>
    </w:lvl>
    <w:lvl w:ilvl="7" w:tplc="758ACE54" w:tentative="1">
      <w:start w:val="1"/>
      <w:numFmt w:val="lowerLetter"/>
      <w:lvlText w:val="%8."/>
      <w:lvlJc w:val="left"/>
      <w:pPr>
        <w:ind w:left="5760" w:hanging="360"/>
      </w:pPr>
    </w:lvl>
    <w:lvl w:ilvl="8" w:tplc="E50EC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9DC2E7E"/>
    <w:multiLevelType w:val="multilevel"/>
    <w:tmpl w:val="98B4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D0B5FFE"/>
    <w:multiLevelType w:val="hybridMultilevel"/>
    <w:tmpl w:val="999C5DDE"/>
    <w:lvl w:ilvl="0" w:tplc="F3C0C1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310D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30E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C67D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FCB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AE46F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489D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606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6643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2B59DE"/>
    <w:multiLevelType w:val="hybridMultilevel"/>
    <w:tmpl w:val="7DB61858"/>
    <w:lvl w:ilvl="0" w:tplc="8D0CA4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0270AE"/>
    <w:multiLevelType w:val="hybridMultilevel"/>
    <w:tmpl w:val="3DD8D5AE"/>
    <w:lvl w:ilvl="0" w:tplc="0405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3F0A3C"/>
    <w:multiLevelType w:val="hybridMultilevel"/>
    <w:tmpl w:val="A4DAD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D011A5"/>
    <w:multiLevelType w:val="hybridMultilevel"/>
    <w:tmpl w:val="3B405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143058"/>
    <w:multiLevelType w:val="multilevel"/>
    <w:tmpl w:val="94341880"/>
    <w:lvl w:ilvl="0">
      <w:numFmt w:val="bullet"/>
      <w:lvlText w:val="•"/>
      <w:lvlJc w:val="left"/>
      <w:pPr>
        <w:ind w:left="707" w:hanging="283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37">
    <w:nsid w:val="79F1766D"/>
    <w:multiLevelType w:val="hybridMultilevel"/>
    <w:tmpl w:val="3EB65D60"/>
    <w:lvl w:ilvl="0" w:tplc="3A5A1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66AC44" w:tentative="1">
      <w:start w:val="1"/>
      <w:numFmt w:val="lowerLetter"/>
      <w:lvlText w:val="%2."/>
      <w:lvlJc w:val="left"/>
      <w:pPr>
        <w:ind w:left="1440" w:hanging="360"/>
      </w:pPr>
    </w:lvl>
    <w:lvl w:ilvl="2" w:tplc="5A48E002" w:tentative="1">
      <w:start w:val="1"/>
      <w:numFmt w:val="lowerRoman"/>
      <w:lvlText w:val="%3."/>
      <w:lvlJc w:val="right"/>
      <w:pPr>
        <w:ind w:left="2160" w:hanging="180"/>
      </w:pPr>
    </w:lvl>
    <w:lvl w:ilvl="3" w:tplc="2ABCB31A" w:tentative="1">
      <w:start w:val="1"/>
      <w:numFmt w:val="decimal"/>
      <w:lvlText w:val="%4."/>
      <w:lvlJc w:val="left"/>
      <w:pPr>
        <w:ind w:left="2880" w:hanging="360"/>
      </w:pPr>
    </w:lvl>
    <w:lvl w:ilvl="4" w:tplc="6D12C3DA" w:tentative="1">
      <w:start w:val="1"/>
      <w:numFmt w:val="lowerLetter"/>
      <w:lvlText w:val="%5."/>
      <w:lvlJc w:val="left"/>
      <w:pPr>
        <w:ind w:left="3600" w:hanging="360"/>
      </w:pPr>
    </w:lvl>
    <w:lvl w:ilvl="5" w:tplc="3CF03818" w:tentative="1">
      <w:start w:val="1"/>
      <w:numFmt w:val="lowerRoman"/>
      <w:lvlText w:val="%6."/>
      <w:lvlJc w:val="right"/>
      <w:pPr>
        <w:ind w:left="4320" w:hanging="180"/>
      </w:pPr>
    </w:lvl>
    <w:lvl w:ilvl="6" w:tplc="6A1049F0" w:tentative="1">
      <w:start w:val="1"/>
      <w:numFmt w:val="decimal"/>
      <w:lvlText w:val="%7."/>
      <w:lvlJc w:val="left"/>
      <w:pPr>
        <w:ind w:left="5040" w:hanging="360"/>
      </w:pPr>
    </w:lvl>
    <w:lvl w:ilvl="7" w:tplc="CD94511C" w:tentative="1">
      <w:start w:val="1"/>
      <w:numFmt w:val="lowerLetter"/>
      <w:lvlText w:val="%8."/>
      <w:lvlJc w:val="left"/>
      <w:pPr>
        <w:ind w:left="5760" w:hanging="360"/>
      </w:pPr>
    </w:lvl>
    <w:lvl w:ilvl="8" w:tplc="32F670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0C4492"/>
    <w:multiLevelType w:val="hybridMultilevel"/>
    <w:tmpl w:val="4E94F67A"/>
    <w:lvl w:ilvl="0" w:tplc="0405000F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5"/>
  </w:num>
  <w:num w:numId="2">
    <w:abstractNumId w:val="20"/>
  </w:num>
  <w:num w:numId="3">
    <w:abstractNumId w:val="33"/>
  </w:num>
  <w:num w:numId="4">
    <w:abstractNumId w:val="8"/>
  </w:num>
  <w:num w:numId="5">
    <w:abstractNumId w:val="22"/>
  </w:num>
  <w:num w:numId="6">
    <w:abstractNumId w:val="35"/>
  </w:num>
  <w:num w:numId="7">
    <w:abstractNumId w:val="7"/>
  </w:num>
  <w:num w:numId="8">
    <w:abstractNumId w:val="34"/>
  </w:num>
  <w:num w:numId="9">
    <w:abstractNumId w:val="24"/>
  </w:num>
  <w:num w:numId="10">
    <w:abstractNumId w:val="31"/>
  </w:num>
  <w:num w:numId="11">
    <w:abstractNumId w:val="11"/>
  </w:num>
  <w:num w:numId="12">
    <w:abstractNumId w:val="3"/>
  </w:num>
  <w:num w:numId="13">
    <w:abstractNumId w:val="16"/>
  </w:num>
  <w:num w:numId="14">
    <w:abstractNumId w:val="1"/>
  </w:num>
  <w:num w:numId="15">
    <w:abstractNumId w:val="28"/>
  </w:num>
  <w:num w:numId="16">
    <w:abstractNumId w:val="23"/>
  </w:num>
  <w:num w:numId="17">
    <w:abstractNumId w:val="15"/>
  </w:num>
  <w:num w:numId="18">
    <w:abstractNumId w:val="12"/>
  </w:num>
  <w:num w:numId="19">
    <w:abstractNumId w:val="27"/>
  </w:num>
  <w:num w:numId="20">
    <w:abstractNumId w:val="32"/>
  </w:num>
  <w:num w:numId="21">
    <w:abstractNumId w:val="19"/>
  </w:num>
  <w:num w:numId="22">
    <w:abstractNumId w:val="37"/>
  </w:num>
  <w:num w:numId="23">
    <w:abstractNumId w:val="9"/>
  </w:num>
  <w:num w:numId="24">
    <w:abstractNumId w:val="0"/>
  </w:num>
  <w:num w:numId="25">
    <w:abstractNumId w:val="29"/>
  </w:num>
  <w:num w:numId="26">
    <w:abstractNumId w:val="5"/>
  </w:num>
  <w:num w:numId="27">
    <w:abstractNumId w:val="21"/>
  </w:num>
  <w:num w:numId="28">
    <w:abstractNumId w:val="4"/>
  </w:num>
  <w:num w:numId="29">
    <w:abstractNumId w:val="36"/>
  </w:num>
  <w:num w:numId="30">
    <w:abstractNumId w:val="17"/>
  </w:num>
  <w:num w:numId="31">
    <w:abstractNumId w:val="18"/>
  </w:num>
  <w:num w:numId="32">
    <w:abstractNumId w:val="6"/>
  </w:num>
  <w:num w:numId="33">
    <w:abstractNumId w:val="26"/>
  </w:num>
  <w:num w:numId="34">
    <w:abstractNumId w:val="38"/>
  </w:num>
  <w:num w:numId="35">
    <w:abstractNumId w:val="30"/>
  </w:num>
  <w:num w:numId="36">
    <w:abstractNumId w:val="14"/>
  </w:num>
  <w:num w:numId="37">
    <w:abstractNumId w:val="13"/>
  </w:num>
  <w:num w:numId="38">
    <w:abstractNumId w:val="2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40EF"/>
    <w:rsid w:val="0001356E"/>
    <w:rsid w:val="00017F3F"/>
    <w:rsid w:val="00070351"/>
    <w:rsid w:val="000A1F16"/>
    <w:rsid w:val="000A5C57"/>
    <w:rsid w:val="00102126"/>
    <w:rsid w:val="00163143"/>
    <w:rsid w:val="001B0649"/>
    <w:rsid w:val="001E26C8"/>
    <w:rsid w:val="00242B18"/>
    <w:rsid w:val="002656A3"/>
    <w:rsid w:val="0028436B"/>
    <w:rsid w:val="002E5D4A"/>
    <w:rsid w:val="002F21E6"/>
    <w:rsid w:val="002F3771"/>
    <w:rsid w:val="002F4F6F"/>
    <w:rsid w:val="00332AEB"/>
    <w:rsid w:val="003B0237"/>
    <w:rsid w:val="003D12DA"/>
    <w:rsid w:val="0043282D"/>
    <w:rsid w:val="004420C7"/>
    <w:rsid w:val="00462ABA"/>
    <w:rsid w:val="004648EE"/>
    <w:rsid w:val="00466859"/>
    <w:rsid w:val="004B5C0B"/>
    <w:rsid w:val="004B6CF5"/>
    <w:rsid w:val="004D1901"/>
    <w:rsid w:val="004F0DA0"/>
    <w:rsid w:val="004F7E7E"/>
    <w:rsid w:val="00586F20"/>
    <w:rsid w:val="005E2B29"/>
    <w:rsid w:val="00633EBE"/>
    <w:rsid w:val="006918A6"/>
    <w:rsid w:val="006A24ED"/>
    <w:rsid w:val="006E081B"/>
    <w:rsid w:val="006F68FE"/>
    <w:rsid w:val="00711D8D"/>
    <w:rsid w:val="00755622"/>
    <w:rsid w:val="0076133A"/>
    <w:rsid w:val="007754C5"/>
    <w:rsid w:val="007D1C14"/>
    <w:rsid w:val="0082263B"/>
    <w:rsid w:val="008348A7"/>
    <w:rsid w:val="00843CF0"/>
    <w:rsid w:val="00856E56"/>
    <w:rsid w:val="0087051D"/>
    <w:rsid w:val="00892B2F"/>
    <w:rsid w:val="008C62C8"/>
    <w:rsid w:val="00926FA6"/>
    <w:rsid w:val="009327AB"/>
    <w:rsid w:val="00954D9A"/>
    <w:rsid w:val="0098292E"/>
    <w:rsid w:val="009842C3"/>
    <w:rsid w:val="00984D72"/>
    <w:rsid w:val="009F70CF"/>
    <w:rsid w:val="00A216D3"/>
    <w:rsid w:val="00A26A67"/>
    <w:rsid w:val="00A366BA"/>
    <w:rsid w:val="00A521E1"/>
    <w:rsid w:val="00A617C4"/>
    <w:rsid w:val="00A73626"/>
    <w:rsid w:val="00AA0A5B"/>
    <w:rsid w:val="00AE56F7"/>
    <w:rsid w:val="00B52D61"/>
    <w:rsid w:val="00C33A69"/>
    <w:rsid w:val="00C53820"/>
    <w:rsid w:val="00C540EF"/>
    <w:rsid w:val="00C605D0"/>
    <w:rsid w:val="00CC1CBF"/>
    <w:rsid w:val="00CF2444"/>
    <w:rsid w:val="00D24BFB"/>
    <w:rsid w:val="00D36101"/>
    <w:rsid w:val="00DB4CF5"/>
    <w:rsid w:val="00E75BA5"/>
    <w:rsid w:val="00E91648"/>
    <w:rsid w:val="00E96DC4"/>
    <w:rsid w:val="00ED59E8"/>
    <w:rsid w:val="00EE2387"/>
    <w:rsid w:val="00F05262"/>
    <w:rsid w:val="00F14EF6"/>
    <w:rsid w:val="00F25CFA"/>
    <w:rsid w:val="00F8187A"/>
    <w:rsid w:val="00FA05D5"/>
    <w:rsid w:val="00FB6D41"/>
    <w:rsid w:val="00FB7D48"/>
    <w:rsid w:val="00FC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40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C540EF"/>
    <w:pPr>
      <w:spacing w:before="150" w:after="60"/>
      <w:outlineLvl w:val="0"/>
    </w:pPr>
    <w:rPr>
      <w:b/>
      <w:bCs/>
      <w:color w:val="004981"/>
      <w:kern w:val="36"/>
      <w:sz w:val="27"/>
      <w:szCs w:val="27"/>
    </w:rPr>
  </w:style>
  <w:style w:type="paragraph" w:styleId="Nadpis3">
    <w:name w:val="heading 3"/>
    <w:basedOn w:val="Normln"/>
    <w:link w:val="Nadpis3Char"/>
    <w:qFormat/>
    <w:rsid w:val="00C540EF"/>
    <w:pPr>
      <w:spacing w:before="100" w:beforeAutospacing="1" w:after="45"/>
      <w:outlineLvl w:val="2"/>
    </w:pPr>
    <w:rPr>
      <w:b/>
      <w:bCs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540EF"/>
    <w:rPr>
      <w:rFonts w:ascii="Times New Roman" w:eastAsia="Times New Roman" w:hAnsi="Times New Roman" w:cs="Times New Roman"/>
      <w:b/>
      <w:bCs/>
      <w:color w:val="004981"/>
      <w:kern w:val="36"/>
      <w:sz w:val="27"/>
      <w:szCs w:val="27"/>
      <w:lang w:eastAsia="cs-CZ"/>
    </w:rPr>
  </w:style>
  <w:style w:type="character" w:customStyle="1" w:styleId="Nadpis3Char">
    <w:name w:val="Nadpis 3 Char"/>
    <w:basedOn w:val="Standardnpsmoodstavce"/>
    <w:link w:val="Nadpis3"/>
    <w:rsid w:val="00C540EF"/>
    <w:rPr>
      <w:rFonts w:ascii="Times New Roman" w:eastAsia="Times New Roman" w:hAnsi="Times New Roman" w:cs="Times New Roman"/>
      <w:b/>
      <w:bCs/>
      <w:color w:val="000000"/>
      <w:sz w:val="20"/>
      <w:szCs w:val="20"/>
      <w:lang w:eastAsia="cs-CZ"/>
    </w:rPr>
  </w:style>
  <w:style w:type="paragraph" w:customStyle="1" w:styleId="Zadn">
    <w:name w:val="Zadání"/>
    <w:basedOn w:val="Normln"/>
    <w:next w:val="Normln"/>
    <w:link w:val="ZadnChar"/>
    <w:qFormat/>
    <w:rsid w:val="00C540EF"/>
    <w:rPr>
      <w:b/>
      <w:sz w:val="32"/>
      <w:szCs w:val="32"/>
    </w:rPr>
  </w:style>
  <w:style w:type="character" w:customStyle="1" w:styleId="ZadnChar">
    <w:name w:val="Zadání Char"/>
    <w:basedOn w:val="Standardnpsmoodstavce"/>
    <w:link w:val="Zadn"/>
    <w:rsid w:val="00C540EF"/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C540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540EF"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link w:val="Zhlav"/>
    <w:uiPriority w:val="99"/>
    <w:semiHidden/>
    <w:rsid w:val="00C540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540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540EF"/>
    <w:pPr>
      <w:tabs>
        <w:tab w:val="center" w:pos="4536"/>
        <w:tab w:val="right" w:pos="9072"/>
      </w:tabs>
    </w:pPr>
  </w:style>
  <w:style w:type="character" w:customStyle="1" w:styleId="ZpatChar1">
    <w:name w:val="Zápatí Char1"/>
    <w:basedOn w:val="Standardnpsmoodstavce"/>
    <w:link w:val="Zpat"/>
    <w:uiPriority w:val="99"/>
    <w:semiHidden/>
    <w:rsid w:val="00C540E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540E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540E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40EF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rsid w:val="00C540EF"/>
    <w:rPr>
      <w:strike w:val="0"/>
      <w:dstrike w:val="0"/>
      <w:color w:val="1B75BB"/>
      <w:u w:val="none"/>
      <w:effect w:val="none"/>
    </w:rPr>
  </w:style>
  <w:style w:type="paragraph" w:styleId="Odstavecseseznamem">
    <w:name w:val="List Paragraph"/>
    <w:basedOn w:val="Normln"/>
    <w:uiPriority w:val="34"/>
    <w:qFormat/>
    <w:rsid w:val="00C540EF"/>
    <w:pPr>
      <w:ind w:left="720"/>
      <w:contextualSpacing/>
    </w:pPr>
  </w:style>
  <w:style w:type="paragraph" w:customStyle="1" w:styleId="Standard">
    <w:name w:val="Standard"/>
    <w:rsid w:val="00C540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C540EF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540EF"/>
    <w:pPr>
      <w:spacing w:after="140" w:line="288" w:lineRule="auto"/>
    </w:pPr>
  </w:style>
  <w:style w:type="paragraph" w:styleId="Seznam">
    <w:name w:val="List"/>
    <w:basedOn w:val="Textbody"/>
    <w:rsid w:val="00C540EF"/>
  </w:style>
  <w:style w:type="paragraph" w:customStyle="1" w:styleId="Caption">
    <w:name w:val="Caption"/>
    <w:basedOn w:val="Standard"/>
    <w:rsid w:val="00C540E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540EF"/>
    <w:pPr>
      <w:suppressLineNumbers/>
    </w:pPr>
  </w:style>
  <w:style w:type="paragraph" w:customStyle="1" w:styleId="Heading1">
    <w:name w:val="Heading 1"/>
    <w:basedOn w:val="Heading"/>
    <w:next w:val="Textbody"/>
    <w:rsid w:val="00C540EF"/>
    <w:pPr>
      <w:outlineLvl w:val="0"/>
    </w:pPr>
    <w:rPr>
      <w:rFonts w:ascii="Liberation Serif" w:eastAsia="SimSun" w:hAnsi="Liberation Serif"/>
      <w:b/>
      <w:bCs/>
      <w:sz w:val="48"/>
      <w:szCs w:val="48"/>
    </w:rPr>
  </w:style>
  <w:style w:type="paragraph" w:customStyle="1" w:styleId="TableContents">
    <w:name w:val="Table Contents"/>
    <w:basedOn w:val="Standard"/>
    <w:rsid w:val="00C540EF"/>
    <w:pPr>
      <w:suppressLineNumbers/>
    </w:pPr>
  </w:style>
  <w:style w:type="paragraph" w:customStyle="1" w:styleId="TableHeading">
    <w:name w:val="Table Heading"/>
    <w:basedOn w:val="TableContents"/>
    <w:rsid w:val="00C540EF"/>
    <w:pPr>
      <w:jc w:val="center"/>
    </w:pPr>
    <w:rPr>
      <w:b/>
      <w:bCs/>
    </w:rPr>
  </w:style>
  <w:style w:type="paragraph" w:customStyle="1" w:styleId="Heading3">
    <w:name w:val="Heading 3"/>
    <w:basedOn w:val="Heading"/>
    <w:next w:val="Textbody"/>
    <w:qFormat/>
    <w:rsid w:val="00C540EF"/>
    <w:pPr>
      <w:spacing w:before="140"/>
      <w:outlineLvl w:val="2"/>
    </w:pPr>
    <w:rPr>
      <w:rFonts w:ascii="Liberation Serif" w:eastAsia="SimSun" w:hAnsi="Liberation Serif"/>
      <w:b/>
      <w:bCs/>
    </w:rPr>
  </w:style>
  <w:style w:type="character" w:customStyle="1" w:styleId="StrongEmphasis">
    <w:name w:val="Strong Emphasis"/>
    <w:rsid w:val="00C540EF"/>
    <w:rPr>
      <w:b/>
      <w:bCs/>
    </w:rPr>
  </w:style>
  <w:style w:type="character" w:customStyle="1" w:styleId="BulletSymbols">
    <w:name w:val="Bullet Symbols"/>
    <w:rsid w:val="00C540EF"/>
    <w:rPr>
      <w:rFonts w:ascii="OpenSymbol" w:eastAsia="OpenSymbol" w:hAnsi="OpenSymbol" w:cs="OpenSymbol"/>
    </w:rPr>
  </w:style>
  <w:style w:type="table" w:styleId="Mkatabulky">
    <w:name w:val="Table Grid"/>
    <w:basedOn w:val="Normlntabulka"/>
    <w:uiPriority w:val="59"/>
    <w:rsid w:val="00C540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cervenejanov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4255</Words>
  <Characters>25106</Characters>
  <Application>Microsoft Office Word</Application>
  <DocSecurity>0</DocSecurity>
  <Lines>209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32</cp:revision>
  <cp:lastPrinted>2022-08-31T11:45:00Z</cp:lastPrinted>
  <dcterms:created xsi:type="dcterms:W3CDTF">2022-05-09T05:49:00Z</dcterms:created>
  <dcterms:modified xsi:type="dcterms:W3CDTF">2022-08-31T11:47:00Z</dcterms:modified>
</cp:coreProperties>
</file>