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0F" w:rsidRDefault="008A6C0F" w:rsidP="008A6C0F">
      <w:pPr>
        <w:rPr>
          <w:bCs/>
        </w:rPr>
      </w:pPr>
      <w:r>
        <w:rPr>
          <w:bCs/>
          <w:noProof/>
          <w:lang w:eastAsia="cs-CZ"/>
        </w:rPr>
        <w:drawing>
          <wp:inline distT="0" distB="0" distL="0" distR="0">
            <wp:extent cx="3019425" cy="714375"/>
            <wp:effectExtent l="19050" t="0" r="9525" b="0"/>
            <wp:docPr id="1" name="obrázek 1" descr="PEKARmodry%20verz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KARmodry%20verz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C0F" w:rsidRDefault="008A6C0F" w:rsidP="00AE0D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04A8" w:rsidRPr="008A6C0F" w:rsidRDefault="00AA04A8" w:rsidP="00AE0D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C0F">
        <w:rPr>
          <w:rFonts w:ascii="Times New Roman" w:hAnsi="Times New Roman" w:cs="Times New Roman"/>
          <w:b/>
          <w:sz w:val="28"/>
          <w:szCs w:val="28"/>
          <w:u w:val="single"/>
        </w:rPr>
        <w:t>Školní řád</w:t>
      </w:r>
    </w:p>
    <w:p w:rsidR="00AA04A8" w:rsidRPr="008A6C0F" w:rsidRDefault="008A6C0F" w:rsidP="008A6C0F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A0A" w:rsidRPr="008A6C0F" w:rsidRDefault="00AE0DE3" w:rsidP="008A6C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 xml:space="preserve">Podle zákona č.561/2004 </w:t>
      </w:r>
      <w:proofErr w:type="spellStart"/>
      <w:proofErr w:type="gramStart"/>
      <w:r w:rsidRPr="008A6C0F">
        <w:rPr>
          <w:rFonts w:ascii="Times New Roman" w:hAnsi="Times New Roman" w:cs="Times New Roman"/>
          <w:sz w:val="24"/>
          <w:szCs w:val="24"/>
        </w:rPr>
        <w:t>Sb.ze</w:t>
      </w:r>
      <w:proofErr w:type="spellEnd"/>
      <w:proofErr w:type="gramEnd"/>
      <w:r w:rsidRPr="008A6C0F">
        <w:rPr>
          <w:rFonts w:ascii="Times New Roman" w:hAnsi="Times New Roman" w:cs="Times New Roman"/>
          <w:sz w:val="24"/>
          <w:szCs w:val="24"/>
        </w:rPr>
        <w:t xml:space="preserve"> dne 24. září 2004o předškolním, základním, středním, vyšším odborném a jiném vzdělávání (školský zákon) § 30 vydává ředitel Gymnázia Dr. Josefa školní řád.</w:t>
      </w:r>
    </w:p>
    <w:p w:rsidR="00AE0DE3" w:rsidRPr="008A6C0F" w:rsidRDefault="00AE0DE3" w:rsidP="00AE0DE3">
      <w:p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Tento dokument se skládá z následujících příloh:</w:t>
      </w:r>
    </w:p>
    <w:p w:rsidR="00AE0DE3" w:rsidRPr="008A6C0F" w:rsidRDefault="00AE0DE3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Práva a povinnosti žáků a jejich zákonných zástupců</w:t>
      </w:r>
      <w:r w:rsidR="00AC19A6" w:rsidRPr="008A6C0F">
        <w:rPr>
          <w:rFonts w:ascii="Times New Roman" w:hAnsi="Times New Roman" w:cs="Times New Roman"/>
          <w:sz w:val="24"/>
          <w:szCs w:val="24"/>
        </w:rPr>
        <w:t>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Klasifikační řád.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Kodex slušného chování žáka Gymnázia Dr. Josefa Pekaře.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Sankční řád.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Zásady omlouvání absencí.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Knihovní řád Gymnázia Dr. Josefa Pekaře.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Řád třídních služeb.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Řád učebny s PC.</w:t>
      </w:r>
    </w:p>
    <w:p w:rsidR="00AC19A6" w:rsidRPr="008A6C0F" w:rsidRDefault="00AC19A6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Provozní řád sportovní haly</w:t>
      </w:r>
      <w:r w:rsidR="00AA04A8" w:rsidRPr="008A6C0F">
        <w:rPr>
          <w:rFonts w:ascii="Times New Roman" w:hAnsi="Times New Roman" w:cs="Times New Roman"/>
          <w:sz w:val="24"/>
          <w:szCs w:val="24"/>
        </w:rPr>
        <w:t>.</w:t>
      </w:r>
    </w:p>
    <w:p w:rsidR="00AA04A8" w:rsidRPr="008A6C0F" w:rsidRDefault="00AA04A8" w:rsidP="00AE0D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Organizace šaten a řešení škodní události.</w:t>
      </w:r>
    </w:p>
    <w:p w:rsidR="00AA04A8" w:rsidRPr="008A6C0F" w:rsidRDefault="00AA04A8" w:rsidP="00AA04A8">
      <w:pPr>
        <w:rPr>
          <w:rFonts w:ascii="Times New Roman" w:hAnsi="Times New Roman" w:cs="Times New Roman"/>
          <w:sz w:val="24"/>
          <w:szCs w:val="24"/>
        </w:rPr>
      </w:pPr>
    </w:p>
    <w:p w:rsidR="00AA04A8" w:rsidRPr="008A6C0F" w:rsidRDefault="00AA04A8" w:rsidP="00AA04A8">
      <w:pPr>
        <w:rPr>
          <w:rFonts w:ascii="Times New Roman" w:hAnsi="Times New Roman" w:cs="Times New Roman"/>
          <w:sz w:val="24"/>
          <w:szCs w:val="24"/>
        </w:rPr>
      </w:pPr>
    </w:p>
    <w:p w:rsidR="00AA04A8" w:rsidRPr="008A6C0F" w:rsidRDefault="00AA04A8" w:rsidP="00AA04A8">
      <w:pPr>
        <w:rPr>
          <w:rFonts w:ascii="Times New Roman" w:hAnsi="Times New Roman" w:cs="Times New Roman"/>
          <w:sz w:val="24"/>
          <w:szCs w:val="24"/>
        </w:rPr>
      </w:pPr>
      <w:r w:rsidRPr="008A6C0F">
        <w:rPr>
          <w:rFonts w:ascii="Times New Roman" w:hAnsi="Times New Roman" w:cs="Times New Roman"/>
          <w:sz w:val="24"/>
          <w:szCs w:val="24"/>
        </w:rPr>
        <w:t>Mladá Boleslav 1.</w:t>
      </w:r>
      <w:r w:rsidR="008A6C0F">
        <w:rPr>
          <w:rFonts w:ascii="Times New Roman" w:hAnsi="Times New Roman" w:cs="Times New Roman"/>
          <w:sz w:val="24"/>
          <w:szCs w:val="24"/>
        </w:rPr>
        <w:t xml:space="preserve"> </w:t>
      </w:r>
      <w:r w:rsidRPr="008A6C0F">
        <w:rPr>
          <w:rFonts w:ascii="Times New Roman" w:hAnsi="Times New Roman" w:cs="Times New Roman"/>
          <w:sz w:val="24"/>
          <w:szCs w:val="24"/>
        </w:rPr>
        <w:t>9.</w:t>
      </w:r>
      <w:r w:rsidR="008A6C0F">
        <w:rPr>
          <w:rFonts w:ascii="Times New Roman" w:hAnsi="Times New Roman" w:cs="Times New Roman"/>
          <w:sz w:val="24"/>
          <w:szCs w:val="24"/>
        </w:rPr>
        <w:t xml:space="preserve"> 20</w:t>
      </w:r>
      <w:r w:rsidR="00561AA3">
        <w:rPr>
          <w:rFonts w:ascii="Times New Roman" w:hAnsi="Times New Roman" w:cs="Times New Roman"/>
          <w:sz w:val="24"/>
          <w:szCs w:val="24"/>
        </w:rPr>
        <w:t>1</w:t>
      </w:r>
      <w:r w:rsidR="00D37C0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8A6C0F">
        <w:rPr>
          <w:rFonts w:ascii="Times New Roman" w:hAnsi="Times New Roman" w:cs="Times New Roman"/>
          <w:sz w:val="24"/>
          <w:szCs w:val="24"/>
        </w:rPr>
        <w:tab/>
      </w:r>
      <w:r w:rsidRPr="008A6C0F">
        <w:rPr>
          <w:rFonts w:ascii="Times New Roman" w:hAnsi="Times New Roman" w:cs="Times New Roman"/>
          <w:sz w:val="24"/>
          <w:szCs w:val="24"/>
        </w:rPr>
        <w:tab/>
      </w:r>
      <w:r w:rsidRPr="008A6C0F">
        <w:rPr>
          <w:rFonts w:ascii="Times New Roman" w:hAnsi="Times New Roman" w:cs="Times New Roman"/>
          <w:sz w:val="24"/>
          <w:szCs w:val="24"/>
        </w:rPr>
        <w:tab/>
      </w:r>
      <w:r w:rsidRPr="008A6C0F">
        <w:rPr>
          <w:rFonts w:ascii="Times New Roman" w:hAnsi="Times New Roman" w:cs="Times New Roman"/>
          <w:sz w:val="24"/>
          <w:szCs w:val="24"/>
        </w:rPr>
        <w:tab/>
      </w:r>
      <w:r w:rsidRPr="008A6C0F">
        <w:rPr>
          <w:rFonts w:ascii="Times New Roman" w:hAnsi="Times New Roman" w:cs="Times New Roman"/>
          <w:sz w:val="24"/>
          <w:szCs w:val="24"/>
        </w:rPr>
        <w:tab/>
        <w:t>Vlastimil Volf</w:t>
      </w:r>
    </w:p>
    <w:sectPr w:rsidR="00AA04A8" w:rsidRPr="008A6C0F" w:rsidSect="003F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53AD4"/>
    <w:multiLevelType w:val="hybridMultilevel"/>
    <w:tmpl w:val="F70A03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42211"/>
    <w:multiLevelType w:val="hybridMultilevel"/>
    <w:tmpl w:val="49A4A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0DE3"/>
    <w:rsid w:val="002856FD"/>
    <w:rsid w:val="00374F14"/>
    <w:rsid w:val="003F5A0A"/>
    <w:rsid w:val="004B6E8B"/>
    <w:rsid w:val="00561AA3"/>
    <w:rsid w:val="00645E95"/>
    <w:rsid w:val="00773CF6"/>
    <w:rsid w:val="007A1B50"/>
    <w:rsid w:val="007D3F2F"/>
    <w:rsid w:val="008422A7"/>
    <w:rsid w:val="008A6C0F"/>
    <w:rsid w:val="00AA04A8"/>
    <w:rsid w:val="00AC19A6"/>
    <w:rsid w:val="00AE0DE3"/>
    <w:rsid w:val="00BF198C"/>
    <w:rsid w:val="00CC3331"/>
    <w:rsid w:val="00D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5A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D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Dostál Petr</cp:lastModifiedBy>
  <cp:revision>10</cp:revision>
  <dcterms:created xsi:type="dcterms:W3CDTF">2009-04-29T13:14:00Z</dcterms:created>
  <dcterms:modified xsi:type="dcterms:W3CDTF">2018-08-20T09:59:00Z</dcterms:modified>
</cp:coreProperties>
</file>