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79" w:rsidRDefault="00387879" w:rsidP="00387879">
      <w:pPr>
        <w:pStyle w:val="Normln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Zvraznn"/>
          <w:rFonts w:ascii="Verdana" w:hAnsi="Verdana"/>
          <w:b/>
          <w:bCs/>
          <w:color w:val="000000"/>
          <w:u w:val="single"/>
        </w:rPr>
        <w:t>Školní vzdělávací program školní družiny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Školní vzdělávací program ŠD je vytvořen jako součást Š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VP SOUHRA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pro ZŠ Frýdlant nad Ostravicí náměstí </w:t>
      </w:r>
      <w:proofErr w:type="gramStart"/>
      <w:r>
        <w:rPr>
          <w:rFonts w:ascii="Verdana" w:hAnsi="Verdana"/>
          <w:color w:val="000000"/>
          <w:sz w:val="18"/>
          <w:szCs w:val="18"/>
        </w:rPr>
        <w:t>T.G.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Masaryka 1260 č. j.: A ZŠ: 1/2007, ve znění č. j.: A </w:t>
      </w:r>
      <w:proofErr w:type="gramStart"/>
      <w:r>
        <w:rPr>
          <w:rFonts w:ascii="Verdana" w:hAnsi="Verdana"/>
          <w:color w:val="000000"/>
          <w:sz w:val="18"/>
          <w:szCs w:val="18"/>
        </w:rPr>
        <w:t>ZŠ : 14/2010</w:t>
      </w:r>
      <w:proofErr w:type="gramEnd"/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Ke dni </w:t>
      </w:r>
      <w:proofErr w:type="gramStart"/>
      <w:r>
        <w:rPr>
          <w:rFonts w:ascii="Verdana" w:hAnsi="Verdana"/>
          <w:color w:val="000000"/>
          <w:sz w:val="18"/>
          <w:szCs w:val="18"/>
        </w:rPr>
        <w:t>3.9. 2012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provedena aktualizace údajů v oblasti personálních a materiálních podmínek.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Siln"/>
          <w:rFonts w:ascii="Verdana" w:hAnsi="Verdana"/>
          <w:color w:val="000000"/>
          <w:sz w:val="18"/>
          <w:szCs w:val="18"/>
        </w:rPr>
        <w:t>1.CHARAKTERISTIKA</w:t>
      </w:r>
      <w:proofErr w:type="gramEnd"/>
      <w:r>
        <w:rPr>
          <w:rStyle w:val="Siln"/>
          <w:rFonts w:ascii="Verdana" w:hAnsi="Verdana"/>
          <w:color w:val="000000"/>
          <w:sz w:val="18"/>
          <w:szCs w:val="18"/>
        </w:rPr>
        <w:t xml:space="preserve"> ŠKOLNÍ DRUŽINY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Umístění a vybavení družiny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Družina je součástí školy, umístěná v přízemí a je chodbou bezbariérově spojená s1.stupněm.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Prostory družiny jsou v samostatném pavilonu s vlastním vchodem a šatnou. Žákům1.- 5. ročníku přihlášeným k pravidelné denní docházce slouží ranní a odpolední družina.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 zájmové vzdělávání a výchovné činnosti máme k dispozici 3 místnosti, počítačovou učebnu a knihovnu, navíc využíváme 1 kmenovou třídu. Kmenové místnosti ŠD jsou dobře materiálně vybaveny, vzájemně propojeny a děti si mohou vybírat mezi jednotlivými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aktivitami.Sportovní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činnosti mohou probíhat ve 2 tělocvičnách a ve venkovním sportovním </w:t>
      </w:r>
      <w:proofErr w:type="spellStart"/>
      <w:r>
        <w:rPr>
          <w:rFonts w:ascii="Verdana" w:hAnsi="Verdana"/>
          <w:color w:val="000000"/>
          <w:sz w:val="18"/>
          <w:szCs w:val="18"/>
        </w:rPr>
        <w:t>areálu.K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relaxaci v přírodě slouží i zahrada školy.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Charakteristika pedagogických pracovníků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 školní družině pracují 4 kvalifikované vychovatelky s dlouholetou praxí a vzájemně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doplňují ve svých specializacích. Podle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pot</w:t>
      </w:r>
      <w:r>
        <w:rPr>
          <w:rFonts w:ascii="Verdana" w:hAnsi="Verdana"/>
          <w:color w:val="000000"/>
          <w:sz w:val="18"/>
          <w:szCs w:val="18"/>
        </w:rPr>
        <w:t>řeby si doplňují vzdělání, pravidelně se zúčastňují kurzů pořádaných KVIC, základy práce s počítačem, komunikace pomocí internetu, práce s keramickou hlínou a jiné netradiční techniky, …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Dlouhodobé projekty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 naší družině probíhají dlouhodobé projekty zaměřené na prevenci sociálně patologických jevů. Každý týden je věnován určitému problému a děti se zúčastní besedy.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Rovněž každý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m</w:t>
      </w:r>
      <w:r>
        <w:rPr>
          <w:rFonts w:ascii="Verdana" w:hAnsi="Verdana"/>
          <w:color w:val="000000"/>
          <w:sz w:val="18"/>
          <w:szCs w:val="18"/>
        </w:rPr>
        <w:t xml:space="preserve">ěsíc jsou děti zapojeny do jednoho týdenního projektu, který je na dané téma </w:t>
      </w:r>
      <w:proofErr w:type="spellStart"/>
      <w:r>
        <w:rPr>
          <w:rFonts w:ascii="Verdana" w:hAnsi="Verdana"/>
          <w:color w:val="000000"/>
          <w:sz w:val="18"/>
          <w:szCs w:val="18"/>
        </w:rPr>
        <w:t>např</w:t>
      </w:r>
      <w:proofErr w:type="spellEnd"/>
      <w:r>
        <w:rPr>
          <w:rFonts w:ascii="Verdana" w:hAnsi="Verdana"/>
          <w:color w:val="000000"/>
          <w:sz w:val="18"/>
          <w:szCs w:val="18"/>
        </w:rPr>
        <w:t>.:“Naše země“, samostatně sbírají materiály, besedují, instalují výstavky, spolupracují na fotodokumentaci,…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Všechny děti jsou zapojeny do celoroční </w:t>
      </w:r>
      <w:proofErr w:type="spellStart"/>
      <w:r>
        <w:rPr>
          <w:rFonts w:ascii="Verdana" w:hAnsi="Verdana"/>
          <w:color w:val="000000"/>
          <w:sz w:val="18"/>
          <w:szCs w:val="18"/>
        </w:rPr>
        <w:t>hry:“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Cesta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za pokladem“.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Dopravní výchova je uskutečňovaná formou návštěvy dopravního hřiště, jízdy zručnosti na kolech na školním hřišti a pravidelným školením dětí z pravidel silničního provozu. Každoročně pořádáme okrskové kolo dopravní soutěže školních družin.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Spolupráce s rodiči a jinými subjekty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Spolupráce s rodiči je na velmi dobré úrovni a dále se rozvíjí. Aktivně se zajímají o chod a akce družiny a dění ve škole. Informováni bývají osobně nebo písemně na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informa</w:t>
      </w:r>
      <w:r>
        <w:rPr>
          <w:rFonts w:ascii="Verdana" w:hAnsi="Verdana"/>
          <w:color w:val="000000"/>
          <w:sz w:val="18"/>
          <w:szCs w:val="18"/>
        </w:rPr>
        <w:t>ční nástěnce pro rodiče.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Také se nám osvědčila spolupráce 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mate</w:t>
      </w:r>
      <w:r>
        <w:rPr>
          <w:rFonts w:ascii="Verdana" w:hAnsi="Verdana"/>
          <w:color w:val="000000"/>
          <w:sz w:val="18"/>
          <w:szCs w:val="18"/>
        </w:rPr>
        <w:t>řskou školou a městskou knihovnou.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2. CHARAKTERISTIKA ŠKOLNÍHO VZDĚLÁVACÍHO PROGRAMU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Při tvorbě vzdělávacího programu pro školní družinu jsme navázali na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motiva</w:t>
      </w:r>
      <w:r>
        <w:rPr>
          <w:rFonts w:ascii="Verdana" w:hAnsi="Verdana"/>
          <w:color w:val="000000"/>
          <w:sz w:val="18"/>
          <w:szCs w:val="18"/>
        </w:rPr>
        <w:t xml:space="preserve">ční název školy ŠVP – SOUHRA a základní desatero v ní obsažené. Uplatňujeme společný přístup, nové formy učení s využitím modelových situací. Náměty jsou sdružovány do bloků. Nezbytnou součástí ŠVP jsou i </w:t>
      </w:r>
      <w:r>
        <w:rPr>
          <w:rFonts w:ascii="Verdana" w:hAnsi="Verdana"/>
          <w:color w:val="000000"/>
          <w:sz w:val="18"/>
          <w:szCs w:val="18"/>
        </w:rPr>
        <w:lastRenderedPageBreak/>
        <w:t>očekávané výsledky -kompetence- znalosti, dovednosti, postoje a schopnosti. Mají velký význam pro individuální i společenský rozvoj dítěte a silně ovlivňují všechny stránky jeho osobnosti.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Cíle ŠVP školní družiny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vedení dětí k tvořivému myšlení, logickému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uva</w:t>
      </w:r>
      <w:r>
        <w:rPr>
          <w:rFonts w:ascii="Verdana" w:hAnsi="Verdana"/>
          <w:color w:val="000000"/>
          <w:sz w:val="18"/>
          <w:szCs w:val="18"/>
        </w:rPr>
        <w:t>žování a řešení problémů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rozvoj osobnosti člověka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získání všeobecného vzdělání a přehledu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pochopení a uplatňování zásad demokracie a právního státu, základních lidských práv a svobod, úmluva o právech dítěte, každý má svá práva,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ale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 povinnosti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utváření vědomí národní a státní příslušnosti a respektu k etnické, národní, kulturní, jazykové a náboženské skupině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pochopení a uplatňování principu rovnosti žen a mužů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poznání světových a evropských kulturních hodnot a tradic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získání a uplatňování znalostí o životním prostředí a ochraně zdraví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 podněcování k poznání a rozvíjení vlastních schopností v souladu s reálnými možnostmi a uplatňování jich spolu s osvojenými vědomostmi a dovednostmi při rozhodování o vlastní životní a profesní orientaci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Činnosti školní družiny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Naše družina má podrobně zpracovaný výchovně vzdělávací plán činnosti, který se skládá z celoročního plánu (jaro, léto, podzim, zima) a měsíčních plánů. Zde jsou rozpracovány okruhy námětů pro zájmové vzdělávání a naplnění volného času po vyučování, poskytující účastníkům zájmové činnosti v oblastech navazující na školní výuku.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Mezi nejčastější zájmové činnosti napomáhající osobnímu růstu dítěte patří aktivity sportovní, společenskovědní, přírodovědné, estetické a pracovně technické. K odstranění únavy z vyučování a k odreagování slouží odpočinkové a rekreační činnosti. Veškeré plány jsou zpřístupněny na informační tabuli v družině.</w:t>
      </w:r>
    </w:p>
    <w:p w:rsidR="00387879" w:rsidRDefault="00387879" w:rsidP="00387879">
      <w:pPr>
        <w:pStyle w:val="Normlnweb"/>
        <w:shd w:val="clear" w:color="auto" w:fill="FFFFFF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Výchovné a vzdělávací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i77256j"/>
          <w:rFonts w:ascii="Verdana" w:hAnsi="Verdana"/>
          <w:color w:val="000000"/>
          <w:sz w:val="18"/>
          <w:szCs w:val="18"/>
          <w:u w:val="single"/>
          <w:bdr w:val="single" w:sz="6" w:space="0" w:color="auto" w:frame="1"/>
        </w:rPr>
        <w:t>strategie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Školní družina ve spolupráci se školou svými činnostmi přispívá k rozvoji těchto KLÍČOVÝCH KOMPETENCÍ: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KOMPETENCE K UČENÍ – učí se s chutí, práci dokončí, klade si otázky, hledá na ně odpověď, vědomosti dává do souvislostí, uplatňuje v praktických situacích.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KOMPETENCE K ŘEŠENÍ PROBLÉMU – všímá si dění a problémů a řeší je, rozlišuje správná a chybná řešení, vymýšlí nová řešení, započaté činnosti dokončuje.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KOMPETENCE KOMUNIKATIVNÍ – ovládá řeč, komunikuje bez ostychu s vrstevníky i dospělými, kultivovaně, vyjadřuje se vhodně formulovanými větami.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KOMPETENCE SOCIÁLNÍ A INTERPERSONÁLNÍ – samostatně rozhoduje o svých činnostech a uvědomuje si, že za ně odpovídá a nese důsledky, rozpozná vhodné a nevhodné chování, vnímá nespravedlnost, agresivitu, šikanu a dovede se jim bránit, dokáže se prosadit i podřídit, je tolerantní k odlišnostem mezi lidmi.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5. KOMPETENCE ČINNOSTNÍ A OBČANSKÉ – učí se plánovat, organizovat, řídit a hodnotit, odhaduje rizika svých nápadů, odpovědně přistupuje k svým úkolům a povinnostem, uvědomuje si práva svá i druhých, dbá na bezpečnost a zdraví své i druhých.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KOMPETENCE K TRÁVENÍ VOLNÉHO ČASU – orientuje se v možnostech správného využití volného času, umí si vybrat zájmové činnosti dle vlastních dispozic, rozvíjí své zájmy a koníčky v organizovaných skupinách i individuálních činnostech, dokáže odmítnout nevhodnou nabídku na využití volného času.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Obsah vzdělávacího programu ŠD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Tematicky při tvorbě ŠVP pro ŠD budeme vycházet ze vzdělávacích oborů, které jsou v Rámcovém vzdělávacím programu pro základní vzdělávání, který je na škole.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Vychovatelky zjistí konkrétní obsah učiva žáků příslušného stupně ZŠ a výstupy – tj. co by měl žák znát. Tyto vědomosti a dovednosti žáků budou dále rozvíjet, prohlubovat a upevňovat zábavnou formou : soutěžemi, hádankami, kvízy, besedami, </w:t>
      </w:r>
      <w:proofErr w:type="gramStart"/>
      <w:r>
        <w:rPr>
          <w:rFonts w:ascii="Verdana" w:hAnsi="Verdana"/>
          <w:color w:val="000000"/>
          <w:sz w:val="18"/>
          <w:szCs w:val="18"/>
        </w:rPr>
        <w:t>hrami a pod.</w:t>
      </w:r>
      <w:proofErr w:type="gramEnd"/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Při strukturování aktivit vzdělávacího programu školní družiny můžeme také vycházet ze čtyř základních typů učení, jak je užívá UNESCO.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Učit se znát – získávat vědomosti, objevovat nové věci, analyzovat poznatky, dávat je do souvislostí, řešit problémy.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Učit se, jak na to – získávat různé dovednosti a návyky potřebné pro život, komunikovat…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Učit se žít společně – rozvíjet porozumění s jinými lidmi, osvojit si pravidla společenského chování, společně řešit problémy, pracovat jako člen týmu…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Učit se být – rozvíjet vnitřní kvality jednotlivce, pěstovat zdravý životní styl…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 vzdělávacího programu zahrnujeme nejen jednotlivé činnosti, ale také návaznost na další aktivity, jejich využívání pro celkové výchovné působení.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Školní družina se při tvorbě ŠVP nejvíce </w:t>
      </w:r>
      <w:proofErr w:type="gramStart"/>
      <w:r>
        <w:rPr>
          <w:rFonts w:ascii="Verdana" w:hAnsi="Verdana"/>
          <w:color w:val="000000"/>
          <w:sz w:val="18"/>
          <w:szCs w:val="18"/>
        </w:rPr>
        <w:t>inspirovala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kapitolou Člověk a jeho svět, která je stanovena pro 1. stupeň ZŠ.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Člověk a jeho svět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Místo, kde žijeme – poznání nejbližšího okolí, život v rodině, ve škole, ve společnosti, vycházky do okolí, orientace v terénu, návštěva významných míst v regionu a seznamování s lidovými zvyky. Besedy o našem městě a okolí. Dopravní výchova-bezpečnost na cestě do školy a vycházkách. (Kompetence činnostní a občanské).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Lidé kolem nás – osvojení vhodného chování a vystupování, slušná mluva a základy společenského chování na různých místech a daných situacích.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Besedy a scénky. Předcházení šikaně. (Kompetence k řešení problému, komunikativní, sociální).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Lidé a čas – budování správného režimu dne a jeho dodržování, učit děti s časem nakládat a vážit si ho, využití volnočasových aktivit. Besedy, vlastní výroba časových plánů, rozvrhů. (Kompetence k trávení volného času).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Rozmanitosti přírody – pozorování rozmanitostí a proměnlivostí živé i neživé přírody, vycházky a pobyty v přírodě, studování encyklopedií, výstavky přírodnin, poznatky z cest, péče o pokojové rostliny, ekologická výchova- ochrana přírody. (Kompetence k učení).</w:t>
      </w:r>
    </w:p>
    <w:p w:rsidR="00387879" w:rsidRDefault="00387879" w:rsidP="00387879">
      <w:pPr>
        <w:pStyle w:val="Normln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Člověk a jeho zdraví- poznání sebe sama, poučení o zdraví, nemoci, prevenci, osobní hygieně, předcházení úrazů, umění ošetřit drobná poranění. Besedy k první pomoci, pravidelné otužování, </w:t>
      </w:r>
      <w:r>
        <w:rPr>
          <w:rFonts w:ascii="Verdana" w:hAnsi="Verdana"/>
          <w:color w:val="000000"/>
          <w:sz w:val="18"/>
          <w:szCs w:val="18"/>
        </w:rPr>
        <w:lastRenderedPageBreak/>
        <w:t>vycházky do přírody, dodržování pitného režimu, posilování a plavání. (Kompetence komunikativní, občanské, sociální a interpersonální).</w:t>
      </w:r>
    </w:p>
    <w:p w:rsidR="00123F75" w:rsidRDefault="00123F75"/>
    <w:sectPr w:rsidR="0012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79"/>
    <w:rsid w:val="00123F75"/>
    <w:rsid w:val="003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7879"/>
    <w:rPr>
      <w:b/>
      <w:bCs/>
    </w:rPr>
  </w:style>
  <w:style w:type="character" w:styleId="Zvraznn">
    <w:name w:val="Emphasis"/>
    <w:basedOn w:val="Standardnpsmoodstavce"/>
    <w:uiPriority w:val="20"/>
    <w:qFormat/>
    <w:rsid w:val="00387879"/>
    <w:rPr>
      <w:i/>
      <w:iCs/>
    </w:rPr>
  </w:style>
  <w:style w:type="character" w:customStyle="1" w:styleId="i77256j">
    <w:name w:val="i77256j"/>
    <w:basedOn w:val="Standardnpsmoodstavce"/>
    <w:rsid w:val="00387879"/>
  </w:style>
  <w:style w:type="character" w:customStyle="1" w:styleId="apple-converted-space">
    <w:name w:val="apple-converted-space"/>
    <w:basedOn w:val="Standardnpsmoodstavce"/>
    <w:rsid w:val="00387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7879"/>
    <w:rPr>
      <w:b/>
      <w:bCs/>
    </w:rPr>
  </w:style>
  <w:style w:type="character" w:styleId="Zvraznn">
    <w:name w:val="Emphasis"/>
    <w:basedOn w:val="Standardnpsmoodstavce"/>
    <w:uiPriority w:val="20"/>
    <w:qFormat/>
    <w:rsid w:val="00387879"/>
    <w:rPr>
      <w:i/>
      <w:iCs/>
    </w:rPr>
  </w:style>
  <w:style w:type="character" w:customStyle="1" w:styleId="i77256j">
    <w:name w:val="i77256j"/>
    <w:basedOn w:val="Standardnpsmoodstavce"/>
    <w:rsid w:val="00387879"/>
  </w:style>
  <w:style w:type="character" w:customStyle="1" w:styleId="apple-converted-space">
    <w:name w:val="apple-converted-space"/>
    <w:basedOn w:val="Standardnpsmoodstavce"/>
    <w:rsid w:val="0038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Trampotová</dc:creator>
  <cp:lastModifiedBy>Eva Trampotová</cp:lastModifiedBy>
  <cp:revision>1</cp:revision>
  <dcterms:created xsi:type="dcterms:W3CDTF">2014-07-20T07:26:00Z</dcterms:created>
  <dcterms:modified xsi:type="dcterms:W3CDTF">2014-07-20T07:27:00Z</dcterms:modified>
</cp:coreProperties>
</file>