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87371" w14:textId="3C204462" w:rsidR="007D1E68" w:rsidRDefault="003031DC" w:rsidP="006A3107">
      <w:pPr>
        <w:widowControl w:val="0"/>
        <w:pBdr>
          <w:top w:val="nil"/>
          <w:left w:val="nil"/>
          <w:bottom w:val="nil"/>
          <w:right w:val="nil"/>
          <w:between w:val="nil"/>
        </w:pBdr>
        <w:ind w:left="2" w:hanging="4"/>
        <w:jc w:val="both"/>
        <w:rPr>
          <w:b/>
          <w:noProof/>
          <w:sz w:val="22"/>
          <w:szCs w:val="22"/>
        </w:rPr>
      </w:pPr>
      <w:r>
        <w:rPr>
          <w:rFonts w:ascii="Balthazar" w:eastAsia="Balthazar" w:hAnsi="Balthazar" w:cs="Balthazar"/>
          <w:b/>
          <w:color w:val="990099"/>
          <w:sz w:val="36"/>
          <w:szCs w:val="36"/>
        </w:rPr>
        <w:t xml:space="preserve"> </w:t>
      </w:r>
    </w:p>
    <w:p w14:paraId="0F5191B2" w14:textId="02D2B637" w:rsidR="007F43E7" w:rsidRPr="007D1E68" w:rsidRDefault="003031DC" w:rsidP="006A3107">
      <w:pPr>
        <w:widowControl w:val="0"/>
        <w:pBdr>
          <w:top w:val="nil"/>
          <w:left w:val="nil"/>
          <w:bottom w:val="nil"/>
          <w:right w:val="nil"/>
          <w:between w:val="nil"/>
        </w:pBdr>
        <w:ind w:left="2" w:hanging="4"/>
        <w:jc w:val="both"/>
        <w:rPr>
          <w:rFonts w:ascii="Arial" w:eastAsia="Arial" w:hAnsi="Arial" w:cs="Arial"/>
          <w:color w:val="000000"/>
          <w:sz w:val="16"/>
          <w:szCs w:val="16"/>
        </w:rPr>
      </w:pPr>
      <w:r>
        <w:rPr>
          <w:b/>
          <w:noProof/>
          <w:sz w:val="22"/>
          <w:szCs w:val="22"/>
        </w:rPr>
        <w:drawing>
          <wp:inline distT="114300" distB="114300" distL="114300" distR="114300" wp14:anchorId="5FD22C47" wp14:editId="1CF978BC">
            <wp:extent cx="6476365" cy="1219200"/>
            <wp:effectExtent l="0" t="0" r="635"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476710" cy="1219265"/>
                    </a:xfrm>
                    <a:prstGeom prst="rect">
                      <a:avLst/>
                    </a:prstGeom>
                    <a:ln/>
                  </pic:spPr>
                </pic:pic>
              </a:graphicData>
            </a:graphic>
          </wp:inline>
        </w:drawing>
      </w:r>
      <w:r>
        <w:rPr>
          <w:rFonts w:ascii="Arial" w:eastAsia="Arial" w:hAnsi="Arial" w:cs="Arial"/>
          <w:color w:val="000000"/>
          <w:sz w:val="16"/>
          <w:szCs w:val="16"/>
        </w:rPr>
        <w:t xml:space="preserve">   </w:t>
      </w:r>
    </w:p>
    <w:p w14:paraId="474F0366" w14:textId="379DCB02" w:rsidR="007F43E7" w:rsidRPr="00C53D05" w:rsidRDefault="00E81CFB" w:rsidP="006A3107">
      <w:pPr>
        <w:pBdr>
          <w:top w:val="nil"/>
          <w:left w:val="nil"/>
          <w:bottom w:val="nil"/>
          <w:right w:val="nil"/>
          <w:between w:val="nil"/>
        </w:pBdr>
        <w:spacing w:after="120"/>
        <w:ind w:left="3" w:hanging="5"/>
        <w:jc w:val="both"/>
        <w:rPr>
          <w:rFonts w:ascii="Bookman Old Style" w:eastAsia="Bookman Old Style" w:hAnsi="Bookman Old Style" w:cs="Bookman Old Style"/>
          <w:color w:val="80CC28"/>
          <w:sz w:val="48"/>
          <w:szCs w:val="48"/>
        </w:rPr>
      </w:pPr>
      <w:r>
        <w:rPr>
          <w:rFonts w:ascii="Arial" w:eastAsia="Arial" w:hAnsi="Arial" w:cs="Arial"/>
          <w:noProof/>
          <w:color w:val="000000"/>
          <w:sz w:val="16"/>
          <w:szCs w:val="16"/>
        </w:rPr>
        <w:drawing>
          <wp:anchor distT="0" distB="0" distL="114300" distR="114300" simplePos="0" relativeHeight="251658240" behindDoc="1" locked="0" layoutInCell="1" allowOverlap="1" wp14:anchorId="381E35CE" wp14:editId="19675EB1">
            <wp:simplePos x="0" y="0"/>
            <wp:positionH relativeFrom="column">
              <wp:posOffset>423545</wp:posOffset>
            </wp:positionH>
            <wp:positionV relativeFrom="paragraph">
              <wp:posOffset>10160</wp:posOffset>
            </wp:positionV>
            <wp:extent cx="5648325" cy="45085"/>
            <wp:effectExtent l="0" t="0" r="9525" b="0"/>
            <wp:wrapTight wrapText="bothSides">
              <wp:wrapPolygon edited="0">
                <wp:start x="0" y="0"/>
                <wp:lineTo x="0" y="9127"/>
                <wp:lineTo x="21564" y="9127"/>
                <wp:lineTo x="21564" y="0"/>
                <wp:lineTo x="0" y="0"/>
              </wp:wrapPolygon>
            </wp:wrapTight>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5648325" cy="45085"/>
                    </a:xfrm>
                    <a:prstGeom prst="rect">
                      <a:avLst/>
                    </a:prstGeom>
                    <a:ln/>
                  </pic:spPr>
                </pic:pic>
              </a:graphicData>
            </a:graphic>
          </wp:anchor>
        </w:drawing>
      </w:r>
      <w:r w:rsidR="003031DC" w:rsidRPr="00C53D05">
        <w:rPr>
          <w:rFonts w:ascii="Bookman Old Style" w:eastAsia="Bookman Old Style" w:hAnsi="Bookman Old Style" w:cs="Bookman Old Style"/>
          <w:b/>
          <w:i/>
          <w:color w:val="80CC28"/>
          <w:sz w:val="48"/>
          <w:szCs w:val="48"/>
        </w:rPr>
        <w:t>Organizační řád školy</w:t>
      </w:r>
    </w:p>
    <w:p w14:paraId="3D424090" w14:textId="77777777" w:rsidR="007F43E7" w:rsidRPr="00C53D05" w:rsidRDefault="003031DC" w:rsidP="006A3107">
      <w:pPr>
        <w:pBdr>
          <w:top w:val="nil"/>
          <w:left w:val="nil"/>
          <w:bottom w:val="nil"/>
          <w:right w:val="nil"/>
          <w:between w:val="nil"/>
        </w:pBdr>
        <w:spacing w:after="120"/>
        <w:ind w:left="3" w:hanging="5"/>
        <w:jc w:val="both"/>
        <w:rPr>
          <w:rFonts w:ascii="Arial Black" w:eastAsia="Arial Black" w:hAnsi="Arial Black" w:cs="Arial Black"/>
          <w:color w:val="80CC28"/>
          <w:sz w:val="48"/>
          <w:szCs w:val="48"/>
        </w:rPr>
      </w:pPr>
      <w:proofErr w:type="gramStart"/>
      <w:r w:rsidRPr="00C53D05">
        <w:rPr>
          <w:rFonts w:ascii="Arial Black" w:eastAsia="Arial Black" w:hAnsi="Arial Black" w:cs="Arial Black"/>
          <w:i/>
          <w:color w:val="80CC28"/>
          <w:sz w:val="48"/>
          <w:szCs w:val="48"/>
        </w:rPr>
        <w:t>Š K O L N Í    Ř Á D</w:t>
      </w:r>
      <w:proofErr w:type="gramEnd"/>
    </w:p>
    <w:p w14:paraId="31B3AC5B" w14:textId="77777777" w:rsidR="007F43E7" w:rsidRPr="00C53D05" w:rsidRDefault="003031DC" w:rsidP="006A3107">
      <w:pPr>
        <w:pBdr>
          <w:top w:val="nil"/>
          <w:left w:val="nil"/>
          <w:bottom w:val="nil"/>
          <w:right w:val="nil"/>
          <w:between w:val="nil"/>
        </w:pBdr>
        <w:spacing w:after="120"/>
        <w:ind w:left="3" w:hanging="5"/>
        <w:jc w:val="both"/>
        <w:rPr>
          <w:rFonts w:ascii="Arial Black" w:eastAsia="Arial Black" w:hAnsi="Arial Black" w:cs="Arial Black"/>
          <w:color w:val="80CC28"/>
          <w:sz w:val="48"/>
          <w:szCs w:val="48"/>
        </w:rPr>
      </w:pPr>
      <w:r w:rsidRPr="00C53D05">
        <w:rPr>
          <w:rFonts w:ascii="Arial Black" w:eastAsia="Arial Black" w:hAnsi="Arial Black" w:cs="Arial Black"/>
          <w:b/>
          <w:i/>
          <w:color w:val="80CC28"/>
          <w:sz w:val="48"/>
          <w:szCs w:val="48"/>
        </w:rPr>
        <w:t>ZÁKLADNÍ ŠKOLY</w:t>
      </w:r>
    </w:p>
    <w:p w14:paraId="54E7E2F1" w14:textId="77777777" w:rsidR="007F43E7" w:rsidRPr="00C53D05" w:rsidRDefault="003031DC" w:rsidP="006A3107">
      <w:pPr>
        <w:pBdr>
          <w:top w:val="nil"/>
          <w:left w:val="nil"/>
          <w:bottom w:val="nil"/>
          <w:right w:val="nil"/>
          <w:between w:val="nil"/>
        </w:pBdr>
        <w:spacing w:after="120"/>
        <w:ind w:left="2" w:hanging="4"/>
        <w:jc w:val="both"/>
        <w:rPr>
          <w:color w:val="80CC28"/>
          <w:sz w:val="40"/>
          <w:szCs w:val="40"/>
        </w:rPr>
      </w:pPr>
      <w:r w:rsidRPr="00C53D05">
        <w:rPr>
          <w:b/>
          <w:color w:val="80CC28"/>
          <w:sz w:val="40"/>
          <w:szCs w:val="40"/>
        </w:rPr>
        <w:t xml:space="preserve">Část. 1 B </w:t>
      </w:r>
    </w:p>
    <w:p w14:paraId="5EFA271E" w14:textId="23F5A5EE" w:rsidR="007F43E7" w:rsidRDefault="003D28D9" w:rsidP="006A3107">
      <w:pPr>
        <w:pBdr>
          <w:top w:val="nil"/>
          <w:left w:val="nil"/>
          <w:bottom w:val="nil"/>
          <w:right w:val="nil"/>
          <w:between w:val="nil"/>
        </w:pBdr>
        <w:spacing w:after="120"/>
        <w:ind w:left="2" w:hanging="4"/>
        <w:jc w:val="both"/>
        <w:rPr>
          <w:color w:val="000000"/>
          <w:sz w:val="40"/>
          <w:szCs w:val="40"/>
        </w:rPr>
      </w:pPr>
      <w:r>
        <w:rPr>
          <w:b/>
          <w:noProof/>
          <w:sz w:val="40"/>
          <w:szCs w:val="40"/>
        </w:rPr>
        <w:drawing>
          <wp:inline distT="114300" distB="114300" distL="114300" distR="114300" wp14:anchorId="2C0DCF1A" wp14:editId="1934033B">
            <wp:extent cx="2647950" cy="1857375"/>
            <wp:effectExtent l="95250" t="95250" r="95250" b="104775"/>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2648585" cy="1857820"/>
                    </a:xfrm>
                    <a:prstGeom prst="rect">
                      <a:avLst/>
                    </a:prstGeom>
                    <a:ln>
                      <a:noFill/>
                    </a:ln>
                    <a:effectLst>
                      <a:outerShdw blurRad="63500" sx="102000" sy="102000" algn="ctr" rotWithShape="0">
                        <a:prstClr val="black">
                          <a:alpha val="40000"/>
                        </a:prstClr>
                      </a:outerShdw>
                    </a:effectLst>
                  </pic:spPr>
                </pic:pic>
              </a:graphicData>
            </a:graphic>
          </wp:inline>
        </w:drawing>
      </w:r>
    </w:p>
    <w:p w14:paraId="3DBB957F" w14:textId="77777777" w:rsidR="007F43E7" w:rsidRPr="006A3107" w:rsidRDefault="003031DC" w:rsidP="006A3107">
      <w:pPr>
        <w:pBdr>
          <w:top w:val="nil"/>
          <w:left w:val="nil"/>
          <w:bottom w:val="nil"/>
          <w:right w:val="nil"/>
          <w:between w:val="nil"/>
        </w:pBdr>
        <w:spacing w:after="120"/>
        <w:ind w:left="3" w:hanging="5"/>
        <w:jc w:val="both"/>
        <w:rPr>
          <w:rFonts w:ascii="Arial Black" w:eastAsia="Arial Black" w:hAnsi="Arial Black" w:cs="Arial Black"/>
          <w:color w:val="80CC28"/>
          <w:sz w:val="44"/>
          <w:szCs w:val="44"/>
        </w:rPr>
      </w:pPr>
      <w:r w:rsidRPr="006A3107">
        <w:rPr>
          <w:rFonts w:ascii="Arial Black" w:eastAsia="Arial Black" w:hAnsi="Arial Black" w:cs="Arial Black"/>
          <w:b/>
          <w:color w:val="80CC28"/>
          <w:sz w:val="44"/>
          <w:szCs w:val="44"/>
        </w:rPr>
        <w:t>Pravidla pro hodnocení výsledků vzdělávání žáků</w:t>
      </w:r>
    </w:p>
    <w:p w14:paraId="6062FCAE" w14:textId="77777777" w:rsidR="007F43E7" w:rsidRPr="006A3107" w:rsidRDefault="003031DC" w:rsidP="006A3107">
      <w:pPr>
        <w:pBdr>
          <w:top w:val="nil"/>
          <w:left w:val="nil"/>
          <w:bottom w:val="nil"/>
          <w:right w:val="nil"/>
          <w:between w:val="nil"/>
        </w:pBdr>
        <w:spacing w:after="120"/>
        <w:ind w:hanging="2"/>
        <w:jc w:val="both"/>
        <w:rPr>
          <w:rFonts w:ascii="Cambria" w:hAnsi="Cambria"/>
          <w:color w:val="000000"/>
          <w:sz w:val="22"/>
          <w:szCs w:val="22"/>
        </w:rPr>
      </w:pPr>
      <w:r w:rsidRPr="006A3107">
        <w:rPr>
          <w:rFonts w:ascii="Cambria" w:hAnsi="Cambria"/>
          <w:color w:val="000000"/>
          <w:sz w:val="22"/>
          <w:szCs w:val="22"/>
        </w:rPr>
        <w:t>Pravidla pro hodnocení žáků jsou vydána v souladu s ustanoveními zákona č. 561/2004 Sb., o předškolním, středním, vyšším odborném a jiném vzdělávání (školský zákon) a na základě vyhlášky č. 256/2005 Sb., o základním vzdělávání a některých náležitostech plnění povinné školní docházky. Jsou nedílnou součásti Školního řádu.</w:t>
      </w:r>
    </w:p>
    <w:p w14:paraId="50848D5B" w14:textId="77777777" w:rsidR="007F43E7" w:rsidRPr="00377523" w:rsidRDefault="003031DC" w:rsidP="006A3107">
      <w:pPr>
        <w:pBdr>
          <w:top w:val="nil"/>
          <w:left w:val="nil"/>
          <w:bottom w:val="nil"/>
          <w:right w:val="nil"/>
          <w:between w:val="nil"/>
        </w:pBdr>
        <w:spacing w:after="120"/>
        <w:ind w:left="1" w:hanging="3"/>
        <w:jc w:val="both"/>
        <w:rPr>
          <w:rFonts w:ascii="Cambria" w:hAnsi="Cambria"/>
          <w:color w:val="000000"/>
          <w:sz w:val="22"/>
          <w:szCs w:val="22"/>
        </w:rPr>
      </w:pPr>
      <w:r w:rsidRPr="00377523">
        <w:rPr>
          <w:rFonts w:ascii="Cambria" w:hAnsi="Cambria"/>
          <w:b/>
          <w:i/>
          <w:color w:val="000000"/>
          <w:sz w:val="22"/>
          <w:szCs w:val="22"/>
        </w:rPr>
        <w:t xml:space="preserve">Vypracovala: </w:t>
      </w:r>
      <w:r w:rsidR="007D1E68" w:rsidRPr="00377523">
        <w:rPr>
          <w:rFonts w:ascii="Cambria" w:hAnsi="Cambria"/>
          <w:i/>
          <w:color w:val="000000"/>
          <w:sz w:val="22"/>
          <w:szCs w:val="22"/>
        </w:rPr>
        <w:t>Mgr. Pavlína Petrušk</w:t>
      </w:r>
      <w:r w:rsidRPr="00377523">
        <w:rPr>
          <w:rFonts w:ascii="Cambria" w:hAnsi="Cambria"/>
          <w:i/>
          <w:color w:val="000000"/>
          <w:sz w:val="22"/>
          <w:szCs w:val="22"/>
        </w:rPr>
        <w:t>ová – ředitelka školy</w:t>
      </w:r>
    </w:p>
    <w:p w14:paraId="082FB65A" w14:textId="6648E3BE" w:rsidR="007F43E7" w:rsidRPr="00377523" w:rsidRDefault="003031DC" w:rsidP="006A3107">
      <w:pPr>
        <w:pBdr>
          <w:top w:val="nil"/>
          <w:left w:val="nil"/>
          <w:bottom w:val="nil"/>
          <w:right w:val="nil"/>
          <w:between w:val="nil"/>
        </w:pBdr>
        <w:spacing w:after="120"/>
        <w:ind w:left="1" w:hanging="3"/>
        <w:jc w:val="both"/>
        <w:rPr>
          <w:rFonts w:ascii="Cambria" w:hAnsi="Cambria"/>
          <w:color w:val="000000"/>
          <w:sz w:val="22"/>
          <w:szCs w:val="22"/>
        </w:rPr>
      </w:pPr>
      <w:r w:rsidRPr="00377523">
        <w:rPr>
          <w:rFonts w:ascii="Cambria" w:hAnsi="Cambria"/>
          <w:b/>
          <w:i/>
          <w:color w:val="000000"/>
          <w:sz w:val="22"/>
          <w:szCs w:val="22"/>
        </w:rPr>
        <w:t>Schválila</w:t>
      </w:r>
      <w:r w:rsidR="00C53D05" w:rsidRPr="00377523">
        <w:rPr>
          <w:rFonts w:ascii="Cambria" w:hAnsi="Cambria"/>
          <w:b/>
          <w:i/>
          <w:color w:val="000000"/>
          <w:sz w:val="22"/>
          <w:szCs w:val="22"/>
        </w:rPr>
        <w:t xml:space="preserve">: </w:t>
      </w:r>
      <w:r w:rsidRPr="00377523">
        <w:rPr>
          <w:rFonts w:ascii="Cambria" w:hAnsi="Cambria"/>
          <w:i/>
          <w:color w:val="000000"/>
          <w:sz w:val="22"/>
          <w:szCs w:val="22"/>
        </w:rPr>
        <w:t xml:space="preserve">Mgr. Pavlína </w:t>
      </w:r>
      <w:r w:rsidR="007D1E68" w:rsidRPr="00377523">
        <w:rPr>
          <w:rFonts w:ascii="Cambria" w:hAnsi="Cambria"/>
          <w:i/>
          <w:color w:val="000000"/>
          <w:sz w:val="22"/>
          <w:szCs w:val="22"/>
        </w:rPr>
        <w:t xml:space="preserve">Petrušková </w:t>
      </w:r>
      <w:r w:rsidRPr="00377523">
        <w:rPr>
          <w:rFonts w:ascii="Cambria" w:hAnsi="Cambria"/>
          <w:i/>
          <w:color w:val="000000"/>
          <w:sz w:val="22"/>
          <w:szCs w:val="22"/>
        </w:rPr>
        <w:t>– ředitelka školy</w:t>
      </w:r>
    </w:p>
    <w:p w14:paraId="29734974" w14:textId="029D8D21" w:rsidR="007F43E7" w:rsidRPr="00377523" w:rsidRDefault="003031DC" w:rsidP="006A3107">
      <w:pPr>
        <w:pBdr>
          <w:top w:val="nil"/>
          <w:left w:val="nil"/>
          <w:bottom w:val="nil"/>
          <w:right w:val="nil"/>
          <w:between w:val="nil"/>
        </w:pBdr>
        <w:spacing w:after="120"/>
        <w:ind w:left="1" w:hanging="3"/>
        <w:jc w:val="both"/>
        <w:rPr>
          <w:rFonts w:ascii="Cambria" w:hAnsi="Cambria"/>
          <w:color w:val="000000"/>
          <w:sz w:val="22"/>
          <w:szCs w:val="22"/>
        </w:rPr>
      </w:pPr>
      <w:r w:rsidRPr="00377523">
        <w:rPr>
          <w:rFonts w:ascii="Cambria" w:hAnsi="Cambria"/>
          <w:b/>
          <w:i/>
          <w:color w:val="000000"/>
          <w:sz w:val="22"/>
          <w:szCs w:val="22"/>
        </w:rPr>
        <w:t xml:space="preserve">Projednáno na pedagogické radě </w:t>
      </w:r>
      <w:r w:rsidR="006A3107">
        <w:rPr>
          <w:rFonts w:ascii="Cambria" w:hAnsi="Cambria"/>
          <w:b/>
          <w:i/>
          <w:color w:val="000000"/>
          <w:sz w:val="22"/>
          <w:szCs w:val="22"/>
        </w:rPr>
        <w:t>dne:</w:t>
      </w:r>
      <w:r w:rsidR="00B10FE5" w:rsidRPr="00377523">
        <w:rPr>
          <w:rFonts w:ascii="Cambria" w:hAnsi="Cambria"/>
          <w:b/>
          <w:i/>
          <w:color w:val="000000"/>
          <w:sz w:val="22"/>
          <w:szCs w:val="22"/>
        </w:rPr>
        <w:t>19.</w:t>
      </w:r>
      <w:r w:rsidR="006A3107">
        <w:rPr>
          <w:rFonts w:ascii="Cambria" w:hAnsi="Cambria"/>
          <w:b/>
          <w:i/>
          <w:color w:val="000000"/>
          <w:sz w:val="22"/>
          <w:szCs w:val="22"/>
        </w:rPr>
        <w:t xml:space="preserve"> </w:t>
      </w:r>
      <w:r w:rsidR="00B10FE5" w:rsidRPr="00377523">
        <w:rPr>
          <w:rFonts w:ascii="Cambria" w:hAnsi="Cambria"/>
          <w:b/>
          <w:i/>
          <w:color w:val="000000"/>
          <w:sz w:val="22"/>
          <w:szCs w:val="22"/>
        </w:rPr>
        <w:t>12. 2023</w:t>
      </w:r>
    </w:p>
    <w:p w14:paraId="46D5A7CE" w14:textId="7802DBFD" w:rsidR="007F43E7" w:rsidRPr="00377523" w:rsidRDefault="003031DC" w:rsidP="006A3107">
      <w:pPr>
        <w:pBdr>
          <w:top w:val="nil"/>
          <w:left w:val="nil"/>
          <w:bottom w:val="nil"/>
          <w:right w:val="nil"/>
          <w:between w:val="nil"/>
        </w:pBdr>
        <w:spacing w:after="120"/>
        <w:ind w:left="1" w:hanging="3"/>
        <w:jc w:val="both"/>
        <w:rPr>
          <w:rFonts w:ascii="Cambria" w:hAnsi="Cambria"/>
          <w:color w:val="000000"/>
          <w:sz w:val="22"/>
          <w:szCs w:val="22"/>
        </w:rPr>
      </w:pPr>
      <w:r w:rsidRPr="00377523">
        <w:rPr>
          <w:rFonts w:ascii="Cambria" w:hAnsi="Cambria"/>
          <w:b/>
          <w:i/>
          <w:color w:val="000000"/>
          <w:sz w:val="22"/>
          <w:szCs w:val="22"/>
        </w:rPr>
        <w:t xml:space="preserve">Schváleno školskou </w:t>
      </w:r>
      <w:r w:rsidR="006A3107">
        <w:rPr>
          <w:rFonts w:ascii="Cambria" w:hAnsi="Cambria"/>
          <w:b/>
          <w:i/>
          <w:color w:val="000000"/>
          <w:sz w:val="22"/>
          <w:szCs w:val="22"/>
        </w:rPr>
        <w:t xml:space="preserve">radou dne: </w:t>
      </w:r>
      <w:r w:rsidR="00B10FE5" w:rsidRPr="00377523">
        <w:rPr>
          <w:rFonts w:ascii="Cambria" w:hAnsi="Cambria"/>
          <w:b/>
          <w:i/>
          <w:color w:val="000000"/>
          <w:sz w:val="22"/>
          <w:szCs w:val="22"/>
        </w:rPr>
        <w:t>20. 12. 2024</w:t>
      </w:r>
    </w:p>
    <w:p w14:paraId="0D935A50" w14:textId="7123F9AF" w:rsidR="007F43E7" w:rsidRPr="00377523" w:rsidRDefault="003031DC" w:rsidP="006A310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right" w:pos="9070"/>
        </w:tabs>
        <w:spacing w:after="120"/>
        <w:ind w:left="1" w:hanging="3"/>
        <w:jc w:val="both"/>
        <w:rPr>
          <w:rFonts w:ascii="Cambria" w:hAnsi="Cambria"/>
          <w:color w:val="000000"/>
          <w:sz w:val="22"/>
          <w:szCs w:val="22"/>
        </w:rPr>
      </w:pPr>
      <w:r w:rsidRPr="00377523">
        <w:rPr>
          <w:rFonts w:ascii="Cambria" w:hAnsi="Cambria"/>
          <w:b/>
          <w:i/>
          <w:color w:val="000000"/>
          <w:sz w:val="22"/>
          <w:szCs w:val="22"/>
        </w:rPr>
        <w:t>Smě</w:t>
      </w:r>
      <w:r w:rsidR="007D1E68" w:rsidRPr="00377523">
        <w:rPr>
          <w:rFonts w:ascii="Cambria" w:hAnsi="Cambria"/>
          <w:b/>
          <w:i/>
          <w:color w:val="000000"/>
          <w:sz w:val="22"/>
          <w:szCs w:val="22"/>
        </w:rPr>
        <w:t>rnice nabývá platnosti dne: 1. 1. 2024</w:t>
      </w:r>
      <w:r w:rsidRPr="00377523">
        <w:rPr>
          <w:rFonts w:ascii="Cambria" w:hAnsi="Cambria"/>
          <w:b/>
          <w:i/>
          <w:color w:val="000000"/>
          <w:sz w:val="22"/>
          <w:szCs w:val="22"/>
        </w:rPr>
        <w:tab/>
      </w:r>
      <w:r w:rsidRPr="00377523">
        <w:rPr>
          <w:rFonts w:ascii="Cambria" w:hAnsi="Cambria"/>
          <w:b/>
          <w:i/>
          <w:color w:val="000000"/>
          <w:sz w:val="22"/>
          <w:szCs w:val="22"/>
        </w:rPr>
        <w:tab/>
      </w:r>
      <w:r w:rsidRPr="00377523">
        <w:rPr>
          <w:rFonts w:ascii="Cambria" w:hAnsi="Cambria"/>
          <w:b/>
          <w:i/>
          <w:color w:val="000000"/>
          <w:sz w:val="22"/>
          <w:szCs w:val="22"/>
        </w:rPr>
        <w:tab/>
      </w:r>
      <w:r w:rsidR="00A0210D">
        <w:rPr>
          <w:rFonts w:ascii="Cambria" w:hAnsi="Cambria"/>
          <w:b/>
          <w:i/>
          <w:color w:val="000000"/>
          <w:sz w:val="22"/>
          <w:szCs w:val="22"/>
        </w:rPr>
        <w:tab/>
      </w:r>
    </w:p>
    <w:p w14:paraId="68FC65AF" w14:textId="77777777" w:rsidR="007F43E7" w:rsidRPr="00377523" w:rsidRDefault="003031DC" w:rsidP="006A3107">
      <w:pPr>
        <w:pBdr>
          <w:top w:val="nil"/>
          <w:left w:val="nil"/>
          <w:bottom w:val="nil"/>
          <w:right w:val="nil"/>
          <w:between w:val="nil"/>
        </w:pBdr>
        <w:spacing w:after="120"/>
        <w:ind w:left="1" w:hanging="3"/>
        <w:jc w:val="both"/>
        <w:rPr>
          <w:rFonts w:ascii="Cambria" w:hAnsi="Cambria"/>
          <w:color w:val="000000"/>
          <w:sz w:val="22"/>
          <w:szCs w:val="22"/>
        </w:rPr>
      </w:pPr>
      <w:r w:rsidRPr="00377523">
        <w:rPr>
          <w:rFonts w:ascii="Cambria" w:hAnsi="Cambria"/>
          <w:b/>
          <w:i/>
          <w:color w:val="000000"/>
          <w:sz w:val="22"/>
          <w:szCs w:val="22"/>
        </w:rPr>
        <w:t>Směrnic</w:t>
      </w:r>
      <w:r w:rsidR="007D1E68" w:rsidRPr="00377523">
        <w:rPr>
          <w:rFonts w:ascii="Cambria" w:hAnsi="Cambria"/>
          <w:b/>
          <w:i/>
          <w:color w:val="000000"/>
          <w:sz w:val="22"/>
          <w:szCs w:val="22"/>
        </w:rPr>
        <w:t>e nabývá účinnosti ode dne: 1. 1. 2024</w:t>
      </w:r>
    </w:p>
    <w:p w14:paraId="35D5D460" w14:textId="77777777" w:rsidR="007F43E7" w:rsidRDefault="007F43E7" w:rsidP="006A3107">
      <w:pPr>
        <w:pBdr>
          <w:top w:val="nil"/>
          <w:left w:val="nil"/>
          <w:bottom w:val="nil"/>
          <w:right w:val="nil"/>
          <w:between w:val="nil"/>
        </w:pBdr>
        <w:spacing w:after="120"/>
        <w:ind w:left="1" w:hanging="3"/>
        <w:jc w:val="both"/>
        <w:rPr>
          <w:color w:val="000000"/>
          <w:sz w:val="28"/>
          <w:szCs w:val="28"/>
        </w:rPr>
      </w:pPr>
    </w:p>
    <w:p w14:paraId="67412CA2" w14:textId="77777777" w:rsidR="007F43E7" w:rsidRPr="00C53D05" w:rsidRDefault="003031DC" w:rsidP="006A3107">
      <w:pPr>
        <w:keepNext/>
        <w:keepLines/>
        <w:pBdr>
          <w:top w:val="nil"/>
          <w:left w:val="nil"/>
          <w:bottom w:val="nil"/>
          <w:right w:val="nil"/>
          <w:between w:val="nil"/>
        </w:pBdr>
        <w:spacing w:before="240" w:line="259" w:lineRule="auto"/>
        <w:ind w:left="1" w:hanging="3"/>
        <w:jc w:val="both"/>
        <w:rPr>
          <w:rFonts w:ascii="Calibri" w:eastAsia="Calibri" w:hAnsi="Calibri" w:cs="Calibri"/>
          <w:b/>
          <w:bCs/>
          <w:color w:val="80CC28"/>
          <w:sz w:val="32"/>
          <w:szCs w:val="32"/>
        </w:rPr>
      </w:pPr>
      <w:r w:rsidRPr="00C53D05">
        <w:rPr>
          <w:rFonts w:ascii="Calibri" w:eastAsia="Calibri" w:hAnsi="Calibri" w:cs="Calibri"/>
          <w:b/>
          <w:bCs/>
          <w:color w:val="80CC28"/>
          <w:sz w:val="32"/>
          <w:szCs w:val="32"/>
        </w:rPr>
        <w:lastRenderedPageBreak/>
        <w:t>Obsah</w:t>
      </w:r>
    </w:p>
    <w:sdt>
      <w:sdtPr>
        <w:rPr>
          <w:color w:val="80CC28"/>
        </w:rPr>
        <w:id w:val="1832093588"/>
        <w:docPartObj>
          <w:docPartGallery w:val="Table of Contents"/>
          <w:docPartUnique/>
        </w:docPartObj>
      </w:sdtPr>
      <w:sdtEndPr/>
      <w:sdtContent>
        <w:p w14:paraId="4A5A20D0" w14:textId="031D2DE0" w:rsidR="007F43E7" w:rsidRPr="00377523" w:rsidRDefault="003031DC" w:rsidP="006A3107">
          <w:pPr>
            <w:pBdr>
              <w:top w:val="nil"/>
              <w:left w:val="nil"/>
              <w:bottom w:val="nil"/>
              <w:right w:val="nil"/>
              <w:between w:val="nil"/>
            </w:pBdr>
            <w:tabs>
              <w:tab w:val="right" w:pos="9396"/>
            </w:tabs>
            <w:spacing w:line="360" w:lineRule="auto"/>
            <w:ind w:hanging="2"/>
            <w:jc w:val="both"/>
            <w:rPr>
              <w:rFonts w:ascii="Cambria" w:eastAsia="Calibri" w:hAnsi="Cambria" w:cs="Calibri"/>
              <w:sz w:val="22"/>
              <w:szCs w:val="22"/>
            </w:rPr>
          </w:pPr>
          <w:r w:rsidRPr="00C53D05">
            <w:rPr>
              <w:color w:val="80CC28"/>
            </w:rPr>
            <w:fldChar w:fldCharType="begin"/>
          </w:r>
          <w:r w:rsidRPr="00C53D05">
            <w:rPr>
              <w:color w:val="80CC28"/>
            </w:rPr>
            <w:instrText xml:space="preserve"> TOC \h \u \z \t "Heading 1,1,Heading 2,2,Heading 3,3,Heading 4,4,Heading 5,5,Heading 6,6,"</w:instrText>
          </w:r>
          <w:r w:rsidRPr="00C53D05">
            <w:rPr>
              <w:color w:val="80CC28"/>
            </w:rPr>
            <w:fldChar w:fldCharType="separate"/>
          </w:r>
          <w:hyperlink w:anchor="_heading=h.1ci93xb">
            <w:r w:rsidRPr="00377523">
              <w:rPr>
                <w:rFonts w:ascii="Cambria" w:hAnsi="Cambria"/>
              </w:rPr>
              <w:t>1. Úvod</w:t>
            </w:r>
          </w:hyperlink>
          <w:hyperlink w:anchor="_heading=h.1ci93xb">
            <w:r w:rsidRPr="00377523">
              <w:rPr>
                <w:rFonts w:ascii="Cambria" w:hAnsi="Cambria"/>
              </w:rPr>
              <w:tab/>
              <w:t>3</w:t>
            </w:r>
          </w:hyperlink>
        </w:p>
        <w:p w14:paraId="7EA99CDB" w14:textId="77777777" w:rsidR="007F43E7" w:rsidRPr="00377523" w:rsidRDefault="00EF5D51" w:rsidP="006A3107">
          <w:pPr>
            <w:pBdr>
              <w:top w:val="nil"/>
              <w:left w:val="nil"/>
              <w:bottom w:val="nil"/>
              <w:right w:val="nil"/>
              <w:between w:val="nil"/>
            </w:pBdr>
            <w:tabs>
              <w:tab w:val="right" w:pos="9396"/>
            </w:tabs>
            <w:spacing w:line="360" w:lineRule="auto"/>
            <w:ind w:hanging="2"/>
            <w:jc w:val="both"/>
            <w:rPr>
              <w:rFonts w:ascii="Cambria" w:eastAsia="Calibri" w:hAnsi="Cambria" w:cs="Calibri"/>
              <w:sz w:val="22"/>
              <w:szCs w:val="22"/>
            </w:rPr>
          </w:pPr>
          <w:hyperlink w:anchor="_heading=h.1fob9te">
            <w:r w:rsidR="003031DC" w:rsidRPr="00377523">
              <w:rPr>
                <w:rFonts w:ascii="Cambria" w:hAnsi="Cambria"/>
              </w:rPr>
              <w:t>2. Zásady pro hodnocení průběhu a výsledků vzdělávání a chování ve škole a akcích pořádaných školou</w:t>
            </w:r>
          </w:hyperlink>
          <w:hyperlink w:anchor="_heading=h.1fob9te">
            <w:r w:rsidR="003031DC" w:rsidRPr="00377523">
              <w:rPr>
                <w:rFonts w:ascii="Cambria" w:hAnsi="Cambria"/>
              </w:rPr>
              <w:tab/>
              <w:t>3</w:t>
            </w:r>
          </w:hyperlink>
        </w:p>
        <w:p w14:paraId="4BF380D5" w14:textId="77777777" w:rsidR="007F43E7" w:rsidRPr="00377523" w:rsidRDefault="00EF5D51" w:rsidP="006A3107">
          <w:pPr>
            <w:pBdr>
              <w:top w:val="nil"/>
              <w:left w:val="nil"/>
              <w:bottom w:val="nil"/>
              <w:right w:val="nil"/>
              <w:between w:val="nil"/>
            </w:pBdr>
            <w:tabs>
              <w:tab w:val="right" w:pos="9396"/>
            </w:tabs>
            <w:spacing w:line="360" w:lineRule="auto"/>
            <w:ind w:hanging="2"/>
            <w:jc w:val="both"/>
            <w:rPr>
              <w:rFonts w:ascii="Cambria" w:eastAsia="Calibri" w:hAnsi="Cambria" w:cs="Calibri"/>
              <w:sz w:val="22"/>
              <w:szCs w:val="22"/>
            </w:rPr>
          </w:pPr>
          <w:hyperlink w:anchor="_heading=h.3znysh7">
            <w:r w:rsidR="003031DC" w:rsidRPr="00377523">
              <w:rPr>
                <w:rFonts w:ascii="Cambria" w:hAnsi="Cambria"/>
              </w:rPr>
              <w:t>3. Zásady a pravidla pro sebehodnocení žáků</w:t>
            </w:r>
          </w:hyperlink>
          <w:hyperlink w:anchor="_heading=h.3znysh7">
            <w:r w:rsidR="003031DC" w:rsidRPr="00377523">
              <w:rPr>
                <w:rFonts w:ascii="Cambria" w:hAnsi="Cambria"/>
              </w:rPr>
              <w:tab/>
              <w:t>4</w:t>
            </w:r>
          </w:hyperlink>
        </w:p>
        <w:p w14:paraId="57A24E35" w14:textId="77777777" w:rsidR="007F43E7" w:rsidRPr="00377523" w:rsidRDefault="00EF5D51" w:rsidP="006A3107">
          <w:pPr>
            <w:pBdr>
              <w:top w:val="nil"/>
              <w:left w:val="nil"/>
              <w:bottom w:val="nil"/>
              <w:right w:val="nil"/>
              <w:between w:val="nil"/>
            </w:pBdr>
            <w:tabs>
              <w:tab w:val="right" w:pos="9396"/>
            </w:tabs>
            <w:spacing w:line="360" w:lineRule="auto"/>
            <w:ind w:hanging="2"/>
            <w:jc w:val="both"/>
            <w:rPr>
              <w:rFonts w:ascii="Cambria" w:eastAsia="Calibri" w:hAnsi="Cambria" w:cs="Calibri"/>
              <w:sz w:val="22"/>
              <w:szCs w:val="22"/>
            </w:rPr>
          </w:pPr>
          <w:hyperlink w:anchor="_heading=h.2et92p0">
            <w:r w:rsidR="003031DC" w:rsidRPr="00377523">
              <w:rPr>
                <w:rFonts w:ascii="Cambria" w:hAnsi="Cambria"/>
              </w:rPr>
              <w:t>4. Zásady klasifikace a způsob získávání podkladů pro klasifikaci</w:t>
            </w:r>
          </w:hyperlink>
          <w:hyperlink w:anchor="_heading=h.2et92p0">
            <w:r w:rsidR="003031DC" w:rsidRPr="00377523">
              <w:rPr>
                <w:rFonts w:ascii="Cambria" w:hAnsi="Cambria"/>
              </w:rPr>
              <w:tab/>
              <w:t>4</w:t>
            </w:r>
          </w:hyperlink>
        </w:p>
        <w:p w14:paraId="089F3780" w14:textId="77777777" w:rsidR="007F43E7" w:rsidRPr="00377523" w:rsidRDefault="00EF5D51" w:rsidP="006A3107">
          <w:pPr>
            <w:pBdr>
              <w:top w:val="nil"/>
              <w:left w:val="nil"/>
              <w:bottom w:val="nil"/>
              <w:right w:val="nil"/>
              <w:between w:val="nil"/>
            </w:pBdr>
            <w:tabs>
              <w:tab w:val="right" w:pos="9396"/>
            </w:tabs>
            <w:spacing w:line="360" w:lineRule="auto"/>
            <w:ind w:hanging="2"/>
            <w:jc w:val="both"/>
            <w:rPr>
              <w:rFonts w:ascii="Cambria" w:eastAsia="Calibri" w:hAnsi="Cambria" w:cs="Calibri"/>
              <w:sz w:val="22"/>
              <w:szCs w:val="22"/>
            </w:rPr>
          </w:pPr>
          <w:hyperlink w:anchor="_heading=h.tyjcwt">
            <w:r w:rsidR="003031DC" w:rsidRPr="00377523">
              <w:rPr>
                <w:rFonts w:ascii="Cambria" w:hAnsi="Cambria"/>
              </w:rPr>
              <w:t>5. Získávání podkladů pro hodnocení a klasifikaci:</w:t>
            </w:r>
          </w:hyperlink>
          <w:hyperlink w:anchor="_heading=h.tyjcwt">
            <w:r w:rsidR="003031DC" w:rsidRPr="00377523">
              <w:rPr>
                <w:rFonts w:ascii="Cambria" w:hAnsi="Cambria"/>
              </w:rPr>
              <w:tab/>
              <w:t>6</w:t>
            </w:r>
          </w:hyperlink>
        </w:p>
        <w:p w14:paraId="5F20E0B8" w14:textId="77777777" w:rsidR="007F43E7" w:rsidRPr="00377523" w:rsidRDefault="00EF5D51" w:rsidP="006A3107">
          <w:pPr>
            <w:pBdr>
              <w:top w:val="nil"/>
              <w:left w:val="nil"/>
              <w:bottom w:val="nil"/>
              <w:right w:val="nil"/>
              <w:between w:val="nil"/>
            </w:pBdr>
            <w:tabs>
              <w:tab w:val="right" w:pos="9396"/>
            </w:tabs>
            <w:spacing w:line="360" w:lineRule="auto"/>
            <w:ind w:hanging="2"/>
            <w:jc w:val="both"/>
            <w:rPr>
              <w:rFonts w:ascii="Cambria" w:eastAsia="Calibri" w:hAnsi="Cambria" w:cs="Calibri"/>
              <w:sz w:val="22"/>
              <w:szCs w:val="22"/>
            </w:rPr>
          </w:pPr>
          <w:hyperlink w:anchor="_heading=h.3dy6vkm">
            <w:r w:rsidR="003031DC" w:rsidRPr="00377523">
              <w:rPr>
                <w:rFonts w:ascii="Cambria" w:hAnsi="Cambria"/>
              </w:rPr>
              <w:t>Stupně hodnocení a klasifikace hodnocení chování</w:t>
            </w:r>
          </w:hyperlink>
          <w:hyperlink w:anchor="_heading=h.3dy6vkm">
            <w:r w:rsidR="003031DC" w:rsidRPr="00377523">
              <w:rPr>
                <w:rFonts w:ascii="Cambria" w:hAnsi="Cambria"/>
              </w:rPr>
              <w:tab/>
              <w:t>7</w:t>
            </w:r>
          </w:hyperlink>
        </w:p>
        <w:p w14:paraId="0B59EE08" w14:textId="77777777" w:rsidR="007F43E7" w:rsidRPr="00377523" w:rsidRDefault="00EF5D51" w:rsidP="006A3107">
          <w:pPr>
            <w:pBdr>
              <w:top w:val="nil"/>
              <w:left w:val="nil"/>
              <w:bottom w:val="nil"/>
              <w:right w:val="nil"/>
              <w:between w:val="nil"/>
            </w:pBdr>
            <w:tabs>
              <w:tab w:val="right" w:pos="9396"/>
            </w:tabs>
            <w:spacing w:line="360" w:lineRule="auto"/>
            <w:ind w:hanging="2"/>
            <w:jc w:val="both"/>
            <w:rPr>
              <w:rFonts w:ascii="Cambria" w:eastAsia="Calibri" w:hAnsi="Cambria" w:cs="Calibri"/>
              <w:sz w:val="22"/>
              <w:szCs w:val="22"/>
            </w:rPr>
          </w:pPr>
          <w:hyperlink w:anchor="_heading=h.1t3h5sf">
            <w:r w:rsidR="003031DC" w:rsidRPr="00377523">
              <w:rPr>
                <w:rFonts w:ascii="Cambria" w:hAnsi="Cambria"/>
              </w:rPr>
              <w:t>Hodnocení výsledků vzdělávání</w:t>
            </w:r>
          </w:hyperlink>
          <w:hyperlink w:anchor="_heading=h.1t3h5sf">
            <w:r w:rsidR="003031DC" w:rsidRPr="00377523">
              <w:rPr>
                <w:rFonts w:ascii="Cambria" w:hAnsi="Cambria"/>
              </w:rPr>
              <w:tab/>
              <w:t>7</w:t>
            </w:r>
          </w:hyperlink>
        </w:p>
        <w:p w14:paraId="140D4DB3" w14:textId="77777777" w:rsidR="007F43E7" w:rsidRPr="00377523" w:rsidRDefault="00EF5D51" w:rsidP="006A3107">
          <w:pPr>
            <w:pBdr>
              <w:top w:val="nil"/>
              <w:left w:val="nil"/>
              <w:bottom w:val="nil"/>
              <w:right w:val="nil"/>
              <w:between w:val="nil"/>
            </w:pBdr>
            <w:tabs>
              <w:tab w:val="right" w:pos="9063"/>
            </w:tabs>
            <w:ind w:hanging="2"/>
            <w:jc w:val="both"/>
            <w:rPr>
              <w:rFonts w:ascii="Cambria" w:eastAsia="Calibri" w:hAnsi="Cambria" w:cs="Calibri"/>
              <w:sz w:val="22"/>
              <w:szCs w:val="22"/>
            </w:rPr>
          </w:pPr>
          <w:hyperlink w:anchor="_heading=h.4d34og8">
            <w:r w:rsidR="003031DC" w:rsidRPr="00377523">
              <w:rPr>
                <w:rFonts w:ascii="Cambria" w:hAnsi="Cambria"/>
              </w:rPr>
              <w:t>Klasifikace ve vyučovacích předmětech s převahou teoretického zaměření</w:t>
            </w:r>
          </w:hyperlink>
          <w:hyperlink w:anchor="_heading=h.4d34og8">
            <w:r w:rsidR="003031DC" w:rsidRPr="00377523">
              <w:rPr>
                <w:rFonts w:ascii="Cambria" w:hAnsi="Cambria"/>
              </w:rPr>
              <w:tab/>
              <w:t>8</w:t>
            </w:r>
          </w:hyperlink>
        </w:p>
        <w:p w14:paraId="5D6A869F" w14:textId="77777777" w:rsidR="007F43E7" w:rsidRPr="00377523" w:rsidRDefault="00EF5D51" w:rsidP="006A3107">
          <w:pPr>
            <w:pBdr>
              <w:top w:val="nil"/>
              <w:left w:val="nil"/>
              <w:bottom w:val="nil"/>
              <w:right w:val="nil"/>
              <w:between w:val="nil"/>
            </w:pBdr>
            <w:tabs>
              <w:tab w:val="right" w:pos="9063"/>
            </w:tabs>
            <w:ind w:hanging="2"/>
            <w:jc w:val="both"/>
            <w:rPr>
              <w:rFonts w:ascii="Cambria" w:eastAsia="Calibri" w:hAnsi="Cambria" w:cs="Calibri"/>
              <w:sz w:val="22"/>
              <w:szCs w:val="22"/>
            </w:rPr>
          </w:pPr>
          <w:hyperlink w:anchor="_heading=h.2s8eyo1">
            <w:r w:rsidR="003031DC" w:rsidRPr="00377523">
              <w:rPr>
                <w:rFonts w:ascii="Cambria" w:hAnsi="Cambria"/>
              </w:rPr>
              <w:t>Výchovně vzdělávací výsledky předmětů s teoretickým zaměřením se klasifikují podle těchto kritérií:</w:t>
            </w:r>
          </w:hyperlink>
          <w:hyperlink w:anchor="_heading=h.2s8eyo1">
            <w:r w:rsidR="003031DC" w:rsidRPr="00377523">
              <w:rPr>
                <w:rFonts w:ascii="Cambria" w:hAnsi="Cambria"/>
              </w:rPr>
              <w:tab/>
              <w:t>9</w:t>
            </w:r>
          </w:hyperlink>
        </w:p>
        <w:p w14:paraId="5ABB5D3F" w14:textId="77777777" w:rsidR="007F43E7" w:rsidRPr="00377523" w:rsidRDefault="00EF5D51" w:rsidP="006A3107">
          <w:pPr>
            <w:pBdr>
              <w:top w:val="nil"/>
              <w:left w:val="nil"/>
              <w:bottom w:val="nil"/>
              <w:right w:val="nil"/>
              <w:between w:val="nil"/>
            </w:pBdr>
            <w:tabs>
              <w:tab w:val="right" w:pos="9063"/>
            </w:tabs>
            <w:ind w:hanging="2"/>
            <w:jc w:val="both"/>
            <w:rPr>
              <w:rFonts w:ascii="Cambria" w:eastAsia="Calibri" w:hAnsi="Cambria" w:cs="Calibri"/>
              <w:sz w:val="22"/>
              <w:szCs w:val="22"/>
            </w:rPr>
          </w:pPr>
          <w:hyperlink w:anchor="_heading=h.17dp8vu">
            <w:r w:rsidR="003031DC" w:rsidRPr="00377523">
              <w:rPr>
                <w:rFonts w:ascii="Cambria" w:hAnsi="Cambria"/>
              </w:rPr>
              <w:t>Klasifikace ve vyučovacích předmětech s převahou výchovného, uměleckého a praktického zaměření</w:t>
            </w:r>
          </w:hyperlink>
          <w:hyperlink w:anchor="_heading=h.17dp8vu">
            <w:r w:rsidR="003031DC" w:rsidRPr="00377523">
              <w:rPr>
                <w:rFonts w:ascii="Cambria" w:hAnsi="Cambria"/>
              </w:rPr>
              <w:tab/>
              <w:t>10</w:t>
            </w:r>
          </w:hyperlink>
        </w:p>
        <w:p w14:paraId="60F531C5" w14:textId="77777777" w:rsidR="007F43E7" w:rsidRPr="00377523" w:rsidRDefault="00EF5D51" w:rsidP="006A3107">
          <w:pPr>
            <w:pBdr>
              <w:top w:val="nil"/>
              <w:left w:val="nil"/>
              <w:bottom w:val="nil"/>
              <w:right w:val="nil"/>
              <w:between w:val="nil"/>
            </w:pBdr>
            <w:tabs>
              <w:tab w:val="right" w:pos="9063"/>
            </w:tabs>
            <w:ind w:hanging="2"/>
            <w:jc w:val="both"/>
            <w:rPr>
              <w:rFonts w:ascii="Cambria" w:eastAsia="Calibri" w:hAnsi="Cambria" w:cs="Calibri"/>
              <w:sz w:val="22"/>
              <w:szCs w:val="22"/>
            </w:rPr>
          </w:pPr>
          <w:hyperlink w:anchor="_heading=h.3rdcrjn">
            <w:r w:rsidR="003031DC" w:rsidRPr="00377523">
              <w:rPr>
                <w:rFonts w:ascii="Cambria" w:hAnsi="Cambria"/>
              </w:rPr>
              <w:t>Výchovně vzdělávací výsledky předmětů s výchovným, estetickým a praktickým zaměřením se klasifikují podle těchto kritérií:</w:t>
            </w:r>
          </w:hyperlink>
          <w:hyperlink w:anchor="_heading=h.3rdcrjn">
            <w:r w:rsidR="003031DC" w:rsidRPr="00377523">
              <w:rPr>
                <w:rFonts w:ascii="Cambria" w:hAnsi="Cambria"/>
              </w:rPr>
              <w:tab/>
              <w:t>10</w:t>
            </w:r>
          </w:hyperlink>
        </w:p>
        <w:bookmarkStart w:id="0" w:name="_heading=h.gjdgxs" w:colFirst="0" w:colLast="0"/>
        <w:bookmarkEnd w:id="0"/>
        <w:p w14:paraId="39834462" w14:textId="77777777" w:rsidR="007F43E7" w:rsidRPr="00377523" w:rsidRDefault="003031DC" w:rsidP="006A3107">
          <w:pPr>
            <w:pBdr>
              <w:top w:val="nil"/>
              <w:left w:val="nil"/>
              <w:bottom w:val="nil"/>
              <w:right w:val="nil"/>
              <w:between w:val="nil"/>
            </w:pBdr>
            <w:tabs>
              <w:tab w:val="right" w:pos="9063"/>
            </w:tabs>
            <w:ind w:hanging="2"/>
            <w:jc w:val="both"/>
            <w:rPr>
              <w:rFonts w:ascii="Cambria" w:eastAsia="Calibri" w:hAnsi="Cambria" w:cs="Calibri"/>
              <w:sz w:val="22"/>
              <w:szCs w:val="22"/>
            </w:rPr>
          </w:pPr>
          <w:r w:rsidRPr="00377523">
            <w:rPr>
              <w:rFonts w:ascii="Cambria" w:hAnsi="Cambria"/>
            </w:rPr>
            <w:fldChar w:fldCharType="begin"/>
          </w:r>
          <w:r w:rsidRPr="00377523">
            <w:rPr>
              <w:rFonts w:ascii="Cambria" w:hAnsi="Cambria"/>
            </w:rPr>
            <w:instrText xml:space="preserve"> HYPERLINK \l "_heading=h.26in1rg" \h </w:instrText>
          </w:r>
          <w:r w:rsidRPr="00377523">
            <w:rPr>
              <w:rFonts w:ascii="Cambria" w:hAnsi="Cambria"/>
            </w:rPr>
            <w:fldChar w:fldCharType="separate"/>
          </w:r>
          <w:r w:rsidRPr="00377523">
            <w:rPr>
              <w:rFonts w:ascii="Cambria" w:hAnsi="Cambria"/>
            </w:rPr>
            <w:t>6. Hodnocení chování</w:t>
          </w:r>
          <w:r w:rsidRPr="00377523">
            <w:rPr>
              <w:rFonts w:ascii="Cambria" w:hAnsi="Cambria"/>
            </w:rPr>
            <w:fldChar w:fldCharType="end"/>
          </w:r>
          <w:hyperlink w:anchor="_heading=h.26in1rg">
            <w:r w:rsidRPr="00377523">
              <w:rPr>
                <w:rFonts w:ascii="Cambria" w:hAnsi="Cambria"/>
              </w:rPr>
              <w:tab/>
              <w:t>11</w:t>
            </w:r>
          </w:hyperlink>
        </w:p>
        <w:p w14:paraId="7BE33A11" w14:textId="77777777" w:rsidR="007F43E7" w:rsidRPr="00377523" w:rsidRDefault="00EF5D51" w:rsidP="006A3107">
          <w:pPr>
            <w:pBdr>
              <w:top w:val="nil"/>
              <w:left w:val="nil"/>
              <w:bottom w:val="nil"/>
              <w:right w:val="nil"/>
              <w:between w:val="nil"/>
            </w:pBdr>
            <w:tabs>
              <w:tab w:val="right" w:pos="9063"/>
            </w:tabs>
            <w:ind w:hanging="2"/>
            <w:jc w:val="both"/>
            <w:rPr>
              <w:rFonts w:ascii="Cambria" w:eastAsia="Calibri" w:hAnsi="Cambria" w:cs="Calibri"/>
              <w:sz w:val="22"/>
              <w:szCs w:val="22"/>
            </w:rPr>
          </w:pPr>
          <w:hyperlink w:anchor="_heading=h.lnxbz9">
            <w:r w:rsidR="003031DC" w:rsidRPr="00377523">
              <w:rPr>
                <w:rFonts w:ascii="Cambria" w:hAnsi="Cambria"/>
              </w:rPr>
              <w:t>7. Způsob hodnocení žáků se speciálními vzdělávacími potřebami</w:t>
            </w:r>
          </w:hyperlink>
          <w:hyperlink w:anchor="_heading=h.lnxbz9">
            <w:r w:rsidR="003031DC" w:rsidRPr="00377523">
              <w:rPr>
                <w:rFonts w:ascii="Cambria" w:hAnsi="Cambria"/>
              </w:rPr>
              <w:tab/>
              <w:t>12</w:t>
            </w:r>
          </w:hyperlink>
        </w:p>
        <w:p w14:paraId="57378F8B" w14:textId="1EC9CF5C" w:rsidR="007F43E7" w:rsidRPr="00377523" w:rsidRDefault="00EF5D51" w:rsidP="006A3107">
          <w:pPr>
            <w:pBdr>
              <w:top w:val="nil"/>
              <w:left w:val="nil"/>
              <w:bottom w:val="nil"/>
              <w:right w:val="nil"/>
              <w:between w:val="nil"/>
            </w:pBdr>
            <w:tabs>
              <w:tab w:val="right" w:pos="9063"/>
            </w:tabs>
            <w:ind w:hanging="2"/>
            <w:jc w:val="both"/>
            <w:rPr>
              <w:rFonts w:ascii="Cambria" w:eastAsia="Calibri" w:hAnsi="Cambria" w:cs="Calibri"/>
              <w:sz w:val="22"/>
              <w:szCs w:val="22"/>
            </w:rPr>
          </w:pPr>
          <w:hyperlink w:anchor="_heading=h.35nkun2">
            <w:r w:rsidR="003031DC" w:rsidRPr="00377523">
              <w:rPr>
                <w:rFonts w:ascii="Cambria" w:hAnsi="Cambria"/>
              </w:rPr>
              <w:t>8. Hodnocení nadaných dětí, žáků a studentů</w:t>
            </w:r>
          </w:hyperlink>
          <w:r w:rsidR="00377523" w:rsidRPr="00377523">
            <w:rPr>
              <w:rFonts w:ascii="Cambria" w:hAnsi="Cambria"/>
            </w:rPr>
            <w:t xml:space="preserve">                                             </w:t>
          </w:r>
          <w:r w:rsidR="003C5066">
            <w:rPr>
              <w:rFonts w:ascii="Cambria" w:hAnsi="Cambria"/>
            </w:rPr>
            <w:t xml:space="preserve">                                    13</w:t>
          </w:r>
        </w:p>
        <w:p w14:paraId="098A9A98" w14:textId="268B54AE" w:rsidR="007F43E7" w:rsidRPr="00377523" w:rsidRDefault="00EF5D51" w:rsidP="006A3107">
          <w:pPr>
            <w:pBdr>
              <w:top w:val="nil"/>
              <w:left w:val="nil"/>
              <w:bottom w:val="nil"/>
              <w:right w:val="nil"/>
              <w:between w:val="nil"/>
            </w:pBdr>
            <w:tabs>
              <w:tab w:val="right" w:pos="9396"/>
            </w:tabs>
            <w:spacing w:line="360" w:lineRule="auto"/>
            <w:ind w:hanging="2"/>
            <w:jc w:val="both"/>
            <w:rPr>
              <w:rFonts w:ascii="Cambria" w:eastAsia="Calibri" w:hAnsi="Cambria" w:cs="Calibri"/>
              <w:sz w:val="22"/>
              <w:szCs w:val="22"/>
            </w:rPr>
          </w:pPr>
          <w:hyperlink w:anchor="_heading=h.1ksv4uv">
            <w:r w:rsidR="003031DC" w:rsidRPr="00377523">
              <w:rPr>
                <w:rFonts w:ascii="Cambria" w:hAnsi="Cambria"/>
              </w:rPr>
              <w:t>9. Slovní hodnocení</w:t>
            </w:r>
          </w:hyperlink>
          <w:r w:rsidR="003C5066">
            <w:rPr>
              <w:rFonts w:ascii="Cambria" w:hAnsi="Cambria"/>
            </w:rPr>
            <w:t xml:space="preserve">                                                                                                                                 14</w:t>
          </w:r>
        </w:p>
        <w:p w14:paraId="25597D8E" w14:textId="77777777" w:rsidR="007F43E7" w:rsidRPr="00377523" w:rsidRDefault="00EF5D51" w:rsidP="006A3107">
          <w:pPr>
            <w:pBdr>
              <w:top w:val="nil"/>
              <w:left w:val="nil"/>
              <w:bottom w:val="nil"/>
              <w:right w:val="nil"/>
              <w:between w:val="nil"/>
            </w:pBdr>
            <w:tabs>
              <w:tab w:val="right" w:pos="9396"/>
            </w:tabs>
            <w:spacing w:line="360" w:lineRule="auto"/>
            <w:ind w:hanging="2"/>
            <w:jc w:val="both"/>
            <w:rPr>
              <w:rFonts w:ascii="Cambria" w:eastAsia="Calibri" w:hAnsi="Cambria" w:cs="Calibri"/>
              <w:sz w:val="22"/>
              <w:szCs w:val="22"/>
            </w:rPr>
          </w:pPr>
          <w:hyperlink w:anchor="_heading=h.3whwml4">
            <w:r w:rsidR="003031DC" w:rsidRPr="00377523">
              <w:rPr>
                <w:rFonts w:ascii="Cambria" w:hAnsi="Cambria"/>
              </w:rPr>
              <w:t>11. Celkové hodnocení žáka na vysvědčení se vyjadřuje stupni:</w:t>
            </w:r>
          </w:hyperlink>
          <w:hyperlink w:anchor="_heading=h.3whwml4">
            <w:r w:rsidR="003031DC" w:rsidRPr="00377523">
              <w:rPr>
                <w:rFonts w:ascii="Cambria" w:hAnsi="Cambria"/>
              </w:rPr>
              <w:tab/>
              <w:t>15</w:t>
            </w:r>
          </w:hyperlink>
        </w:p>
        <w:p w14:paraId="75327D3C" w14:textId="77777777" w:rsidR="007F43E7" w:rsidRPr="00377523" w:rsidRDefault="00EF5D51" w:rsidP="006A3107">
          <w:pPr>
            <w:pBdr>
              <w:top w:val="nil"/>
              <w:left w:val="nil"/>
              <w:bottom w:val="nil"/>
              <w:right w:val="nil"/>
              <w:between w:val="nil"/>
            </w:pBdr>
            <w:tabs>
              <w:tab w:val="right" w:pos="9396"/>
            </w:tabs>
            <w:spacing w:line="360" w:lineRule="auto"/>
            <w:ind w:hanging="2"/>
            <w:jc w:val="both"/>
            <w:rPr>
              <w:rFonts w:ascii="Cambria" w:eastAsia="Calibri" w:hAnsi="Cambria" w:cs="Calibri"/>
              <w:sz w:val="22"/>
              <w:szCs w:val="22"/>
            </w:rPr>
          </w:pPr>
          <w:hyperlink w:anchor="_heading=h.2jxsxqh">
            <w:r w:rsidR="003031DC" w:rsidRPr="00377523">
              <w:rPr>
                <w:rFonts w:ascii="Cambria" w:hAnsi="Cambria"/>
              </w:rPr>
              <w:t>12.Hodnocení výsledků vzdělávání při distančním vzdělávání</w:t>
            </w:r>
          </w:hyperlink>
          <w:hyperlink w:anchor="_heading=h.2jxsxqh">
            <w:r w:rsidR="003031DC" w:rsidRPr="00377523">
              <w:rPr>
                <w:rFonts w:ascii="Cambria" w:hAnsi="Cambria"/>
              </w:rPr>
              <w:tab/>
              <w:t>15</w:t>
            </w:r>
          </w:hyperlink>
        </w:p>
        <w:p w14:paraId="2CFB6008" w14:textId="77777777" w:rsidR="007F43E7" w:rsidRPr="00377523" w:rsidRDefault="00EF5D51" w:rsidP="006A3107">
          <w:pPr>
            <w:pBdr>
              <w:top w:val="nil"/>
              <w:left w:val="nil"/>
              <w:bottom w:val="nil"/>
              <w:right w:val="nil"/>
              <w:between w:val="nil"/>
            </w:pBdr>
            <w:tabs>
              <w:tab w:val="right" w:pos="9396"/>
            </w:tabs>
            <w:spacing w:line="360" w:lineRule="auto"/>
            <w:ind w:hanging="2"/>
            <w:jc w:val="both"/>
            <w:rPr>
              <w:rFonts w:ascii="Cambria" w:eastAsia="Calibri" w:hAnsi="Cambria" w:cs="Calibri"/>
              <w:sz w:val="22"/>
              <w:szCs w:val="22"/>
            </w:rPr>
          </w:pPr>
          <w:hyperlink w:anchor="_heading=h.z337ya">
            <w:r w:rsidR="003031DC" w:rsidRPr="00377523">
              <w:rPr>
                <w:rFonts w:ascii="Cambria" w:hAnsi="Cambria"/>
              </w:rPr>
              <w:t>13.Hodnocení žáků, kteří nejsou státními občany ČR</w:t>
            </w:r>
          </w:hyperlink>
          <w:hyperlink w:anchor="_heading=h.z337ya">
            <w:r w:rsidR="003031DC" w:rsidRPr="00377523">
              <w:rPr>
                <w:rFonts w:ascii="Cambria" w:hAnsi="Cambria"/>
              </w:rPr>
              <w:tab/>
              <w:t>16</w:t>
            </w:r>
          </w:hyperlink>
        </w:p>
        <w:p w14:paraId="429FE8D9" w14:textId="77777777" w:rsidR="007F43E7" w:rsidRPr="00377523" w:rsidRDefault="00EF5D51" w:rsidP="006A3107">
          <w:pPr>
            <w:pBdr>
              <w:top w:val="nil"/>
              <w:left w:val="nil"/>
              <w:bottom w:val="nil"/>
              <w:right w:val="nil"/>
              <w:between w:val="nil"/>
            </w:pBdr>
            <w:tabs>
              <w:tab w:val="right" w:pos="9396"/>
            </w:tabs>
            <w:spacing w:line="360" w:lineRule="auto"/>
            <w:ind w:hanging="2"/>
            <w:jc w:val="both"/>
            <w:rPr>
              <w:rFonts w:ascii="Cambria" w:eastAsia="Calibri" w:hAnsi="Cambria" w:cs="Calibri"/>
              <w:sz w:val="22"/>
              <w:szCs w:val="22"/>
            </w:rPr>
          </w:pPr>
          <w:hyperlink w:anchor="_heading=h.3j2qqm3">
            <w:r w:rsidR="003031DC" w:rsidRPr="00377523">
              <w:rPr>
                <w:rFonts w:ascii="Cambria" w:hAnsi="Cambria"/>
              </w:rPr>
              <w:t>14.Postup do vyššího ročníku, opakování ročníku</w:t>
            </w:r>
          </w:hyperlink>
          <w:hyperlink w:anchor="_heading=h.3j2qqm3">
            <w:r w:rsidR="003031DC" w:rsidRPr="00377523">
              <w:rPr>
                <w:rFonts w:ascii="Cambria" w:hAnsi="Cambria"/>
              </w:rPr>
              <w:tab/>
              <w:t>16</w:t>
            </w:r>
          </w:hyperlink>
        </w:p>
        <w:p w14:paraId="0BB4B3C9" w14:textId="217AE7D9" w:rsidR="007F43E7" w:rsidRPr="00377523" w:rsidRDefault="00EF5D51" w:rsidP="006A3107">
          <w:pPr>
            <w:pBdr>
              <w:top w:val="nil"/>
              <w:left w:val="nil"/>
              <w:bottom w:val="nil"/>
              <w:right w:val="nil"/>
              <w:between w:val="nil"/>
            </w:pBdr>
            <w:tabs>
              <w:tab w:val="right" w:pos="9396"/>
            </w:tabs>
            <w:spacing w:line="360" w:lineRule="auto"/>
            <w:ind w:hanging="2"/>
            <w:jc w:val="both"/>
            <w:rPr>
              <w:rFonts w:ascii="Cambria" w:eastAsia="Calibri" w:hAnsi="Cambria" w:cs="Calibri"/>
              <w:sz w:val="22"/>
              <w:szCs w:val="22"/>
            </w:rPr>
          </w:pPr>
          <w:hyperlink w:anchor="_heading=h.1y810tw">
            <w:r w:rsidR="003031DC" w:rsidRPr="00377523">
              <w:rPr>
                <w:rFonts w:ascii="Cambria" w:hAnsi="Cambria"/>
              </w:rPr>
              <w:t>15. Klasifikace žáka, který plnil povinnou školní docházku v zahraničí nebo v</w:t>
            </w:r>
            <w:r w:rsidR="00377523" w:rsidRPr="00377523">
              <w:rPr>
                <w:rFonts w:ascii="Cambria" w:hAnsi="Cambria"/>
              </w:rPr>
              <w:t> </w:t>
            </w:r>
            <w:r w:rsidR="003031DC" w:rsidRPr="00377523">
              <w:rPr>
                <w:rFonts w:ascii="Cambria" w:hAnsi="Cambria"/>
              </w:rPr>
              <w:t>zahraniční</w:t>
            </w:r>
            <w:r w:rsidR="00377523" w:rsidRPr="00377523">
              <w:rPr>
                <w:rFonts w:ascii="Cambria" w:hAnsi="Cambria"/>
              </w:rPr>
              <w:t xml:space="preserve">  </w:t>
            </w:r>
            <w:r w:rsidR="003031DC" w:rsidRPr="00377523">
              <w:rPr>
                <w:rFonts w:ascii="Cambria" w:hAnsi="Cambria"/>
              </w:rPr>
              <w:t xml:space="preserve"> </w:t>
            </w:r>
            <w:r w:rsidR="00377523" w:rsidRPr="00377523">
              <w:rPr>
                <w:rFonts w:ascii="Cambria" w:hAnsi="Cambria"/>
              </w:rPr>
              <w:t>17 17</w:t>
            </w:r>
            <w:r w:rsidR="003031DC" w:rsidRPr="00377523">
              <w:rPr>
                <w:rFonts w:ascii="Cambria" w:hAnsi="Cambria"/>
              </w:rPr>
              <w:t>škole na území České republiky</w:t>
            </w:r>
          </w:hyperlink>
          <w:hyperlink w:anchor="_heading=h.1y810tw">
            <w:r w:rsidR="003031DC" w:rsidRPr="00377523">
              <w:rPr>
                <w:rFonts w:ascii="Cambria" w:hAnsi="Cambria"/>
              </w:rPr>
              <w:tab/>
              <w:t>16</w:t>
            </w:r>
          </w:hyperlink>
        </w:p>
        <w:p w14:paraId="2E61EF87" w14:textId="77777777" w:rsidR="007F43E7" w:rsidRPr="00377523" w:rsidRDefault="00EF5D51" w:rsidP="006A3107">
          <w:pPr>
            <w:pBdr>
              <w:top w:val="nil"/>
              <w:left w:val="nil"/>
              <w:bottom w:val="nil"/>
              <w:right w:val="nil"/>
              <w:between w:val="nil"/>
            </w:pBdr>
            <w:tabs>
              <w:tab w:val="right" w:pos="9396"/>
            </w:tabs>
            <w:spacing w:line="360" w:lineRule="auto"/>
            <w:ind w:hanging="2"/>
            <w:jc w:val="both"/>
            <w:rPr>
              <w:rFonts w:ascii="Cambria" w:eastAsia="Calibri" w:hAnsi="Cambria" w:cs="Calibri"/>
              <w:sz w:val="22"/>
              <w:szCs w:val="22"/>
            </w:rPr>
          </w:pPr>
          <w:hyperlink w:anchor="_heading=h.4i7ojhp">
            <w:r w:rsidR="003031DC" w:rsidRPr="00377523">
              <w:rPr>
                <w:rFonts w:ascii="Cambria" w:hAnsi="Cambria"/>
              </w:rPr>
              <w:t>16. Opravná zkouška</w:t>
            </w:r>
          </w:hyperlink>
          <w:hyperlink w:anchor="_heading=h.4i7ojhp">
            <w:r w:rsidR="003031DC" w:rsidRPr="00377523">
              <w:rPr>
                <w:rFonts w:ascii="Cambria" w:hAnsi="Cambria"/>
              </w:rPr>
              <w:tab/>
              <w:t>17</w:t>
            </w:r>
          </w:hyperlink>
        </w:p>
        <w:p w14:paraId="7E2EC8C9" w14:textId="031D2DE0" w:rsidR="007F43E7" w:rsidRPr="00C53D05" w:rsidRDefault="00EF5D51" w:rsidP="006A3107">
          <w:pPr>
            <w:pBdr>
              <w:top w:val="nil"/>
              <w:left w:val="nil"/>
              <w:bottom w:val="nil"/>
              <w:right w:val="nil"/>
              <w:between w:val="nil"/>
            </w:pBdr>
            <w:tabs>
              <w:tab w:val="right" w:pos="9396"/>
            </w:tabs>
            <w:spacing w:line="360" w:lineRule="auto"/>
            <w:ind w:hanging="2"/>
            <w:jc w:val="both"/>
            <w:rPr>
              <w:rFonts w:ascii="Calibri" w:eastAsia="Calibri" w:hAnsi="Calibri" w:cs="Calibri"/>
              <w:color w:val="80CC28"/>
              <w:sz w:val="22"/>
              <w:szCs w:val="22"/>
            </w:rPr>
          </w:pPr>
          <w:hyperlink w:anchor="_heading=h.2xcytpi">
            <w:r w:rsidR="003031DC" w:rsidRPr="00377523">
              <w:rPr>
                <w:rFonts w:ascii="Cambria" w:hAnsi="Cambria"/>
              </w:rPr>
              <w:t>17. Hodnocení v náhradním termínu</w:t>
            </w:r>
          </w:hyperlink>
          <w:hyperlink w:anchor="_heading=h.2xcytpi">
            <w:r w:rsidR="003031DC" w:rsidRPr="00377523">
              <w:rPr>
                <w:rFonts w:ascii="Cambria" w:hAnsi="Cambria"/>
              </w:rPr>
              <w:tab/>
              <w:t>17</w:t>
            </w:r>
          </w:hyperlink>
          <w:r w:rsidR="003031DC" w:rsidRPr="00C53D05">
            <w:rPr>
              <w:color w:val="80CC28"/>
            </w:rPr>
            <w:fldChar w:fldCharType="end"/>
          </w:r>
        </w:p>
      </w:sdtContent>
    </w:sdt>
    <w:p w14:paraId="63D9B071" w14:textId="77777777" w:rsidR="007F43E7" w:rsidRDefault="007F43E7" w:rsidP="006A3107">
      <w:pPr>
        <w:pBdr>
          <w:top w:val="nil"/>
          <w:left w:val="nil"/>
          <w:bottom w:val="nil"/>
          <w:right w:val="nil"/>
          <w:between w:val="nil"/>
        </w:pBdr>
        <w:spacing w:after="120"/>
        <w:ind w:left="1" w:hanging="3"/>
        <w:jc w:val="both"/>
        <w:rPr>
          <w:color w:val="000000"/>
          <w:sz w:val="28"/>
          <w:szCs w:val="28"/>
        </w:rPr>
      </w:pPr>
    </w:p>
    <w:p w14:paraId="3152CEC5" w14:textId="77777777" w:rsidR="007D1E68" w:rsidRDefault="007D1E68" w:rsidP="006A3107">
      <w:pPr>
        <w:pBdr>
          <w:top w:val="nil"/>
          <w:left w:val="nil"/>
          <w:bottom w:val="nil"/>
          <w:right w:val="nil"/>
          <w:between w:val="nil"/>
        </w:pBdr>
        <w:spacing w:after="120"/>
        <w:ind w:left="1" w:hanging="3"/>
        <w:jc w:val="both"/>
        <w:rPr>
          <w:color w:val="000000"/>
          <w:sz w:val="28"/>
          <w:szCs w:val="28"/>
        </w:rPr>
      </w:pPr>
    </w:p>
    <w:p w14:paraId="50D32EBC" w14:textId="77777777" w:rsidR="007D1E68" w:rsidRDefault="007D1E68" w:rsidP="006A3107">
      <w:pPr>
        <w:pBdr>
          <w:top w:val="nil"/>
          <w:left w:val="nil"/>
          <w:bottom w:val="nil"/>
          <w:right w:val="nil"/>
          <w:between w:val="nil"/>
        </w:pBdr>
        <w:spacing w:after="120"/>
        <w:ind w:left="1" w:hanging="3"/>
        <w:jc w:val="both"/>
        <w:rPr>
          <w:color w:val="000000"/>
          <w:sz w:val="28"/>
          <w:szCs w:val="28"/>
        </w:rPr>
      </w:pPr>
    </w:p>
    <w:p w14:paraId="50B4D3F6" w14:textId="77777777" w:rsidR="007D1E68" w:rsidRDefault="007D1E68" w:rsidP="006A3107">
      <w:pPr>
        <w:pBdr>
          <w:top w:val="nil"/>
          <w:left w:val="nil"/>
          <w:bottom w:val="nil"/>
          <w:right w:val="nil"/>
          <w:between w:val="nil"/>
        </w:pBdr>
        <w:spacing w:after="120"/>
        <w:ind w:left="1" w:hanging="3"/>
        <w:jc w:val="both"/>
        <w:rPr>
          <w:color w:val="000000"/>
          <w:sz w:val="28"/>
          <w:szCs w:val="28"/>
        </w:rPr>
      </w:pPr>
    </w:p>
    <w:p w14:paraId="44347343" w14:textId="77777777" w:rsidR="007D1E68" w:rsidRDefault="007D1E68" w:rsidP="006A3107">
      <w:pPr>
        <w:pBdr>
          <w:top w:val="nil"/>
          <w:left w:val="nil"/>
          <w:bottom w:val="nil"/>
          <w:right w:val="nil"/>
          <w:between w:val="nil"/>
        </w:pBdr>
        <w:spacing w:after="120"/>
        <w:ind w:left="1" w:hanging="3"/>
        <w:jc w:val="both"/>
        <w:rPr>
          <w:color w:val="000000"/>
          <w:sz w:val="28"/>
          <w:szCs w:val="28"/>
        </w:rPr>
      </w:pPr>
    </w:p>
    <w:p w14:paraId="2B36A496" w14:textId="77777777" w:rsidR="007D1E68" w:rsidRDefault="007D1E68" w:rsidP="006A3107">
      <w:pPr>
        <w:pBdr>
          <w:top w:val="nil"/>
          <w:left w:val="nil"/>
          <w:bottom w:val="nil"/>
          <w:right w:val="nil"/>
          <w:between w:val="nil"/>
        </w:pBdr>
        <w:spacing w:after="120"/>
        <w:ind w:left="1" w:hanging="3"/>
        <w:jc w:val="both"/>
        <w:rPr>
          <w:color w:val="000000"/>
          <w:sz w:val="28"/>
          <w:szCs w:val="28"/>
        </w:rPr>
      </w:pPr>
    </w:p>
    <w:p w14:paraId="6A54E0C3" w14:textId="77777777" w:rsidR="007D1E68" w:rsidRDefault="007D1E68" w:rsidP="006A3107">
      <w:pPr>
        <w:pBdr>
          <w:top w:val="nil"/>
          <w:left w:val="nil"/>
          <w:bottom w:val="nil"/>
          <w:right w:val="nil"/>
          <w:between w:val="nil"/>
        </w:pBdr>
        <w:spacing w:after="120"/>
        <w:ind w:left="1" w:hanging="3"/>
        <w:jc w:val="both"/>
        <w:rPr>
          <w:color w:val="000000"/>
          <w:sz w:val="28"/>
          <w:szCs w:val="28"/>
        </w:rPr>
      </w:pPr>
    </w:p>
    <w:p w14:paraId="14A186C0" w14:textId="77777777" w:rsidR="00E81CFB" w:rsidRDefault="00E81CFB" w:rsidP="006A3107">
      <w:pPr>
        <w:keepNext/>
        <w:pBdr>
          <w:top w:val="nil"/>
          <w:left w:val="nil"/>
          <w:bottom w:val="nil"/>
          <w:right w:val="nil"/>
          <w:between w:val="nil"/>
        </w:pBdr>
        <w:spacing w:before="240" w:after="60"/>
        <w:ind w:left="1" w:hanging="3"/>
        <w:jc w:val="both"/>
        <w:rPr>
          <w:rFonts w:ascii="Calibri" w:eastAsia="Calibri" w:hAnsi="Calibri" w:cs="Calibri"/>
          <w:b/>
          <w:color w:val="80CC28"/>
          <w:sz w:val="32"/>
          <w:szCs w:val="32"/>
        </w:rPr>
      </w:pPr>
    </w:p>
    <w:p w14:paraId="553F839D" w14:textId="77777777" w:rsidR="007F43E7" w:rsidRPr="00C53D05" w:rsidRDefault="003031DC" w:rsidP="006A3107">
      <w:pPr>
        <w:keepNext/>
        <w:pBdr>
          <w:top w:val="nil"/>
          <w:left w:val="nil"/>
          <w:bottom w:val="nil"/>
          <w:right w:val="nil"/>
          <w:between w:val="nil"/>
        </w:pBdr>
        <w:spacing w:before="240" w:after="60"/>
        <w:ind w:left="1" w:hanging="3"/>
        <w:jc w:val="center"/>
        <w:rPr>
          <w:rFonts w:ascii="Calibri" w:eastAsia="Calibri" w:hAnsi="Calibri" w:cs="Calibri"/>
          <w:b/>
          <w:color w:val="80CC28"/>
          <w:sz w:val="32"/>
          <w:szCs w:val="32"/>
        </w:rPr>
      </w:pPr>
      <w:r w:rsidRPr="00C53D05">
        <w:rPr>
          <w:rFonts w:ascii="Calibri" w:eastAsia="Calibri" w:hAnsi="Calibri" w:cs="Calibri"/>
          <w:b/>
          <w:color w:val="80CC28"/>
          <w:sz w:val="32"/>
          <w:szCs w:val="32"/>
        </w:rPr>
        <w:t>1. Úvod</w:t>
      </w:r>
    </w:p>
    <w:p w14:paraId="00A8F1A9" w14:textId="15914B05" w:rsidR="007F43E7" w:rsidRPr="00377523"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color w:val="000000"/>
          <w:sz w:val="23"/>
          <w:szCs w:val="23"/>
        </w:rPr>
        <w:t xml:space="preserve">Hodnocení žáka je integrální součástí výchovně-vzdělávací práce školy. Jde o složitý proces, který klade vysoké požadavky na všechny pedagogické pracovníky. Cílem hodnocení je poskytnout žákovi zpětnou vazbu, prostřednictvím níž získá informace o tom, jak danou problematiku zvládá, co se naučil, v čem se zlepšil a v čem ještě chybuje. Účelem hodnocení </w:t>
      </w:r>
      <w:r w:rsidR="006A3107">
        <w:rPr>
          <w:rFonts w:ascii="Cambria" w:hAnsi="Cambria"/>
          <w:color w:val="000000"/>
          <w:sz w:val="23"/>
          <w:szCs w:val="23"/>
        </w:rPr>
        <w:br/>
      </w:r>
      <w:r w:rsidRPr="00377523">
        <w:rPr>
          <w:rFonts w:ascii="Cambria" w:hAnsi="Cambria"/>
          <w:color w:val="000000"/>
          <w:sz w:val="23"/>
          <w:szCs w:val="23"/>
        </w:rPr>
        <w:t>a klasifikace je přispívat k odpovědnému vztahu žáka k výchově a vzd</w:t>
      </w:r>
      <w:bookmarkStart w:id="1" w:name="_GoBack"/>
      <w:bookmarkEnd w:id="1"/>
      <w:r w:rsidRPr="00377523">
        <w:rPr>
          <w:rFonts w:ascii="Cambria" w:hAnsi="Cambria"/>
          <w:color w:val="000000"/>
          <w:sz w:val="23"/>
          <w:szCs w:val="23"/>
        </w:rPr>
        <w:t xml:space="preserve">ělávání v souladu </w:t>
      </w:r>
      <w:r w:rsidRPr="00377523">
        <w:rPr>
          <w:rFonts w:ascii="Cambria" w:hAnsi="Cambria"/>
          <w:sz w:val="23"/>
          <w:szCs w:val="23"/>
        </w:rPr>
        <w:t>se školskými</w:t>
      </w:r>
      <w:r w:rsidRPr="00377523">
        <w:rPr>
          <w:rFonts w:ascii="Cambria" w:hAnsi="Cambria"/>
          <w:color w:val="000000"/>
          <w:sz w:val="23"/>
          <w:szCs w:val="23"/>
        </w:rPr>
        <w:t xml:space="preserve"> předpisy. Tato pravidla sjednocují způsoby hodnocení a stanovují jednoznačně platná kritéria pro hodnocení i klasifikaci jako jednu z forem hodnocení. Systém hodnocení </w:t>
      </w:r>
      <w:r w:rsidR="006A3107">
        <w:rPr>
          <w:rFonts w:ascii="Cambria" w:hAnsi="Cambria"/>
          <w:color w:val="000000"/>
          <w:sz w:val="23"/>
          <w:szCs w:val="23"/>
        </w:rPr>
        <w:br/>
      </w:r>
      <w:r w:rsidRPr="00377523">
        <w:rPr>
          <w:rFonts w:ascii="Cambria" w:hAnsi="Cambria"/>
          <w:color w:val="000000"/>
          <w:sz w:val="23"/>
          <w:szCs w:val="23"/>
        </w:rPr>
        <w:t>a sebehodnocení žáků by měl směřovat k odstranění vnější motivace známkou.</w:t>
      </w:r>
    </w:p>
    <w:p w14:paraId="6C4B88C7" w14:textId="77777777" w:rsidR="007F43E7" w:rsidRDefault="007F43E7" w:rsidP="006A3107">
      <w:pPr>
        <w:pBdr>
          <w:top w:val="nil"/>
          <w:left w:val="nil"/>
          <w:bottom w:val="nil"/>
          <w:right w:val="nil"/>
          <w:between w:val="nil"/>
        </w:pBdr>
        <w:ind w:hanging="2"/>
        <w:jc w:val="both"/>
        <w:rPr>
          <w:color w:val="000000"/>
        </w:rPr>
      </w:pPr>
      <w:bookmarkStart w:id="2" w:name="_heading=h.1fob9te" w:colFirst="0" w:colLast="0"/>
      <w:bookmarkEnd w:id="2"/>
    </w:p>
    <w:p w14:paraId="28CB36D4" w14:textId="77777777" w:rsidR="007F43E7" w:rsidRPr="00C53D05" w:rsidRDefault="003031DC" w:rsidP="006A3107">
      <w:pPr>
        <w:keepNext/>
        <w:pBdr>
          <w:top w:val="nil"/>
          <w:left w:val="nil"/>
          <w:bottom w:val="nil"/>
          <w:right w:val="nil"/>
          <w:between w:val="nil"/>
        </w:pBdr>
        <w:spacing w:before="240" w:after="60"/>
        <w:ind w:left="1" w:hanging="3"/>
        <w:jc w:val="center"/>
        <w:rPr>
          <w:rFonts w:ascii="Calibri" w:eastAsia="Calibri" w:hAnsi="Calibri" w:cs="Calibri"/>
          <w:b/>
          <w:color w:val="80CC28"/>
          <w:sz w:val="32"/>
          <w:szCs w:val="32"/>
        </w:rPr>
      </w:pPr>
      <w:r w:rsidRPr="00C53D05">
        <w:rPr>
          <w:rFonts w:ascii="Calibri" w:eastAsia="Calibri" w:hAnsi="Calibri" w:cs="Calibri"/>
          <w:b/>
          <w:color w:val="80CC28"/>
          <w:sz w:val="32"/>
          <w:szCs w:val="32"/>
        </w:rPr>
        <w:t>2. Zásady pro hodnocení průběhu a výsledků vzdělávání a chování ve škole a akcích pořádaných školou</w:t>
      </w:r>
    </w:p>
    <w:p w14:paraId="17031DB0" w14:textId="01F7C6AD" w:rsidR="007F43E7" w:rsidRPr="00377523"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color w:val="000000"/>
          <w:sz w:val="23"/>
          <w:szCs w:val="23"/>
        </w:rPr>
        <w:t xml:space="preserve">1. Pedagogičtí pracovníci zajišťují, aby žáci a zákonní zástupci byli informováni o průběhu </w:t>
      </w:r>
      <w:r w:rsidR="006A3107">
        <w:rPr>
          <w:rFonts w:ascii="Cambria" w:hAnsi="Cambria"/>
          <w:color w:val="000000"/>
          <w:sz w:val="23"/>
          <w:szCs w:val="23"/>
        </w:rPr>
        <w:br/>
      </w:r>
      <w:r w:rsidRPr="00377523">
        <w:rPr>
          <w:rFonts w:ascii="Cambria" w:hAnsi="Cambria"/>
          <w:color w:val="000000"/>
          <w:sz w:val="23"/>
          <w:szCs w:val="23"/>
        </w:rPr>
        <w:t xml:space="preserve">a výsledcích vzdělávání žáka. </w:t>
      </w:r>
    </w:p>
    <w:p w14:paraId="2AADCEFF" w14:textId="77777777" w:rsidR="006A3107" w:rsidRDefault="006A3107" w:rsidP="006A3107">
      <w:pPr>
        <w:pBdr>
          <w:top w:val="nil"/>
          <w:left w:val="nil"/>
          <w:bottom w:val="nil"/>
          <w:right w:val="nil"/>
          <w:between w:val="nil"/>
        </w:pBdr>
        <w:ind w:hanging="2"/>
        <w:jc w:val="both"/>
        <w:rPr>
          <w:rFonts w:ascii="Cambria" w:hAnsi="Cambria"/>
          <w:color w:val="000000"/>
          <w:sz w:val="23"/>
          <w:szCs w:val="23"/>
        </w:rPr>
      </w:pPr>
    </w:p>
    <w:p w14:paraId="6D96A507" w14:textId="67B66B05" w:rsidR="007F43E7" w:rsidRPr="00377523"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color w:val="000000"/>
          <w:sz w:val="23"/>
          <w:szCs w:val="23"/>
        </w:rPr>
        <w:t>2. Hodnocení výsledků vzdělávání vychází z míry dosažení očekávaných výstupů formulovaných ve Školním vz</w:t>
      </w:r>
      <w:r w:rsidR="006A3107">
        <w:rPr>
          <w:rFonts w:ascii="Cambria" w:hAnsi="Cambria"/>
          <w:color w:val="000000"/>
          <w:sz w:val="23"/>
          <w:szCs w:val="23"/>
        </w:rPr>
        <w:t>dělávacím programu</w:t>
      </w:r>
      <w:r w:rsidRPr="00377523">
        <w:rPr>
          <w:rFonts w:ascii="Cambria" w:hAnsi="Cambria"/>
          <w:color w:val="000000"/>
          <w:sz w:val="23"/>
          <w:szCs w:val="23"/>
        </w:rPr>
        <w:t xml:space="preserve">, který je zpracován v souladu s RVP. </w:t>
      </w:r>
    </w:p>
    <w:p w14:paraId="68EAD4B7" w14:textId="77777777" w:rsidR="006A3107" w:rsidRDefault="006A3107" w:rsidP="006A3107">
      <w:pPr>
        <w:pBdr>
          <w:top w:val="nil"/>
          <w:left w:val="nil"/>
          <w:bottom w:val="nil"/>
          <w:right w:val="nil"/>
          <w:between w:val="nil"/>
        </w:pBdr>
        <w:ind w:hanging="2"/>
        <w:jc w:val="both"/>
        <w:rPr>
          <w:rFonts w:ascii="Cambria" w:hAnsi="Cambria"/>
          <w:color w:val="000000"/>
          <w:sz w:val="23"/>
          <w:szCs w:val="23"/>
        </w:rPr>
      </w:pPr>
    </w:p>
    <w:p w14:paraId="4745F14F" w14:textId="77777777" w:rsidR="007F43E7" w:rsidRPr="00377523"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color w:val="000000"/>
          <w:sz w:val="23"/>
          <w:szCs w:val="23"/>
        </w:rPr>
        <w:t xml:space="preserve">3. Při hodnocení je posuzována: </w:t>
      </w:r>
    </w:p>
    <w:p w14:paraId="61472F9A" w14:textId="5C349D38" w:rsidR="007F43E7" w:rsidRPr="00377523"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color w:val="000000"/>
          <w:sz w:val="23"/>
          <w:szCs w:val="23"/>
        </w:rPr>
        <w:t>- ucelenost, přesnost a trvalost osvojení, kvalita a rozsah zvládnutých kompetencí</w:t>
      </w:r>
      <w:r w:rsidR="006A3107">
        <w:rPr>
          <w:rFonts w:ascii="Cambria" w:hAnsi="Cambria"/>
          <w:color w:val="000000"/>
          <w:sz w:val="23"/>
          <w:szCs w:val="23"/>
        </w:rPr>
        <w:t>,</w:t>
      </w:r>
    </w:p>
    <w:p w14:paraId="02FA00DD" w14:textId="7BAD2B6C" w:rsidR="007F43E7" w:rsidRPr="00377523"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color w:val="000000"/>
          <w:sz w:val="23"/>
          <w:szCs w:val="23"/>
        </w:rPr>
        <w:t xml:space="preserve"> - schopnost žáka uplatňovat svoje vědomosti a dovednost při řešení teoretických </w:t>
      </w:r>
      <w:r w:rsidR="006A3107">
        <w:rPr>
          <w:rFonts w:ascii="Cambria" w:hAnsi="Cambria"/>
          <w:color w:val="000000"/>
          <w:sz w:val="23"/>
          <w:szCs w:val="23"/>
        </w:rPr>
        <w:br/>
      </w:r>
      <w:r w:rsidRPr="00377523">
        <w:rPr>
          <w:rFonts w:ascii="Cambria" w:hAnsi="Cambria"/>
          <w:color w:val="000000"/>
          <w:sz w:val="23"/>
          <w:szCs w:val="23"/>
        </w:rPr>
        <w:t>i praktických úkolů</w:t>
      </w:r>
      <w:r w:rsidR="006A3107">
        <w:rPr>
          <w:rFonts w:ascii="Cambria" w:hAnsi="Cambria"/>
          <w:color w:val="000000"/>
          <w:sz w:val="23"/>
          <w:szCs w:val="23"/>
        </w:rPr>
        <w:t>,</w:t>
      </w:r>
    </w:p>
    <w:p w14:paraId="4BFFD090" w14:textId="3D67B9D5" w:rsidR="007F43E7" w:rsidRPr="00377523"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color w:val="000000"/>
          <w:sz w:val="23"/>
          <w:szCs w:val="23"/>
        </w:rPr>
        <w:t xml:space="preserve"> - píle a aktivní přístup žáka ke vzdělávání, jeho nasazení</w:t>
      </w:r>
      <w:r w:rsidR="006A3107">
        <w:rPr>
          <w:rFonts w:ascii="Cambria" w:hAnsi="Cambria"/>
          <w:color w:val="000000"/>
          <w:sz w:val="23"/>
          <w:szCs w:val="23"/>
        </w:rPr>
        <w:t>,</w:t>
      </w:r>
    </w:p>
    <w:p w14:paraId="2FF0F996" w14:textId="4F50F3EC" w:rsidR="007F43E7" w:rsidRPr="00377523"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color w:val="000000"/>
          <w:sz w:val="23"/>
          <w:szCs w:val="23"/>
        </w:rPr>
        <w:t xml:space="preserve"> - schopnost žáka získávat a interpretovat informace</w:t>
      </w:r>
      <w:r w:rsidR="006A3107">
        <w:rPr>
          <w:rFonts w:ascii="Cambria" w:hAnsi="Cambria"/>
          <w:color w:val="000000"/>
          <w:sz w:val="23"/>
          <w:szCs w:val="23"/>
        </w:rPr>
        <w:t>,</w:t>
      </w:r>
    </w:p>
    <w:p w14:paraId="4AA3AEBB" w14:textId="6FAA92E0" w:rsidR="007F43E7" w:rsidRPr="00377523"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color w:val="000000"/>
          <w:sz w:val="23"/>
          <w:szCs w:val="23"/>
        </w:rPr>
        <w:t xml:space="preserve"> - kvalita myšlení, samostatnost, tvořivost a originalita</w:t>
      </w:r>
      <w:r w:rsidR="006A3107">
        <w:rPr>
          <w:rFonts w:ascii="Cambria" w:hAnsi="Cambria"/>
          <w:color w:val="000000"/>
          <w:sz w:val="23"/>
          <w:szCs w:val="23"/>
        </w:rPr>
        <w:t>,</w:t>
      </w:r>
    </w:p>
    <w:p w14:paraId="04732177" w14:textId="7DD19C06" w:rsidR="007F43E7" w:rsidRPr="00377523"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color w:val="000000"/>
          <w:sz w:val="23"/>
          <w:szCs w:val="23"/>
        </w:rPr>
        <w:t xml:space="preserve"> - přesnost, výstižnost, odborná i jazyková správnost projevu žáka (ústního i písemného)</w:t>
      </w:r>
      <w:r w:rsidR="006A3107">
        <w:rPr>
          <w:rFonts w:ascii="Cambria" w:hAnsi="Cambria"/>
          <w:color w:val="000000"/>
          <w:sz w:val="23"/>
          <w:szCs w:val="23"/>
        </w:rPr>
        <w:t>.</w:t>
      </w:r>
    </w:p>
    <w:p w14:paraId="13EF66A5" w14:textId="77777777" w:rsidR="006A3107" w:rsidRDefault="006A3107" w:rsidP="006A3107">
      <w:pPr>
        <w:pBdr>
          <w:top w:val="nil"/>
          <w:left w:val="nil"/>
          <w:bottom w:val="nil"/>
          <w:right w:val="nil"/>
          <w:between w:val="nil"/>
        </w:pBdr>
        <w:ind w:hanging="2"/>
        <w:jc w:val="both"/>
        <w:rPr>
          <w:rFonts w:ascii="Cambria" w:hAnsi="Cambria"/>
          <w:color w:val="000000"/>
          <w:sz w:val="23"/>
          <w:szCs w:val="23"/>
        </w:rPr>
      </w:pPr>
    </w:p>
    <w:p w14:paraId="4FD78A6D" w14:textId="77777777" w:rsidR="007F43E7" w:rsidRPr="00377523"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color w:val="000000"/>
          <w:sz w:val="23"/>
          <w:szCs w:val="23"/>
        </w:rPr>
        <w:t xml:space="preserve"> 4. Hodnocení výsledků vzdělávání a chování žáků by mělo být:</w:t>
      </w:r>
    </w:p>
    <w:p w14:paraId="1AE65A48" w14:textId="6D5B8DBC" w:rsidR="007F43E7" w:rsidRPr="00377523"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color w:val="000000"/>
          <w:sz w:val="23"/>
          <w:szCs w:val="23"/>
        </w:rPr>
        <w:t xml:space="preserve"> - jednoznačné</w:t>
      </w:r>
      <w:r w:rsidR="006A3107">
        <w:rPr>
          <w:rFonts w:ascii="Cambria" w:hAnsi="Cambria"/>
          <w:color w:val="000000"/>
          <w:sz w:val="23"/>
          <w:szCs w:val="23"/>
        </w:rPr>
        <w:t>,</w:t>
      </w:r>
    </w:p>
    <w:p w14:paraId="1222381A" w14:textId="6C59535D" w:rsidR="007F43E7" w:rsidRPr="00377523"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color w:val="000000"/>
          <w:sz w:val="23"/>
          <w:szCs w:val="23"/>
        </w:rPr>
        <w:t xml:space="preserve"> - srozumitelné</w:t>
      </w:r>
      <w:r w:rsidR="006A3107">
        <w:rPr>
          <w:rFonts w:ascii="Cambria" w:hAnsi="Cambria"/>
          <w:color w:val="000000"/>
          <w:sz w:val="23"/>
          <w:szCs w:val="23"/>
        </w:rPr>
        <w:t>,</w:t>
      </w:r>
    </w:p>
    <w:p w14:paraId="45CEFCE9" w14:textId="39E0108B" w:rsidR="007F43E7" w:rsidRPr="00377523"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color w:val="000000"/>
          <w:sz w:val="23"/>
          <w:szCs w:val="23"/>
        </w:rPr>
        <w:t xml:space="preserve"> - všestranné</w:t>
      </w:r>
      <w:r w:rsidR="006A3107">
        <w:rPr>
          <w:rFonts w:ascii="Cambria" w:hAnsi="Cambria"/>
          <w:color w:val="000000"/>
          <w:sz w:val="23"/>
          <w:szCs w:val="23"/>
        </w:rPr>
        <w:t>,</w:t>
      </w:r>
    </w:p>
    <w:p w14:paraId="30C94AB7" w14:textId="63E784C7" w:rsidR="007F43E7" w:rsidRPr="00377523"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color w:val="000000"/>
          <w:sz w:val="23"/>
          <w:szCs w:val="23"/>
        </w:rPr>
        <w:t xml:space="preserve"> - věcné</w:t>
      </w:r>
      <w:r w:rsidR="006A3107">
        <w:rPr>
          <w:rFonts w:ascii="Cambria" w:hAnsi="Cambria"/>
          <w:color w:val="000000"/>
          <w:sz w:val="23"/>
          <w:szCs w:val="23"/>
        </w:rPr>
        <w:t>,</w:t>
      </w:r>
    </w:p>
    <w:p w14:paraId="354420AE" w14:textId="43DDAFCB" w:rsidR="007F43E7" w:rsidRPr="00377523"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color w:val="000000"/>
          <w:sz w:val="23"/>
          <w:szCs w:val="23"/>
        </w:rPr>
        <w:t xml:space="preserve"> - srovnatelné s kritérii, která jsou předem stanovena</w:t>
      </w:r>
      <w:r w:rsidR="006A3107">
        <w:rPr>
          <w:rFonts w:ascii="Cambria" w:hAnsi="Cambria"/>
          <w:color w:val="000000"/>
          <w:sz w:val="23"/>
          <w:szCs w:val="23"/>
        </w:rPr>
        <w:t>.</w:t>
      </w:r>
    </w:p>
    <w:p w14:paraId="62418C93" w14:textId="77777777" w:rsidR="006A3107" w:rsidRDefault="006A3107" w:rsidP="006A3107">
      <w:pPr>
        <w:pBdr>
          <w:top w:val="nil"/>
          <w:left w:val="nil"/>
          <w:bottom w:val="nil"/>
          <w:right w:val="nil"/>
          <w:between w:val="nil"/>
        </w:pBdr>
        <w:ind w:hanging="2"/>
        <w:jc w:val="both"/>
        <w:rPr>
          <w:rFonts w:ascii="Cambria" w:hAnsi="Cambria"/>
          <w:color w:val="000000"/>
          <w:sz w:val="23"/>
          <w:szCs w:val="23"/>
        </w:rPr>
      </w:pPr>
    </w:p>
    <w:p w14:paraId="11A670A8" w14:textId="4932C58E" w:rsidR="007F43E7" w:rsidRPr="00377523"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color w:val="000000"/>
          <w:sz w:val="23"/>
          <w:szCs w:val="23"/>
        </w:rPr>
        <w:t xml:space="preserve"> 5. Pedagogický pracovník při hodnocení vzdělávání posuzuje žákovy výkony komplexně </w:t>
      </w:r>
      <w:r w:rsidR="006A3107">
        <w:rPr>
          <w:rFonts w:ascii="Cambria" w:hAnsi="Cambria"/>
          <w:color w:val="000000"/>
          <w:sz w:val="23"/>
          <w:szCs w:val="23"/>
        </w:rPr>
        <w:br/>
      </w:r>
      <w:r w:rsidRPr="00377523">
        <w:rPr>
          <w:rFonts w:ascii="Cambria" w:hAnsi="Cambria"/>
          <w:color w:val="000000"/>
          <w:sz w:val="23"/>
          <w:szCs w:val="23"/>
        </w:rPr>
        <w:t>v souladu se specifikou daného předmětu, uplatňuje pedagogický takt, přiměřenou náročnost (s ohledem na individuální zvláštnosti i věk dítěte) a maximální objektivnost.</w:t>
      </w:r>
    </w:p>
    <w:p w14:paraId="07BACBEE" w14:textId="77777777" w:rsidR="006A3107"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color w:val="000000"/>
          <w:sz w:val="23"/>
          <w:szCs w:val="23"/>
        </w:rPr>
        <w:t xml:space="preserve"> </w:t>
      </w:r>
    </w:p>
    <w:p w14:paraId="393C8E69" w14:textId="242E2BD9" w:rsidR="007F43E7" w:rsidRPr="00377523"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color w:val="000000"/>
          <w:sz w:val="23"/>
          <w:szCs w:val="23"/>
        </w:rPr>
        <w:t>6. Charakteristická by měla být tolerance k alternativním řešením. Při hodnocení chování žáka ve škole a při akcích pořádaných školou učitel posuzuje respektování dohodnutých pravidel, dodržování bezpečnostních pokynů a ochranu zdraví, udržování dobrých mezilidských vztahů (pochopení, tolerance, pomoc druhým…)</w:t>
      </w:r>
    </w:p>
    <w:p w14:paraId="1A54FB20" w14:textId="77777777" w:rsidR="006A3107" w:rsidRDefault="006A3107" w:rsidP="006A3107">
      <w:pPr>
        <w:pBdr>
          <w:top w:val="nil"/>
          <w:left w:val="nil"/>
          <w:bottom w:val="nil"/>
          <w:right w:val="nil"/>
          <w:between w:val="nil"/>
        </w:pBdr>
        <w:ind w:hanging="2"/>
        <w:jc w:val="both"/>
        <w:rPr>
          <w:rFonts w:ascii="Cambria" w:hAnsi="Cambria"/>
          <w:color w:val="000000"/>
          <w:sz w:val="23"/>
          <w:szCs w:val="23"/>
        </w:rPr>
      </w:pPr>
    </w:p>
    <w:p w14:paraId="63302085" w14:textId="77777777" w:rsidR="007F43E7" w:rsidRPr="00377523"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color w:val="000000"/>
          <w:sz w:val="23"/>
          <w:szCs w:val="23"/>
        </w:rPr>
        <w:t xml:space="preserve"> 7. Cílem není známka, ale poskytnutí zpětné vazby, smysluplnost a důležitost získaných dovedností, posílení vnitřní motivace. Celkové hodnocení vyučovacího předmětu je na vysvědčení vyjádřeno známkou.</w:t>
      </w:r>
    </w:p>
    <w:p w14:paraId="485C6801" w14:textId="77777777" w:rsidR="007F43E7" w:rsidRPr="00377523" w:rsidRDefault="007F43E7" w:rsidP="006A3107">
      <w:pPr>
        <w:pBdr>
          <w:top w:val="nil"/>
          <w:left w:val="nil"/>
          <w:bottom w:val="nil"/>
          <w:right w:val="nil"/>
          <w:between w:val="nil"/>
        </w:pBdr>
        <w:ind w:hanging="2"/>
        <w:jc w:val="both"/>
        <w:rPr>
          <w:rFonts w:ascii="Cambria" w:hAnsi="Cambria"/>
          <w:color w:val="000000"/>
          <w:sz w:val="23"/>
          <w:szCs w:val="23"/>
        </w:rPr>
      </w:pPr>
    </w:p>
    <w:p w14:paraId="1B80A32B" w14:textId="77777777" w:rsidR="00C53D05" w:rsidRDefault="00C53D05" w:rsidP="006A3107">
      <w:pPr>
        <w:keepNext/>
        <w:pBdr>
          <w:top w:val="nil"/>
          <w:left w:val="nil"/>
          <w:bottom w:val="nil"/>
          <w:right w:val="nil"/>
          <w:between w:val="nil"/>
        </w:pBdr>
        <w:spacing w:before="240" w:after="60"/>
        <w:ind w:firstLine="0"/>
        <w:jc w:val="both"/>
        <w:rPr>
          <w:rFonts w:ascii="Calibri" w:eastAsia="Calibri" w:hAnsi="Calibri" w:cs="Calibri"/>
          <w:b/>
          <w:color w:val="80CC28"/>
          <w:sz w:val="32"/>
          <w:szCs w:val="32"/>
        </w:rPr>
      </w:pPr>
      <w:bookmarkStart w:id="3" w:name="_heading=h.3znysh7" w:colFirst="0" w:colLast="0"/>
      <w:bookmarkEnd w:id="3"/>
    </w:p>
    <w:p w14:paraId="00930881" w14:textId="1555E6B6" w:rsidR="007F43E7" w:rsidRPr="00C53D05" w:rsidRDefault="003031DC" w:rsidP="006A3107">
      <w:pPr>
        <w:keepNext/>
        <w:pBdr>
          <w:top w:val="nil"/>
          <w:left w:val="nil"/>
          <w:bottom w:val="nil"/>
          <w:right w:val="nil"/>
          <w:between w:val="nil"/>
        </w:pBdr>
        <w:spacing w:before="240" w:after="60"/>
        <w:ind w:left="1" w:hanging="3"/>
        <w:jc w:val="center"/>
        <w:rPr>
          <w:rFonts w:ascii="Calibri" w:eastAsia="Calibri" w:hAnsi="Calibri" w:cs="Calibri"/>
          <w:b/>
          <w:color w:val="80CC28"/>
          <w:sz w:val="32"/>
          <w:szCs w:val="32"/>
        </w:rPr>
      </w:pPr>
      <w:r w:rsidRPr="00C53D05">
        <w:rPr>
          <w:rFonts w:ascii="Calibri" w:eastAsia="Calibri" w:hAnsi="Calibri" w:cs="Calibri"/>
          <w:b/>
          <w:color w:val="80CC28"/>
          <w:sz w:val="32"/>
          <w:szCs w:val="32"/>
        </w:rPr>
        <w:t>3. Zásady a pravidla pro sebehodnocení žáků</w:t>
      </w:r>
    </w:p>
    <w:p w14:paraId="23B9E3FA" w14:textId="77777777" w:rsidR="007F43E7" w:rsidRPr="003775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377523">
        <w:rPr>
          <w:rFonts w:asciiTheme="minorHAnsi" w:hAnsiTheme="minorHAnsi"/>
          <w:b/>
          <w:color w:val="000000"/>
          <w:sz w:val="23"/>
          <w:szCs w:val="23"/>
        </w:rPr>
        <w:t>Sebehodnocení:</w:t>
      </w:r>
    </w:p>
    <w:p w14:paraId="2D6BC09E" w14:textId="77777777" w:rsidR="007F43E7" w:rsidRPr="003775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377523">
        <w:rPr>
          <w:rFonts w:asciiTheme="minorHAnsi" w:hAnsiTheme="minorHAnsi"/>
          <w:color w:val="000000"/>
          <w:sz w:val="23"/>
          <w:szCs w:val="23"/>
        </w:rPr>
        <w:t>▪ je důležitou součástí hodnocení žáků, posiluje sebeúctu a sebevědomí žáků,</w:t>
      </w:r>
    </w:p>
    <w:p w14:paraId="19C947BA" w14:textId="1BEB0194" w:rsidR="007F43E7" w:rsidRPr="003775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377523">
        <w:rPr>
          <w:rFonts w:asciiTheme="minorHAnsi" w:hAnsiTheme="minorHAnsi"/>
          <w:color w:val="000000"/>
          <w:sz w:val="23"/>
          <w:szCs w:val="23"/>
        </w:rPr>
        <w:t>▪ je zařazováno do procesu vzdělávání průběžně všemi vyučujícími, způsobem přiměřeným věku žáků; pedagogové vedou žáka, aby komentovat svoje výkony a výsledky</w:t>
      </w:r>
      <w:r w:rsidR="006A3107">
        <w:rPr>
          <w:rFonts w:asciiTheme="minorHAnsi" w:hAnsiTheme="minorHAnsi"/>
          <w:color w:val="000000"/>
          <w:sz w:val="23"/>
          <w:szCs w:val="23"/>
        </w:rPr>
        <w:t>,</w:t>
      </w:r>
    </w:p>
    <w:p w14:paraId="59D16FFD" w14:textId="21A83A7F" w:rsidR="007F43E7" w:rsidRPr="003775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377523">
        <w:rPr>
          <w:rFonts w:asciiTheme="minorHAnsi" w:hAnsiTheme="minorHAnsi"/>
          <w:color w:val="000000"/>
          <w:sz w:val="23"/>
          <w:szCs w:val="23"/>
        </w:rPr>
        <w:t>▪ nemá nahradit hodnocení žáka pedagogem, ale má doplňovat a rozšiřovat evaluační procesy a aktivizovat žáka</w:t>
      </w:r>
      <w:r w:rsidR="006A3107">
        <w:rPr>
          <w:rFonts w:asciiTheme="minorHAnsi" w:hAnsiTheme="minorHAnsi"/>
          <w:color w:val="000000"/>
          <w:sz w:val="23"/>
          <w:szCs w:val="23"/>
        </w:rPr>
        <w:t>.</w:t>
      </w:r>
    </w:p>
    <w:p w14:paraId="52C2350F" w14:textId="77777777" w:rsidR="007F43E7" w:rsidRPr="00377523" w:rsidRDefault="007F43E7" w:rsidP="006A3107">
      <w:pPr>
        <w:pBdr>
          <w:top w:val="nil"/>
          <w:left w:val="nil"/>
          <w:bottom w:val="nil"/>
          <w:right w:val="nil"/>
          <w:between w:val="nil"/>
        </w:pBdr>
        <w:ind w:hanging="2"/>
        <w:jc w:val="both"/>
        <w:rPr>
          <w:rFonts w:asciiTheme="minorHAnsi" w:hAnsiTheme="minorHAnsi"/>
          <w:color w:val="000000"/>
          <w:sz w:val="23"/>
          <w:szCs w:val="23"/>
        </w:rPr>
      </w:pPr>
    </w:p>
    <w:p w14:paraId="7F7A5112" w14:textId="77777777" w:rsidR="007F43E7" w:rsidRPr="003775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377523">
        <w:rPr>
          <w:rFonts w:asciiTheme="minorHAnsi" w:hAnsiTheme="minorHAnsi"/>
          <w:b/>
          <w:color w:val="000000"/>
          <w:sz w:val="23"/>
          <w:szCs w:val="23"/>
        </w:rPr>
        <w:t xml:space="preserve">Žáci jsou postupně vedeni k vlastnímu hodnocení své práce: </w:t>
      </w:r>
    </w:p>
    <w:p w14:paraId="12850A77" w14:textId="77777777" w:rsidR="007F43E7" w:rsidRPr="003775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377523">
        <w:rPr>
          <w:rFonts w:asciiTheme="minorHAnsi" w:hAnsiTheme="minorHAnsi"/>
          <w:color w:val="000000"/>
          <w:sz w:val="23"/>
          <w:szCs w:val="23"/>
        </w:rPr>
        <w:t>▪ formulují svoji úspěšnost vzhledem k daným kritériím, snaží se vyjádřit:</w:t>
      </w:r>
    </w:p>
    <w:p w14:paraId="14EF3280" w14:textId="404523B7" w:rsidR="007F43E7" w:rsidRPr="00377523" w:rsidRDefault="001644E8" w:rsidP="001644E8">
      <w:pPr>
        <w:pBdr>
          <w:top w:val="nil"/>
          <w:left w:val="nil"/>
          <w:bottom w:val="nil"/>
          <w:right w:val="nil"/>
          <w:between w:val="nil"/>
        </w:pBdr>
        <w:ind w:left="8" w:hanging="2"/>
        <w:jc w:val="both"/>
        <w:rPr>
          <w:rFonts w:asciiTheme="minorHAnsi" w:hAnsiTheme="minorHAnsi"/>
          <w:color w:val="000000"/>
          <w:sz w:val="23"/>
          <w:szCs w:val="23"/>
        </w:rPr>
      </w:pPr>
      <w:r>
        <w:rPr>
          <w:rFonts w:asciiTheme="minorHAnsi" w:hAnsiTheme="minorHAnsi"/>
          <w:color w:val="000000"/>
          <w:sz w:val="23"/>
          <w:szCs w:val="23"/>
        </w:rPr>
        <w:t xml:space="preserve"> </w:t>
      </w:r>
      <w:proofErr w:type="gramStart"/>
      <w:r>
        <w:rPr>
          <w:rFonts w:asciiTheme="minorHAnsi" w:hAnsiTheme="minorHAnsi"/>
          <w:color w:val="000000"/>
          <w:sz w:val="23"/>
          <w:szCs w:val="23"/>
        </w:rPr>
        <w:t xml:space="preserve">-      </w:t>
      </w:r>
      <w:r w:rsidR="003031DC" w:rsidRPr="00377523">
        <w:rPr>
          <w:rFonts w:asciiTheme="minorHAnsi" w:hAnsiTheme="minorHAnsi"/>
          <w:color w:val="000000"/>
          <w:sz w:val="23"/>
          <w:szCs w:val="23"/>
        </w:rPr>
        <w:t>co</w:t>
      </w:r>
      <w:proofErr w:type="gramEnd"/>
      <w:r w:rsidR="003031DC" w:rsidRPr="00377523">
        <w:rPr>
          <w:rFonts w:asciiTheme="minorHAnsi" w:hAnsiTheme="minorHAnsi"/>
          <w:color w:val="000000"/>
          <w:sz w:val="23"/>
          <w:szCs w:val="23"/>
        </w:rPr>
        <w:t xml:space="preserve"> se jim daří</w:t>
      </w:r>
      <w:r w:rsidR="006A3107">
        <w:rPr>
          <w:rFonts w:asciiTheme="minorHAnsi" w:hAnsiTheme="minorHAnsi"/>
          <w:color w:val="000000"/>
          <w:sz w:val="23"/>
          <w:szCs w:val="23"/>
        </w:rPr>
        <w:t>,</w:t>
      </w:r>
    </w:p>
    <w:p w14:paraId="377125FA" w14:textId="25C5ADFD" w:rsidR="007F43E7" w:rsidRPr="00377523" w:rsidRDefault="003031DC" w:rsidP="006A3107">
      <w:pPr>
        <w:pBdr>
          <w:top w:val="nil"/>
          <w:left w:val="nil"/>
          <w:bottom w:val="nil"/>
          <w:right w:val="nil"/>
          <w:between w:val="nil"/>
        </w:pBdr>
        <w:ind w:left="6" w:hanging="2"/>
        <w:jc w:val="both"/>
        <w:rPr>
          <w:rFonts w:asciiTheme="minorHAnsi" w:hAnsiTheme="minorHAnsi"/>
          <w:color w:val="000000"/>
          <w:sz w:val="23"/>
          <w:szCs w:val="23"/>
        </w:rPr>
      </w:pPr>
      <w:r w:rsidRPr="00377523">
        <w:rPr>
          <w:rFonts w:asciiTheme="minorHAnsi" w:hAnsiTheme="minorHAnsi"/>
          <w:color w:val="000000"/>
          <w:sz w:val="23"/>
          <w:szCs w:val="23"/>
        </w:rPr>
        <w:t xml:space="preserve"> </w:t>
      </w:r>
      <w:proofErr w:type="gramStart"/>
      <w:r w:rsidRPr="00377523">
        <w:rPr>
          <w:rFonts w:asciiTheme="minorHAnsi" w:hAnsiTheme="minorHAnsi"/>
          <w:color w:val="000000"/>
          <w:sz w:val="23"/>
          <w:szCs w:val="23"/>
        </w:rPr>
        <w:t>-</w:t>
      </w:r>
      <w:r w:rsidR="001644E8">
        <w:rPr>
          <w:rFonts w:asciiTheme="minorHAnsi" w:hAnsiTheme="minorHAnsi"/>
          <w:color w:val="000000"/>
          <w:sz w:val="23"/>
          <w:szCs w:val="23"/>
        </w:rPr>
        <w:t xml:space="preserve">    </w:t>
      </w:r>
      <w:r w:rsidRPr="00377523">
        <w:rPr>
          <w:rFonts w:asciiTheme="minorHAnsi" w:hAnsiTheme="minorHAnsi"/>
          <w:color w:val="000000"/>
          <w:sz w:val="23"/>
          <w:szCs w:val="23"/>
        </w:rPr>
        <w:t xml:space="preserve"> co</w:t>
      </w:r>
      <w:proofErr w:type="gramEnd"/>
      <w:r w:rsidRPr="00377523">
        <w:rPr>
          <w:rFonts w:asciiTheme="minorHAnsi" w:hAnsiTheme="minorHAnsi"/>
          <w:color w:val="000000"/>
          <w:sz w:val="23"/>
          <w:szCs w:val="23"/>
        </w:rPr>
        <w:t xml:space="preserve"> jim ještě nejde, jaké mají rezervy</w:t>
      </w:r>
      <w:r w:rsidR="006A3107">
        <w:rPr>
          <w:rFonts w:asciiTheme="minorHAnsi" w:hAnsiTheme="minorHAnsi"/>
          <w:color w:val="000000"/>
          <w:sz w:val="23"/>
          <w:szCs w:val="23"/>
        </w:rPr>
        <w:t>,</w:t>
      </w:r>
    </w:p>
    <w:p w14:paraId="0ACABA9F" w14:textId="165E4809" w:rsidR="007F43E7" w:rsidRPr="00377523" w:rsidRDefault="003031DC" w:rsidP="006A3107">
      <w:pPr>
        <w:pBdr>
          <w:top w:val="nil"/>
          <w:left w:val="nil"/>
          <w:bottom w:val="nil"/>
          <w:right w:val="nil"/>
          <w:between w:val="nil"/>
        </w:pBdr>
        <w:ind w:left="6" w:hanging="2"/>
        <w:jc w:val="both"/>
        <w:rPr>
          <w:rFonts w:asciiTheme="minorHAnsi" w:hAnsiTheme="minorHAnsi"/>
          <w:color w:val="000000"/>
          <w:sz w:val="23"/>
          <w:szCs w:val="23"/>
        </w:rPr>
      </w:pPr>
      <w:r w:rsidRPr="00377523">
        <w:rPr>
          <w:rFonts w:asciiTheme="minorHAnsi" w:hAnsiTheme="minorHAnsi"/>
          <w:color w:val="000000"/>
          <w:sz w:val="23"/>
          <w:szCs w:val="23"/>
        </w:rPr>
        <w:t xml:space="preserve"> </w:t>
      </w:r>
      <w:proofErr w:type="gramStart"/>
      <w:r w:rsidRPr="00377523">
        <w:rPr>
          <w:rFonts w:asciiTheme="minorHAnsi" w:hAnsiTheme="minorHAnsi"/>
          <w:color w:val="000000"/>
          <w:sz w:val="23"/>
          <w:szCs w:val="23"/>
        </w:rPr>
        <w:t xml:space="preserve">- </w:t>
      </w:r>
      <w:r w:rsidR="001644E8">
        <w:rPr>
          <w:rFonts w:asciiTheme="minorHAnsi" w:hAnsiTheme="minorHAnsi"/>
          <w:color w:val="000000"/>
          <w:sz w:val="23"/>
          <w:szCs w:val="23"/>
        </w:rPr>
        <w:t xml:space="preserve">    </w:t>
      </w:r>
      <w:r w:rsidRPr="00377523">
        <w:rPr>
          <w:rFonts w:asciiTheme="minorHAnsi" w:hAnsiTheme="minorHAnsi"/>
          <w:color w:val="000000"/>
          <w:sz w:val="23"/>
          <w:szCs w:val="23"/>
        </w:rPr>
        <w:t>jak</w:t>
      </w:r>
      <w:proofErr w:type="gramEnd"/>
      <w:r w:rsidRPr="00377523">
        <w:rPr>
          <w:rFonts w:asciiTheme="minorHAnsi" w:hAnsiTheme="minorHAnsi"/>
          <w:color w:val="000000"/>
          <w:sz w:val="23"/>
          <w:szCs w:val="23"/>
        </w:rPr>
        <w:t xml:space="preserve"> bud</w:t>
      </w:r>
      <w:r w:rsidR="001644E8">
        <w:rPr>
          <w:rFonts w:asciiTheme="minorHAnsi" w:hAnsiTheme="minorHAnsi"/>
          <w:color w:val="000000"/>
          <w:sz w:val="23"/>
          <w:szCs w:val="23"/>
        </w:rPr>
        <w:t>ou postupovat dál,</w:t>
      </w:r>
    </w:p>
    <w:p w14:paraId="1E660E3A" w14:textId="2873CA7A" w:rsidR="007F43E7" w:rsidRPr="003775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377523">
        <w:rPr>
          <w:color w:val="000000"/>
          <w:sz w:val="23"/>
          <w:szCs w:val="23"/>
        </w:rPr>
        <w:t>▪</w:t>
      </w:r>
      <w:r w:rsidRPr="00377523">
        <w:rPr>
          <w:rFonts w:asciiTheme="minorHAnsi" w:hAnsiTheme="minorHAnsi"/>
          <w:color w:val="000000"/>
          <w:sz w:val="23"/>
          <w:szCs w:val="23"/>
        </w:rPr>
        <w:t xml:space="preserve"> učí se posuzovat vlastní vynaložené úsilí vzhledem k výsledku činnosti</w:t>
      </w:r>
      <w:r w:rsidR="001644E8">
        <w:rPr>
          <w:rFonts w:asciiTheme="minorHAnsi" w:hAnsiTheme="minorHAnsi"/>
          <w:color w:val="000000"/>
          <w:sz w:val="23"/>
          <w:szCs w:val="23"/>
        </w:rPr>
        <w:t>:</w:t>
      </w:r>
    </w:p>
    <w:p w14:paraId="257E67E4" w14:textId="77777777" w:rsidR="001644E8" w:rsidRDefault="003031DC" w:rsidP="001644E8">
      <w:pPr>
        <w:pStyle w:val="Odstavecseseznamem"/>
        <w:numPr>
          <w:ilvl w:val="0"/>
          <w:numId w:val="4"/>
        </w:numPr>
        <w:pBdr>
          <w:top w:val="nil"/>
          <w:left w:val="nil"/>
          <w:bottom w:val="nil"/>
          <w:right w:val="nil"/>
          <w:between w:val="nil"/>
        </w:pBdr>
        <w:jc w:val="both"/>
        <w:rPr>
          <w:rFonts w:asciiTheme="minorHAnsi" w:hAnsiTheme="minorHAnsi"/>
          <w:color w:val="000000"/>
          <w:sz w:val="23"/>
          <w:szCs w:val="23"/>
        </w:rPr>
      </w:pPr>
      <w:r w:rsidRPr="001644E8">
        <w:rPr>
          <w:rFonts w:asciiTheme="minorHAnsi" w:hAnsiTheme="minorHAnsi"/>
          <w:color w:val="000000"/>
          <w:sz w:val="23"/>
          <w:szCs w:val="23"/>
        </w:rPr>
        <w:t xml:space="preserve">odhalují </w:t>
      </w:r>
      <w:r w:rsidR="001644E8" w:rsidRPr="001644E8">
        <w:rPr>
          <w:rFonts w:asciiTheme="minorHAnsi" w:hAnsiTheme="minorHAnsi"/>
          <w:color w:val="000000"/>
          <w:sz w:val="23"/>
          <w:szCs w:val="23"/>
        </w:rPr>
        <w:t>svoje rezervy a osobní možnosti,</w:t>
      </w:r>
    </w:p>
    <w:p w14:paraId="3157B1FB" w14:textId="77777777" w:rsidR="001644E8" w:rsidRDefault="003031DC" w:rsidP="001644E8">
      <w:pPr>
        <w:pStyle w:val="Odstavecseseznamem"/>
        <w:numPr>
          <w:ilvl w:val="0"/>
          <w:numId w:val="4"/>
        </w:numPr>
        <w:pBdr>
          <w:top w:val="nil"/>
          <w:left w:val="nil"/>
          <w:bottom w:val="nil"/>
          <w:right w:val="nil"/>
          <w:between w:val="nil"/>
        </w:pBdr>
        <w:jc w:val="both"/>
        <w:rPr>
          <w:rFonts w:asciiTheme="minorHAnsi" w:hAnsiTheme="minorHAnsi"/>
          <w:color w:val="000000"/>
          <w:sz w:val="23"/>
          <w:szCs w:val="23"/>
        </w:rPr>
      </w:pPr>
      <w:r w:rsidRPr="001644E8">
        <w:rPr>
          <w:rFonts w:asciiTheme="minorHAnsi" w:hAnsiTheme="minorHAnsi"/>
          <w:color w:val="000000"/>
          <w:sz w:val="23"/>
          <w:szCs w:val="23"/>
        </w:rPr>
        <w:t>dostávají možnost srovnat vlastní hodnocení s okolím (hodnocení učitele, rodiče…)</w:t>
      </w:r>
      <w:r w:rsidR="001644E8" w:rsidRPr="001644E8">
        <w:rPr>
          <w:rFonts w:asciiTheme="minorHAnsi" w:hAnsiTheme="minorHAnsi"/>
          <w:color w:val="000000"/>
          <w:sz w:val="23"/>
          <w:szCs w:val="23"/>
        </w:rPr>
        <w:t>,</w:t>
      </w:r>
    </w:p>
    <w:p w14:paraId="765853FB" w14:textId="12A5544C" w:rsidR="007F43E7" w:rsidRPr="001644E8" w:rsidRDefault="003031DC" w:rsidP="001644E8">
      <w:pPr>
        <w:pStyle w:val="Odstavecseseznamem"/>
        <w:numPr>
          <w:ilvl w:val="0"/>
          <w:numId w:val="4"/>
        </w:numPr>
        <w:pBdr>
          <w:top w:val="nil"/>
          <w:left w:val="nil"/>
          <w:bottom w:val="nil"/>
          <w:right w:val="nil"/>
          <w:between w:val="nil"/>
        </w:pBdr>
        <w:jc w:val="both"/>
        <w:rPr>
          <w:rFonts w:asciiTheme="minorHAnsi" w:hAnsiTheme="minorHAnsi"/>
          <w:color w:val="000000"/>
          <w:sz w:val="23"/>
          <w:szCs w:val="23"/>
        </w:rPr>
      </w:pPr>
      <w:r w:rsidRPr="001644E8">
        <w:rPr>
          <w:rFonts w:asciiTheme="minorHAnsi" w:hAnsiTheme="minorHAnsi"/>
          <w:color w:val="000000"/>
          <w:sz w:val="23"/>
          <w:szCs w:val="23"/>
        </w:rPr>
        <w:t xml:space="preserve">využívá se hlavně vlastní zhodnocení práce v hodině, na projektech, slovní hodnocení okamžitého výkonu, vlastní klasifikace svého výkonu, hodnocení podílu na práci </w:t>
      </w:r>
      <w:r w:rsidR="001644E8">
        <w:rPr>
          <w:rFonts w:asciiTheme="minorHAnsi" w:hAnsiTheme="minorHAnsi"/>
          <w:color w:val="000000"/>
          <w:sz w:val="23"/>
          <w:szCs w:val="23"/>
        </w:rPr>
        <w:br/>
      </w:r>
      <w:r w:rsidRPr="001644E8">
        <w:rPr>
          <w:rFonts w:asciiTheme="minorHAnsi" w:hAnsiTheme="minorHAnsi"/>
          <w:color w:val="000000"/>
          <w:sz w:val="23"/>
          <w:szCs w:val="23"/>
        </w:rPr>
        <w:t>ve skupině, kooperace ve skupině.</w:t>
      </w:r>
    </w:p>
    <w:p w14:paraId="359AC942" w14:textId="77777777" w:rsidR="007F43E7" w:rsidRPr="00377523" w:rsidRDefault="007F43E7" w:rsidP="006A3107">
      <w:pPr>
        <w:pBdr>
          <w:top w:val="nil"/>
          <w:left w:val="nil"/>
          <w:bottom w:val="nil"/>
          <w:right w:val="nil"/>
          <w:between w:val="nil"/>
        </w:pBdr>
        <w:ind w:hanging="2"/>
        <w:jc w:val="both"/>
        <w:rPr>
          <w:rFonts w:asciiTheme="minorHAnsi" w:hAnsiTheme="minorHAnsi"/>
          <w:color w:val="000000"/>
          <w:sz w:val="23"/>
          <w:szCs w:val="23"/>
        </w:rPr>
      </w:pPr>
    </w:p>
    <w:p w14:paraId="0E27B33C" w14:textId="377806B0" w:rsidR="007F43E7" w:rsidRPr="003775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377523">
        <w:rPr>
          <w:rFonts w:asciiTheme="minorHAnsi" w:hAnsiTheme="minorHAnsi"/>
          <w:color w:val="000000"/>
          <w:sz w:val="23"/>
          <w:szCs w:val="23"/>
        </w:rPr>
        <w:t xml:space="preserve">Všechny projevy </w:t>
      </w:r>
      <w:proofErr w:type="spellStart"/>
      <w:r w:rsidRPr="00377523">
        <w:rPr>
          <w:rFonts w:asciiTheme="minorHAnsi" w:hAnsiTheme="minorHAnsi"/>
          <w:color w:val="000000"/>
          <w:sz w:val="23"/>
          <w:szCs w:val="23"/>
        </w:rPr>
        <w:t>autoevaluace</w:t>
      </w:r>
      <w:proofErr w:type="spellEnd"/>
      <w:r w:rsidRPr="00377523">
        <w:rPr>
          <w:rFonts w:asciiTheme="minorHAnsi" w:hAnsiTheme="minorHAnsi"/>
          <w:color w:val="000000"/>
          <w:sz w:val="23"/>
          <w:szCs w:val="23"/>
        </w:rPr>
        <w:t xml:space="preserve"> jsou směřovány nikoli k hodnocení osobnosti žáka, ale jeho výkonu a pokroku. Chyba je přirozená součást procesu učení, pedagogové se o chybě se žáky baví. Žáci mohou některé své práce sami opravovat. </w:t>
      </w:r>
    </w:p>
    <w:p w14:paraId="2413B880" w14:textId="77777777" w:rsidR="007F43E7" w:rsidRPr="003775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377523">
        <w:rPr>
          <w:rFonts w:asciiTheme="minorHAnsi" w:hAnsiTheme="minorHAnsi"/>
          <w:color w:val="000000"/>
          <w:sz w:val="23"/>
          <w:szCs w:val="23"/>
        </w:rPr>
        <w:t>Na konci pololetí žák písemnou nebo ústní formou provede sebehodnocení v oblasti:</w:t>
      </w:r>
    </w:p>
    <w:p w14:paraId="2399C6B7" w14:textId="6B9FB096" w:rsidR="007F43E7" w:rsidRPr="003775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377523">
        <w:rPr>
          <w:rFonts w:asciiTheme="minorHAnsi" w:hAnsiTheme="minorHAnsi"/>
          <w:color w:val="000000"/>
          <w:sz w:val="23"/>
          <w:szCs w:val="23"/>
        </w:rPr>
        <w:t xml:space="preserve"> - zodpovědnosti</w:t>
      </w:r>
      <w:r w:rsidR="001644E8">
        <w:rPr>
          <w:rFonts w:asciiTheme="minorHAnsi" w:hAnsiTheme="minorHAnsi"/>
          <w:color w:val="000000"/>
          <w:sz w:val="23"/>
          <w:szCs w:val="23"/>
        </w:rPr>
        <w:t>,</w:t>
      </w:r>
    </w:p>
    <w:p w14:paraId="5D692781" w14:textId="2F273D19" w:rsidR="007F43E7" w:rsidRPr="003775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377523">
        <w:rPr>
          <w:rFonts w:asciiTheme="minorHAnsi" w:hAnsiTheme="minorHAnsi"/>
          <w:color w:val="000000"/>
          <w:sz w:val="23"/>
          <w:szCs w:val="23"/>
        </w:rPr>
        <w:t xml:space="preserve"> - motivace k</w:t>
      </w:r>
      <w:r w:rsidR="001644E8">
        <w:rPr>
          <w:rFonts w:asciiTheme="minorHAnsi" w:hAnsiTheme="minorHAnsi"/>
          <w:color w:val="000000"/>
          <w:sz w:val="23"/>
          <w:szCs w:val="23"/>
        </w:rPr>
        <w:t> </w:t>
      </w:r>
      <w:r w:rsidRPr="00377523">
        <w:rPr>
          <w:rFonts w:asciiTheme="minorHAnsi" w:hAnsiTheme="minorHAnsi"/>
          <w:color w:val="000000"/>
          <w:sz w:val="23"/>
          <w:szCs w:val="23"/>
        </w:rPr>
        <w:t>učení</w:t>
      </w:r>
      <w:r w:rsidR="001644E8">
        <w:rPr>
          <w:rFonts w:asciiTheme="minorHAnsi" w:hAnsiTheme="minorHAnsi"/>
          <w:color w:val="000000"/>
          <w:sz w:val="23"/>
          <w:szCs w:val="23"/>
        </w:rPr>
        <w:t>,</w:t>
      </w:r>
    </w:p>
    <w:p w14:paraId="261D7594" w14:textId="0F5FA274" w:rsidR="007F43E7" w:rsidRPr="003775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377523">
        <w:rPr>
          <w:rFonts w:asciiTheme="minorHAnsi" w:hAnsiTheme="minorHAnsi"/>
          <w:color w:val="000000"/>
          <w:sz w:val="23"/>
          <w:szCs w:val="23"/>
        </w:rPr>
        <w:t xml:space="preserve"> - sebedůvěry</w:t>
      </w:r>
      <w:r w:rsidR="001644E8">
        <w:rPr>
          <w:rFonts w:asciiTheme="minorHAnsi" w:hAnsiTheme="minorHAnsi"/>
          <w:color w:val="000000"/>
          <w:sz w:val="23"/>
          <w:szCs w:val="23"/>
        </w:rPr>
        <w:t>,</w:t>
      </w:r>
    </w:p>
    <w:p w14:paraId="53346FF4" w14:textId="62E802B9" w:rsidR="007F43E7" w:rsidRPr="003775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377523">
        <w:rPr>
          <w:rFonts w:asciiTheme="minorHAnsi" w:hAnsiTheme="minorHAnsi"/>
          <w:color w:val="000000"/>
          <w:sz w:val="23"/>
          <w:szCs w:val="23"/>
        </w:rPr>
        <w:t xml:space="preserve"> - vztahů v kolektivu třídy</w:t>
      </w:r>
      <w:r w:rsidR="001644E8">
        <w:rPr>
          <w:rFonts w:asciiTheme="minorHAnsi" w:hAnsiTheme="minorHAnsi"/>
          <w:color w:val="000000"/>
          <w:sz w:val="23"/>
          <w:szCs w:val="23"/>
        </w:rPr>
        <w:t>,</w:t>
      </w:r>
    </w:p>
    <w:p w14:paraId="1DB7BE88" w14:textId="79BD5117" w:rsidR="007F43E7" w:rsidRPr="003775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377523">
        <w:rPr>
          <w:rFonts w:asciiTheme="minorHAnsi" w:hAnsiTheme="minorHAnsi"/>
          <w:color w:val="000000"/>
          <w:sz w:val="23"/>
          <w:szCs w:val="23"/>
        </w:rPr>
        <w:t xml:space="preserve"> - orientace v daném problému s využitím získaných vědomostí, znalostí, dovedností</w:t>
      </w:r>
      <w:r w:rsidR="001644E8">
        <w:rPr>
          <w:rFonts w:asciiTheme="minorHAnsi" w:hAnsiTheme="minorHAnsi"/>
          <w:color w:val="000000"/>
          <w:sz w:val="23"/>
          <w:szCs w:val="23"/>
        </w:rPr>
        <w:t>,</w:t>
      </w:r>
    </w:p>
    <w:p w14:paraId="2D15278C" w14:textId="5B50574A" w:rsidR="007F43E7" w:rsidRPr="00377523" w:rsidRDefault="003031DC" w:rsidP="006A3107">
      <w:pPr>
        <w:pBdr>
          <w:top w:val="nil"/>
          <w:left w:val="nil"/>
          <w:bottom w:val="nil"/>
          <w:right w:val="nil"/>
          <w:between w:val="nil"/>
        </w:pBdr>
        <w:ind w:hanging="2"/>
        <w:jc w:val="both"/>
        <w:rPr>
          <w:rFonts w:asciiTheme="minorHAnsi" w:hAnsiTheme="minorHAnsi"/>
          <w:color w:val="000000"/>
          <w:sz w:val="23"/>
          <w:szCs w:val="23"/>
        </w:rPr>
      </w:pPr>
      <w:bookmarkStart w:id="4" w:name="_heading=h.2et92p0" w:colFirst="0" w:colLast="0"/>
      <w:bookmarkEnd w:id="4"/>
      <w:r w:rsidRPr="00377523">
        <w:rPr>
          <w:rFonts w:asciiTheme="minorHAnsi" w:hAnsiTheme="minorHAnsi"/>
          <w:color w:val="000000"/>
          <w:sz w:val="23"/>
          <w:szCs w:val="23"/>
        </w:rPr>
        <w:t xml:space="preserve"> - přímé aplikace získaných</w:t>
      </w:r>
      <w:r w:rsidR="001644E8">
        <w:rPr>
          <w:rFonts w:asciiTheme="minorHAnsi" w:hAnsiTheme="minorHAnsi"/>
          <w:color w:val="000000"/>
          <w:sz w:val="23"/>
          <w:szCs w:val="23"/>
        </w:rPr>
        <w:t xml:space="preserve"> vědomostí a dovedností v praxi.</w:t>
      </w:r>
    </w:p>
    <w:p w14:paraId="1F9AEBEB" w14:textId="77777777" w:rsidR="007F43E7" w:rsidRPr="00C53D05" w:rsidRDefault="003031DC" w:rsidP="001644E8">
      <w:pPr>
        <w:keepNext/>
        <w:pBdr>
          <w:top w:val="nil"/>
          <w:left w:val="nil"/>
          <w:bottom w:val="nil"/>
          <w:right w:val="nil"/>
          <w:between w:val="nil"/>
        </w:pBdr>
        <w:spacing w:before="240" w:after="60"/>
        <w:ind w:left="1" w:hanging="3"/>
        <w:jc w:val="center"/>
        <w:rPr>
          <w:rFonts w:ascii="Calibri" w:eastAsia="Calibri" w:hAnsi="Calibri" w:cs="Calibri"/>
          <w:b/>
          <w:color w:val="80CC28"/>
          <w:sz w:val="32"/>
          <w:szCs w:val="32"/>
        </w:rPr>
      </w:pPr>
      <w:r w:rsidRPr="00C53D05">
        <w:rPr>
          <w:rFonts w:ascii="Calibri" w:eastAsia="Calibri" w:hAnsi="Calibri" w:cs="Calibri"/>
          <w:b/>
          <w:color w:val="80CC28"/>
          <w:sz w:val="32"/>
          <w:szCs w:val="32"/>
        </w:rPr>
        <w:t>4. Zásady klasifikace a způsob získávání podkladů pro klasifikaci</w:t>
      </w:r>
    </w:p>
    <w:p w14:paraId="74B82AAB" w14:textId="77777777" w:rsidR="00EE6566" w:rsidRDefault="00AB1B49" w:rsidP="00EE6566">
      <w:pPr>
        <w:pStyle w:val="Styl1"/>
        <w:numPr>
          <w:ilvl w:val="0"/>
          <w:numId w:val="5"/>
        </w:numPr>
        <w:spacing w:after="120"/>
        <w:ind w:left="426" w:hanging="426"/>
        <w:jc w:val="both"/>
        <w:rPr>
          <w:rFonts w:ascii="Cambria" w:hAnsi="Cambria" w:cstheme="minorHAnsi"/>
          <w:sz w:val="23"/>
          <w:szCs w:val="23"/>
        </w:rPr>
      </w:pPr>
      <w:r w:rsidRPr="00377523">
        <w:rPr>
          <w:rFonts w:ascii="Cambria" w:hAnsi="Cambria" w:cstheme="minorHAnsi"/>
          <w:sz w:val="23"/>
          <w:szCs w:val="23"/>
        </w:rPr>
        <w:t>Hodnocení žáka je organickou součástí výchovně vzdělávacího procesu a jeho řízení.</w:t>
      </w:r>
    </w:p>
    <w:p w14:paraId="2BA00F41" w14:textId="77777777" w:rsidR="00EE6566" w:rsidRDefault="001644E8" w:rsidP="00EE6566">
      <w:pPr>
        <w:pStyle w:val="Styl1"/>
        <w:numPr>
          <w:ilvl w:val="0"/>
          <w:numId w:val="5"/>
        </w:numPr>
        <w:spacing w:after="120"/>
        <w:ind w:left="426" w:hanging="426"/>
        <w:jc w:val="both"/>
        <w:rPr>
          <w:rFonts w:ascii="Cambria" w:hAnsi="Cambria" w:cstheme="minorHAnsi"/>
          <w:sz w:val="23"/>
          <w:szCs w:val="23"/>
        </w:rPr>
      </w:pPr>
      <w:r w:rsidRPr="00EE6566">
        <w:rPr>
          <w:rFonts w:ascii="Cambria" w:hAnsi="Cambria" w:cstheme="minorHAnsi"/>
          <w:sz w:val="23"/>
          <w:szCs w:val="23"/>
        </w:rPr>
        <w:t xml:space="preserve"> Za první pololetí </w:t>
      </w:r>
      <w:r w:rsidR="00AB1B49" w:rsidRPr="00EE6566">
        <w:rPr>
          <w:rFonts w:ascii="Cambria" w:hAnsi="Cambria" w:cstheme="minorHAnsi"/>
          <w:sz w:val="23"/>
          <w:szCs w:val="23"/>
        </w:rPr>
        <w:t>vydává škola žákovi výpis z vysvědčení; za druhé pololetí vysvědčení.</w:t>
      </w:r>
    </w:p>
    <w:p w14:paraId="41F120DA" w14:textId="77777777" w:rsidR="00EE6566" w:rsidRDefault="00AB1B49" w:rsidP="00EE6566">
      <w:pPr>
        <w:pStyle w:val="Styl1"/>
        <w:numPr>
          <w:ilvl w:val="0"/>
          <w:numId w:val="5"/>
        </w:numPr>
        <w:spacing w:after="120"/>
        <w:ind w:left="426" w:hanging="426"/>
        <w:jc w:val="both"/>
        <w:rPr>
          <w:rFonts w:ascii="Cambria" w:hAnsi="Cambria" w:cstheme="minorHAnsi"/>
          <w:sz w:val="23"/>
          <w:szCs w:val="23"/>
        </w:rPr>
      </w:pPr>
      <w:r w:rsidRPr="00EE6566">
        <w:rPr>
          <w:rFonts w:ascii="Cambria" w:hAnsi="Cambria" w:cstheme="minorHAnsi"/>
          <w:sz w:val="23"/>
          <w:szCs w:val="23"/>
        </w:rPr>
        <w:t xml:space="preserve">Hodnocení výsledků vzdělávání žáka na vysvědčení je vyjádřeno klasifikačním stupněm, slovně nebo kombinací obou způsobů. O způsobu hodnocení rozhoduje ředitel školy </w:t>
      </w:r>
      <w:r w:rsidR="001644E8" w:rsidRPr="00EE6566">
        <w:rPr>
          <w:rFonts w:ascii="Cambria" w:hAnsi="Cambria" w:cstheme="minorHAnsi"/>
          <w:sz w:val="23"/>
          <w:szCs w:val="23"/>
        </w:rPr>
        <w:br/>
      </w:r>
      <w:r w:rsidRPr="00EE6566">
        <w:rPr>
          <w:rFonts w:ascii="Cambria" w:hAnsi="Cambria" w:cstheme="minorHAnsi"/>
          <w:sz w:val="23"/>
          <w:szCs w:val="23"/>
        </w:rPr>
        <w:t>se souhlasem školské rady a po projednání v pedagogické radě.</w:t>
      </w:r>
    </w:p>
    <w:p w14:paraId="4839D941" w14:textId="77777777" w:rsidR="00EE6566" w:rsidRDefault="00AB1B49" w:rsidP="00EE6566">
      <w:pPr>
        <w:pStyle w:val="Styl1"/>
        <w:numPr>
          <w:ilvl w:val="0"/>
          <w:numId w:val="5"/>
        </w:numPr>
        <w:spacing w:after="120"/>
        <w:ind w:left="426" w:hanging="426"/>
        <w:jc w:val="both"/>
        <w:rPr>
          <w:rFonts w:ascii="Cambria" w:hAnsi="Cambria" w:cstheme="minorHAnsi"/>
          <w:sz w:val="23"/>
          <w:szCs w:val="23"/>
        </w:rPr>
      </w:pPr>
      <w:r w:rsidRPr="00EE6566">
        <w:rPr>
          <w:rFonts w:ascii="Cambria" w:hAnsi="Cambria" w:cstheme="minorHAnsi"/>
          <w:sz w:val="23"/>
          <w:szCs w:val="23"/>
        </w:rPr>
        <w:t>Je-li žák hodnocen slovně, převede třídní učitel po projednání s vyučujícími ostatních předmětů slovní hodnocení do klasifikace pro účely přijímacího řízení ke střednímu vzdělávání.</w:t>
      </w:r>
    </w:p>
    <w:p w14:paraId="79C213F2" w14:textId="77777777" w:rsidR="00EE6566" w:rsidRDefault="00AB1B49" w:rsidP="00EE6566">
      <w:pPr>
        <w:pStyle w:val="Styl1"/>
        <w:numPr>
          <w:ilvl w:val="0"/>
          <w:numId w:val="5"/>
        </w:numPr>
        <w:spacing w:after="120"/>
        <w:ind w:left="426" w:hanging="426"/>
        <w:jc w:val="both"/>
        <w:rPr>
          <w:rFonts w:ascii="Cambria" w:hAnsi="Cambria" w:cstheme="minorHAnsi"/>
          <w:sz w:val="23"/>
          <w:szCs w:val="23"/>
        </w:rPr>
      </w:pPr>
      <w:r w:rsidRPr="00EE6566">
        <w:rPr>
          <w:rFonts w:ascii="Cambria" w:hAnsi="Cambria" w:cstheme="minorHAnsi"/>
          <w:sz w:val="23"/>
          <w:szCs w:val="23"/>
        </w:rPr>
        <w:t>Klasifikace je jednou z forem hodnocení, její výsledky se vyjadřují stanovenou stupnicí.</w:t>
      </w:r>
    </w:p>
    <w:p w14:paraId="290B2940" w14:textId="77777777" w:rsidR="00EE6566" w:rsidRDefault="00AB1B49" w:rsidP="00EE6566">
      <w:pPr>
        <w:pStyle w:val="Styl1"/>
        <w:numPr>
          <w:ilvl w:val="0"/>
          <w:numId w:val="5"/>
        </w:numPr>
        <w:spacing w:after="120"/>
        <w:ind w:left="426" w:hanging="426"/>
        <w:jc w:val="both"/>
        <w:rPr>
          <w:rFonts w:ascii="Cambria" w:hAnsi="Cambria" w:cstheme="minorHAnsi"/>
          <w:sz w:val="23"/>
          <w:szCs w:val="23"/>
        </w:rPr>
      </w:pPr>
      <w:r w:rsidRPr="00EE6566">
        <w:rPr>
          <w:rFonts w:ascii="Cambria" w:hAnsi="Cambria" w:cstheme="minorHAnsi"/>
          <w:sz w:val="23"/>
          <w:szCs w:val="23"/>
        </w:rPr>
        <w:t>Ve výchovně vzdělávacím procesu se uskutečňuje klasifikace průběžná a celková.</w:t>
      </w:r>
    </w:p>
    <w:p w14:paraId="7981EE3E" w14:textId="77777777" w:rsidR="00EE6566" w:rsidRDefault="00AB1B49" w:rsidP="00EE6566">
      <w:pPr>
        <w:pStyle w:val="Styl1"/>
        <w:numPr>
          <w:ilvl w:val="0"/>
          <w:numId w:val="5"/>
        </w:numPr>
        <w:spacing w:after="120"/>
        <w:ind w:left="426" w:hanging="426"/>
        <w:jc w:val="both"/>
        <w:rPr>
          <w:rFonts w:ascii="Cambria" w:hAnsi="Cambria" w:cstheme="minorHAnsi"/>
          <w:sz w:val="23"/>
          <w:szCs w:val="23"/>
        </w:rPr>
      </w:pPr>
      <w:r w:rsidRPr="00EE6566">
        <w:rPr>
          <w:rFonts w:ascii="Cambria" w:hAnsi="Cambria" w:cstheme="minorHAnsi"/>
          <w:sz w:val="23"/>
          <w:szCs w:val="23"/>
        </w:rPr>
        <w:t>Průběžná klasifikace se uplatňuje při hodnocení dílčích výsledků a projevů žáka.</w:t>
      </w:r>
    </w:p>
    <w:p w14:paraId="66E6A86E" w14:textId="77777777" w:rsidR="00EE6566" w:rsidRDefault="00AB1B49" w:rsidP="00EE6566">
      <w:pPr>
        <w:pStyle w:val="Styl1"/>
        <w:numPr>
          <w:ilvl w:val="0"/>
          <w:numId w:val="5"/>
        </w:numPr>
        <w:spacing w:after="120"/>
        <w:ind w:left="426" w:hanging="426"/>
        <w:jc w:val="both"/>
        <w:rPr>
          <w:rFonts w:ascii="Cambria" w:hAnsi="Cambria" w:cstheme="minorHAnsi"/>
          <w:sz w:val="23"/>
          <w:szCs w:val="23"/>
        </w:rPr>
      </w:pPr>
      <w:r w:rsidRPr="00EE6566">
        <w:rPr>
          <w:rFonts w:ascii="Cambria" w:hAnsi="Cambria" w:cstheme="minorHAnsi"/>
          <w:sz w:val="23"/>
          <w:szCs w:val="23"/>
        </w:rPr>
        <w:t>Klasifikace souhrnného prospěchu se provádí na konci každého pololetí a není aritmetickým průměrem běžné klasifikace.</w:t>
      </w:r>
    </w:p>
    <w:p w14:paraId="2793A21D" w14:textId="77777777" w:rsidR="00EE6566" w:rsidRDefault="00AB1B49" w:rsidP="00EE6566">
      <w:pPr>
        <w:pStyle w:val="Styl1"/>
        <w:numPr>
          <w:ilvl w:val="0"/>
          <w:numId w:val="5"/>
        </w:numPr>
        <w:spacing w:after="120"/>
        <w:ind w:left="426" w:hanging="426"/>
        <w:jc w:val="both"/>
        <w:rPr>
          <w:rFonts w:ascii="Cambria" w:hAnsi="Cambria" w:cstheme="minorHAnsi"/>
          <w:sz w:val="23"/>
          <w:szCs w:val="23"/>
        </w:rPr>
      </w:pPr>
      <w:r w:rsidRPr="00EE6566">
        <w:rPr>
          <w:rFonts w:ascii="Cambria" w:hAnsi="Cambria" w:cstheme="minorHAnsi"/>
          <w:sz w:val="23"/>
          <w:szCs w:val="23"/>
        </w:rPr>
        <w:lastRenderedPageBreak/>
        <w:t xml:space="preserve">Při hodnocení žáka klasifikací jsou výsledky vzdělávání žáka a chování žáka ve škole </w:t>
      </w:r>
      <w:r w:rsidR="001644E8" w:rsidRPr="00EE6566">
        <w:rPr>
          <w:rFonts w:ascii="Cambria" w:hAnsi="Cambria" w:cstheme="minorHAnsi"/>
          <w:sz w:val="23"/>
          <w:szCs w:val="23"/>
        </w:rPr>
        <w:br/>
      </w:r>
      <w:r w:rsidRPr="00EE6566">
        <w:rPr>
          <w:rFonts w:ascii="Cambria" w:hAnsi="Cambria" w:cstheme="minorHAnsi"/>
          <w:sz w:val="23"/>
          <w:szCs w:val="23"/>
        </w:rPr>
        <w:t>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14:paraId="0560E794" w14:textId="77777777" w:rsidR="00EE6566" w:rsidRDefault="00AB1B49" w:rsidP="00EE6566">
      <w:pPr>
        <w:pStyle w:val="Styl1"/>
        <w:numPr>
          <w:ilvl w:val="0"/>
          <w:numId w:val="5"/>
        </w:numPr>
        <w:spacing w:after="120"/>
        <w:ind w:left="426" w:hanging="426"/>
        <w:jc w:val="both"/>
        <w:rPr>
          <w:rFonts w:ascii="Cambria" w:hAnsi="Cambria" w:cstheme="minorHAnsi"/>
          <w:sz w:val="23"/>
          <w:szCs w:val="23"/>
        </w:rPr>
      </w:pPr>
      <w:r w:rsidRPr="00EE6566">
        <w:rPr>
          <w:rFonts w:ascii="Cambria" w:hAnsi="Cambria" w:cstheme="minorHAnsi"/>
          <w:sz w:val="23"/>
          <w:szCs w:val="23"/>
        </w:rPr>
        <w:t>Chování neovlivňuje klasifikaci výsledků ve vyučovacích předmětech.</w:t>
      </w:r>
    </w:p>
    <w:p w14:paraId="486691B8" w14:textId="77777777" w:rsidR="00EE6566" w:rsidRDefault="00AB1B49" w:rsidP="00EE6566">
      <w:pPr>
        <w:pStyle w:val="Styl1"/>
        <w:numPr>
          <w:ilvl w:val="0"/>
          <w:numId w:val="5"/>
        </w:numPr>
        <w:spacing w:after="120"/>
        <w:ind w:left="426" w:hanging="426"/>
        <w:jc w:val="both"/>
        <w:rPr>
          <w:rFonts w:ascii="Cambria" w:hAnsi="Cambria" w:cstheme="minorHAnsi"/>
          <w:sz w:val="23"/>
          <w:szCs w:val="23"/>
        </w:rPr>
      </w:pPr>
      <w:r w:rsidRPr="00EE6566">
        <w:rPr>
          <w:rFonts w:ascii="Cambria" w:hAnsi="Cambria" w:cstheme="minorHAnsi"/>
          <w:sz w:val="23"/>
          <w:szCs w:val="23"/>
        </w:rPr>
        <w:t>Při hodnocení a při průběžné i celkové klasifikaci pedagogický pracovník uplatňuje přiměřenou náročnost a pedagogický takt vůči žákovi.</w:t>
      </w:r>
    </w:p>
    <w:p w14:paraId="042B7D52" w14:textId="77777777" w:rsidR="00EE6566" w:rsidRDefault="00AB1B49" w:rsidP="00EE6566">
      <w:pPr>
        <w:pStyle w:val="Styl1"/>
        <w:numPr>
          <w:ilvl w:val="0"/>
          <w:numId w:val="5"/>
        </w:numPr>
        <w:spacing w:after="120"/>
        <w:ind w:left="426" w:hanging="426"/>
        <w:jc w:val="both"/>
        <w:rPr>
          <w:rFonts w:ascii="Cambria" w:hAnsi="Cambria" w:cstheme="minorHAnsi"/>
          <w:sz w:val="23"/>
          <w:szCs w:val="23"/>
        </w:rPr>
      </w:pPr>
      <w:r w:rsidRPr="00EE6566">
        <w:rPr>
          <w:rFonts w:ascii="Cambria" w:hAnsi="Cambria" w:cstheme="minorHAnsi"/>
          <w:sz w:val="23"/>
          <w:szCs w:val="23"/>
        </w:rPr>
        <w:t>Klasifikační stupeň určí učitel, který vyučuje příslušnému předmětu.</w:t>
      </w:r>
    </w:p>
    <w:p w14:paraId="33E1B519" w14:textId="77777777" w:rsidR="00EE6566" w:rsidRDefault="00AB1B49" w:rsidP="00EE6566">
      <w:pPr>
        <w:pStyle w:val="Styl1"/>
        <w:numPr>
          <w:ilvl w:val="0"/>
          <w:numId w:val="5"/>
        </w:numPr>
        <w:spacing w:after="120"/>
        <w:ind w:left="426" w:hanging="426"/>
        <w:jc w:val="both"/>
        <w:rPr>
          <w:rFonts w:ascii="Cambria" w:hAnsi="Cambria" w:cstheme="minorHAnsi"/>
          <w:sz w:val="23"/>
          <w:szCs w:val="23"/>
        </w:rPr>
      </w:pPr>
      <w:r w:rsidRPr="00EE6566">
        <w:rPr>
          <w:rFonts w:ascii="Cambria" w:hAnsi="Cambria" w:cstheme="minorHAnsi"/>
          <w:sz w:val="23"/>
          <w:szCs w:val="23"/>
        </w:rPr>
        <w:t xml:space="preserve">V předmětu, ve kterém vyučuje více učitelů, určí výsledný klasifikační stupeň </w:t>
      </w:r>
      <w:r w:rsidR="001644E8" w:rsidRPr="00EE6566">
        <w:rPr>
          <w:rFonts w:ascii="Cambria" w:hAnsi="Cambria" w:cstheme="minorHAnsi"/>
          <w:sz w:val="23"/>
          <w:szCs w:val="23"/>
        </w:rPr>
        <w:br/>
      </w:r>
      <w:r w:rsidRPr="00EE6566">
        <w:rPr>
          <w:rFonts w:ascii="Cambria" w:hAnsi="Cambria" w:cstheme="minorHAnsi"/>
          <w:sz w:val="23"/>
          <w:szCs w:val="23"/>
        </w:rPr>
        <w:t>za klasifikační období příslušní učitelé po vzájemné dohodě.</w:t>
      </w:r>
    </w:p>
    <w:p w14:paraId="008BDF2E" w14:textId="77777777" w:rsidR="00EE6566" w:rsidRDefault="00AB1B49" w:rsidP="00EE6566">
      <w:pPr>
        <w:pStyle w:val="Styl1"/>
        <w:numPr>
          <w:ilvl w:val="0"/>
          <w:numId w:val="5"/>
        </w:numPr>
        <w:spacing w:after="120"/>
        <w:ind w:left="426" w:hanging="426"/>
        <w:jc w:val="both"/>
        <w:rPr>
          <w:rFonts w:ascii="Cambria" w:hAnsi="Cambria" w:cstheme="minorHAnsi"/>
          <w:sz w:val="23"/>
          <w:szCs w:val="23"/>
        </w:rPr>
      </w:pPr>
      <w:r w:rsidRPr="00EE6566">
        <w:rPr>
          <w:rFonts w:ascii="Cambria" w:hAnsi="Cambria" w:cstheme="minorHAnsi"/>
          <w:sz w:val="23"/>
          <w:szCs w:val="23"/>
        </w:rPr>
        <w:t xml:space="preserve">Ohodnocením výkonu žáka klasifikačním stupněm posuzuje učitel výsledky práce </w:t>
      </w:r>
      <w:r w:rsidR="00EE6566" w:rsidRPr="00EE6566">
        <w:rPr>
          <w:rFonts w:ascii="Cambria" w:hAnsi="Cambria" w:cstheme="minorHAnsi"/>
          <w:sz w:val="23"/>
          <w:szCs w:val="23"/>
        </w:rPr>
        <w:t>objektivně a přiměřeně náročně.</w:t>
      </w:r>
    </w:p>
    <w:p w14:paraId="2589247E" w14:textId="3E6B2A42" w:rsidR="00EE6566" w:rsidRDefault="00AB1B49" w:rsidP="00EE6566">
      <w:pPr>
        <w:pStyle w:val="Styl1"/>
        <w:numPr>
          <w:ilvl w:val="0"/>
          <w:numId w:val="5"/>
        </w:numPr>
        <w:spacing w:after="120"/>
        <w:ind w:left="426" w:hanging="426"/>
        <w:jc w:val="both"/>
        <w:rPr>
          <w:rFonts w:ascii="Cambria" w:hAnsi="Cambria" w:cstheme="minorHAnsi"/>
          <w:sz w:val="23"/>
          <w:szCs w:val="23"/>
        </w:rPr>
      </w:pPr>
      <w:r w:rsidRPr="00EE6566">
        <w:rPr>
          <w:rFonts w:ascii="Cambria" w:hAnsi="Cambria" w:cstheme="minorHAnsi"/>
          <w:sz w:val="23"/>
          <w:szCs w:val="23"/>
        </w:rPr>
        <w:t>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14:paraId="2C5FF102" w14:textId="77777777" w:rsidR="00EE6566" w:rsidRDefault="00AB1B49" w:rsidP="00EE6566">
      <w:pPr>
        <w:pStyle w:val="Styl1"/>
        <w:numPr>
          <w:ilvl w:val="0"/>
          <w:numId w:val="5"/>
        </w:numPr>
        <w:spacing w:after="120"/>
        <w:ind w:left="426" w:hanging="426"/>
        <w:jc w:val="both"/>
        <w:rPr>
          <w:rFonts w:ascii="Cambria" w:hAnsi="Cambria" w:cstheme="minorHAnsi"/>
          <w:sz w:val="23"/>
          <w:szCs w:val="23"/>
        </w:rPr>
      </w:pPr>
      <w:r w:rsidRPr="00EE6566">
        <w:rPr>
          <w:rFonts w:ascii="Cambria" w:hAnsi="Cambria" w:cstheme="minorHAnsi"/>
          <w:sz w:val="23"/>
          <w:szCs w:val="23"/>
        </w:rPr>
        <w:t>Ředitel školy je povinen působit na sjednocování klasifikačních měřítek všech učitelů.</w:t>
      </w:r>
    </w:p>
    <w:p w14:paraId="0A537C1B" w14:textId="77AD925F" w:rsidR="00AB1B49" w:rsidRPr="00EE6566" w:rsidRDefault="00AB1B49" w:rsidP="00EE6566">
      <w:pPr>
        <w:pStyle w:val="Styl1"/>
        <w:numPr>
          <w:ilvl w:val="0"/>
          <w:numId w:val="5"/>
        </w:numPr>
        <w:spacing w:after="120"/>
        <w:ind w:left="426" w:hanging="426"/>
        <w:jc w:val="both"/>
        <w:rPr>
          <w:rFonts w:ascii="Cambria" w:hAnsi="Cambria" w:cstheme="minorHAnsi"/>
          <w:sz w:val="23"/>
          <w:szCs w:val="23"/>
        </w:rPr>
      </w:pPr>
      <w:r w:rsidRPr="00EE6566">
        <w:rPr>
          <w:rFonts w:ascii="Cambria" w:hAnsi="Cambria" w:cstheme="minorHAnsi"/>
          <w:sz w:val="23"/>
          <w:szCs w:val="23"/>
        </w:rPr>
        <w:t>Zákonní zástupci žáka jsou o prospěchu žáka informování třídním učitelem a učiteli jednotlivých předmětů:</w:t>
      </w:r>
    </w:p>
    <w:p w14:paraId="3FCCD639" w14:textId="77777777" w:rsidR="00AB1B49" w:rsidRPr="00377523" w:rsidRDefault="00AB1B49" w:rsidP="00EE6566">
      <w:pPr>
        <w:pStyle w:val="Styl1"/>
        <w:spacing w:after="120"/>
        <w:ind w:left="284"/>
        <w:jc w:val="both"/>
        <w:rPr>
          <w:rFonts w:ascii="Cambria" w:hAnsi="Cambria" w:cstheme="minorHAnsi"/>
          <w:sz w:val="23"/>
          <w:szCs w:val="23"/>
        </w:rPr>
      </w:pPr>
      <w:r w:rsidRPr="00377523">
        <w:rPr>
          <w:rFonts w:ascii="Cambria" w:hAnsi="Cambria" w:cstheme="minorHAnsi"/>
          <w:sz w:val="23"/>
          <w:szCs w:val="23"/>
        </w:rPr>
        <w:t>- průběžně prostřednictvím Bakalářů,</w:t>
      </w:r>
    </w:p>
    <w:p w14:paraId="30432E50" w14:textId="77777777" w:rsidR="00AB1B49" w:rsidRPr="00377523" w:rsidRDefault="00AB1B49" w:rsidP="00EE6566">
      <w:pPr>
        <w:pStyle w:val="Styl1"/>
        <w:spacing w:after="120"/>
        <w:ind w:left="284"/>
        <w:jc w:val="both"/>
        <w:rPr>
          <w:rFonts w:ascii="Cambria" w:hAnsi="Cambria" w:cstheme="minorHAnsi"/>
          <w:sz w:val="23"/>
          <w:szCs w:val="23"/>
        </w:rPr>
      </w:pPr>
      <w:r w:rsidRPr="00377523">
        <w:rPr>
          <w:rFonts w:ascii="Cambria" w:hAnsi="Cambria" w:cstheme="minorHAnsi"/>
          <w:sz w:val="23"/>
          <w:szCs w:val="23"/>
        </w:rPr>
        <w:t>- před koncem každého čtvrtletí (klasifikační období),</w:t>
      </w:r>
    </w:p>
    <w:p w14:paraId="6B79F2CC" w14:textId="77777777" w:rsidR="001644E8" w:rsidRDefault="00AB1B49" w:rsidP="00EE6566">
      <w:pPr>
        <w:pStyle w:val="Styl1"/>
        <w:spacing w:after="120"/>
        <w:ind w:left="284"/>
        <w:jc w:val="both"/>
        <w:rPr>
          <w:rFonts w:ascii="Cambria" w:hAnsi="Cambria" w:cstheme="minorHAnsi"/>
          <w:sz w:val="23"/>
          <w:szCs w:val="23"/>
        </w:rPr>
      </w:pPr>
      <w:r w:rsidRPr="00377523">
        <w:rPr>
          <w:rFonts w:ascii="Cambria" w:hAnsi="Cambria" w:cstheme="minorHAnsi"/>
          <w:sz w:val="23"/>
          <w:szCs w:val="23"/>
        </w:rPr>
        <w:t>- případně kdykoliv na pož</w:t>
      </w:r>
      <w:r w:rsidR="001644E8">
        <w:rPr>
          <w:rFonts w:ascii="Cambria" w:hAnsi="Cambria" w:cstheme="minorHAnsi"/>
          <w:sz w:val="23"/>
          <w:szCs w:val="23"/>
        </w:rPr>
        <w:t xml:space="preserve">ádání zákonných zástupců žáka. </w:t>
      </w:r>
    </w:p>
    <w:p w14:paraId="5DBF9438" w14:textId="77777777" w:rsidR="00EE6566" w:rsidRDefault="00EE6566" w:rsidP="00EE6566">
      <w:pPr>
        <w:pStyle w:val="Styl1"/>
        <w:spacing w:after="120"/>
        <w:ind w:left="284"/>
        <w:jc w:val="both"/>
        <w:rPr>
          <w:rFonts w:ascii="Cambria" w:hAnsi="Cambria" w:cstheme="minorHAnsi"/>
          <w:sz w:val="23"/>
          <w:szCs w:val="23"/>
        </w:rPr>
      </w:pPr>
      <w:r>
        <w:rPr>
          <w:rFonts w:ascii="Cambria" w:hAnsi="Cambria" w:cstheme="minorHAnsi"/>
          <w:sz w:val="23"/>
          <w:szCs w:val="23"/>
        </w:rPr>
        <w:t xml:space="preserve">    </w:t>
      </w:r>
      <w:r w:rsidR="00AB1B49" w:rsidRPr="00377523">
        <w:rPr>
          <w:rFonts w:ascii="Cambria" w:hAnsi="Cambria" w:cstheme="minorHAnsi"/>
          <w:sz w:val="23"/>
          <w:szCs w:val="23"/>
        </w:rPr>
        <w:t>V případě mimořádného zhoršení prospěchu informuje učitel zákonné zástupce žáka bezprostředně a prokazatelným způsobem. Případy zaostávání žáků v učení se</w:t>
      </w:r>
      <w:r>
        <w:rPr>
          <w:rFonts w:ascii="Cambria" w:hAnsi="Cambria" w:cstheme="minorHAnsi"/>
          <w:sz w:val="23"/>
          <w:szCs w:val="23"/>
        </w:rPr>
        <w:t xml:space="preserve"> projednají v pedagogické radě.</w:t>
      </w:r>
    </w:p>
    <w:p w14:paraId="7D37ED21" w14:textId="77777777" w:rsidR="00EE6566" w:rsidRDefault="00AB1B49" w:rsidP="00EE6566">
      <w:pPr>
        <w:pStyle w:val="Styl1"/>
        <w:numPr>
          <w:ilvl w:val="0"/>
          <w:numId w:val="5"/>
        </w:numPr>
        <w:spacing w:after="120"/>
        <w:ind w:left="426" w:hanging="426"/>
        <w:jc w:val="both"/>
        <w:rPr>
          <w:rFonts w:ascii="Cambria" w:hAnsi="Cambria" w:cstheme="minorHAnsi"/>
          <w:sz w:val="23"/>
          <w:szCs w:val="23"/>
        </w:rPr>
      </w:pPr>
      <w:r w:rsidRPr="00377523">
        <w:rPr>
          <w:rFonts w:ascii="Cambria" w:hAnsi="Cambria" w:cstheme="minorHAnsi"/>
          <w:sz w:val="23"/>
          <w:szCs w:val="23"/>
        </w:rPr>
        <w:t xml:space="preserve">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w:t>
      </w:r>
      <w:r w:rsidR="001644E8">
        <w:rPr>
          <w:rFonts w:ascii="Cambria" w:hAnsi="Cambria" w:cstheme="minorHAnsi"/>
          <w:sz w:val="23"/>
          <w:szCs w:val="23"/>
        </w:rPr>
        <w:br/>
      </w:r>
      <w:r w:rsidRPr="00377523">
        <w:rPr>
          <w:rFonts w:ascii="Cambria" w:hAnsi="Cambria" w:cstheme="minorHAnsi"/>
          <w:sz w:val="23"/>
          <w:szCs w:val="23"/>
        </w:rPr>
        <w:t xml:space="preserve">a neklasifikují.  Jejich klasifikace ze školy při zdravotnickém zařízení v předmětech, </w:t>
      </w:r>
      <w:r w:rsidR="001644E8">
        <w:rPr>
          <w:rFonts w:ascii="Cambria" w:hAnsi="Cambria" w:cstheme="minorHAnsi"/>
          <w:sz w:val="23"/>
          <w:szCs w:val="23"/>
        </w:rPr>
        <w:br/>
      </w:r>
      <w:r w:rsidRPr="00377523">
        <w:rPr>
          <w:rFonts w:ascii="Cambria" w:hAnsi="Cambria" w:cstheme="minorHAnsi"/>
          <w:sz w:val="23"/>
          <w:szCs w:val="23"/>
        </w:rPr>
        <w:t xml:space="preserve">ve kterých byli klasifikováni, je závazná. V předmětech, ve kterých nebyli vyučováni, </w:t>
      </w:r>
      <w:r w:rsidR="001644E8">
        <w:rPr>
          <w:rFonts w:ascii="Cambria" w:hAnsi="Cambria" w:cstheme="minorHAnsi"/>
          <w:sz w:val="23"/>
          <w:szCs w:val="23"/>
        </w:rPr>
        <w:br/>
      </w:r>
      <w:r w:rsidRPr="00377523">
        <w:rPr>
          <w:rFonts w:ascii="Cambria" w:hAnsi="Cambria" w:cstheme="minorHAnsi"/>
          <w:sz w:val="23"/>
          <w:szCs w:val="23"/>
        </w:rPr>
        <w:t>se neklasifikují.</w:t>
      </w:r>
    </w:p>
    <w:p w14:paraId="0CDDDB5A" w14:textId="77777777" w:rsidR="00EE6566" w:rsidRDefault="00AB1B49" w:rsidP="00EE6566">
      <w:pPr>
        <w:pStyle w:val="Styl1"/>
        <w:numPr>
          <w:ilvl w:val="0"/>
          <w:numId w:val="5"/>
        </w:numPr>
        <w:spacing w:after="120"/>
        <w:ind w:left="426" w:hanging="426"/>
        <w:jc w:val="both"/>
        <w:rPr>
          <w:rFonts w:ascii="Cambria" w:hAnsi="Cambria" w:cstheme="minorHAnsi"/>
          <w:sz w:val="23"/>
          <w:szCs w:val="23"/>
        </w:rPr>
      </w:pPr>
      <w:r w:rsidRPr="00EE6566">
        <w:rPr>
          <w:rFonts w:ascii="Cambria" w:hAnsi="Cambria" w:cstheme="minorHAnsi"/>
          <w:sz w:val="23"/>
          <w:szCs w:val="23"/>
        </w:rPr>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14:paraId="038CC901" w14:textId="77777777" w:rsidR="00EE6566" w:rsidRDefault="00AB1B49" w:rsidP="00EE6566">
      <w:pPr>
        <w:pStyle w:val="Styl1"/>
        <w:numPr>
          <w:ilvl w:val="0"/>
          <w:numId w:val="5"/>
        </w:numPr>
        <w:spacing w:after="120"/>
        <w:ind w:left="426" w:hanging="426"/>
        <w:jc w:val="both"/>
        <w:rPr>
          <w:rFonts w:ascii="Cambria" w:hAnsi="Cambria" w:cstheme="minorHAnsi"/>
          <w:sz w:val="23"/>
          <w:szCs w:val="23"/>
        </w:rPr>
      </w:pPr>
      <w:r w:rsidRPr="00EE6566">
        <w:rPr>
          <w:rFonts w:ascii="Cambria" w:hAnsi="Cambria" w:cstheme="minorHAnsi"/>
          <w:sz w:val="23"/>
          <w:szCs w:val="23"/>
        </w:rPr>
        <w:t xml:space="preserve">Nelze-li žáka hodnotit na konci prvního pololetí, určí ředitel školy pro jeho hodnocení náhradní termín, a to tak, aby hodnocení za první pololetí bylo provedeno nejpozději </w:t>
      </w:r>
      <w:r w:rsidR="00EE6566" w:rsidRPr="00EE6566">
        <w:rPr>
          <w:rFonts w:ascii="Cambria" w:hAnsi="Cambria" w:cstheme="minorHAnsi"/>
          <w:sz w:val="23"/>
          <w:szCs w:val="23"/>
        </w:rPr>
        <w:br/>
      </w:r>
      <w:r w:rsidRPr="00EE6566">
        <w:rPr>
          <w:rFonts w:ascii="Cambria" w:hAnsi="Cambria" w:cstheme="minorHAnsi"/>
          <w:sz w:val="23"/>
          <w:szCs w:val="23"/>
        </w:rPr>
        <w:lastRenderedPageBreak/>
        <w:t>do dvou měsíců po skončení prvního pololetí. Není-li možné hodnotit ani v náhradním termínu, žák se za první pololetí nehodnotí.</w:t>
      </w:r>
    </w:p>
    <w:p w14:paraId="5FA6AEBA" w14:textId="77777777" w:rsidR="00EE6566" w:rsidRDefault="00AB1B49" w:rsidP="00EE6566">
      <w:pPr>
        <w:pStyle w:val="Styl1"/>
        <w:numPr>
          <w:ilvl w:val="0"/>
          <w:numId w:val="5"/>
        </w:numPr>
        <w:spacing w:after="120"/>
        <w:ind w:left="426" w:hanging="426"/>
        <w:jc w:val="both"/>
        <w:rPr>
          <w:rFonts w:ascii="Cambria" w:hAnsi="Cambria" w:cstheme="minorHAnsi"/>
          <w:sz w:val="23"/>
          <w:szCs w:val="23"/>
        </w:rPr>
      </w:pPr>
      <w:r w:rsidRPr="00EE6566">
        <w:rPr>
          <w:rFonts w:ascii="Cambria" w:hAnsi="Cambria" w:cstheme="minorHAnsi"/>
          <w:sz w:val="23"/>
          <w:szCs w:val="23"/>
        </w:rPr>
        <w:t xml:space="preserve">Nelze-li žáka hodnotit na konci druhého pololetí, určí ředitel školy pro jeho hodnocení náhradní termín, a to tak, aby hodnocení za druhé pololetí bylo provedeno nejpozději </w:t>
      </w:r>
      <w:r w:rsidR="00EE6566" w:rsidRPr="00EE6566">
        <w:rPr>
          <w:rFonts w:ascii="Cambria" w:hAnsi="Cambria" w:cstheme="minorHAnsi"/>
          <w:sz w:val="23"/>
          <w:szCs w:val="23"/>
        </w:rPr>
        <w:br/>
      </w:r>
      <w:r w:rsidRPr="00EE6566">
        <w:rPr>
          <w:rFonts w:ascii="Cambria" w:hAnsi="Cambria" w:cstheme="minorHAnsi"/>
          <w:sz w:val="23"/>
          <w:szCs w:val="23"/>
        </w:rPr>
        <w:t>do konce září následujícího školního roku. V období měsíce září do doby hodnocení navštěvuje žák nejbližší vyšší ročník, popřípadě znovu devátý ročník.</w:t>
      </w:r>
    </w:p>
    <w:p w14:paraId="56289127" w14:textId="77777777" w:rsidR="00EE6566" w:rsidRDefault="00AB1B49" w:rsidP="00EE6566">
      <w:pPr>
        <w:pStyle w:val="Styl1"/>
        <w:numPr>
          <w:ilvl w:val="0"/>
          <w:numId w:val="5"/>
        </w:numPr>
        <w:spacing w:after="120"/>
        <w:ind w:left="426" w:hanging="426"/>
        <w:jc w:val="both"/>
        <w:rPr>
          <w:rFonts w:ascii="Cambria" w:hAnsi="Cambria" w:cstheme="minorHAnsi"/>
          <w:sz w:val="23"/>
          <w:szCs w:val="23"/>
        </w:rPr>
      </w:pPr>
      <w:r w:rsidRPr="00EE6566">
        <w:rPr>
          <w:rFonts w:ascii="Cambria" w:hAnsi="Cambria" w:cstheme="minorHAnsi"/>
          <w:sz w:val="23"/>
          <w:szCs w:val="23"/>
        </w:rPr>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14:paraId="254A4055" w14:textId="50A16821" w:rsidR="00EE6566" w:rsidRDefault="00AB1B49" w:rsidP="00EE6566">
      <w:pPr>
        <w:pStyle w:val="Styl1"/>
        <w:numPr>
          <w:ilvl w:val="0"/>
          <w:numId w:val="5"/>
        </w:numPr>
        <w:spacing w:after="120"/>
        <w:ind w:left="426" w:hanging="426"/>
        <w:jc w:val="both"/>
        <w:rPr>
          <w:rFonts w:ascii="Cambria" w:hAnsi="Cambria" w:cstheme="minorHAnsi"/>
          <w:sz w:val="23"/>
          <w:szCs w:val="23"/>
        </w:rPr>
      </w:pPr>
      <w:r w:rsidRPr="00EE6566">
        <w:rPr>
          <w:rFonts w:ascii="Cambria" w:hAnsi="Cambria" w:cstheme="minorHAnsi"/>
          <w:sz w:val="23"/>
          <w:szCs w:val="23"/>
        </w:rPr>
        <w:t xml:space="preserve">V případě, že se žádost o přezkoumání výsledků hodnocení žáka týká hodnocení chování nebo předmětů výchovného zaměření, posoudí ředitel školy, je-li vyučujícím žáka </w:t>
      </w:r>
      <w:r w:rsidR="00EE6566">
        <w:rPr>
          <w:rFonts w:ascii="Cambria" w:hAnsi="Cambria" w:cstheme="minorHAnsi"/>
          <w:sz w:val="23"/>
          <w:szCs w:val="23"/>
        </w:rPr>
        <w:br/>
      </w:r>
      <w:r w:rsidRPr="00EE6566">
        <w:rPr>
          <w:rFonts w:ascii="Cambria" w:hAnsi="Cambria" w:cstheme="minorHAnsi"/>
          <w:sz w:val="23"/>
          <w:szCs w:val="23"/>
        </w:rPr>
        <w:t xml:space="preserve">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w:t>
      </w:r>
      <w:r w:rsidR="00EE6566">
        <w:rPr>
          <w:rFonts w:ascii="Cambria" w:hAnsi="Cambria" w:cstheme="minorHAnsi"/>
          <w:sz w:val="23"/>
          <w:szCs w:val="23"/>
        </w:rPr>
        <w:br/>
      </w:r>
      <w:r w:rsidRPr="00EE6566">
        <w:rPr>
          <w:rFonts w:ascii="Cambria" w:hAnsi="Cambria" w:cstheme="minorHAnsi"/>
          <w:sz w:val="23"/>
          <w:szCs w:val="23"/>
        </w:rPr>
        <w:t>a to nejpozději do 14 dnů ode dne doručení žádosti.</w:t>
      </w:r>
      <w:r w:rsidR="002A7CDC" w:rsidRPr="00EE6566">
        <w:rPr>
          <w:rFonts w:ascii="Cambria" w:hAnsi="Cambria" w:cstheme="minorHAnsi"/>
          <w:sz w:val="23"/>
          <w:szCs w:val="23"/>
        </w:rPr>
        <w:t xml:space="preserve"> </w:t>
      </w:r>
      <w:r w:rsidRPr="00EE6566">
        <w:rPr>
          <w:rFonts w:ascii="Cambria" w:hAnsi="Cambria" w:cstheme="minorHAnsi"/>
          <w:sz w:val="23"/>
          <w:szCs w:val="23"/>
        </w:rPr>
        <w:t>Česká školní inspekce poskytne součinnost na žádost ředitele školy nebo krajského úřadu.</w:t>
      </w:r>
    </w:p>
    <w:p w14:paraId="67F657F1" w14:textId="77777777" w:rsidR="00EE6566" w:rsidRDefault="00AB1B49" w:rsidP="00EE6566">
      <w:pPr>
        <w:pStyle w:val="Styl1"/>
        <w:numPr>
          <w:ilvl w:val="0"/>
          <w:numId w:val="5"/>
        </w:numPr>
        <w:spacing w:after="120"/>
        <w:ind w:left="426" w:hanging="426"/>
        <w:jc w:val="both"/>
        <w:rPr>
          <w:rFonts w:ascii="Cambria" w:hAnsi="Cambria" w:cstheme="minorHAnsi"/>
          <w:sz w:val="23"/>
          <w:szCs w:val="23"/>
        </w:rPr>
      </w:pPr>
      <w:r w:rsidRPr="00EE6566">
        <w:rPr>
          <w:rFonts w:ascii="Cambria" w:hAnsi="Cambria" w:cstheme="minorHAnsi"/>
          <w:sz w:val="23"/>
          <w:szCs w:val="23"/>
        </w:rPr>
        <w:t>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14:paraId="464030BD" w14:textId="73FF2ED0" w:rsidR="00EE6566" w:rsidRDefault="00AB1B49" w:rsidP="00EE6566">
      <w:pPr>
        <w:pStyle w:val="Styl1"/>
        <w:numPr>
          <w:ilvl w:val="0"/>
          <w:numId w:val="5"/>
        </w:numPr>
        <w:spacing w:after="120"/>
        <w:ind w:left="426" w:hanging="426"/>
        <w:jc w:val="both"/>
        <w:rPr>
          <w:rFonts w:ascii="Cambria" w:hAnsi="Cambria" w:cstheme="minorHAnsi"/>
          <w:sz w:val="23"/>
          <w:szCs w:val="23"/>
        </w:rPr>
      </w:pPr>
      <w:r w:rsidRPr="00EE6566">
        <w:rPr>
          <w:rFonts w:ascii="Cambria" w:hAnsi="Cambria" w:cstheme="minorHAnsi"/>
          <w:sz w:val="23"/>
          <w:szCs w:val="23"/>
        </w:rPr>
        <w:t xml:space="preserve">Ředitel školy může žákovi, který splnil povinnou školní docházku a na konci druhého pololetí neprospěl nebo nemohl být hodnocen, povolit na žádost jeho zákonného zástupce opakování ročníku po posouzení jeho dosavadních studijních výsledků </w:t>
      </w:r>
      <w:r w:rsidR="00EE6566">
        <w:rPr>
          <w:rFonts w:ascii="Cambria" w:hAnsi="Cambria" w:cstheme="minorHAnsi"/>
          <w:sz w:val="23"/>
          <w:szCs w:val="23"/>
        </w:rPr>
        <w:br/>
      </w:r>
      <w:r w:rsidRPr="00EE6566">
        <w:rPr>
          <w:rFonts w:ascii="Cambria" w:hAnsi="Cambria" w:cstheme="minorHAnsi"/>
          <w:sz w:val="23"/>
          <w:szCs w:val="23"/>
        </w:rPr>
        <w:t>a důvodů uvedených v žádosti.</w:t>
      </w:r>
    </w:p>
    <w:p w14:paraId="2F605BFB" w14:textId="77777777" w:rsidR="00EE6566" w:rsidRPr="00EE6566" w:rsidRDefault="003031DC" w:rsidP="00EE6566">
      <w:pPr>
        <w:pStyle w:val="Styl1"/>
        <w:numPr>
          <w:ilvl w:val="0"/>
          <w:numId w:val="5"/>
        </w:numPr>
        <w:spacing w:after="120"/>
        <w:ind w:left="426" w:hanging="426"/>
        <w:jc w:val="both"/>
        <w:rPr>
          <w:rFonts w:ascii="Cambria" w:hAnsi="Cambria" w:cstheme="minorHAnsi"/>
          <w:sz w:val="23"/>
          <w:szCs w:val="23"/>
        </w:rPr>
      </w:pPr>
      <w:r w:rsidRPr="00EE6566">
        <w:rPr>
          <w:rFonts w:ascii="Cambria" w:hAnsi="Cambria"/>
          <w:color w:val="000000"/>
          <w:sz w:val="23"/>
          <w:szCs w:val="23"/>
        </w:rPr>
        <w:t xml:space="preserve">Učitel je povinen vést v Bakalářích soustavnou evidenci o každé klasifikaci žáka </w:t>
      </w:r>
      <w:r w:rsidR="00EE6566" w:rsidRPr="00EE6566">
        <w:rPr>
          <w:rFonts w:ascii="Cambria" w:hAnsi="Cambria"/>
          <w:color w:val="000000"/>
          <w:sz w:val="23"/>
          <w:szCs w:val="23"/>
        </w:rPr>
        <w:br/>
      </w:r>
      <w:r w:rsidRPr="00EE6566">
        <w:rPr>
          <w:rFonts w:ascii="Cambria" w:hAnsi="Cambria"/>
          <w:color w:val="000000"/>
          <w:sz w:val="23"/>
          <w:szCs w:val="23"/>
        </w:rPr>
        <w:t>i o průběžném hodnocení.</w:t>
      </w:r>
    </w:p>
    <w:p w14:paraId="18E05B1C" w14:textId="77777777" w:rsidR="00EE6566" w:rsidRPr="00EE6566" w:rsidRDefault="003031DC" w:rsidP="00EE6566">
      <w:pPr>
        <w:pStyle w:val="Styl1"/>
        <w:numPr>
          <w:ilvl w:val="0"/>
          <w:numId w:val="5"/>
        </w:numPr>
        <w:spacing w:after="120"/>
        <w:ind w:left="426" w:hanging="426"/>
        <w:jc w:val="both"/>
        <w:rPr>
          <w:rFonts w:ascii="Cambria" w:hAnsi="Cambria" w:cstheme="minorHAnsi"/>
          <w:sz w:val="23"/>
          <w:szCs w:val="23"/>
        </w:rPr>
      </w:pPr>
      <w:r w:rsidRPr="00EE6566">
        <w:rPr>
          <w:rFonts w:ascii="Cambria" w:hAnsi="Cambria"/>
          <w:color w:val="000000"/>
          <w:sz w:val="23"/>
          <w:szCs w:val="23"/>
        </w:rPr>
        <w:t xml:space="preserve">Učitel může při hodnocení žáka známkou užít i „přechodovou úroveň“ vyjádřenou mínusem, či plusem. Výjimkou jsou tzv. velké písemné práce, kde musí být hodnocení vyjádřeno pouze známkami od 1 do 5. </w:t>
      </w:r>
    </w:p>
    <w:p w14:paraId="558D1578" w14:textId="77777777" w:rsidR="00EE6566" w:rsidRPr="00EE6566" w:rsidRDefault="003031DC" w:rsidP="00EE6566">
      <w:pPr>
        <w:pStyle w:val="Styl1"/>
        <w:numPr>
          <w:ilvl w:val="0"/>
          <w:numId w:val="5"/>
        </w:numPr>
        <w:spacing w:after="120"/>
        <w:ind w:left="426" w:hanging="426"/>
        <w:jc w:val="both"/>
        <w:rPr>
          <w:rFonts w:ascii="Cambria" w:hAnsi="Cambria" w:cstheme="minorHAnsi"/>
          <w:sz w:val="23"/>
          <w:szCs w:val="23"/>
        </w:rPr>
      </w:pPr>
      <w:r w:rsidRPr="00EE6566">
        <w:rPr>
          <w:rFonts w:ascii="Cambria" w:hAnsi="Cambria"/>
          <w:color w:val="000000"/>
          <w:sz w:val="23"/>
          <w:szCs w:val="23"/>
        </w:rPr>
        <w:t>Učitel může stanovit při hodnocení žáka známkou různou váhu známky. Malá má úroveň 1, střední (běžná) má úroveň 3</w:t>
      </w:r>
      <w:r w:rsidRPr="00EE6566">
        <w:rPr>
          <w:rFonts w:ascii="Cambria" w:hAnsi="Cambria"/>
          <w:sz w:val="23"/>
          <w:szCs w:val="23"/>
        </w:rPr>
        <w:t>,</w:t>
      </w:r>
      <w:r w:rsidRPr="00EE6566">
        <w:rPr>
          <w:rFonts w:ascii="Cambria" w:hAnsi="Cambria"/>
          <w:color w:val="000000"/>
          <w:sz w:val="23"/>
          <w:szCs w:val="23"/>
        </w:rPr>
        <w:t xml:space="preserve"> velká má úroveň 5. Velká úroveň se používá pro tzv. velké písemné práce (čtvrtletní, pololetní). </w:t>
      </w:r>
    </w:p>
    <w:p w14:paraId="5AB218FD" w14:textId="77777777" w:rsidR="00EE6566" w:rsidRPr="00EE6566" w:rsidRDefault="003031DC" w:rsidP="00EE6566">
      <w:pPr>
        <w:pStyle w:val="Styl1"/>
        <w:numPr>
          <w:ilvl w:val="0"/>
          <w:numId w:val="5"/>
        </w:numPr>
        <w:spacing w:after="120"/>
        <w:ind w:left="426" w:hanging="426"/>
        <w:jc w:val="both"/>
        <w:rPr>
          <w:rFonts w:ascii="Cambria" w:hAnsi="Cambria" w:cstheme="minorHAnsi"/>
          <w:sz w:val="23"/>
          <w:szCs w:val="23"/>
        </w:rPr>
      </w:pPr>
      <w:r w:rsidRPr="00EE6566">
        <w:rPr>
          <w:rFonts w:ascii="Cambria" w:hAnsi="Cambria"/>
          <w:color w:val="000000"/>
          <w:sz w:val="23"/>
          <w:szCs w:val="23"/>
        </w:rPr>
        <w:t xml:space="preserve">Bakaláři nabízí i další možnosti „podpůrného“ hodnocení žáků, které mohou být využity (slovní doprovod ke známce) V Bakalářích se počítá vážený průměr známek – tento průměr se </w:t>
      </w:r>
      <w:r w:rsidRPr="00EE6566">
        <w:rPr>
          <w:rFonts w:ascii="Cambria" w:hAnsi="Cambria"/>
          <w:i/>
          <w:color w:val="000000"/>
          <w:sz w:val="23"/>
          <w:szCs w:val="23"/>
        </w:rPr>
        <w:t xml:space="preserve">automaticky nepřevádí na výslednou známku na vysvědčení a nelze se na něj odvolávat. </w:t>
      </w:r>
      <w:r w:rsidR="00EE6566" w:rsidRPr="00EE6566">
        <w:rPr>
          <w:rFonts w:ascii="Cambria" w:hAnsi="Cambria"/>
          <w:i/>
          <w:color w:val="000000"/>
          <w:sz w:val="23"/>
          <w:szCs w:val="23"/>
        </w:rPr>
        <w:br/>
      </w:r>
      <w:r w:rsidRPr="00EE6566">
        <w:rPr>
          <w:rFonts w:ascii="Cambria" w:hAnsi="Cambria"/>
          <w:i/>
          <w:color w:val="000000"/>
          <w:sz w:val="23"/>
          <w:szCs w:val="23"/>
        </w:rPr>
        <w:t>O výsledné známce rozhoduje vyučující s přihlédnutím k celému průběhu vzdělávání daného žáka a všem relevantním okolnostem</w:t>
      </w:r>
      <w:r w:rsidR="00EE6566">
        <w:rPr>
          <w:rFonts w:ascii="Cambria" w:hAnsi="Cambria"/>
          <w:i/>
          <w:color w:val="000000"/>
          <w:sz w:val="23"/>
          <w:szCs w:val="23"/>
        </w:rPr>
        <w:t>, které ovlivňují jeho výsledky.</w:t>
      </w:r>
    </w:p>
    <w:p w14:paraId="05AA9DB5" w14:textId="1ED44987" w:rsidR="007F43E7" w:rsidRPr="00EE6566" w:rsidRDefault="003031DC" w:rsidP="00EE6566">
      <w:pPr>
        <w:pStyle w:val="Styl1"/>
        <w:numPr>
          <w:ilvl w:val="0"/>
          <w:numId w:val="5"/>
        </w:numPr>
        <w:spacing w:after="120"/>
        <w:ind w:left="426" w:hanging="426"/>
        <w:jc w:val="both"/>
        <w:rPr>
          <w:rFonts w:ascii="Cambria" w:hAnsi="Cambria" w:cstheme="minorHAnsi"/>
          <w:sz w:val="23"/>
          <w:szCs w:val="23"/>
        </w:rPr>
      </w:pPr>
      <w:r w:rsidRPr="00EE6566">
        <w:rPr>
          <w:rFonts w:ascii="Cambria" w:hAnsi="Cambria"/>
          <w:color w:val="000000"/>
          <w:sz w:val="23"/>
          <w:szCs w:val="23"/>
        </w:rPr>
        <w:t xml:space="preserve">U žáka se speciálními vzdělávacími potřebami rozhodne ředitelka školy o použití slovního hodnocení na základě žádosti zákonného zástupce žáka. Způsob hodnocení </w:t>
      </w:r>
      <w:r w:rsidR="00EE6566">
        <w:rPr>
          <w:rFonts w:ascii="Cambria" w:hAnsi="Cambria"/>
          <w:color w:val="000000"/>
          <w:sz w:val="23"/>
          <w:szCs w:val="23"/>
        </w:rPr>
        <w:br/>
      </w:r>
      <w:r w:rsidRPr="00EE6566">
        <w:rPr>
          <w:rFonts w:ascii="Cambria" w:hAnsi="Cambria"/>
          <w:color w:val="000000"/>
          <w:sz w:val="23"/>
          <w:szCs w:val="23"/>
        </w:rPr>
        <w:t>je součástí individuálního vzdělávacího plánu žáka.</w:t>
      </w:r>
    </w:p>
    <w:p w14:paraId="3E3E93CA" w14:textId="77777777" w:rsidR="00E81CFB" w:rsidRDefault="00E81CFB" w:rsidP="006A3107">
      <w:pPr>
        <w:pBdr>
          <w:top w:val="nil"/>
          <w:left w:val="nil"/>
          <w:bottom w:val="nil"/>
          <w:right w:val="nil"/>
          <w:between w:val="nil"/>
        </w:pBdr>
        <w:ind w:hanging="2"/>
        <w:jc w:val="both"/>
        <w:rPr>
          <w:color w:val="000000"/>
        </w:rPr>
      </w:pPr>
    </w:p>
    <w:p w14:paraId="5696E28C" w14:textId="51158966" w:rsidR="007F43E7" w:rsidRPr="00C53D05" w:rsidRDefault="003031DC" w:rsidP="00EE6566">
      <w:pPr>
        <w:keepNext/>
        <w:pBdr>
          <w:top w:val="nil"/>
          <w:left w:val="nil"/>
          <w:bottom w:val="nil"/>
          <w:right w:val="nil"/>
          <w:between w:val="nil"/>
        </w:pBdr>
        <w:spacing w:before="240" w:after="60"/>
        <w:ind w:left="1" w:hanging="3"/>
        <w:jc w:val="center"/>
        <w:rPr>
          <w:rFonts w:ascii="Calibri" w:eastAsia="Calibri" w:hAnsi="Calibri" w:cs="Calibri"/>
          <w:b/>
          <w:color w:val="80CC28"/>
          <w:sz w:val="32"/>
          <w:szCs w:val="32"/>
        </w:rPr>
      </w:pPr>
      <w:bookmarkStart w:id="5" w:name="_heading=h.tyjcwt" w:colFirst="0" w:colLast="0"/>
      <w:bookmarkEnd w:id="5"/>
      <w:r w:rsidRPr="00C53D05">
        <w:rPr>
          <w:rFonts w:ascii="Calibri" w:eastAsia="Calibri" w:hAnsi="Calibri" w:cs="Calibri"/>
          <w:b/>
          <w:color w:val="80CC28"/>
          <w:sz w:val="32"/>
          <w:szCs w:val="32"/>
        </w:rPr>
        <w:lastRenderedPageBreak/>
        <w:t>5. Získávání podkladů pro hodnocení a klasifikaci:</w:t>
      </w:r>
    </w:p>
    <w:p w14:paraId="757DF9B6" w14:textId="4244E13A" w:rsidR="007F43E7" w:rsidRPr="00377523"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color w:val="000000"/>
          <w:sz w:val="23"/>
          <w:szCs w:val="23"/>
        </w:rPr>
        <w:t xml:space="preserve">Hodnocení musí vycházet ze zvolených strategických přístupů, tedy metod a forem práce, které efektivně směřují k vytváření klíčových kompetencí Podklady pro hodnocení </w:t>
      </w:r>
      <w:r w:rsidR="00EE6566">
        <w:rPr>
          <w:rFonts w:ascii="Cambria" w:hAnsi="Cambria"/>
          <w:color w:val="000000"/>
          <w:sz w:val="23"/>
          <w:szCs w:val="23"/>
        </w:rPr>
        <w:br/>
      </w:r>
      <w:r w:rsidRPr="00377523">
        <w:rPr>
          <w:rFonts w:ascii="Cambria" w:hAnsi="Cambria"/>
          <w:color w:val="000000"/>
          <w:sz w:val="23"/>
          <w:szCs w:val="23"/>
        </w:rPr>
        <w:t>a klasifikaci výchovně vzdělávacích výsledků a chování žáka získává učitel zejména těmito metodami, formami a prostředky:</w:t>
      </w:r>
    </w:p>
    <w:p w14:paraId="7CE1A7AF" w14:textId="6781395F" w:rsidR="007F43E7" w:rsidRPr="00377523"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color w:val="000000"/>
          <w:sz w:val="23"/>
          <w:szCs w:val="23"/>
        </w:rPr>
        <w:t>▪ soustavným diagnostickým pozorováním žáka</w:t>
      </w:r>
      <w:r w:rsidR="00EE6566">
        <w:rPr>
          <w:rFonts w:ascii="Cambria" w:hAnsi="Cambria"/>
          <w:color w:val="000000"/>
          <w:sz w:val="23"/>
          <w:szCs w:val="23"/>
        </w:rPr>
        <w:t>,</w:t>
      </w:r>
      <w:r w:rsidRPr="00377523">
        <w:rPr>
          <w:rFonts w:ascii="Cambria" w:hAnsi="Cambria"/>
          <w:color w:val="000000"/>
          <w:sz w:val="23"/>
          <w:szCs w:val="23"/>
        </w:rPr>
        <w:t xml:space="preserve"> </w:t>
      </w:r>
    </w:p>
    <w:p w14:paraId="77EAEC6B" w14:textId="6382E067" w:rsidR="007F43E7" w:rsidRPr="00377523"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color w:val="000000"/>
          <w:sz w:val="23"/>
          <w:szCs w:val="23"/>
        </w:rPr>
        <w:t>▪ soustavným sledováním výkonů žáka a jeho připravenosti na vyučování</w:t>
      </w:r>
      <w:r w:rsidR="00EE6566">
        <w:rPr>
          <w:rFonts w:ascii="Cambria" w:hAnsi="Cambria"/>
          <w:color w:val="000000"/>
          <w:sz w:val="23"/>
          <w:szCs w:val="23"/>
        </w:rPr>
        <w:t>,</w:t>
      </w:r>
    </w:p>
    <w:p w14:paraId="0A7CAADA" w14:textId="2EE7C907" w:rsidR="007F43E7" w:rsidRPr="00377523"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color w:val="000000"/>
          <w:sz w:val="23"/>
          <w:szCs w:val="23"/>
        </w:rPr>
        <w:t>▪ různými druhy zkoušek (písemné, ústní, grafické, praktické, pohybové)</w:t>
      </w:r>
      <w:r w:rsidR="00EE6566">
        <w:rPr>
          <w:rFonts w:ascii="Cambria" w:hAnsi="Cambria"/>
          <w:color w:val="000000"/>
          <w:sz w:val="23"/>
          <w:szCs w:val="23"/>
        </w:rPr>
        <w:t>,</w:t>
      </w:r>
    </w:p>
    <w:p w14:paraId="6BB328E9" w14:textId="0D17E3D1" w:rsidR="007F43E7" w:rsidRPr="00377523"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color w:val="000000"/>
          <w:sz w:val="23"/>
          <w:szCs w:val="23"/>
        </w:rPr>
        <w:t>▪ práce s chybou (návyk zpětné kontroly vlastní práce a vzájemná kontrola)</w:t>
      </w:r>
      <w:r w:rsidR="00EE6566">
        <w:rPr>
          <w:rFonts w:ascii="Cambria" w:hAnsi="Cambria"/>
          <w:color w:val="000000"/>
          <w:sz w:val="23"/>
          <w:szCs w:val="23"/>
        </w:rPr>
        <w:t>,</w:t>
      </w:r>
    </w:p>
    <w:p w14:paraId="533569EE" w14:textId="688B8D55" w:rsidR="007F43E7" w:rsidRPr="00377523"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color w:val="000000"/>
          <w:sz w:val="23"/>
          <w:szCs w:val="23"/>
        </w:rPr>
        <w:t>▪ kontrolními písemnými pracemi a praktickými zkouškami</w:t>
      </w:r>
      <w:r w:rsidR="00EE6566">
        <w:rPr>
          <w:rFonts w:ascii="Cambria" w:hAnsi="Cambria"/>
          <w:color w:val="000000"/>
          <w:sz w:val="23"/>
          <w:szCs w:val="23"/>
        </w:rPr>
        <w:t>,</w:t>
      </w:r>
    </w:p>
    <w:p w14:paraId="432DAFE5" w14:textId="1433C00A" w:rsidR="007F43E7" w:rsidRPr="00377523"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color w:val="000000"/>
          <w:sz w:val="23"/>
          <w:szCs w:val="23"/>
        </w:rPr>
        <w:t xml:space="preserve">▪ analýzou výsledků činnosti </w:t>
      </w:r>
      <w:r w:rsidR="00C53D05" w:rsidRPr="00377523">
        <w:rPr>
          <w:rFonts w:ascii="Cambria" w:hAnsi="Cambria"/>
          <w:color w:val="000000"/>
          <w:sz w:val="23"/>
          <w:szCs w:val="23"/>
        </w:rPr>
        <w:t>žáka – práce</w:t>
      </w:r>
      <w:r w:rsidRPr="00377523">
        <w:rPr>
          <w:rFonts w:ascii="Cambria" w:hAnsi="Cambria"/>
          <w:color w:val="000000"/>
          <w:sz w:val="23"/>
          <w:szCs w:val="23"/>
        </w:rPr>
        <w:t xml:space="preserve"> s textem, hodnocení práce ve skupinách </w:t>
      </w:r>
      <w:r w:rsidR="00EE6566">
        <w:rPr>
          <w:rFonts w:ascii="Cambria" w:hAnsi="Cambria"/>
          <w:color w:val="000000"/>
          <w:sz w:val="23"/>
          <w:szCs w:val="23"/>
        </w:rPr>
        <w:br/>
      </w:r>
      <w:r w:rsidRPr="00377523">
        <w:rPr>
          <w:rFonts w:ascii="Cambria" w:hAnsi="Cambria"/>
          <w:color w:val="000000"/>
          <w:sz w:val="23"/>
          <w:szCs w:val="23"/>
        </w:rPr>
        <w:t>či dvojicích, zpracování poznámek, referáty, vystoupení žáka, vlastní literární, výtvarná, hudební tvorba, zapojení do soutěží a aktivity pro školu, projektové vyučování, práce s mapou, s přírodninami, s tabulkami, dokumenty, ICT a další</w:t>
      </w:r>
      <w:r w:rsidR="00EE6566">
        <w:rPr>
          <w:rFonts w:ascii="Cambria" w:hAnsi="Cambria"/>
          <w:color w:val="000000"/>
          <w:sz w:val="23"/>
          <w:szCs w:val="23"/>
        </w:rPr>
        <w:t>,</w:t>
      </w:r>
    </w:p>
    <w:p w14:paraId="4AC1B543" w14:textId="205AEF70" w:rsidR="007F43E7" w:rsidRPr="00377523"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color w:val="000000"/>
          <w:sz w:val="23"/>
          <w:szCs w:val="23"/>
        </w:rPr>
        <w:t>▪ konzultacemi s ostatními učiteli a podle potřeby i s pracovníky PPP, SPC a zdravotnických služeb</w:t>
      </w:r>
      <w:r w:rsidR="00EE6566">
        <w:rPr>
          <w:rFonts w:ascii="Cambria" w:hAnsi="Cambria"/>
          <w:color w:val="000000"/>
          <w:sz w:val="23"/>
          <w:szCs w:val="23"/>
        </w:rPr>
        <w:t>,</w:t>
      </w:r>
    </w:p>
    <w:p w14:paraId="0453B9B7" w14:textId="5BA0712E" w:rsidR="007F43E7" w:rsidRPr="00377523"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color w:val="000000"/>
          <w:sz w:val="23"/>
          <w:szCs w:val="23"/>
        </w:rPr>
        <w:t xml:space="preserve"> ▪ rozhovory se žákem a zákonnými zástupci žáka</w:t>
      </w:r>
      <w:r w:rsidR="00EE6566">
        <w:rPr>
          <w:rFonts w:ascii="Cambria" w:hAnsi="Cambria"/>
          <w:color w:val="000000"/>
          <w:sz w:val="23"/>
          <w:szCs w:val="23"/>
        </w:rPr>
        <w:t>,</w:t>
      </w:r>
    </w:p>
    <w:p w14:paraId="1B0843F3" w14:textId="3522D537" w:rsidR="007F43E7" w:rsidRPr="00377523"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color w:val="000000"/>
          <w:sz w:val="23"/>
          <w:szCs w:val="23"/>
        </w:rPr>
        <w:t>▪ shromažďováním a vyhodnocováním žákovského portfolia</w:t>
      </w:r>
      <w:r w:rsidR="00EE6566">
        <w:rPr>
          <w:rFonts w:ascii="Cambria" w:hAnsi="Cambria"/>
          <w:color w:val="000000"/>
          <w:sz w:val="23"/>
          <w:szCs w:val="23"/>
        </w:rPr>
        <w:t>,</w:t>
      </w:r>
    </w:p>
    <w:p w14:paraId="27238A09" w14:textId="145A8137" w:rsidR="007F43E7" w:rsidRPr="00377523"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color w:val="000000"/>
          <w:sz w:val="23"/>
          <w:szCs w:val="23"/>
        </w:rPr>
        <w:t>▪ srovnávacími testy</w:t>
      </w:r>
      <w:r w:rsidR="00EE6566">
        <w:rPr>
          <w:rFonts w:ascii="Cambria" w:hAnsi="Cambria"/>
          <w:color w:val="000000"/>
          <w:sz w:val="23"/>
          <w:szCs w:val="23"/>
        </w:rPr>
        <w:t>.</w:t>
      </w:r>
    </w:p>
    <w:p w14:paraId="445ACF2A" w14:textId="27B56273" w:rsidR="00420E6A" w:rsidRPr="00377523" w:rsidRDefault="00420E6A" w:rsidP="006A3107">
      <w:pPr>
        <w:pBdr>
          <w:top w:val="nil"/>
          <w:left w:val="nil"/>
          <w:bottom w:val="nil"/>
          <w:right w:val="nil"/>
          <w:between w:val="nil"/>
        </w:pBdr>
        <w:ind w:hanging="2"/>
        <w:jc w:val="both"/>
        <w:rPr>
          <w:rFonts w:ascii="Cambria" w:hAnsi="Cambria"/>
          <w:color w:val="000000"/>
          <w:sz w:val="23"/>
          <w:szCs w:val="23"/>
        </w:rPr>
      </w:pPr>
    </w:p>
    <w:p w14:paraId="1F19C769" w14:textId="1BA4AD48" w:rsidR="00420E6A" w:rsidRPr="00377523" w:rsidRDefault="00420E6A" w:rsidP="006A3107">
      <w:pPr>
        <w:pStyle w:val="Styl2"/>
        <w:jc w:val="both"/>
        <w:rPr>
          <w:rFonts w:ascii="Cambria" w:hAnsi="Cambria" w:cstheme="minorHAnsi"/>
          <w:b/>
          <w:bCs/>
          <w:sz w:val="23"/>
          <w:szCs w:val="23"/>
        </w:rPr>
      </w:pPr>
      <w:r w:rsidRPr="00377523">
        <w:rPr>
          <w:rFonts w:ascii="Cambria" w:hAnsi="Cambria" w:cstheme="minorHAnsi"/>
          <w:b/>
          <w:bCs/>
          <w:sz w:val="23"/>
          <w:szCs w:val="23"/>
        </w:rPr>
        <w:t>Zásady a pravidla pro sebehodnocení žáků</w:t>
      </w:r>
    </w:p>
    <w:p w14:paraId="3B03D60B" w14:textId="77777777" w:rsidR="00420E6A" w:rsidRPr="00377523" w:rsidRDefault="00420E6A" w:rsidP="006A3107">
      <w:pPr>
        <w:jc w:val="both"/>
        <w:rPr>
          <w:rFonts w:ascii="Cambria" w:hAnsi="Cambria" w:cstheme="minorHAnsi"/>
          <w:sz w:val="23"/>
          <w:szCs w:val="23"/>
        </w:rPr>
      </w:pPr>
    </w:p>
    <w:p w14:paraId="1D37481A" w14:textId="77777777" w:rsidR="00420E6A" w:rsidRPr="00377523" w:rsidRDefault="00420E6A" w:rsidP="006A3107">
      <w:pPr>
        <w:pStyle w:val="Styl1"/>
        <w:jc w:val="both"/>
        <w:rPr>
          <w:rFonts w:ascii="Cambria" w:hAnsi="Cambria" w:cstheme="minorHAnsi"/>
          <w:sz w:val="23"/>
          <w:szCs w:val="23"/>
        </w:rPr>
      </w:pPr>
      <w:r w:rsidRPr="00377523">
        <w:rPr>
          <w:rFonts w:ascii="Cambria" w:hAnsi="Cambria" w:cstheme="minorHAnsi"/>
          <w:sz w:val="23"/>
          <w:szCs w:val="23"/>
        </w:rPr>
        <w:t>1. Sebehodnocení je důležitou součástí hodnocení žáků.</w:t>
      </w:r>
    </w:p>
    <w:p w14:paraId="6CD5DAB2" w14:textId="77777777" w:rsidR="00420E6A" w:rsidRPr="00377523" w:rsidRDefault="00420E6A" w:rsidP="006A3107">
      <w:pPr>
        <w:pStyle w:val="Styl1"/>
        <w:jc w:val="both"/>
        <w:rPr>
          <w:rFonts w:ascii="Cambria" w:hAnsi="Cambria" w:cstheme="minorHAnsi"/>
          <w:sz w:val="23"/>
          <w:szCs w:val="23"/>
        </w:rPr>
      </w:pPr>
      <w:r w:rsidRPr="00377523">
        <w:rPr>
          <w:rFonts w:ascii="Cambria" w:hAnsi="Cambria" w:cstheme="minorHAnsi"/>
          <w:sz w:val="23"/>
          <w:szCs w:val="23"/>
        </w:rPr>
        <w:t>2. Sebehodnocením se posiluje sebeúcta a sebevědomí žáků.</w:t>
      </w:r>
    </w:p>
    <w:p w14:paraId="6333C2EB" w14:textId="6F1BD379" w:rsidR="00420E6A" w:rsidRPr="00377523" w:rsidRDefault="00420E6A" w:rsidP="006A3107">
      <w:pPr>
        <w:pStyle w:val="Styl1"/>
        <w:jc w:val="both"/>
        <w:rPr>
          <w:rFonts w:ascii="Cambria" w:hAnsi="Cambria" w:cstheme="minorHAnsi"/>
          <w:sz w:val="23"/>
          <w:szCs w:val="23"/>
        </w:rPr>
      </w:pPr>
      <w:r w:rsidRPr="00377523">
        <w:rPr>
          <w:rFonts w:ascii="Cambria" w:hAnsi="Cambria" w:cstheme="minorHAnsi"/>
          <w:sz w:val="23"/>
          <w:szCs w:val="23"/>
        </w:rPr>
        <w:t xml:space="preserve">3. Chybu je potřeba chápat jako přirozenou věc v procesu učení. Pedagogičtí pracovníci </w:t>
      </w:r>
      <w:r w:rsidR="00EE6566">
        <w:rPr>
          <w:rFonts w:ascii="Cambria" w:hAnsi="Cambria" w:cstheme="minorHAnsi"/>
          <w:sz w:val="23"/>
          <w:szCs w:val="23"/>
        </w:rPr>
        <w:br/>
      </w:r>
      <w:r w:rsidRPr="00377523">
        <w:rPr>
          <w:rFonts w:ascii="Cambria" w:hAnsi="Cambria" w:cstheme="minorHAnsi"/>
          <w:sz w:val="23"/>
          <w:szCs w:val="23"/>
        </w:rPr>
        <w:t>se o chybě se žáky baví, žáci mohou některé práce sami opravovat. Chyba je důležitý prostředek učení.</w:t>
      </w:r>
    </w:p>
    <w:p w14:paraId="53C98CB5" w14:textId="77777777" w:rsidR="00420E6A" w:rsidRPr="00377523" w:rsidRDefault="00420E6A" w:rsidP="006A3107">
      <w:pPr>
        <w:pStyle w:val="Styl1"/>
        <w:jc w:val="both"/>
        <w:rPr>
          <w:rFonts w:ascii="Cambria" w:hAnsi="Cambria" w:cstheme="minorHAnsi"/>
          <w:sz w:val="23"/>
          <w:szCs w:val="23"/>
        </w:rPr>
      </w:pPr>
      <w:r w:rsidRPr="00377523">
        <w:rPr>
          <w:rFonts w:ascii="Cambria" w:hAnsi="Cambria" w:cstheme="minorHAnsi"/>
          <w:sz w:val="23"/>
          <w:szCs w:val="23"/>
        </w:rPr>
        <w:t>4. Při sebehodnocení se žák snaží popsat:</w:t>
      </w:r>
    </w:p>
    <w:p w14:paraId="7627E5B3" w14:textId="77777777" w:rsidR="00420E6A" w:rsidRPr="00377523" w:rsidRDefault="00420E6A" w:rsidP="006A3107">
      <w:pPr>
        <w:pStyle w:val="Styl1"/>
        <w:ind w:left="284"/>
        <w:jc w:val="both"/>
        <w:rPr>
          <w:rFonts w:ascii="Cambria" w:hAnsi="Cambria" w:cstheme="minorHAnsi"/>
          <w:sz w:val="23"/>
          <w:szCs w:val="23"/>
        </w:rPr>
      </w:pPr>
      <w:r w:rsidRPr="00377523">
        <w:rPr>
          <w:rFonts w:ascii="Cambria" w:hAnsi="Cambria" w:cstheme="minorHAnsi"/>
          <w:sz w:val="23"/>
          <w:szCs w:val="23"/>
        </w:rPr>
        <w:t>- co se mu daří,</w:t>
      </w:r>
    </w:p>
    <w:p w14:paraId="73A3FE15" w14:textId="48CEBE7C" w:rsidR="00420E6A" w:rsidRPr="00377523" w:rsidRDefault="00EE6566" w:rsidP="006A3107">
      <w:pPr>
        <w:pStyle w:val="Styl1"/>
        <w:ind w:left="284"/>
        <w:jc w:val="both"/>
        <w:rPr>
          <w:rFonts w:ascii="Cambria" w:hAnsi="Cambria" w:cstheme="minorHAnsi"/>
          <w:sz w:val="23"/>
          <w:szCs w:val="23"/>
        </w:rPr>
      </w:pPr>
      <w:r>
        <w:rPr>
          <w:rFonts w:ascii="Cambria" w:hAnsi="Cambria" w:cstheme="minorHAnsi"/>
          <w:sz w:val="23"/>
          <w:szCs w:val="23"/>
        </w:rPr>
        <w:t>- co mu ještě nejde,</w:t>
      </w:r>
    </w:p>
    <w:p w14:paraId="755767C8" w14:textId="77777777" w:rsidR="00420E6A" w:rsidRPr="00377523" w:rsidRDefault="00420E6A" w:rsidP="006A3107">
      <w:pPr>
        <w:pStyle w:val="Styl1"/>
        <w:ind w:left="284"/>
        <w:jc w:val="both"/>
        <w:rPr>
          <w:rFonts w:ascii="Cambria" w:hAnsi="Cambria" w:cstheme="minorHAnsi"/>
          <w:sz w:val="23"/>
          <w:szCs w:val="23"/>
        </w:rPr>
      </w:pPr>
      <w:r w:rsidRPr="00377523">
        <w:rPr>
          <w:rFonts w:ascii="Cambria" w:hAnsi="Cambria" w:cstheme="minorHAnsi"/>
          <w:sz w:val="23"/>
          <w:szCs w:val="23"/>
        </w:rPr>
        <w:t>- jak bude pokračovat dál.</w:t>
      </w:r>
    </w:p>
    <w:p w14:paraId="3535631C" w14:textId="77777777" w:rsidR="00420E6A" w:rsidRPr="00377523" w:rsidRDefault="00420E6A" w:rsidP="006A3107">
      <w:pPr>
        <w:pStyle w:val="Styl1"/>
        <w:jc w:val="both"/>
        <w:rPr>
          <w:rFonts w:ascii="Cambria" w:hAnsi="Cambria" w:cstheme="minorHAnsi"/>
          <w:sz w:val="23"/>
          <w:szCs w:val="23"/>
        </w:rPr>
      </w:pPr>
      <w:r w:rsidRPr="00377523">
        <w:rPr>
          <w:rFonts w:ascii="Cambria" w:hAnsi="Cambria" w:cstheme="minorHAnsi"/>
          <w:sz w:val="23"/>
          <w:szCs w:val="23"/>
        </w:rPr>
        <w:t>5. Při školní práci vedeme žáka, aby komentoval svoje výkony a výsledky.</w:t>
      </w:r>
    </w:p>
    <w:p w14:paraId="5C2801F6" w14:textId="22CA0849" w:rsidR="00420E6A" w:rsidRPr="00377523" w:rsidRDefault="00420E6A" w:rsidP="006A3107">
      <w:pPr>
        <w:pStyle w:val="Styl1"/>
        <w:jc w:val="both"/>
        <w:rPr>
          <w:rFonts w:ascii="Cambria" w:hAnsi="Cambria" w:cstheme="minorHAnsi"/>
          <w:sz w:val="23"/>
          <w:szCs w:val="23"/>
        </w:rPr>
      </w:pPr>
      <w:r w:rsidRPr="00377523">
        <w:rPr>
          <w:rFonts w:ascii="Cambria" w:hAnsi="Cambria" w:cstheme="minorHAnsi"/>
          <w:sz w:val="23"/>
          <w:szCs w:val="23"/>
        </w:rPr>
        <w:t>6. Známky nejsou jediným zdrojem motivace.</w:t>
      </w:r>
    </w:p>
    <w:p w14:paraId="3BACAA1E" w14:textId="77777777" w:rsidR="00420E6A" w:rsidRPr="00377523" w:rsidRDefault="00420E6A" w:rsidP="006A3107">
      <w:pPr>
        <w:pStyle w:val="Styl1"/>
        <w:jc w:val="both"/>
        <w:rPr>
          <w:rFonts w:ascii="Cambria" w:hAnsi="Cambria" w:cstheme="minorHAnsi"/>
          <w:sz w:val="23"/>
          <w:szCs w:val="23"/>
        </w:rPr>
      </w:pPr>
    </w:p>
    <w:p w14:paraId="3E845101" w14:textId="70EEBCC1" w:rsidR="00420E6A" w:rsidRPr="00377523" w:rsidRDefault="00420E6A" w:rsidP="006A3107">
      <w:pPr>
        <w:pStyle w:val="Styl2"/>
        <w:jc w:val="both"/>
        <w:rPr>
          <w:rFonts w:ascii="Cambria" w:hAnsi="Cambria" w:cstheme="minorHAnsi"/>
          <w:b/>
          <w:bCs/>
          <w:sz w:val="23"/>
          <w:szCs w:val="23"/>
        </w:rPr>
      </w:pPr>
      <w:r w:rsidRPr="00377523">
        <w:rPr>
          <w:rFonts w:ascii="Cambria" w:hAnsi="Cambria" w:cstheme="minorHAnsi"/>
          <w:b/>
          <w:bCs/>
          <w:sz w:val="23"/>
          <w:szCs w:val="23"/>
        </w:rPr>
        <w:t xml:space="preserve">Zásady pro používání slovního hodnocení v souladu s § </w:t>
      </w:r>
      <w:r w:rsidR="00EE6566">
        <w:rPr>
          <w:rFonts w:ascii="Cambria" w:hAnsi="Cambria" w:cstheme="minorHAnsi"/>
          <w:b/>
          <w:bCs/>
          <w:sz w:val="23"/>
          <w:szCs w:val="23"/>
        </w:rPr>
        <w:t xml:space="preserve">15 odst. 2 vyhlášky </w:t>
      </w:r>
      <w:r w:rsidR="00EE6566">
        <w:rPr>
          <w:rFonts w:ascii="Cambria" w:hAnsi="Cambria" w:cstheme="minorHAnsi"/>
          <w:b/>
          <w:bCs/>
          <w:sz w:val="23"/>
          <w:szCs w:val="23"/>
        </w:rPr>
        <w:br/>
        <w:t>č. 48/2005 S</w:t>
      </w:r>
      <w:r w:rsidRPr="00377523">
        <w:rPr>
          <w:rFonts w:ascii="Cambria" w:hAnsi="Cambria" w:cstheme="minorHAnsi"/>
          <w:b/>
          <w:bCs/>
          <w:sz w:val="23"/>
          <w:szCs w:val="23"/>
        </w:rPr>
        <w:t>b., o základním vzdělávání, včetně předem stanovených kritérií</w:t>
      </w:r>
    </w:p>
    <w:p w14:paraId="75247883" w14:textId="77777777" w:rsidR="00420E6A" w:rsidRPr="00377523" w:rsidRDefault="00420E6A" w:rsidP="006A3107">
      <w:pPr>
        <w:pStyle w:val="Styl1"/>
        <w:jc w:val="both"/>
        <w:rPr>
          <w:rFonts w:ascii="Cambria" w:hAnsi="Cambria" w:cstheme="minorHAnsi"/>
          <w:sz w:val="23"/>
          <w:szCs w:val="23"/>
        </w:rPr>
      </w:pPr>
    </w:p>
    <w:p w14:paraId="56B08BE2" w14:textId="5184C9A9" w:rsidR="00EE6566" w:rsidRDefault="00EE6566" w:rsidP="00EE6566">
      <w:pPr>
        <w:pStyle w:val="Styl1"/>
        <w:numPr>
          <w:ilvl w:val="0"/>
          <w:numId w:val="7"/>
        </w:numPr>
        <w:ind w:left="284" w:hanging="284"/>
        <w:jc w:val="both"/>
        <w:rPr>
          <w:rFonts w:ascii="Cambria" w:hAnsi="Cambria" w:cstheme="minorHAnsi"/>
          <w:sz w:val="23"/>
          <w:szCs w:val="23"/>
        </w:rPr>
      </w:pPr>
      <w:r>
        <w:rPr>
          <w:rFonts w:ascii="Cambria" w:hAnsi="Cambria" w:cstheme="minorHAnsi"/>
          <w:sz w:val="23"/>
          <w:szCs w:val="23"/>
        </w:rPr>
        <w:t>S</w:t>
      </w:r>
      <w:r w:rsidR="00420E6A" w:rsidRPr="00377523">
        <w:rPr>
          <w:rFonts w:ascii="Cambria" w:hAnsi="Cambria" w:cstheme="minorHAnsi"/>
          <w:sz w:val="23"/>
          <w:szCs w:val="23"/>
        </w:rPr>
        <w:t xml:space="preserve">lovním hodnocení výsledků vzdělávání žáka na vysvědčení rozhoduje ředitel školy </w:t>
      </w:r>
      <w:r>
        <w:rPr>
          <w:rFonts w:ascii="Cambria" w:hAnsi="Cambria" w:cstheme="minorHAnsi"/>
          <w:sz w:val="23"/>
          <w:szCs w:val="23"/>
        </w:rPr>
        <w:br/>
      </w:r>
      <w:r w:rsidR="00420E6A" w:rsidRPr="00377523">
        <w:rPr>
          <w:rFonts w:ascii="Cambria" w:hAnsi="Cambria" w:cstheme="minorHAnsi"/>
          <w:sz w:val="23"/>
          <w:szCs w:val="23"/>
        </w:rPr>
        <w:t>se souhlasem školské rady a po projednání v pedagogické radě.</w:t>
      </w:r>
    </w:p>
    <w:p w14:paraId="4CEC1C56" w14:textId="77777777" w:rsidR="00EE6566" w:rsidRDefault="00420E6A" w:rsidP="00EE6566">
      <w:pPr>
        <w:pStyle w:val="Styl1"/>
        <w:numPr>
          <w:ilvl w:val="0"/>
          <w:numId w:val="7"/>
        </w:numPr>
        <w:ind w:left="284" w:hanging="284"/>
        <w:jc w:val="both"/>
        <w:rPr>
          <w:rFonts w:ascii="Cambria" w:hAnsi="Cambria" w:cstheme="minorHAnsi"/>
          <w:sz w:val="23"/>
          <w:szCs w:val="23"/>
        </w:rPr>
      </w:pPr>
      <w:r w:rsidRPr="00EE6566">
        <w:rPr>
          <w:rFonts w:ascii="Cambria" w:hAnsi="Cambria" w:cstheme="minorHAnsi"/>
          <w:sz w:val="23"/>
          <w:szCs w:val="23"/>
        </w:rPr>
        <w:t xml:space="preserve">Třídní učitel po projednání s vyučujícími ostatních předmětů převede slovní hodnocení </w:t>
      </w:r>
      <w:r w:rsidR="00EE6566" w:rsidRPr="00EE6566">
        <w:rPr>
          <w:rFonts w:ascii="Cambria" w:hAnsi="Cambria" w:cstheme="minorHAnsi"/>
          <w:sz w:val="23"/>
          <w:szCs w:val="23"/>
        </w:rPr>
        <w:br/>
      </w:r>
      <w:r w:rsidRPr="00EE6566">
        <w:rPr>
          <w:rFonts w:ascii="Cambria" w:hAnsi="Cambria" w:cstheme="minorHAnsi"/>
          <w:sz w:val="23"/>
          <w:szCs w:val="23"/>
        </w:rPr>
        <w:t xml:space="preserve">do klasifikace nebo klasifikaci do slovního hodnocení v případě přestupu žáka na školu, která hodnotí odlišným způsobem, a to na žádost této školy nebo zákonného zástupce žáka. </w:t>
      </w:r>
    </w:p>
    <w:p w14:paraId="05F9B07F" w14:textId="77777777" w:rsidR="00EE6566" w:rsidRDefault="00420E6A" w:rsidP="00EE6566">
      <w:pPr>
        <w:pStyle w:val="Styl1"/>
        <w:numPr>
          <w:ilvl w:val="0"/>
          <w:numId w:val="7"/>
        </w:numPr>
        <w:ind w:left="284" w:hanging="284"/>
        <w:jc w:val="both"/>
        <w:rPr>
          <w:rFonts w:ascii="Cambria" w:hAnsi="Cambria" w:cstheme="minorHAnsi"/>
          <w:sz w:val="23"/>
          <w:szCs w:val="23"/>
        </w:rPr>
      </w:pPr>
      <w:r w:rsidRPr="00EE6566">
        <w:rPr>
          <w:rFonts w:ascii="Cambria" w:hAnsi="Cambria" w:cstheme="minorHAnsi"/>
          <w:sz w:val="23"/>
          <w:szCs w:val="23"/>
        </w:rPr>
        <w:t>Je-li žák hodnocen slovně, převede třídní učitel po projednání s vyučujícími ostatních předmětů slovní hodnocení do klasifikace pro účely přijímacího řízení ke střednímu vzdělávání.</w:t>
      </w:r>
    </w:p>
    <w:p w14:paraId="39C7912E" w14:textId="77777777" w:rsidR="00EE6566" w:rsidRDefault="00420E6A" w:rsidP="00EE6566">
      <w:pPr>
        <w:pStyle w:val="Styl1"/>
        <w:numPr>
          <w:ilvl w:val="0"/>
          <w:numId w:val="7"/>
        </w:numPr>
        <w:ind w:left="284" w:hanging="284"/>
        <w:jc w:val="both"/>
        <w:rPr>
          <w:rFonts w:ascii="Cambria" w:hAnsi="Cambria" w:cstheme="minorHAnsi"/>
          <w:sz w:val="23"/>
          <w:szCs w:val="23"/>
        </w:rPr>
      </w:pPr>
      <w:r w:rsidRPr="00EE6566">
        <w:rPr>
          <w:rFonts w:ascii="Cambria" w:hAnsi="Cambria" w:cstheme="minorHAnsi"/>
          <w:sz w:val="23"/>
          <w:szCs w:val="23"/>
        </w:rPr>
        <w:t xml:space="preserve">U žáka s vývojovou poruchou učení rozhodne ředitel školy o použití slovního hodnocení </w:t>
      </w:r>
      <w:r w:rsidR="00EE6566" w:rsidRPr="00EE6566">
        <w:rPr>
          <w:rFonts w:ascii="Cambria" w:hAnsi="Cambria" w:cstheme="minorHAnsi"/>
          <w:sz w:val="23"/>
          <w:szCs w:val="23"/>
        </w:rPr>
        <w:br/>
      </w:r>
      <w:r w:rsidRPr="00EE6566">
        <w:rPr>
          <w:rFonts w:ascii="Cambria" w:hAnsi="Cambria" w:cstheme="minorHAnsi"/>
          <w:sz w:val="23"/>
          <w:szCs w:val="23"/>
        </w:rPr>
        <w:t>na základě žádosti zákonného zástupce žáka.</w:t>
      </w:r>
    </w:p>
    <w:p w14:paraId="353D054C" w14:textId="42F4E9BF" w:rsidR="00420E6A" w:rsidRPr="00EE6566" w:rsidRDefault="00420E6A" w:rsidP="00EE6566">
      <w:pPr>
        <w:pStyle w:val="Styl1"/>
        <w:numPr>
          <w:ilvl w:val="0"/>
          <w:numId w:val="7"/>
        </w:numPr>
        <w:ind w:left="284" w:hanging="284"/>
        <w:jc w:val="both"/>
        <w:rPr>
          <w:rFonts w:ascii="Cambria" w:hAnsi="Cambria" w:cstheme="minorHAnsi"/>
          <w:sz w:val="23"/>
          <w:szCs w:val="23"/>
        </w:rPr>
      </w:pPr>
      <w:r w:rsidRPr="00EE6566">
        <w:rPr>
          <w:rFonts w:ascii="Cambria" w:hAnsi="Cambria" w:cstheme="minorHAnsi"/>
          <w:sz w:val="23"/>
          <w:szCs w:val="23"/>
        </w:rPr>
        <w:t xml:space="preserve">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w:t>
      </w:r>
      <w:r w:rsidRPr="00EE6566">
        <w:rPr>
          <w:rFonts w:ascii="Cambria" w:hAnsi="Cambria" w:cstheme="minorHAnsi"/>
          <w:sz w:val="23"/>
          <w:szCs w:val="23"/>
        </w:rPr>
        <w:lastRenderedPageBreak/>
        <w:t>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14:paraId="508D011C" w14:textId="0124264E" w:rsidR="007F43E7" w:rsidRPr="00377523" w:rsidRDefault="003031DC" w:rsidP="00F718BB">
      <w:pPr>
        <w:keepNext/>
        <w:pBdr>
          <w:top w:val="nil"/>
          <w:left w:val="nil"/>
          <w:bottom w:val="nil"/>
          <w:right w:val="nil"/>
          <w:between w:val="nil"/>
        </w:pBdr>
        <w:spacing w:before="240" w:after="60"/>
        <w:ind w:left="1" w:hanging="3"/>
        <w:jc w:val="center"/>
        <w:rPr>
          <w:rFonts w:ascii="Cambria" w:eastAsia="Calibri" w:hAnsi="Cambria" w:cs="Calibri"/>
          <w:b/>
          <w:color w:val="8DC305"/>
          <w:sz w:val="23"/>
          <w:szCs w:val="23"/>
        </w:rPr>
      </w:pPr>
      <w:bookmarkStart w:id="6" w:name="_heading=h.3dy6vkm" w:colFirst="0" w:colLast="0"/>
      <w:bookmarkEnd w:id="6"/>
      <w:r w:rsidRPr="00377523">
        <w:rPr>
          <w:rFonts w:ascii="Cambria" w:eastAsia="Calibri" w:hAnsi="Cambria" w:cs="Calibri"/>
          <w:b/>
          <w:color w:val="8DC305"/>
          <w:sz w:val="23"/>
          <w:szCs w:val="23"/>
        </w:rPr>
        <w:t>Stupně hodnocení a klasifikace hodnocení chování</w:t>
      </w:r>
    </w:p>
    <w:p w14:paraId="4C706AF5" w14:textId="77777777" w:rsidR="007F43E7" w:rsidRPr="00377523" w:rsidRDefault="003031DC" w:rsidP="006A3107">
      <w:pPr>
        <w:keepNext/>
        <w:pBdr>
          <w:top w:val="nil"/>
          <w:left w:val="nil"/>
          <w:bottom w:val="nil"/>
          <w:right w:val="nil"/>
          <w:between w:val="nil"/>
        </w:pBdr>
        <w:spacing w:before="240" w:after="60"/>
        <w:ind w:left="1" w:hanging="3"/>
        <w:jc w:val="both"/>
        <w:rPr>
          <w:rFonts w:ascii="Cambria" w:eastAsia="Calibri" w:hAnsi="Cambria" w:cs="Calibri"/>
          <w:b/>
          <w:color w:val="000000"/>
          <w:sz w:val="23"/>
          <w:szCs w:val="23"/>
        </w:rPr>
      </w:pPr>
      <w:r w:rsidRPr="00377523">
        <w:rPr>
          <w:rFonts w:ascii="Cambria" w:eastAsia="Calibri" w:hAnsi="Cambria" w:cs="Calibri"/>
          <w:b/>
          <w:color w:val="000000"/>
          <w:sz w:val="23"/>
          <w:szCs w:val="23"/>
        </w:rPr>
        <w:t xml:space="preserve">Hodnocení výsledků vzdělávání </w:t>
      </w:r>
    </w:p>
    <w:p w14:paraId="0FC42667" w14:textId="77777777" w:rsidR="007F43E7" w:rsidRPr="00377523" w:rsidRDefault="003031DC" w:rsidP="006A3107">
      <w:pPr>
        <w:pBdr>
          <w:top w:val="nil"/>
          <w:left w:val="nil"/>
          <w:bottom w:val="nil"/>
          <w:right w:val="nil"/>
          <w:between w:val="nil"/>
        </w:pBdr>
        <w:spacing w:before="240"/>
        <w:ind w:hanging="2"/>
        <w:jc w:val="both"/>
        <w:rPr>
          <w:rFonts w:ascii="Cambria" w:hAnsi="Cambria"/>
          <w:color w:val="000000"/>
          <w:sz w:val="23"/>
          <w:szCs w:val="23"/>
        </w:rPr>
      </w:pPr>
      <w:r w:rsidRPr="00377523">
        <w:rPr>
          <w:rFonts w:ascii="Cambria" w:hAnsi="Cambria"/>
          <w:color w:val="000000"/>
          <w:sz w:val="23"/>
          <w:szCs w:val="23"/>
        </w:rPr>
        <w:t>1. Výsledky vzdělávání žáka v jednotlivých povinných a nepovinných předmětech stanovených školním vzdělávacím programem se v případě použití klasifikace hodnotí na vysvědčení stupni prospěchu:</w:t>
      </w:r>
    </w:p>
    <w:p w14:paraId="7301F862" w14:textId="77777777" w:rsidR="007F43E7" w:rsidRPr="00377523"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color w:val="000000"/>
          <w:sz w:val="23"/>
          <w:szCs w:val="23"/>
        </w:rPr>
        <w:t xml:space="preserve"> a) 1 - výborný,</w:t>
      </w:r>
    </w:p>
    <w:p w14:paraId="2DA2C5EF" w14:textId="77777777" w:rsidR="007F43E7" w:rsidRPr="00377523"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color w:val="000000"/>
          <w:sz w:val="23"/>
          <w:szCs w:val="23"/>
        </w:rPr>
        <w:t xml:space="preserve"> b) 2 - chvalitebný,</w:t>
      </w:r>
    </w:p>
    <w:p w14:paraId="58901EE4" w14:textId="77777777" w:rsidR="007F43E7" w:rsidRPr="00377523"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color w:val="000000"/>
          <w:sz w:val="23"/>
          <w:szCs w:val="23"/>
        </w:rPr>
        <w:t xml:space="preserve"> c) 3 - dobrý,</w:t>
      </w:r>
    </w:p>
    <w:p w14:paraId="2BFDEC18" w14:textId="77777777" w:rsidR="007F43E7" w:rsidRPr="00377523"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color w:val="000000"/>
          <w:sz w:val="23"/>
          <w:szCs w:val="23"/>
        </w:rPr>
        <w:t xml:space="preserve"> d) 4 - dostatečný,</w:t>
      </w:r>
    </w:p>
    <w:p w14:paraId="47571156" w14:textId="77777777" w:rsidR="007F43E7" w:rsidRPr="00377523"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color w:val="000000"/>
          <w:sz w:val="23"/>
          <w:szCs w:val="23"/>
        </w:rPr>
        <w:t xml:space="preserve"> e) 5 - nedostatečný.</w:t>
      </w:r>
    </w:p>
    <w:p w14:paraId="7240E80E" w14:textId="62DE1F74" w:rsidR="007F43E7" w:rsidRPr="00377523" w:rsidRDefault="003031DC" w:rsidP="006A3107">
      <w:pPr>
        <w:pBdr>
          <w:top w:val="nil"/>
          <w:left w:val="nil"/>
          <w:bottom w:val="nil"/>
          <w:right w:val="nil"/>
          <w:between w:val="nil"/>
        </w:pBdr>
        <w:spacing w:before="240"/>
        <w:ind w:hanging="2"/>
        <w:jc w:val="both"/>
        <w:rPr>
          <w:rFonts w:ascii="Cambria" w:hAnsi="Cambria"/>
          <w:color w:val="000000"/>
          <w:sz w:val="23"/>
          <w:szCs w:val="23"/>
        </w:rPr>
      </w:pPr>
      <w:r w:rsidRPr="00377523">
        <w:rPr>
          <w:rFonts w:ascii="Cambria" w:hAnsi="Cambria"/>
          <w:color w:val="000000"/>
          <w:sz w:val="23"/>
          <w:szCs w:val="23"/>
        </w:rPr>
        <w:t xml:space="preserve">2.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w:t>
      </w:r>
      <w:r w:rsidR="009E632E">
        <w:rPr>
          <w:rFonts w:ascii="Cambria" w:hAnsi="Cambria"/>
          <w:color w:val="000000"/>
          <w:sz w:val="23"/>
          <w:szCs w:val="23"/>
        </w:rPr>
        <w:t>p</w:t>
      </w:r>
      <w:r w:rsidRPr="00377523">
        <w:rPr>
          <w:rFonts w:ascii="Cambria" w:hAnsi="Cambria"/>
          <w:color w:val="000000"/>
          <w:sz w:val="23"/>
          <w:szCs w:val="23"/>
        </w:rPr>
        <w:t xml:space="preserve">ředpokladům a k věku žáka. Slovní hodnocení zahrnuje posouzení výsledků vzdělávání žáka v jejich vývoji, ohodnocení píle žáka a jeho přístupu </w:t>
      </w:r>
      <w:r w:rsidR="00F718BB">
        <w:rPr>
          <w:rFonts w:ascii="Cambria" w:hAnsi="Cambria"/>
          <w:color w:val="000000"/>
          <w:sz w:val="23"/>
          <w:szCs w:val="23"/>
        </w:rPr>
        <w:br/>
      </w:r>
      <w:r w:rsidRPr="00377523">
        <w:rPr>
          <w:rFonts w:ascii="Cambria" w:hAnsi="Cambria"/>
          <w:color w:val="000000"/>
          <w:sz w:val="23"/>
          <w:szCs w:val="23"/>
        </w:rPr>
        <w:t>ke vzdělávání i v souvislostech, které ovlivňují jeho výkon, a naznačení dalšího rozvoje žáka. Obsahuje také zdůvodnění hodnocení a doporučení, jak předcházet případným neúspěchům žáka a jak je překonávat.</w:t>
      </w:r>
    </w:p>
    <w:p w14:paraId="3F135CCB" w14:textId="7E6989EB" w:rsidR="007F43E7" w:rsidRPr="00377523" w:rsidRDefault="003031DC" w:rsidP="006A3107">
      <w:pPr>
        <w:pBdr>
          <w:top w:val="nil"/>
          <w:left w:val="nil"/>
          <w:bottom w:val="nil"/>
          <w:right w:val="nil"/>
          <w:between w:val="nil"/>
        </w:pBdr>
        <w:spacing w:before="240"/>
        <w:ind w:hanging="2"/>
        <w:jc w:val="both"/>
        <w:rPr>
          <w:rFonts w:ascii="Cambria" w:hAnsi="Cambria"/>
          <w:color w:val="000000"/>
          <w:sz w:val="23"/>
          <w:szCs w:val="23"/>
        </w:rPr>
      </w:pPr>
      <w:r w:rsidRPr="00377523">
        <w:rPr>
          <w:rFonts w:ascii="Cambria" w:hAnsi="Cambria"/>
          <w:color w:val="000000"/>
          <w:sz w:val="23"/>
          <w:szCs w:val="23"/>
        </w:rPr>
        <w:t xml:space="preserve"> 3. Při hodnocení podle odstavce 2 jsou výsledky vzdělávání žáka a chování žáka ve škole </w:t>
      </w:r>
      <w:r w:rsidR="00F718BB">
        <w:rPr>
          <w:rFonts w:ascii="Cambria" w:hAnsi="Cambria"/>
          <w:color w:val="000000"/>
          <w:sz w:val="23"/>
          <w:szCs w:val="23"/>
        </w:rPr>
        <w:br/>
      </w:r>
      <w:r w:rsidRPr="00377523">
        <w:rPr>
          <w:rFonts w:ascii="Cambria" w:hAnsi="Cambria"/>
          <w:color w:val="000000"/>
          <w:sz w:val="23"/>
          <w:szCs w:val="23"/>
        </w:rPr>
        <w:t>a na akcích pořádaných školou hodnoceny tak, aby byla zřejmá úroveň vzdělání žáka, které dosáhl zejména vzhledem k očekávaným výstupům jednotlivých předmětů školního vzdělávacího programu, k jeho vzdělávacím a osobnostním předpokladům a k věku žáka. Klasifikace zahrnuje ohodnocení píle žáka a jeho přístupu ke vzdělávání i v souvislostech, které ovlivňují jeho výkon.</w:t>
      </w:r>
    </w:p>
    <w:p w14:paraId="64DBAD63" w14:textId="6FEFB53F" w:rsidR="00F718BB" w:rsidRDefault="003031DC" w:rsidP="006A3107">
      <w:pPr>
        <w:pBdr>
          <w:top w:val="nil"/>
          <w:left w:val="nil"/>
          <w:bottom w:val="nil"/>
          <w:right w:val="nil"/>
          <w:between w:val="nil"/>
        </w:pBdr>
        <w:spacing w:before="240"/>
        <w:ind w:hanging="2"/>
        <w:jc w:val="both"/>
        <w:rPr>
          <w:rFonts w:ascii="Cambria" w:hAnsi="Cambria"/>
          <w:color w:val="000000"/>
          <w:sz w:val="23"/>
          <w:szCs w:val="23"/>
        </w:rPr>
      </w:pPr>
      <w:r w:rsidRPr="00377523">
        <w:rPr>
          <w:rFonts w:ascii="Cambria" w:hAnsi="Cambria"/>
          <w:color w:val="000000"/>
          <w:sz w:val="23"/>
          <w:szCs w:val="23"/>
        </w:rPr>
        <w:t xml:space="preserve"> 4. Při hodnocení žáka (s výjimkou slovního hodnocení) se na prvním stupni použije pro zápis stupně hodnocení číslice.</w:t>
      </w:r>
    </w:p>
    <w:p w14:paraId="5A092367" w14:textId="77777777" w:rsidR="00F718BB" w:rsidRDefault="00F718BB">
      <w:pPr>
        <w:rPr>
          <w:rFonts w:ascii="Cambria" w:hAnsi="Cambria"/>
          <w:color w:val="000000"/>
          <w:sz w:val="23"/>
          <w:szCs w:val="23"/>
        </w:rPr>
      </w:pPr>
      <w:r>
        <w:rPr>
          <w:rFonts w:ascii="Cambria" w:hAnsi="Cambria"/>
          <w:color w:val="000000"/>
          <w:sz w:val="23"/>
          <w:szCs w:val="23"/>
        </w:rPr>
        <w:br w:type="page"/>
      </w:r>
    </w:p>
    <w:p w14:paraId="038DBF47" w14:textId="77777777" w:rsidR="007F43E7" w:rsidRPr="00377523" w:rsidRDefault="007F43E7" w:rsidP="006A3107">
      <w:pPr>
        <w:pBdr>
          <w:top w:val="nil"/>
          <w:left w:val="nil"/>
          <w:bottom w:val="nil"/>
          <w:right w:val="nil"/>
          <w:between w:val="nil"/>
        </w:pBdr>
        <w:spacing w:before="240"/>
        <w:ind w:hanging="2"/>
        <w:jc w:val="both"/>
        <w:rPr>
          <w:rFonts w:ascii="Cambria" w:hAnsi="Cambria"/>
          <w:color w:val="000000"/>
          <w:sz w:val="23"/>
          <w:szCs w:val="23"/>
        </w:rPr>
      </w:pPr>
    </w:p>
    <w:p w14:paraId="5A97A068" w14:textId="77777777" w:rsidR="007F43E7" w:rsidRPr="00377523" w:rsidRDefault="003031DC" w:rsidP="006A3107">
      <w:pPr>
        <w:pBdr>
          <w:top w:val="nil"/>
          <w:left w:val="nil"/>
          <w:bottom w:val="nil"/>
          <w:right w:val="nil"/>
          <w:between w:val="nil"/>
        </w:pBdr>
        <w:spacing w:before="240"/>
        <w:ind w:hanging="2"/>
        <w:jc w:val="both"/>
        <w:rPr>
          <w:rFonts w:ascii="Cambria" w:hAnsi="Cambria"/>
          <w:color w:val="000000"/>
          <w:sz w:val="23"/>
          <w:szCs w:val="23"/>
        </w:rPr>
      </w:pPr>
      <w:r w:rsidRPr="00377523">
        <w:rPr>
          <w:rFonts w:ascii="Cambria" w:hAnsi="Cambria"/>
          <w:color w:val="000000"/>
          <w:sz w:val="23"/>
          <w:szCs w:val="23"/>
        </w:rPr>
        <w:t>5. Orientační hodnotící stupnice</w:t>
      </w:r>
    </w:p>
    <w:p w14:paraId="5FBA0000" w14:textId="77777777" w:rsidR="00E81CFB" w:rsidRDefault="00E81CFB" w:rsidP="006A3107">
      <w:pPr>
        <w:pBdr>
          <w:top w:val="nil"/>
          <w:left w:val="nil"/>
          <w:bottom w:val="nil"/>
          <w:right w:val="nil"/>
          <w:between w:val="nil"/>
        </w:pBdr>
        <w:spacing w:before="240"/>
        <w:ind w:hanging="2"/>
        <w:jc w:val="both"/>
        <w:rPr>
          <w:color w:val="000000"/>
        </w:rPr>
      </w:pPr>
    </w:p>
    <w:tbl>
      <w:tblPr>
        <w:tblStyle w:val="a"/>
        <w:tblW w:w="9213" w:type="dxa"/>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000" w:firstRow="0" w:lastRow="0" w:firstColumn="0" w:lastColumn="0" w:noHBand="0" w:noVBand="0"/>
      </w:tblPr>
      <w:tblGrid>
        <w:gridCol w:w="1271"/>
        <w:gridCol w:w="1559"/>
        <w:gridCol w:w="3828"/>
        <w:gridCol w:w="1134"/>
        <w:gridCol w:w="1421"/>
      </w:tblGrid>
      <w:tr w:rsidR="007F43E7" w14:paraId="515AF4C2" w14:textId="77777777" w:rsidTr="00F718BB">
        <w:tc>
          <w:tcPr>
            <w:tcW w:w="1271" w:type="dxa"/>
            <w:tcBorders>
              <w:top w:val="single" w:sz="4" w:space="0" w:color="000000"/>
              <w:left w:val="single" w:sz="4" w:space="0" w:color="000000"/>
              <w:bottom w:val="single" w:sz="4" w:space="0" w:color="000000"/>
              <w:right w:val="nil"/>
            </w:tcBorders>
            <w:shd w:val="clear" w:color="auto" w:fill="000000"/>
          </w:tcPr>
          <w:p w14:paraId="05F18FC6" w14:textId="77777777" w:rsidR="007F43E7" w:rsidRDefault="003031DC" w:rsidP="006A3107">
            <w:pPr>
              <w:pBdr>
                <w:top w:val="nil"/>
                <w:left w:val="nil"/>
                <w:bottom w:val="nil"/>
                <w:right w:val="nil"/>
                <w:between w:val="nil"/>
              </w:pBdr>
              <w:spacing w:before="240"/>
              <w:ind w:hanging="2"/>
              <w:jc w:val="both"/>
              <w:rPr>
                <w:color w:val="FFFFFF"/>
                <w:sz w:val="23"/>
                <w:szCs w:val="23"/>
              </w:rPr>
            </w:pPr>
            <w:r>
              <w:rPr>
                <w:b/>
                <w:color w:val="FFFFFF"/>
              </w:rPr>
              <w:t xml:space="preserve">Míra úspěšnosti </w:t>
            </w:r>
          </w:p>
        </w:tc>
        <w:tc>
          <w:tcPr>
            <w:tcW w:w="1559" w:type="dxa"/>
            <w:tcBorders>
              <w:top w:val="single" w:sz="4" w:space="0" w:color="000000"/>
              <w:left w:val="nil"/>
              <w:bottom w:val="single" w:sz="4" w:space="0" w:color="000000"/>
              <w:right w:val="nil"/>
            </w:tcBorders>
            <w:shd w:val="clear" w:color="auto" w:fill="000000"/>
          </w:tcPr>
          <w:p w14:paraId="1F25582D" w14:textId="77777777" w:rsidR="007F43E7" w:rsidRDefault="003031DC" w:rsidP="006A3107">
            <w:pPr>
              <w:pBdr>
                <w:top w:val="nil"/>
                <w:left w:val="nil"/>
                <w:bottom w:val="nil"/>
                <w:right w:val="nil"/>
                <w:between w:val="nil"/>
              </w:pBdr>
              <w:spacing w:before="240"/>
              <w:ind w:hanging="2"/>
              <w:jc w:val="both"/>
              <w:rPr>
                <w:color w:val="FFFFFF"/>
                <w:sz w:val="23"/>
                <w:szCs w:val="23"/>
              </w:rPr>
            </w:pPr>
            <w:r>
              <w:rPr>
                <w:b/>
                <w:color w:val="FFFFFF"/>
              </w:rPr>
              <w:t>Hodnocení</w:t>
            </w:r>
          </w:p>
        </w:tc>
        <w:tc>
          <w:tcPr>
            <w:tcW w:w="3828" w:type="dxa"/>
            <w:tcBorders>
              <w:top w:val="single" w:sz="4" w:space="0" w:color="000000"/>
              <w:left w:val="nil"/>
              <w:bottom w:val="single" w:sz="4" w:space="0" w:color="000000"/>
              <w:right w:val="nil"/>
            </w:tcBorders>
            <w:shd w:val="clear" w:color="auto" w:fill="000000"/>
          </w:tcPr>
          <w:p w14:paraId="76B4877E" w14:textId="77777777" w:rsidR="007F43E7" w:rsidRDefault="003031DC" w:rsidP="006A3107">
            <w:pPr>
              <w:pBdr>
                <w:top w:val="nil"/>
                <w:left w:val="nil"/>
                <w:bottom w:val="nil"/>
                <w:right w:val="nil"/>
                <w:between w:val="nil"/>
              </w:pBdr>
              <w:spacing w:before="240"/>
              <w:ind w:hanging="2"/>
              <w:jc w:val="both"/>
              <w:rPr>
                <w:color w:val="FFFFFF"/>
                <w:sz w:val="23"/>
                <w:szCs w:val="23"/>
              </w:rPr>
            </w:pPr>
            <w:r>
              <w:rPr>
                <w:b/>
                <w:color w:val="FFFFFF"/>
              </w:rPr>
              <w:t xml:space="preserve">Popis </w:t>
            </w:r>
          </w:p>
        </w:tc>
        <w:tc>
          <w:tcPr>
            <w:tcW w:w="1134" w:type="dxa"/>
            <w:tcBorders>
              <w:top w:val="single" w:sz="4" w:space="0" w:color="000000"/>
              <w:left w:val="nil"/>
              <w:bottom w:val="single" w:sz="4" w:space="0" w:color="000000"/>
              <w:right w:val="nil"/>
            </w:tcBorders>
            <w:shd w:val="clear" w:color="auto" w:fill="000000"/>
          </w:tcPr>
          <w:p w14:paraId="06BEE21D" w14:textId="77777777" w:rsidR="007F43E7" w:rsidRDefault="003031DC" w:rsidP="006A3107">
            <w:pPr>
              <w:pBdr>
                <w:top w:val="nil"/>
                <w:left w:val="nil"/>
                <w:bottom w:val="nil"/>
                <w:right w:val="nil"/>
                <w:between w:val="nil"/>
              </w:pBdr>
              <w:spacing w:before="240"/>
              <w:ind w:hanging="2"/>
              <w:jc w:val="both"/>
              <w:rPr>
                <w:color w:val="FFFFFF"/>
                <w:sz w:val="23"/>
                <w:szCs w:val="23"/>
              </w:rPr>
            </w:pPr>
            <w:r>
              <w:rPr>
                <w:b/>
                <w:color w:val="FFFFFF"/>
              </w:rPr>
              <w:t>%</w:t>
            </w:r>
          </w:p>
        </w:tc>
        <w:tc>
          <w:tcPr>
            <w:tcW w:w="1421" w:type="dxa"/>
            <w:tcBorders>
              <w:top w:val="single" w:sz="4" w:space="0" w:color="000000"/>
              <w:left w:val="nil"/>
              <w:bottom w:val="single" w:sz="4" w:space="0" w:color="000000"/>
              <w:right w:val="single" w:sz="4" w:space="0" w:color="000000"/>
            </w:tcBorders>
            <w:shd w:val="clear" w:color="auto" w:fill="000000"/>
          </w:tcPr>
          <w:p w14:paraId="63F53764" w14:textId="77777777" w:rsidR="007F43E7" w:rsidRDefault="003031DC" w:rsidP="006A3107">
            <w:pPr>
              <w:pBdr>
                <w:top w:val="nil"/>
                <w:left w:val="nil"/>
                <w:bottom w:val="nil"/>
                <w:right w:val="nil"/>
                <w:between w:val="nil"/>
              </w:pBdr>
              <w:spacing w:before="240"/>
              <w:ind w:hanging="2"/>
              <w:jc w:val="both"/>
              <w:rPr>
                <w:color w:val="FFFFFF"/>
                <w:sz w:val="23"/>
                <w:szCs w:val="23"/>
              </w:rPr>
            </w:pPr>
            <w:r>
              <w:rPr>
                <w:b/>
                <w:color w:val="FFFFFF"/>
              </w:rPr>
              <w:t>Klasifikační stupeň</w:t>
            </w:r>
          </w:p>
        </w:tc>
      </w:tr>
      <w:tr w:rsidR="007F43E7" w14:paraId="367BEED0" w14:textId="77777777" w:rsidTr="00F718BB">
        <w:tc>
          <w:tcPr>
            <w:tcW w:w="1271" w:type="dxa"/>
            <w:shd w:val="clear" w:color="auto" w:fill="CCCCCC"/>
          </w:tcPr>
          <w:p w14:paraId="296C92DD" w14:textId="77777777" w:rsidR="007F43E7" w:rsidRDefault="003031DC" w:rsidP="006A3107">
            <w:pPr>
              <w:pBdr>
                <w:top w:val="nil"/>
                <w:left w:val="nil"/>
                <w:bottom w:val="nil"/>
                <w:right w:val="nil"/>
                <w:between w:val="nil"/>
              </w:pBdr>
              <w:spacing w:before="240"/>
              <w:ind w:hanging="2"/>
              <w:jc w:val="both"/>
              <w:rPr>
                <w:color w:val="000000"/>
                <w:sz w:val="23"/>
                <w:szCs w:val="23"/>
              </w:rPr>
            </w:pPr>
            <w:r>
              <w:rPr>
                <w:b/>
                <w:color w:val="000000"/>
              </w:rPr>
              <w:t>+++++-</w:t>
            </w:r>
          </w:p>
        </w:tc>
        <w:tc>
          <w:tcPr>
            <w:tcW w:w="1559" w:type="dxa"/>
            <w:shd w:val="clear" w:color="auto" w:fill="CCCCCC"/>
          </w:tcPr>
          <w:p w14:paraId="454B00B3" w14:textId="4DC8F27F" w:rsidR="007F43E7" w:rsidRDefault="00F718BB" w:rsidP="00F718BB">
            <w:pPr>
              <w:pBdr>
                <w:top w:val="nil"/>
                <w:left w:val="nil"/>
                <w:bottom w:val="nil"/>
                <w:right w:val="nil"/>
                <w:between w:val="nil"/>
              </w:pBdr>
              <w:spacing w:before="240"/>
              <w:ind w:hanging="2"/>
              <w:rPr>
                <w:color w:val="000000"/>
                <w:sz w:val="23"/>
                <w:szCs w:val="23"/>
              </w:rPr>
            </w:pPr>
            <w:r>
              <w:rPr>
                <w:color w:val="000000"/>
              </w:rPr>
              <w:t>Výborný, vynikající, příkladný.</w:t>
            </w:r>
          </w:p>
        </w:tc>
        <w:tc>
          <w:tcPr>
            <w:tcW w:w="3828" w:type="dxa"/>
            <w:shd w:val="clear" w:color="auto" w:fill="CCCCCC"/>
          </w:tcPr>
          <w:p w14:paraId="6966B9C0" w14:textId="7F8FE212" w:rsidR="007F43E7" w:rsidRPr="00F718BB" w:rsidRDefault="003031DC" w:rsidP="00F718BB">
            <w:pPr>
              <w:pBdr>
                <w:top w:val="nil"/>
                <w:left w:val="nil"/>
                <w:bottom w:val="nil"/>
                <w:right w:val="nil"/>
                <w:between w:val="nil"/>
              </w:pBdr>
              <w:spacing w:before="240"/>
              <w:ind w:hanging="2"/>
              <w:rPr>
                <w:color w:val="000000"/>
              </w:rPr>
            </w:pPr>
            <w:r>
              <w:rPr>
                <w:color w:val="000000"/>
              </w:rPr>
              <w:t>prakticky bez chyby,</w:t>
            </w:r>
            <w:r w:rsidR="00F718BB">
              <w:rPr>
                <w:color w:val="000000"/>
              </w:rPr>
              <w:t xml:space="preserve"> chybuje výjimečně (vynikající, </w:t>
            </w:r>
            <w:r>
              <w:rPr>
                <w:color w:val="000000"/>
              </w:rPr>
              <w:t>příkladné výkony)</w:t>
            </w:r>
          </w:p>
        </w:tc>
        <w:tc>
          <w:tcPr>
            <w:tcW w:w="1134" w:type="dxa"/>
            <w:shd w:val="clear" w:color="auto" w:fill="CCCCCC"/>
          </w:tcPr>
          <w:p w14:paraId="24F0FC14" w14:textId="2FBE3600" w:rsidR="007F43E7" w:rsidRDefault="00C53D05" w:rsidP="00F718BB">
            <w:pPr>
              <w:pBdr>
                <w:top w:val="nil"/>
                <w:left w:val="nil"/>
                <w:bottom w:val="nil"/>
                <w:right w:val="nil"/>
                <w:between w:val="nil"/>
              </w:pBdr>
              <w:spacing w:before="240"/>
              <w:ind w:hanging="2"/>
              <w:rPr>
                <w:color w:val="000000"/>
                <w:sz w:val="23"/>
                <w:szCs w:val="23"/>
              </w:rPr>
            </w:pPr>
            <w:r>
              <w:rPr>
                <w:color w:val="000000"/>
              </w:rPr>
              <w:t>100–91</w:t>
            </w:r>
          </w:p>
        </w:tc>
        <w:tc>
          <w:tcPr>
            <w:tcW w:w="1421" w:type="dxa"/>
            <w:shd w:val="clear" w:color="auto" w:fill="CCCCCC"/>
          </w:tcPr>
          <w:p w14:paraId="4C03525F" w14:textId="77777777" w:rsidR="007F43E7" w:rsidRDefault="003031DC" w:rsidP="00F718BB">
            <w:pPr>
              <w:pBdr>
                <w:top w:val="nil"/>
                <w:left w:val="nil"/>
                <w:bottom w:val="nil"/>
                <w:right w:val="nil"/>
                <w:between w:val="nil"/>
              </w:pBdr>
              <w:spacing w:before="240"/>
              <w:ind w:hanging="2"/>
              <w:rPr>
                <w:color w:val="000000"/>
                <w:sz w:val="23"/>
                <w:szCs w:val="23"/>
              </w:rPr>
            </w:pPr>
            <w:r>
              <w:rPr>
                <w:b/>
                <w:color w:val="000000"/>
                <w:sz w:val="23"/>
                <w:szCs w:val="23"/>
              </w:rPr>
              <w:t>1</w:t>
            </w:r>
          </w:p>
        </w:tc>
      </w:tr>
      <w:tr w:rsidR="007F43E7" w14:paraId="359BEED9" w14:textId="77777777" w:rsidTr="00F718BB">
        <w:tc>
          <w:tcPr>
            <w:tcW w:w="1271" w:type="dxa"/>
          </w:tcPr>
          <w:p w14:paraId="4B857568" w14:textId="77777777" w:rsidR="007F43E7" w:rsidRDefault="003031DC" w:rsidP="006A3107">
            <w:pPr>
              <w:pBdr>
                <w:top w:val="nil"/>
                <w:left w:val="nil"/>
                <w:bottom w:val="nil"/>
                <w:right w:val="nil"/>
                <w:between w:val="nil"/>
              </w:pBdr>
              <w:spacing w:before="240"/>
              <w:ind w:hanging="2"/>
              <w:jc w:val="both"/>
              <w:rPr>
                <w:color w:val="000000"/>
                <w:sz w:val="23"/>
                <w:szCs w:val="23"/>
              </w:rPr>
            </w:pPr>
            <w:r>
              <w:rPr>
                <w:b/>
                <w:color w:val="000000"/>
              </w:rPr>
              <w:t>++++--</w:t>
            </w:r>
          </w:p>
        </w:tc>
        <w:tc>
          <w:tcPr>
            <w:tcW w:w="1559" w:type="dxa"/>
          </w:tcPr>
          <w:p w14:paraId="59F5FA6F" w14:textId="4DE0B67D" w:rsidR="007F43E7" w:rsidRDefault="003031DC" w:rsidP="00F718BB">
            <w:pPr>
              <w:pBdr>
                <w:top w:val="nil"/>
                <w:left w:val="nil"/>
                <w:bottom w:val="nil"/>
                <w:right w:val="nil"/>
                <w:between w:val="nil"/>
              </w:pBdr>
              <w:spacing w:before="240"/>
              <w:ind w:hanging="2"/>
              <w:rPr>
                <w:color w:val="000000"/>
                <w:sz w:val="23"/>
                <w:szCs w:val="23"/>
              </w:rPr>
            </w:pPr>
            <w:r>
              <w:rPr>
                <w:color w:val="000000"/>
              </w:rPr>
              <w:t>Chvalitebný, velmi dobrý, nadprůměrný</w:t>
            </w:r>
            <w:r w:rsidR="00F718BB">
              <w:rPr>
                <w:color w:val="000000"/>
              </w:rPr>
              <w:t>.</w:t>
            </w:r>
          </w:p>
        </w:tc>
        <w:tc>
          <w:tcPr>
            <w:tcW w:w="3828" w:type="dxa"/>
          </w:tcPr>
          <w:p w14:paraId="4C95647E" w14:textId="77777777" w:rsidR="007F43E7" w:rsidRDefault="003031DC" w:rsidP="00F718BB">
            <w:pPr>
              <w:pBdr>
                <w:top w:val="nil"/>
                <w:left w:val="nil"/>
                <w:bottom w:val="nil"/>
                <w:right w:val="nil"/>
                <w:between w:val="nil"/>
              </w:pBdr>
              <w:spacing w:before="240"/>
              <w:ind w:hanging="2"/>
              <w:rPr>
                <w:color w:val="000000"/>
                <w:sz w:val="23"/>
                <w:szCs w:val="23"/>
              </w:rPr>
            </w:pPr>
            <w:r>
              <w:rPr>
                <w:color w:val="000000"/>
              </w:rPr>
              <w:t>převládají pozitivní zjištění, dílčí chyby (velmi dobré výkony)</w:t>
            </w:r>
          </w:p>
        </w:tc>
        <w:tc>
          <w:tcPr>
            <w:tcW w:w="1134" w:type="dxa"/>
          </w:tcPr>
          <w:p w14:paraId="1A3D0C65" w14:textId="003D3945" w:rsidR="007F43E7" w:rsidRDefault="00C53D05" w:rsidP="00F718BB">
            <w:pPr>
              <w:pBdr>
                <w:top w:val="nil"/>
                <w:left w:val="nil"/>
                <w:bottom w:val="nil"/>
                <w:right w:val="nil"/>
                <w:between w:val="nil"/>
              </w:pBdr>
              <w:spacing w:before="240"/>
              <w:ind w:hanging="2"/>
              <w:rPr>
                <w:color w:val="000000"/>
                <w:sz w:val="23"/>
                <w:szCs w:val="23"/>
              </w:rPr>
            </w:pPr>
            <w:r>
              <w:rPr>
                <w:color w:val="000000"/>
              </w:rPr>
              <w:t>90–75</w:t>
            </w:r>
          </w:p>
        </w:tc>
        <w:tc>
          <w:tcPr>
            <w:tcW w:w="1421" w:type="dxa"/>
          </w:tcPr>
          <w:p w14:paraId="33113145" w14:textId="77777777" w:rsidR="007F43E7" w:rsidRDefault="003031DC" w:rsidP="00F718BB">
            <w:pPr>
              <w:pBdr>
                <w:top w:val="nil"/>
                <w:left w:val="nil"/>
                <w:bottom w:val="nil"/>
                <w:right w:val="nil"/>
                <w:between w:val="nil"/>
              </w:pBdr>
              <w:spacing w:before="240"/>
              <w:ind w:hanging="2"/>
              <w:rPr>
                <w:color w:val="000000"/>
                <w:sz w:val="23"/>
                <w:szCs w:val="23"/>
              </w:rPr>
            </w:pPr>
            <w:r>
              <w:rPr>
                <w:b/>
                <w:color w:val="000000"/>
                <w:sz w:val="23"/>
                <w:szCs w:val="23"/>
              </w:rPr>
              <w:t>2</w:t>
            </w:r>
          </w:p>
        </w:tc>
      </w:tr>
      <w:tr w:rsidR="007F43E7" w14:paraId="3ADEDEBF" w14:textId="77777777" w:rsidTr="00F718BB">
        <w:tc>
          <w:tcPr>
            <w:tcW w:w="1271" w:type="dxa"/>
            <w:shd w:val="clear" w:color="auto" w:fill="CCCCCC"/>
          </w:tcPr>
          <w:p w14:paraId="3A26B8F3" w14:textId="77777777" w:rsidR="007F43E7" w:rsidRDefault="003031DC" w:rsidP="006A3107">
            <w:pPr>
              <w:pBdr>
                <w:top w:val="nil"/>
                <w:left w:val="nil"/>
                <w:bottom w:val="nil"/>
                <w:right w:val="nil"/>
                <w:between w:val="nil"/>
              </w:pBdr>
              <w:spacing w:before="240"/>
              <w:ind w:hanging="2"/>
              <w:jc w:val="both"/>
              <w:rPr>
                <w:color w:val="000000"/>
                <w:sz w:val="23"/>
                <w:szCs w:val="23"/>
              </w:rPr>
            </w:pPr>
            <w:r>
              <w:rPr>
                <w:b/>
                <w:color w:val="000000"/>
              </w:rPr>
              <w:t>+++---</w:t>
            </w:r>
          </w:p>
        </w:tc>
        <w:tc>
          <w:tcPr>
            <w:tcW w:w="1559" w:type="dxa"/>
            <w:shd w:val="clear" w:color="auto" w:fill="CCCCCC"/>
          </w:tcPr>
          <w:p w14:paraId="7A920C01" w14:textId="40C5AD41" w:rsidR="007F43E7" w:rsidRDefault="003031DC" w:rsidP="00F718BB">
            <w:pPr>
              <w:pBdr>
                <w:top w:val="nil"/>
                <w:left w:val="nil"/>
                <w:bottom w:val="nil"/>
                <w:right w:val="nil"/>
                <w:between w:val="nil"/>
              </w:pBdr>
              <w:spacing w:before="240"/>
              <w:ind w:hanging="2"/>
              <w:rPr>
                <w:color w:val="000000"/>
                <w:sz w:val="23"/>
                <w:szCs w:val="23"/>
              </w:rPr>
            </w:pPr>
            <w:r>
              <w:rPr>
                <w:color w:val="000000"/>
              </w:rPr>
              <w:t>Dobrý, průměrný</w:t>
            </w:r>
            <w:r w:rsidR="00F718BB">
              <w:rPr>
                <w:color w:val="000000"/>
              </w:rPr>
              <w:t>.</w:t>
            </w:r>
          </w:p>
        </w:tc>
        <w:tc>
          <w:tcPr>
            <w:tcW w:w="3828" w:type="dxa"/>
            <w:shd w:val="clear" w:color="auto" w:fill="CCCCCC"/>
          </w:tcPr>
          <w:p w14:paraId="4FE37860" w14:textId="77777777" w:rsidR="007F43E7" w:rsidRDefault="003031DC" w:rsidP="00F718BB">
            <w:pPr>
              <w:pBdr>
                <w:top w:val="nil"/>
                <w:left w:val="nil"/>
                <w:bottom w:val="nil"/>
                <w:right w:val="nil"/>
                <w:between w:val="nil"/>
              </w:pBdr>
              <w:spacing w:before="240"/>
              <w:ind w:hanging="2"/>
              <w:rPr>
                <w:color w:val="000000"/>
                <w:sz w:val="23"/>
                <w:szCs w:val="23"/>
              </w:rPr>
            </w:pPr>
            <w:r>
              <w:rPr>
                <w:color w:val="000000"/>
              </w:rPr>
              <w:t>pozitivní a negativní je v rovnováze (průměrné výkony)</w:t>
            </w:r>
          </w:p>
        </w:tc>
        <w:tc>
          <w:tcPr>
            <w:tcW w:w="1134" w:type="dxa"/>
            <w:shd w:val="clear" w:color="auto" w:fill="CCCCCC"/>
          </w:tcPr>
          <w:p w14:paraId="648DD802" w14:textId="44F86DA4" w:rsidR="007F43E7" w:rsidRDefault="00C53D05" w:rsidP="00F718BB">
            <w:pPr>
              <w:pBdr>
                <w:top w:val="nil"/>
                <w:left w:val="nil"/>
                <w:bottom w:val="nil"/>
                <w:right w:val="nil"/>
                <w:between w:val="nil"/>
              </w:pBdr>
              <w:spacing w:before="240"/>
              <w:ind w:hanging="2"/>
              <w:rPr>
                <w:color w:val="000000"/>
                <w:sz w:val="23"/>
                <w:szCs w:val="23"/>
              </w:rPr>
            </w:pPr>
            <w:r>
              <w:rPr>
                <w:color w:val="000000"/>
              </w:rPr>
              <w:t>74–50</w:t>
            </w:r>
          </w:p>
        </w:tc>
        <w:tc>
          <w:tcPr>
            <w:tcW w:w="1421" w:type="dxa"/>
            <w:shd w:val="clear" w:color="auto" w:fill="CCCCCC"/>
          </w:tcPr>
          <w:p w14:paraId="30A4BC77" w14:textId="77777777" w:rsidR="007F43E7" w:rsidRDefault="003031DC" w:rsidP="00F718BB">
            <w:pPr>
              <w:pBdr>
                <w:top w:val="nil"/>
                <w:left w:val="nil"/>
                <w:bottom w:val="nil"/>
                <w:right w:val="nil"/>
                <w:between w:val="nil"/>
              </w:pBdr>
              <w:spacing w:before="240"/>
              <w:ind w:hanging="2"/>
              <w:rPr>
                <w:color w:val="000000"/>
                <w:sz w:val="23"/>
                <w:szCs w:val="23"/>
              </w:rPr>
            </w:pPr>
            <w:r>
              <w:rPr>
                <w:b/>
                <w:color w:val="000000"/>
                <w:sz w:val="23"/>
                <w:szCs w:val="23"/>
              </w:rPr>
              <w:t>3</w:t>
            </w:r>
          </w:p>
        </w:tc>
      </w:tr>
      <w:tr w:rsidR="007F43E7" w14:paraId="234E729F" w14:textId="77777777" w:rsidTr="00F718BB">
        <w:tc>
          <w:tcPr>
            <w:tcW w:w="1271" w:type="dxa"/>
          </w:tcPr>
          <w:p w14:paraId="13142419" w14:textId="77777777" w:rsidR="007F43E7" w:rsidRDefault="003031DC" w:rsidP="006A3107">
            <w:pPr>
              <w:pBdr>
                <w:top w:val="nil"/>
                <w:left w:val="nil"/>
                <w:bottom w:val="nil"/>
                <w:right w:val="nil"/>
                <w:between w:val="nil"/>
              </w:pBdr>
              <w:spacing w:before="240"/>
              <w:ind w:hanging="2"/>
              <w:jc w:val="both"/>
              <w:rPr>
                <w:color w:val="000000"/>
                <w:sz w:val="23"/>
                <w:szCs w:val="23"/>
              </w:rPr>
            </w:pPr>
            <w:r>
              <w:rPr>
                <w:b/>
                <w:color w:val="000000"/>
              </w:rPr>
              <w:t>++----</w:t>
            </w:r>
          </w:p>
        </w:tc>
        <w:tc>
          <w:tcPr>
            <w:tcW w:w="1559" w:type="dxa"/>
          </w:tcPr>
          <w:p w14:paraId="06B99D57" w14:textId="7A947A44" w:rsidR="007F43E7" w:rsidRDefault="003031DC" w:rsidP="00F718BB">
            <w:pPr>
              <w:pBdr>
                <w:top w:val="nil"/>
                <w:left w:val="nil"/>
                <w:bottom w:val="nil"/>
                <w:right w:val="nil"/>
                <w:between w:val="nil"/>
              </w:pBdr>
              <w:spacing w:before="240"/>
              <w:ind w:hanging="2"/>
              <w:rPr>
                <w:color w:val="000000"/>
                <w:sz w:val="23"/>
                <w:szCs w:val="23"/>
              </w:rPr>
            </w:pPr>
            <w:r>
              <w:rPr>
                <w:color w:val="000000"/>
              </w:rPr>
              <w:t>Dostatečný, podprůměrný, citelně slabá místa, podprůměrný</w:t>
            </w:r>
            <w:r w:rsidR="00F718BB">
              <w:rPr>
                <w:color w:val="000000"/>
              </w:rPr>
              <w:t>.</w:t>
            </w:r>
          </w:p>
        </w:tc>
        <w:tc>
          <w:tcPr>
            <w:tcW w:w="3828" w:type="dxa"/>
          </w:tcPr>
          <w:p w14:paraId="19D5C64F" w14:textId="77777777" w:rsidR="007F43E7" w:rsidRDefault="003031DC" w:rsidP="00F718BB">
            <w:pPr>
              <w:pBdr>
                <w:top w:val="nil"/>
                <w:left w:val="nil"/>
                <w:bottom w:val="nil"/>
                <w:right w:val="nil"/>
                <w:between w:val="nil"/>
              </w:pBdr>
              <w:spacing w:before="240"/>
              <w:ind w:hanging="2"/>
              <w:rPr>
                <w:color w:val="000000"/>
                <w:sz w:val="23"/>
                <w:szCs w:val="23"/>
              </w:rPr>
            </w:pPr>
            <w:r>
              <w:rPr>
                <w:color w:val="000000"/>
              </w:rPr>
              <w:t>převaha negativních zjištění, výrazné chyby, (podprůměrné výkony)</w:t>
            </w:r>
          </w:p>
        </w:tc>
        <w:tc>
          <w:tcPr>
            <w:tcW w:w="1134" w:type="dxa"/>
          </w:tcPr>
          <w:p w14:paraId="392584EA" w14:textId="66701F4D" w:rsidR="007F43E7" w:rsidRDefault="00C53D05" w:rsidP="00F718BB">
            <w:pPr>
              <w:pBdr>
                <w:top w:val="nil"/>
                <w:left w:val="nil"/>
                <w:bottom w:val="nil"/>
                <w:right w:val="nil"/>
                <w:between w:val="nil"/>
              </w:pBdr>
              <w:spacing w:before="240"/>
              <w:ind w:hanging="2"/>
              <w:rPr>
                <w:color w:val="000000"/>
                <w:sz w:val="23"/>
                <w:szCs w:val="23"/>
              </w:rPr>
            </w:pPr>
            <w:r>
              <w:rPr>
                <w:color w:val="000000"/>
              </w:rPr>
              <w:t>49–25</w:t>
            </w:r>
            <w:r w:rsidR="003031DC">
              <w:rPr>
                <w:color w:val="000000"/>
              </w:rPr>
              <w:t xml:space="preserve"> </w:t>
            </w:r>
          </w:p>
        </w:tc>
        <w:tc>
          <w:tcPr>
            <w:tcW w:w="1421" w:type="dxa"/>
          </w:tcPr>
          <w:p w14:paraId="6F68D208" w14:textId="77777777" w:rsidR="007F43E7" w:rsidRDefault="003031DC" w:rsidP="00F718BB">
            <w:pPr>
              <w:pBdr>
                <w:top w:val="nil"/>
                <w:left w:val="nil"/>
                <w:bottom w:val="nil"/>
                <w:right w:val="nil"/>
                <w:between w:val="nil"/>
              </w:pBdr>
              <w:spacing w:before="240"/>
              <w:ind w:hanging="2"/>
              <w:rPr>
                <w:color w:val="000000"/>
                <w:sz w:val="23"/>
                <w:szCs w:val="23"/>
              </w:rPr>
            </w:pPr>
            <w:r>
              <w:rPr>
                <w:b/>
                <w:color w:val="000000"/>
                <w:sz w:val="23"/>
                <w:szCs w:val="23"/>
              </w:rPr>
              <w:t>4</w:t>
            </w:r>
          </w:p>
        </w:tc>
      </w:tr>
      <w:tr w:rsidR="007F43E7" w14:paraId="2CBD2D44" w14:textId="77777777" w:rsidTr="00F718BB">
        <w:tc>
          <w:tcPr>
            <w:tcW w:w="1271" w:type="dxa"/>
            <w:shd w:val="clear" w:color="auto" w:fill="CCCCCC"/>
          </w:tcPr>
          <w:p w14:paraId="138FFF07" w14:textId="77777777" w:rsidR="007F43E7" w:rsidRDefault="003031DC" w:rsidP="006A3107">
            <w:pPr>
              <w:pBdr>
                <w:top w:val="nil"/>
                <w:left w:val="nil"/>
                <w:bottom w:val="nil"/>
                <w:right w:val="nil"/>
                <w:between w:val="nil"/>
              </w:pBdr>
              <w:spacing w:before="240"/>
              <w:ind w:hanging="2"/>
              <w:jc w:val="both"/>
              <w:rPr>
                <w:color w:val="000000"/>
                <w:sz w:val="23"/>
                <w:szCs w:val="23"/>
              </w:rPr>
            </w:pPr>
            <w:r>
              <w:rPr>
                <w:b/>
                <w:color w:val="000000"/>
              </w:rPr>
              <w:t>+-----</w:t>
            </w:r>
          </w:p>
        </w:tc>
        <w:tc>
          <w:tcPr>
            <w:tcW w:w="1559" w:type="dxa"/>
            <w:shd w:val="clear" w:color="auto" w:fill="CCCCCC"/>
          </w:tcPr>
          <w:p w14:paraId="16376B0A" w14:textId="2D2372DF" w:rsidR="007F43E7" w:rsidRDefault="003031DC" w:rsidP="00F718BB">
            <w:pPr>
              <w:pBdr>
                <w:top w:val="nil"/>
                <w:left w:val="nil"/>
                <w:bottom w:val="nil"/>
                <w:right w:val="nil"/>
                <w:between w:val="nil"/>
              </w:pBdr>
              <w:spacing w:before="240"/>
              <w:ind w:hanging="2"/>
              <w:rPr>
                <w:color w:val="000000"/>
                <w:sz w:val="23"/>
                <w:szCs w:val="23"/>
              </w:rPr>
            </w:pPr>
            <w:r>
              <w:rPr>
                <w:color w:val="000000"/>
              </w:rPr>
              <w:t>Nedostatečný, nevyhovující stav</w:t>
            </w:r>
            <w:r w:rsidR="00F718BB">
              <w:rPr>
                <w:color w:val="000000"/>
              </w:rPr>
              <w:t>.</w:t>
            </w:r>
          </w:p>
        </w:tc>
        <w:tc>
          <w:tcPr>
            <w:tcW w:w="3828" w:type="dxa"/>
            <w:shd w:val="clear" w:color="auto" w:fill="CCCCCC"/>
          </w:tcPr>
          <w:p w14:paraId="67121AA6" w14:textId="77777777" w:rsidR="007F43E7" w:rsidRDefault="003031DC" w:rsidP="00F718BB">
            <w:pPr>
              <w:pBdr>
                <w:top w:val="nil"/>
                <w:left w:val="nil"/>
                <w:bottom w:val="nil"/>
                <w:right w:val="nil"/>
                <w:between w:val="nil"/>
              </w:pBdr>
              <w:spacing w:before="240"/>
              <w:ind w:hanging="2"/>
              <w:rPr>
                <w:color w:val="000000"/>
                <w:sz w:val="23"/>
                <w:szCs w:val="23"/>
              </w:rPr>
            </w:pPr>
            <w:r>
              <w:rPr>
                <w:color w:val="000000"/>
              </w:rPr>
              <w:t>zásadní nedostatky</w:t>
            </w:r>
          </w:p>
        </w:tc>
        <w:tc>
          <w:tcPr>
            <w:tcW w:w="1134" w:type="dxa"/>
            <w:shd w:val="clear" w:color="auto" w:fill="CCCCCC"/>
          </w:tcPr>
          <w:p w14:paraId="3C953F1A" w14:textId="6CC9D000" w:rsidR="007F43E7" w:rsidRDefault="00C53D05" w:rsidP="00F718BB">
            <w:pPr>
              <w:pBdr>
                <w:top w:val="nil"/>
                <w:left w:val="nil"/>
                <w:bottom w:val="nil"/>
                <w:right w:val="nil"/>
                <w:between w:val="nil"/>
              </w:pBdr>
              <w:spacing w:before="240"/>
              <w:ind w:hanging="2"/>
              <w:rPr>
                <w:color w:val="000000"/>
                <w:sz w:val="23"/>
                <w:szCs w:val="23"/>
              </w:rPr>
            </w:pPr>
            <w:r>
              <w:rPr>
                <w:color w:val="000000"/>
              </w:rPr>
              <w:t>&lt;24</w:t>
            </w:r>
          </w:p>
        </w:tc>
        <w:tc>
          <w:tcPr>
            <w:tcW w:w="1421" w:type="dxa"/>
            <w:shd w:val="clear" w:color="auto" w:fill="CCCCCC"/>
          </w:tcPr>
          <w:p w14:paraId="44A29865" w14:textId="77777777" w:rsidR="007F43E7" w:rsidRDefault="003031DC" w:rsidP="00F718BB">
            <w:pPr>
              <w:pBdr>
                <w:top w:val="nil"/>
                <w:left w:val="nil"/>
                <w:bottom w:val="nil"/>
                <w:right w:val="nil"/>
                <w:between w:val="nil"/>
              </w:pBdr>
              <w:spacing w:before="240"/>
              <w:ind w:hanging="2"/>
              <w:rPr>
                <w:color w:val="000000"/>
                <w:sz w:val="23"/>
                <w:szCs w:val="23"/>
              </w:rPr>
            </w:pPr>
            <w:r>
              <w:rPr>
                <w:b/>
                <w:color w:val="000000"/>
                <w:sz w:val="23"/>
                <w:szCs w:val="23"/>
              </w:rPr>
              <w:t>5</w:t>
            </w:r>
          </w:p>
        </w:tc>
      </w:tr>
    </w:tbl>
    <w:p w14:paraId="707E439F" w14:textId="77777777" w:rsidR="007F43E7" w:rsidRDefault="007F43E7" w:rsidP="006A3107">
      <w:pPr>
        <w:keepNext/>
        <w:pBdr>
          <w:top w:val="nil"/>
          <w:left w:val="nil"/>
          <w:bottom w:val="nil"/>
          <w:right w:val="nil"/>
          <w:between w:val="nil"/>
        </w:pBdr>
        <w:ind w:hanging="2"/>
        <w:jc w:val="both"/>
        <w:rPr>
          <w:rFonts w:ascii="Arial" w:eastAsia="Arial" w:hAnsi="Arial" w:cs="Arial"/>
          <w:b/>
          <w:color w:val="000000"/>
        </w:rPr>
      </w:pPr>
      <w:bookmarkStart w:id="7" w:name="_heading=h.4d34og8" w:colFirst="0" w:colLast="0"/>
      <w:bookmarkEnd w:id="7"/>
    </w:p>
    <w:p w14:paraId="36F51443" w14:textId="77777777" w:rsidR="007F43E7" w:rsidRDefault="003031DC" w:rsidP="006A3107">
      <w:pPr>
        <w:keepNext/>
        <w:pBdr>
          <w:top w:val="nil"/>
          <w:left w:val="nil"/>
          <w:bottom w:val="nil"/>
          <w:right w:val="nil"/>
          <w:between w:val="nil"/>
        </w:pBdr>
        <w:ind w:hanging="2"/>
        <w:jc w:val="both"/>
        <w:rPr>
          <w:rFonts w:ascii="Arial" w:eastAsia="Arial" w:hAnsi="Arial" w:cs="Arial"/>
          <w:b/>
          <w:color w:val="000000"/>
        </w:rPr>
      </w:pPr>
      <w:r>
        <w:rPr>
          <w:rFonts w:ascii="Arial" w:eastAsia="Arial" w:hAnsi="Arial" w:cs="Arial"/>
          <w:b/>
          <w:color w:val="000000"/>
        </w:rPr>
        <w:t xml:space="preserve">Klasifikace ve vyučovacích předmětech s převahou teoretického zaměření </w:t>
      </w:r>
    </w:p>
    <w:p w14:paraId="73171E96" w14:textId="43FAABB4" w:rsidR="007F43E7" w:rsidRPr="00377523" w:rsidRDefault="003031DC" w:rsidP="006A3107">
      <w:pPr>
        <w:pBdr>
          <w:top w:val="nil"/>
          <w:left w:val="nil"/>
          <w:bottom w:val="nil"/>
          <w:right w:val="nil"/>
          <w:between w:val="nil"/>
        </w:pBdr>
        <w:spacing w:before="240"/>
        <w:ind w:hanging="2"/>
        <w:jc w:val="both"/>
        <w:rPr>
          <w:rFonts w:ascii="Cambria" w:hAnsi="Cambria"/>
          <w:color w:val="000000"/>
          <w:sz w:val="23"/>
          <w:szCs w:val="23"/>
        </w:rPr>
      </w:pPr>
      <w:r w:rsidRPr="00377523">
        <w:rPr>
          <w:rFonts w:ascii="Cambria" w:hAnsi="Cambria"/>
          <w:color w:val="000000"/>
          <w:sz w:val="23"/>
          <w:szCs w:val="23"/>
        </w:rPr>
        <w:t xml:space="preserve">Převahu teoretického zaměření mají jazykové, společenskovědní, přírodovědné předměty </w:t>
      </w:r>
      <w:r w:rsidR="00F718BB">
        <w:rPr>
          <w:rFonts w:ascii="Cambria" w:hAnsi="Cambria"/>
          <w:color w:val="000000"/>
          <w:sz w:val="23"/>
          <w:szCs w:val="23"/>
        </w:rPr>
        <w:br/>
      </w:r>
      <w:r w:rsidRPr="00377523">
        <w:rPr>
          <w:rFonts w:ascii="Cambria" w:hAnsi="Cambria"/>
          <w:color w:val="000000"/>
          <w:sz w:val="23"/>
          <w:szCs w:val="23"/>
        </w:rPr>
        <w:t xml:space="preserve">a matematika. </w:t>
      </w:r>
    </w:p>
    <w:p w14:paraId="2C71E618" w14:textId="44BBE6BE" w:rsidR="00F718BB" w:rsidRDefault="003031DC" w:rsidP="00F718BB">
      <w:pPr>
        <w:pStyle w:val="Odstavecseseznamem"/>
        <w:numPr>
          <w:ilvl w:val="0"/>
          <w:numId w:val="9"/>
        </w:numPr>
        <w:pBdr>
          <w:top w:val="nil"/>
          <w:left w:val="nil"/>
          <w:bottom w:val="nil"/>
          <w:right w:val="nil"/>
          <w:between w:val="nil"/>
        </w:pBdr>
        <w:ind w:left="426" w:hanging="284"/>
        <w:jc w:val="both"/>
        <w:rPr>
          <w:rFonts w:ascii="Cambria" w:hAnsi="Cambria"/>
          <w:color w:val="000000"/>
          <w:sz w:val="23"/>
          <w:szCs w:val="23"/>
        </w:rPr>
      </w:pPr>
      <w:r w:rsidRPr="00F718BB">
        <w:rPr>
          <w:rFonts w:ascii="Cambria" w:hAnsi="Cambria"/>
          <w:color w:val="000000"/>
          <w:sz w:val="23"/>
          <w:szCs w:val="23"/>
        </w:rPr>
        <w:t xml:space="preserve">Při klasifikaci výsledků ve vyučovacích předmětech s převahou teoretického zaměření </w:t>
      </w:r>
      <w:r w:rsidR="00F718BB">
        <w:rPr>
          <w:rFonts w:ascii="Cambria" w:hAnsi="Cambria"/>
          <w:color w:val="000000"/>
          <w:sz w:val="23"/>
          <w:szCs w:val="23"/>
        </w:rPr>
        <w:br/>
      </w:r>
      <w:r w:rsidRPr="00F718BB">
        <w:rPr>
          <w:rFonts w:ascii="Cambria" w:hAnsi="Cambria"/>
          <w:color w:val="000000"/>
          <w:sz w:val="23"/>
          <w:szCs w:val="23"/>
        </w:rPr>
        <w:t>se v souladu s požadavky školního vzdělávacího programu naší školy hodnotí:</w:t>
      </w:r>
    </w:p>
    <w:p w14:paraId="6338C3EB" w14:textId="77777777" w:rsidR="00F718BB" w:rsidRDefault="003031DC" w:rsidP="00F718BB">
      <w:pPr>
        <w:pStyle w:val="Odstavecseseznamem"/>
        <w:numPr>
          <w:ilvl w:val="0"/>
          <w:numId w:val="9"/>
        </w:numPr>
        <w:pBdr>
          <w:top w:val="nil"/>
          <w:left w:val="nil"/>
          <w:bottom w:val="nil"/>
          <w:right w:val="nil"/>
          <w:between w:val="nil"/>
        </w:pBdr>
        <w:ind w:left="426" w:hanging="284"/>
        <w:jc w:val="both"/>
        <w:rPr>
          <w:rFonts w:ascii="Cambria" w:hAnsi="Cambria"/>
          <w:color w:val="000000"/>
          <w:sz w:val="23"/>
          <w:szCs w:val="23"/>
        </w:rPr>
      </w:pPr>
      <w:r w:rsidRPr="00F718BB">
        <w:rPr>
          <w:rFonts w:ascii="Cambria" w:hAnsi="Cambria"/>
          <w:color w:val="000000"/>
          <w:sz w:val="23"/>
          <w:szCs w:val="23"/>
        </w:rPr>
        <w:t>ucelenost, přesnost a trvalost osvojení požadovaných poznatků, faktů, pojmů, definic, zákonitostí a</w:t>
      </w:r>
    </w:p>
    <w:p w14:paraId="7E429D18" w14:textId="778FE521" w:rsidR="00F718BB" w:rsidRDefault="003031DC" w:rsidP="00F718BB">
      <w:pPr>
        <w:pStyle w:val="Odstavecseseznamem"/>
        <w:numPr>
          <w:ilvl w:val="0"/>
          <w:numId w:val="9"/>
        </w:numPr>
        <w:pBdr>
          <w:top w:val="nil"/>
          <w:left w:val="nil"/>
          <w:bottom w:val="nil"/>
          <w:right w:val="nil"/>
          <w:between w:val="nil"/>
        </w:pBdr>
        <w:ind w:left="426" w:hanging="284"/>
        <w:jc w:val="both"/>
        <w:rPr>
          <w:rFonts w:ascii="Cambria" w:hAnsi="Cambria"/>
          <w:color w:val="000000"/>
          <w:sz w:val="23"/>
          <w:szCs w:val="23"/>
        </w:rPr>
      </w:pPr>
      <w:r w:rsidRPr="00F718BB">
        <w:rPr>
          <w:rFonts w:ascii="Cambria" w:hAnsi="Cambria"/>
          <w:color w:val="000000"/>
          <w:sz w:val="23"/>
          <w:szCs w:val="23"/>
        </w:rPr>
        <w:t>vztahů, kvalita a rozsah získaných dovedností vykonávat požadované int</w:t>
      </w:r>
      <w:r w:rsidR="00F718BB">
        <w:rPr>
          <w:rFonts w:ascii="Cambria" w:hAnsi="Cambria"/>
          <w:color w:val="000000"/>
          <w:sz w:val="23"/>
          <w:szCs w:val="23"/>
        </w:rPr>
        <w:t xml:space="preserve">elektuální </w:t>
      </w:r>
      <w:r w:rsidR="00F718BB">
        <w:rPr>
          <w:rFonts w:ascii="Cambria" w:hAnsi="Cambria"/>
          <w:color w:val="000000"/>
          <w:sz w:val="23"/>
          <w:szCs w:val="23"/>
        </w:rPr>
        <w:br/>
        <w:t>a motorické činnosti</w:t>
      </w:r>
    </w:p>
    <w:p w14:paraId="6047C2CD" w14:textId="125FD73D" w:rsidR="007F43E7" w:rsidRPr="00F718BB" w:rsidRDefault="003031DC" w:rsidP="00F718BB">
      <w:pPr>
        <w:pStyle w:val="Odstavecseseznamem"/>
        <w:numPr>
          <w:ilvl w:val="0"/>
          <w:numId w:val="9"/>
        </w:numPr>
        <w:pBdr>
          <w:top w:val="nil"/>
          <w:left w:val="nil"/>
          <w:bottom w:val="nil"/>
          <w:right w:val="nil"/>
          <w:between w:val="nil"/>
        </w:pBdr>
        <w:ind w:left="426" w:hanging="284"/>
        <w:jc w:val="both"/>
        <w:rPr>
          <w:rFonts w:ascii="Cambria" w:hAnsi="Cambria"/>
          <w:color w:val="000000"/>
          <w:sz w:val="23"/>
          <w:szCs w:val="23"/>
        </w:rPr>
      </w:pPr>
      <w:r w:rsidRPr="00F718BB">
        <w:rPr>
          <w:rFonts w:ascii="Cambria" w:hAnsi="Cambria"/>
          <w:color w:val="000000"/>
          <w:sz w:val="23"/>
          <w:szCs w:val="23"/>
        </w:rPr>
        <w:t xml:space="preserve">schopnost uplatňovat osvojené poznatky a dovednosti při řešení teoretických </w:t>
      </w:r>
      <w:r w:rsidR="00F718BB">
        <w:rPr>
          <w:rFonts w:ascii="Cambria" w:hAnsi="Cambria"/>
          <w:color w:val="000000"/>
          <w:sz w:val="23"/>
          <w:szCs w:val="23"/>
        </w:rPr>
        <w:br/>
      </w:r>
      <w:r w:rsidRPr="00F718BB">
        <w:rPr>
          <w:rFonts w:ascii="Cambria" w:hAnsi="Cambria"/>
          <w:color w:val="000000"/>
          <w:sz w:val="23"/>
          <w:szCs w:val="23"/>
        </w:rPr>
        <w:t xml:space="preserve">a praktických úkolů, při výkladu a hodnocení společenských a přírodních jevů </w:t>
      </w:r>
      <w:r w:rsidR="00F718BB">
        <w:rPr>
          <w:rFonts w:ascii="Cambria" w:hAnsi="Cambria"/>
          <w:color w:val="000000"/>
          <w:sz w:val="23"/>
          <w:szCs w:val="23"/>
        </w:rPr>
        <w:br/>
      </w:r>
      <w:r w:rsidRPr="00F718BB">
        <w:rPr>
          <w:rFonts w:ascii="Cambria" w:hAnsi="Cambria"/>
          <w:color w:val="000000"/>
          <w:sz w:val="23"/>
          <w:szCs w:val="23"/>
        </w:rPr>
        <w:t>a zákonitostí, - kvalita myšlení, především jeho logika, samostatnost a tvořivost,</w:t>
      </w:r>
    </w:p>
    <w:p w14:paraId="3C091BF9" w14:textId="77777777" w:rsidR="007F43E7" w:rsidRPr="00377523" w:rsidRDefault="003031DC" w:rsidP="00F718BB">
      <w:pPr>
        <w:pBdr>
          <w:top w:val="nil"/>
          <w:left w:val="nil"/>
          <w:bottom w:val="nil"/>
          <w:right w:val="nil"/>
          <w:between w:val="nil"/>
        </w:pBdr>
        <w:ind w:left="709" w:firstLine="0"/>
        <w:jc w:val="both"/>
        <w:rPr>
          <w:rFonts w:ascii="Cambria" w:hAnsi="Cambria"/>
          <w:color w:val="000000"/>
          <w:sz w:val="23"/>
          <w:szCs w:val="23"/>
        </w:rPr>
      </w:pPr>
      <w:r w:rsidRPr="00377523">
        <w:rPr>
          <w:rFonts w:ascii="Cambria" w:hAnsi="Cambria"/>
          <w:color w:val="000000"/>
          <w:sz w:val="23"/>
          <w:szCs w:val="23"/>
        </w:rPr>
        <w:t>aktivita v přístupu k činnostem, zájem o ně a vztah k nim,</w:t>
      </w:r>
    </w:p>
    <w:p w14:paraId="4482EFB5" w14:textId="77777777" w:rsidR="007F43E7" w:rsidRPr="00377523" w:rsidRDefault="003031DC" w:rsidP="00F718BB">
      <w:pPr>
        <w:pBdr>
          <w:top w:val="nil"/>
          <w:left w:val="nil"/>
          <w:bottom w:val="nil"/>
          <w:right w:val="nil"/>
          <w:between w:val="nil"/>
        </w:pBdr>
        <w:ind w:left="709" w:firstLine="0"/>
        <w:jc w:val="both"/>
        <w:rPr>
          <w:rFonts w:ascii="Cambria" w:hAnsi="Cambria"/>
          <w:color w:val="000000"/>
          <w:sz w:val="23"/>
          <w:szCs w:val="23"/>
        </w:rPr>
      </w:pPr>
      <w:r w:rsidRPr="00377523">
        <w:rPr>
          <w:rFonts w:ascii="Cambria" w:hAnsi="Cambria"/>
          <w:color w:val="000000"/>
          <w:sz w:val="23"/>
          <w:szCs w:val="23"/>
        </w:rPr>
        <w:t>přesnost, výstižnost a odborná i jazyková správnost ústního a písemného projevu,</w:t>
      </w:r>
    </w:p>
    <w:p w14:paraId="6E32BAD5" w14:textId="77777777" w:rsidR="007F43E7" w:rsidRPr="00377523" w:rsidRDefault="003031DC" w:rsidP="00F718BB">
      <w:pPr>
        <w:pBdr>
          <w:top w:val="nil"/>
          <w:left w:val="nil"/>
          <w:bottom w:val="nil"/>
          <w:right w:val="nil"/>
          <w:between w:val="nil"/>
        </w:pBdr>
        <w:ind w:left="709" w:firstLine="0"/>
        <w:jc w:val="both"/>
        <w:rPr>
          <w:rFonts w:ascii="Cambria" w:hAnsi="Cambria"/>
          <w:color w:val="000000"/>
          <w:sz w:val="23"/>
          <w:szCs w:val="23"/>
        </w:rPr>
      </w:pPr>
      <w:r w:rsidRPr="00377523">
        <w:rPr>
          <w:rFonts w:ascii="Cambria" w:hAnsi="Cambria"/>
          <w:color w:val="000000"/>
          <w:sz w:val="23"/>
          <w:szCs w:val="23"/>
        </w:rPr>
        <w:t>kvalita výsledků činností,</w:t>
      </w:r>
    </w:p>
    <w:p w14:paraId="2B36738B" w14:textId="77777777" w:rsidR="007F43E7" w:rsidRPr="00377523" w:rsidRDefault="003031DC" w:rsidP="00F718BB">
      <w:pPr>
        <w:pBdr>
          <w:top w:val="nil"/>
          <w:left w:val="nil"/>
          <w:bottom w:val="nil"/>
          <w:right w:val="nil"/>
          <w:between w:val="nil"/>
        </w:pBdr>
        <w:ind w:left="709" w:firstLine="0"/>
        <w:jc w:val="both"/>
        <w:rPr>
          <w:rFonts w:ascii="Cambria" w:hAnsi="Cambria"/>
          <w:color w:val="000000"/>
          <w:sz w:val="23"/>
          <w:szCs w:val="23"/>
        </w:rPr>
      </w:pPr>
      <w:r w:rsidRPr="00377523">
        <w:rPr>
          <w:rFonts w:ascii="Cambria" w:hAnsi="Cambria"/>
          <w:color w:val="000000"/>
          <w:sz w:val="23"/>
          <w:szCs w:val="23"/>
        </w:rPr>
        <w:t>osvojení účinných metod samostatného studia.</w:t>
      </w:r>
    </w:p>
    <w:p w14:paraId="62FB6034" w14:textId="77777777" w:rsidR="007F43E7" w:rsidRDefault="007F43E7" w:rsidP="00F718BB">
      <w:pPr>
        <w:pBdr>
          <w:top w:val="nil"/>
          <w:left w:val="nil"/>
          <w:bottom w:val="nil"/>
          <w:right w:val="nil"/>
          <w:between w:val="nil"/>
        </w:pBdr>
        <w:ind w:left="709" w:hanging="711"/>
        <w:jc w:val="both"/>
        <w:rPr>
          <w:color w:val="000000"/>
          <w:sz w:val="23"/>
          <w:szCs w:val="23"/>
        </w:rPr>
      </w:pPr>
      <w:bookmarkStart w:id="8" w:name="_heading=h.2s8eyo1" w:colFirst="0" w:colLast="0"/>
      <w:bookmarkEnd w:id="8"/>
    </w:p>
    <w:p w14:paraId="4996BE27" w14:textId="77777777" w:rsidR="00420E6A" w:rsidRDefault="00420E6A" w:rsidP="006A3107">
      <w:pPr>
        <w:keepNext/>
        <w:pBdr>
          <w:top w:val="nil"/>
          <w:left w:val="nil"/>
          <w:bottom w:val="nil"/>
          <w:right w:val="nil"/>
          <w:between w:val="nil"/>
        </w:pBdr>
        <w:ind w:hanging="2"/>
        <w:jc w:val="both"/>
        <w:rPr>
          <w:rFonts w:ascii="Arial" w:eastAsia="Arial" w:hAnsi="Arial" w:cs="Arial"/>
          <w:b/>
          <w:color w:val="000000"/>
        </w:rPr>
      </w:pPr>
    </w:p>
    <w:p w14:paraId="4A7A2C0C" w14:textId="77777777" w:rsidR="00F718BB" w:rsidRDefault="00F718BB">
      <w:pPr>
        <w:rPr>
          <w:rFonts w:ascii="Arial" w:eastAsia="Arial" w:hAnsi="Arial" w:cs="Arial"/>
          <w:b/>
          <w:color w:val="8DC305"/>
        </w:rPr>
      </w:pPr>
      <w:r>
        <w:rPr>
          <w:rFonts w:ascii="Arial" w:eastAsia="Arial" w:hAnsi="Arial" w:cs="Arial"/>
          <w:b/>
          <w:color w:val="8DC305"/>
        </w:rPr>
        <w:br w:type="page"/>
      </w:r>
    </w:p>
    <w:p w14:paraId="60A69A62" w14:textId="01D10359" w:rsidR="007F43E7" w:rsidRPr="00D36911" w:rsidRDefault="003031DC" w:rsidP="00F718BB">
      <w:pPr>
        <w:keepNext/>
        <w:pBdr>
          <w:top w:val="nil"/>
          <w:left w:val="nil"/>
          <w:bottom w:val="nil"/>
          <w:right w:val="nil"/>
          <w:between w:val="nil"/>
        </w:pBdr>
        <w:ind w:hanging="2"/>
        <w:jc w:val="center"/>
        <w:rPr>
          <w:rFonts w:ascii="Arial" w:eastAsia="Arial" w:hAnsi="Arial" w:cs="Arial"/>
          <w:b/>
          <w:color w:val="8DC305"/>
        </w:rPr>
      </w:pPr>
      <w:r w:rsidRPr="00D36911">
        <w:rPr>
          <w:rFonts w:ascii="Arial" w:eastAsia="Arial" w:hAnsi="Arial" w:cs="Arial"/>
          <w:b/>
          <w:color w:val="8DC305"/>
        </w:rPr>
        <w:lastRenderedPageBreak/>
        <w:t>Výchovně vzdělávací výsledky předmětů s teoretickým zaměřením se klasifikují podle těchto kritérií:</w:t>
      </w:r>
    </w:p>
    <w:p w14:paraId="727D863A" w14:textId="77777777" w:rsidR="007F43E7" w:rsidRPr="00377523"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i/>
          <w:color w:val="000000"/>
          <w:sz w:val="23"/>
          <w:szCs w:val="23"/>
        </w:rPr>
        <w:t>Stupeň 1 (výborný)</w:t>
      </w:r>
    </w:p>
    <w:p w14:paraId="54935D19" w14:textId="4BF8A379" w:rsidR="007F43E7" w:rsidRPr="00377523"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color w:val="000000"/>
          <w:sz w:val="23"/>
          <w:szCs w:val="23"/>
        </w:rPr>
        <w:t xml:space="preserve"> 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w:t>
      </w:r>
      <w:r w:rsidR="00F718BB">
        <w:rPr>
          <w:rFonts w:ascii="Cambria" w:hAnsi="Cambria"/>
          <w:color w:val="000000"/>
          <w:sz w:val="23"/>
          <w:szCs w:val="23"/>
        </w:rPr>
        <w:br/>
      </w:r>
      <w:r w:rsidRPr="00377523">
        <w:rPr>
          <w:rFonts w:ascii="Cambria" w:hAnsi="Cambria"/>
          <w:color w:val="000000"/>
          <w:sz w:val="23"/>
          <w:szCs w:val="23"/>
        </w:rPr>
        <w:t>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34677601" w14:textId="77777777" w:rsidR="007F43E7" w:rsidRPr="00377523"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color w:val="000000"/>
          <w:sz w:val="23"/>
          <w:szCs w:val="23"/>
        </w:rPr>
        <w:t xml:space="preserve"> </w:t>
      </w:r>
    </w:p>
    <w:p w14:paraId="0026C9C0" w14:textId="77777777" w:rsidR="007F43E7" w:rsidRPr="00377523"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i/>
          <w:color w:val="000000"/>
          <w:sz w:val="23"/>
          <w:szCs w:val="23"/>
        </w:rPr>
        <w:t xml:space="preserve">Stupeň 2 (chvalitebný) </w:t>
      </w:r>
    </w:p>
    <w:p w14:paraId="6B1685DE" w14:textId="1CA44502" w:rsidR="007F43E7" w:rsidRPr="00377523"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color w:val="000000"/>
          <w:sz w:val="23"/>
          <w:szCs w:val="23"/>
        </w:rPr>
        <w:t xml:space="preserve">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w:t>
      </w:r>
      <w:r w:rsidR="00F718BB">
        <w:rPr>
          <w:rFonts w:ascii="Cambria" w:hAnsi="Cambria"/>
          <w:color w:val="000000"/>
          <w:sz w:val="23"/>
          <w:szCs w:val="23"/>
        </w:rPr>
        <w:br/>
      </w:r>
      <w:r w:rsidRPr="00377523">
        <w:rPr>
          <w:rFonts w:ascii="Cambria" w:hAnsi="Cambria"/>
          <w:color w:val="000000"/>
          <w:sz w:val="23"/>
          <w:szCs w:val="23"/>
        </w:rPr>
        <w:t>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5A1A7B8D" w14:textId="77777777" w:rsidR="007F43E7" w:rsidRPr="00377523" w:rsidRDefault="007F43E7" w:rsidP="006A3107">
      <w:pPr>
        <w:pBdr>
          <w:top w:val="nil"/>
          <w:left w:val="nil"/>
          <w:bottom w:val="nil"/>
          <w:right w:val="nil"/>
          <w:between w:val="nil"/>
        </w:pBdr>
        <w:ind w:hanging="2"/>
        <w:jc w:val="both"/>
        <w:rPr>
          <w:rFonts w:ascii="Cambria" w:hAnsi="Cambria"/>
          <w:color w:val="000000"/>
          <w:sz w:val="23"/>
          <w:szCs w:val="23"/>
        </w:rPr>
      </w:pPr>
    </w:p>
    <w:p w14:paraId="4502B9A6" w14:textId="77777777" w:rsidR="007F43E7" w:rsidRPr="00377523"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color w:val="000000"/>
          <w:sz w:val="23"/>
          <w:szCs w:val="23"/>
        </w:rPr>
        <w:t xml:space="preserve"> </w:t>
      </w:r>
      <w:r w:rsidRPr="00377523">
        <w:rPr>
          <w:rFonts w:ascii="Cambria" w:hAnsi="Cambria"/>
          <w:i/>
          <w:color w:val="000000"/>
          <w:sz w:val="23"/>
          <w:szCs w:val="23"/>
        </w:rPr>
        <w:t>Stupeň 3 (dobrý)</w:t>
      </w:r>
    </w:p>
    <w:p w14:paraId="1498DE96" w14:textId="30F67075" w:rsidR="007F43E7" w:rsidRPr="00377523" w:rsidRDefault="003031DC" w:rsidP="00F718BB">
      <w:pPr>
        <w:pBdr>
          <w:top w:val="nil"/>
          <w:left w:val="nil"/>
          <w:bottom w:val="nil"/>
          <w:right w:val="nil"/>
          <w:between w:val="nil"/>
        </w:pBdr>
        <w:ind w:hanging="2"/>
        <w:jc w:val="both"/>
        <w:rPr>
          <w:rFonts w:ascii="Cambria" w:hAnsi="Cambria"/>
          <w:color w:val="000000"/>
          <w:sz w:val="23"/>
          <w:szCs w:val="23"/>
        </w:rPr>
      </w:pPr>
      <w:r w:rsidRPr="00377523">
        <w:rPr>
          <w:rFonts w:ascii="Cambria" w:hAnsi="Cambria"/>
          <w:color w:val="000000"/>
          <w:sz w:val="23"/>
          <w:szCs w:val="23"/>
        </w:rPr>
        <w:t xml:space="preserve">Žák má v ucelenosti, přesnosti a úplnosti osvojení si požadovaných poznatků, faktů, pojmů, definic a zákonitostí nepodstatné mezery. Při vykonávání požadovaných intelektuálních </w:t>
      </w:r>
      <w:r w:rsidR="00F718BB">
        <w:rPr>
          <w:rFonts w:ascii="Cambria" w:hAnsi="Cambria"/>
          <w:color w:val="000000"/>
          <w:sz w:val="23"/>
          <w:szCs w:val="23"/>
        </w:rPr>
        <w:br/>
      </w:r>
      <w:r w:rsidRPr="00377523">
        <w:rPr>
          <w:rFonts w:ascii="Cambria" w:hAnsi="Cambria"/>
          <w:color w:val="000000"/>
          <w:sz w:val="23"/>
          <w:szCs w:val="23"/>
        </w:rPr>
        <w:t xml:space="preserve">a motorických činností projevuje nedostatky. Podstatnější nepřesnosti a chyby dovede </w:t>
      </w:r>
      <w:r w:rsidR="00F718BB">
        <w:rPr>
          <w:rFonts w:ascii="Cambria" w:hAnsi="Cambria"/>
          <w:color w:val="000000"/>
          <w:sz w:val="23"/>
          <w:szCs w:val="23"/>
        </w:rPr>
        <w:br/>
      </w:r>
      <w:r w:rsidRPr="00377523">
        <w:rPr>
          <w:rFonts w:ascii="Cambria" w:hAnsi="Cambria"/>
          <w:color w:val="000000"/>
          <w:sz w:val="23"/>
          <w:szCs w:val="23"/>
        </w:rPr>
        <w:t xml:space="preserve">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w:t>
      </w:r>
      <w:r w:rsidR="00F718BB">
        <w:rPr>
          <w:rFonts w:ascii="Cambria" w:hAnsi="Cambria"/>
          <w:color w:val="000000"/>
          <w:sz w:val="23"/>
          <w:szCs w:val="23"/>
        </w:rPr>
        <w:br/>
      </w:r>
      <w:r w:rsidRPr="00377523">
        <w:rPr>
          <w:rFonts w:ascii="Cambria" w:hAnsi="Cambria"/>
          <w:color w:val="000000"/>
          <w:sz w:val="23"/>
          <w:szCs w:val="23"/>
        </w:rPr>
        <w:t>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14:paraId="479FECB2" w14:textId="77777777" w:rsidR="007F43E7" w:rsidRPr="00377523" w:rsidRDefault="007F43E7" w:rsidP="006A3107">
      <w:pPr>
        <w:pBdr>
          <w:top w:val="nil"/>
          <w:left w:val="nil"/>
          <w:bottom w:val="nil"/>
          <w:right w:val="nil"/>
          <w:between w:val="nil"/>
        </w:pBdr>
        <w:ind w:hanging="2"/>
        <w:jc w:val="both"/>
        <w:rPr>
          <w:rFonts w:ascii="Cambria" w:hAnsi="Cambria"/>
          <w:color w:val="000000"/>
          <w:sz w:val="23"/>
          <w:szCs w:val="23"/>
        </w:rPr>
      </w:pPr>
    </w:p>
    <w:p w14:paraId="5D483816" w14:textId="77777777" w:rsidR="007F43E7" w:rsidRPr="00377523"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i/>
          <w:color w:val="000000"/>
          <w:sz w:val="23"/>
          <w:szCs w:val="23"/>
        </w:rPr>
        <w:t>Stupeň 4 (dostatečný)</w:t>
      </w:r>
      <w:r w:rsidRPr="00377523">
        <w:rPr>
          <w:rFonts w:ascii="Cambria" w:hAnsi="Cambria"/>
          <w:color w:val="000000"/>
          <w:sz w:val="23"/>
          <w:szCs w:val="23"/>
        </w:rPr>
        <w:t xml:space="preserve"> </w:t>
      </w:r>
    </w:p>
    <w:p w14:paraId="369C9283" w14:textId="69823D6F" w:rsidR="007F43E7" w:rsidRPr="00377523"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color w:val="000000"/>
          <w:sz w:val="23"/>
          <w:szCs w:val="23"/>
        </w:rPr>
        <w:t xml:space="preserve">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w:t>
      </w:r>
      <w:r w:rsidR="00F718BB">
        <w:rPr>
          <w:rFonts w:ascii="Cambria" w:hAnsi="Cambria"/>
          <w:color w:val="000000"/>
          <w:sz w:val="23"/>
          <w:szCs w:val="23"/>
        </w:rPr>
        <w:br/>
      </w:r>
      <w:r w:rsidRPr="00377523">
        <w:rPr>
          <w:rFonts w:ascii="Cambria" w:hAnsi="Cambria"/>
          <w:color w:val="000000"/>
          <w:sz w:val="23"/>
          <w:szCs w:val="23"/>
        </w:rPr>
        <w:t xml:space="preserve">a praktických úkolů se vyskytují závažné chyby. Při využívání poznatků pro výklad </w:t>
      </w:r>
      <w:r w:rsidR="00F718BB">
        <w:rPr>
          <w:rFonts w:ascii="Cambria" w:hAnsi="Cambria"/>
          <w:color w:val="000000"/>
          <w:sz w:val="23"/>
          <w:szCs w:val="23"/>
        </w:rPr>
        <w:br/>
      </w:r>
      <w:r w:rsidRPr="00377523">
        <w:rPr>
          <w:rFonts w:ascii="Cambria" w:hAnsi="Cambria"/>
          <w:color w:val="000000"/>
          <w:sz w:val="23"/>
          <w:szCs w:val="23"/>
        </w:rPr>
        <w:t xml:space="preserve">a hodnocení jevů je nesamostatný. V logice myšlení se vyskytují závažné chyby, myšlení není tvořivé. Jeho ústní a písemný projev má vážné nedostatky ve správnosti, přesnosti </w:t>
      </w:r>
      <w:r w:rsidR="00F718BB">
        <w:rPr>
          <w:rFonts w:ascii="Cambria" w:hAnsi="Cambria"/>
          <w:color w:val="000000"/>
          <w:sz w:val="23"/>
          <w:szCs w:val="23"/>
        </w:rPr>
        <w:br/>
      </w:r>
      <w:r w:rsidRPr="00377523">
        <w:rPr>
          <w:rFonts w:ascii="Cambria" w:hAnsi="Cambria"/>
          <w:color w:val="000000"/>
          <w:sz w:val="23"/>
          <w:szCs w:val="23"/>
        </w:rPr>
        <w:t xml:space="preserve">a výstižnosti. V kvalitě výsledků jeho činnosti a v grafickém projevu se projevují nedostatky, grafický projev je málo estetický. Závažné nedostatky a chyby dovede žák s pomocí učitele opravit. Při samostatném studiu má velké těžkosti. </w:t>
      </w:r>
    </w:p>
    <w:p w14:paraId="2FAD825C" w14:textId="77777777" w:rsidR="007F43E7" w:rsidRPr="00377523" w:rsidRDefault="007F43E7" w:rsidP="006A3107">
      <w:pPr>
        <w:pBdr>
          <w:top w:val="nil"/>
          <w:left w:val="nil"/>
          <w:bottom w:val="nil"/>
          <w:right w:val="nil"/>
          <w:between w:val="nil"/>
        </w:pBdr>
        <w:ind w:hanging="2"/>
        <w:jc w:val="both"/>
        <w:rPr>
          <w:rFonts w:ascii="Cambria" w:hAnsi="Cambria"/>
          <w:color w:val="000000"/>
          <w:sz w:val="23"/>
          <w:szCs w:val="23"/>
        </w:rPr>
      </w:pPr>
    </w:p>
    <w:p w14:paraId="2E6EC3F0" w14:textId="77777777" w:rsidR="007F43E7" w:rsidRPr="00377523"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i/>
          <w:color w:val="000000"/>
          <w:sz w:val="23"/>
          <w:szCs w:val="23"/>
        </w:rPr>
        <w:t>Stupeň 5 (nedostatečný)</w:t>
      </w:r>
      <w:r w:rsidRPr="00377523">
        <w:rPr>
          <w:rFonts w:ascii="Cambria" w:hAnsi="Cambria"/>
          <w:color w:val="000000"/>
          <w:sz w:val="23"/>
          <w:szCs w:val="23"/>
        </w:rPr>
        <w:t xml:space="preserve"> </w:t>
      </w:r>
    </w:p>
    <w:p w14:paraId="6A5F90B9" w14:textId="77777777" w:rsidR="007F43E7" w:rsidRPr="00377523"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color w:val="000000"/>
          <w:sz w:val="23"/>
          <w:szCs w:val="23"/>
        </w:rPr>
        <w:t xml:space="preserve">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w:t>
      </w:r>
      <w:r w:rsidRPr="00377523">
        <w:rPr>
          <w:rFonts w:ascii="Cambria" w:hAnsi="Cambria"/>
          <w:color w:val="000000"/>
          <w:sz w:val="23"/>
          <w:szCs w:val="23"/>
        </w:rPr>
        <w:lastRenderedPageBreak/>
        <w:t>činnosti a grafický projev mají vážné nedostatky. Závažné nedostatky a chyby nedovede opravit ani s pomocí učitele. Nedovede samostatně studovat.</w:t>
      </w:r>
    </w:p>
    <w:p w14:paraId="6F3FEE6F" w14:textId="77777777" w:rsidR="007F43E7" w:rsidRDefault="007F43E7" w:rsidP="006A3107">
      <w:pPr>
        <w:pBdr>
          <w:top w:val="nil"/>
          <w:left w:val="nil"/>
          <w:bottom w:val="nil"/>
          <w:right w:val="nil"/>
          <w:between w:val="nil"/>
        </w:pBdr>
        <w:ind w:hanging="2"/>
        <w:jc w:val="both"/>
        <w:rPr>
          <w:color w:val="000000"/>
          <w:sz w:val="23"/>
          <w:szCs w:val="23"/>
        </w:rPr>
      </w:pPr>
    </w:p>
    <w:p w14:paraId="02AB0161" w14:textId="079D7F28" w:rsidR="007F43E7" w:rsidRDefault="003031DC" w:rsidP="00F718BB">
      <w:pPr>
        <w:keepNext/>
        <w:pBdr>
          <w:top w:val="nil"/>
          <w:left w:val="nil"/>
          <w:bottom w:val="nil"/>
          <w:right w:val="nil"/>
          <w:between w:val="nil"/>
        </w:pBdr>
        <w:ind w:hanging="2"/>
        <w:jc w:val="center"/>
        <w:rPr>
          <w:rFonts w:ascii="Arial" w:eastAsia="Arial" w:hAnsi="Arial" w:cs="Arial"/>
          <w:b/>
          <w:color w:val="8DC305"/>
        </w:rPr>
      </w:pPr>
      <w:bookmarkStart w:id="9" w:name="_heading=h.17dp8vu" w:colFirst="0" w:colLast="0"/>
      <w:bookmarkEnd w:id="9"/>
      <w:r w:rsidRPr="002A7CDC">
        <w:rPr>
          <w:rFonts w:ascii="Arial" w:eastAsia="Arial" w:hAnsi="Arial" w:cs="Arial"/>
          <w:b/>
          <w:color w:val="8DC305"/>
        </w:rPr>
        <w:t xml:space="preserve">Klasifikace ve vyučovacích předmětech s převahou výchovného, uměleckého </w:t>
      </w:r>
      <w:r w:rsidR="00F718BB">
        <w:rPr>
          <w:rFonts w:ascii="Arial" w:eastAsia="Arial" w:hAnsi="Arial" w:cs="Arial"/>
          <w:b/>
          <w:color w:val="8DC305"/>
        </w:rPr>
        <w:br/>
      </w:r>
      <w:r w:rsidRPr="002A7CDC">
        <w:rPr>
          <w:rFonts w:ascii="Arial" w:eastAsia="Arial" w:hAnsi="Arial" w:cs="Arial"/>
          <w:b/>
          <w:color w:val="8DC305"/>
        </w:rPr>
        <w:t>a praktického zaměření</w:t>
      </w:r>
    </w:p>
    <w:p w14:paraId="57AFA017" w14:textId="77777777" w:rsidR="00F718BB" w:rsidRPr="002A7CDC" w:rsidRDefault="00F718BB" w:rsidP="00F718BB">
      <w:pPr>
        <w:keepNext/>
        <w:pBdr>
          <w:top w:val="nil"/>
          <w:left w:val="nil"/>
          <w:bottom w:val="nil"/>
          <w:right w:val="nil"/>
          <w:between w:val="nil"/>
        </w:pBdr>
        <w:ind w:hanging="2"/>
        <w:jc w:val="center"/>
        <w:rPr>
          <w:rFonts w:ascii="Arial" w:eastAsia="Arial" w:hAnsi="Arial" w:cs="Arial"/>
          <w:b/>
          <w:color w:val="8DC305"/>
        </w:rPr>
      </w:pPr>
    </w:p>
    <w:p w14:paraId="75608CD3" w14:textId="77777777" w:rsidR="007F43E7" w:rsidRPr="003775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377523">
        <w:rPr>
          <w:rFonts w:asciiTheme="minorHAnsi" w:hAnsiTheme="minorHAnsi"/>
          <w:color w:val="000000"/>
          <w:sz w:val="23"/>
          <w:szCs w:val="23"/>
        </w:rPr>
        <w:t xml:space="preserve">Převahu výchovného, uměleckého a praktického zaměření mají: výtvarná výchova, pracovní činnosti, hudební výchova, tělesná a sportovní výchova. </w:t>
      </w:r>
    </w:p>
    <w:p w14:paraId="14076967" w14:textId="77777777" w:rsidR="007F43E7" w:rsidRPr="003775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377523">
        <w:rPr>
          <w:rFonts w:asciiTheme="minorHAnsi" w:hAnsiTheme="minorHAnsi"/>
          <w:color w:val="000000"/>
          <w:sz w:val="23"/>
          <w:szCs w:val="23"/>
        </w:rPr>
        <w:t>Při klasifikaci v předmětech s převahou výchovného zaměření se v souladu s požadavky učebních osnov hodnotí:</w:t>
      </w:r>
    </w:p>
    <w:p w14:paraId="7B634A70" w14:textId="77777777" w:rsidR="007F43E7" w:rsidRPr="00377523" w:rsidRDefault="003031DC" w:rsidP="006A3107">
      <w:pPr>
        <w:numPr>
          <w:ilvl w:val="0"/>
          <w:numId w:val="1"/>
        </w:numPr>
        <w:pBdr>
          <w:top w:val="nil"/>
          <w:left w:val="nil"/>
          <w:bottom w:val="nil"/>
          <w:right w:val="nil"/>
          <w:between w:val="nil"/>
        </w:pBdr>
        <w:ind w:left="0" w:hanging="2"/>
        <w:jc w:val="both"/>
        <w:rPr>
          <w:rFonts w:asciiTheme="minorHAnsi" w:hAnsiTheme="minorHAnsi"/>
          <w:color w:val="000000"/>
          <w:sz w:val="23"/>
          <w:szCs w:val="23"/>
        </w:rPr>
      </w:pPr>
      <w:r w:rsidRPr="00377523">
        <w:rPr>
          <w:rFonts w:asciiTheme="minorHAnsi" w:hAnsiTheme="minorHAnsi"/>
          <w:color w:val="000000"/>
          <w:sz w:val="23"/>
          <w:szCs w:val="23"/>
        </w:rPr>
        <w:t>stupeň tvořivosti a samostatnosti projevu, - osvojení potřebných vědomostí, zkušeností, činností a jejich tvořivá aplikace,</w:t>
      </w:r>
    </w:p>
    <w:p w14:paraId="2B2BA978" w14:textId="77777777" w:rsidR="007F43E7" w:rsidRPr="00377523" w:rsidRDefault="003031DC" w:rsidP="006A3107">
      <w:pPr>
        <w:numPr>
          <w:ilvl w:val="0"/>
          <w:numId w:val="1"/>
        </w:numPr>
        <w:pBdr>
          <w:top w:val="nil"/>
          <w:left w:val="nil"/>
          <w:bottom w:val="nil"/>
          <w:right w:val="nil"/>
          <w:between w:val="nil"/>
        </w:pBdr>
        <w:ind w:left="0" w:hanging="2"/>
        <w:jc w:val="both"/>
        <w:rPr>
          <w:rFonts w:asciiTheme="minorHAnsi" w:hAnsiTheme="minorHAnsi"/>
          <w:color w:val="000000"/>
          <w:sz w:val="23"/>
          <w:szCs w:val="23"/>
        </w:rPr>
      </w:pPr>
      <w:r w:rsidRPr="00377523">
        <w:rPr>
          <w:rFonts w:asciiTheme="minorHAnsi" w:hAnsiTheme="minorHAnsi"/>
          <w:color w:val="000000"/>
          <w:sz w:val="23"/>
          <w:szCs w:val="23"/>
        </w:rPr>
        <w:t>aktivita, samostatnost, iniciativa v praktických činnostech,</w:t>
      </w:r>
    </w:p>
    <w:p w14:paraId="451120F5" w14:textId="77777777" w:rsidR="007F43E7" w:rsidRPr="00377523" w:rsidRDefault="003031DC" w:rsidP="006A3107">
      <w:pPr>
        <w:numPr>
          <w:ilvl w:val="0"/>
          <w:numId w:val="1"/>
        </w:numPr>
        <w:pBdr>
          <w:top w:val="nil"/>
          <w:left w:val="nil"/>
          <w:bottom w:val="nil"/>
          <w:right w:val="nil"/>
          <w:between w:val="nil"/>
        </w:pBdr>
        <w:ind w:left="0" w:hanging="2"/>
        <w:jc w:val="both"/>
        <w:rPr>
          <w:rFonts w:asciiTheme="minorHAnsi" w:hAnsiTheme="minorHAnsi"/>
          <w:color w:val="000000"/>
          <w:sz w:val="23"/>
          <w:szCs w:val="23"/>
        </w:rPr>
      </w:pPr>
      <w:r w:rsidRPr="00377523">
        <w:rPr>
          <w:rFonts w:asciiTheme="minorHAnsi" w:hAnsiTheme="minorHAnsi"/>
          <w:color w:val="000000"/>
          <w:sz w:val="23"/>
          <w:szCs w:val="23"/>
        </w:rPr>
        <w:t>poznání zákonitostí daných činností a jejich uplatňování ve vlastní činnosti,</w:t>
      </w:r>
    </w:p>
    <w:p w14:paraId="3D2A31F8" w14:textId="77777777" w:rsidR="007F43E7" w:rsidRPr="00377523" w:rsidRDefault="003031DC" w:rsidP="006A3107">
      <w:pPr>
        <w:numPr>
          <w:ilvl w:val="0"/>
          <w:numId w:val="1"/>
        </w:numPr>
        <w:pBdr>
          <w:top w:val="nil"/>
          <w:left w:val="nil"/>
          <w:bottom w:val="nil"/>
          <w:right w:val="nil"/>
          <w:between w:val="nil"/>
        </w:pBdr>
        <w:ind w:left="0" w:hanging="2"/>
        <w:jc w:val="both"/>
        <w:rPr>
          <w:rFonts w:asciiTheme="minorHAnsi" w:hAnsiTheme="minorHAnsi"/>
          <w:color w:val="000000"/>
          <w:sz w:val="23"/>
          <w:szCs w:val="23"/>
        </w:rPr>
      </w:pPr>
      <w:r w:rsidRPr="00377523">
        <w:rPr>
          <w:rFonts w:asciiTheme="minorHAnsi" w:hAnsiTheme="minorHAnsi"/>
          <w:color w:val="000000"/>
          <w:sz w:val="23"/>
          <w:szCs w:val="23"/>
        </w:rPr>
        <w:t xml:space="preserve">kvalita projevu, kvalita výsledné činnosti, </w:t>
      </w:r>
    </w:p>
    <w:p w14:paraId="16CBBE34" w14:textId="77777777" w:rsidR="007F43E7" w:rsidRPr="00377523" w:rsidRDefault="003031DC" w:rsidP="006A3107">
      <w:pPr>
        <w:numPr>
          <w:ilvl w:val="0"/>
          <w:numId w:val="1"/>
        </w:numPr>
        <w:pBdr>
          <w:top w:val="nil"/>
          <w:left w:val="nil"/>
          <w:bottom w:val="nil"/>
          <w:right w:val="nil"/>
          <w:between w:val="nil"/>
        </w:pBdr>
        <w:ind w:left="0" w:hanging="2"/>
        <w:jc w:val="both"/>
        <w:rPr>
          <w:rFonts w:asciiTheme="minorHAnsi" w:hAnsiTheme="minorHAnsi"/>
          <w:color w:val="000000"/>
          <w:sz w:val="23"/>
          <w:szCs w:val="23"/>
        </w:rPr>
      </w:pPr>
      <w:r w:rsidRPr="00377523">
        <w:rPr>
          <w:rFonts w:asciiTheme="minorHAnsi" w:hAnsiTheme="minorHAnsi"/>
          <w:color w:val="000000"/>
          <w:sz w:val="23"/>
          <w:szCs w:val="23"/>
        </w:rPr>
        <w:t>organizace vlastní práce a pracoviště,</w:t>
      </w:r>
    </w:p>
    <w:p w14:paraId="214C92D4" w14:textId="77777777" w:rsidR="007F43E7" w:rsidRPr="00377523" w:rsidRDefault="003031DC" w:rsidP="006A3107">
      <w:pPr>
        <w:numPr>
          <w:ilvl w:val="0"/>
          <w:numId w:val="1"/>
        </w:numPr>
        <w:pBdr>
          <w:top w:val="nil"/>
          <w:left w:val="nil"/>
          <w:bottom w:val="nil"/>
          <w:right w:val="nil"/>
          <w:between w:val="nil"/>
        </w:pBdr>
        <w:ind w:left="0" w:hanging="2"/>
        <w:jc w:val="both"/>
        <w:rPr>
          <w:rFonts w:asciiTheme="minorHAnsi" w:hAnsiTheme="minorHAnsi"/>
          <w:color w:val="000000"/>
          <w:sz w:val="23"/>
          <w:szCs w:val="23"/>
        </w:rPr>
      </w:pPr>
      <w:r w:rsidRPr="00377523">
        <w:rPr>
          <w:rFonts w:asciiTheme="minorHAnsi" w:hAnsiTheme="minorHAnsi"/>
          <w:color w:val="000000"/>
          <w:sz w:val="23"/>
          <w:szCs w:val="23"/>
        </w:rPr>
        <w:t>hospodárné využívání surovin a materiálů, překonávání překážek,</w:t>
      </w:r>
    </w:p>
    <w:p w14:paraId="11A9A2DD" w14:textId="77777777" w:rsidR="007F43E7" w:rsidRPr="00377523" w:rsidRDefault="003031DC" w:rsidP="006A3107">
      <w:pPr>
        <w:numPr>
          <w:ilvl w:val="0"/>
          <w:numId w:val="1"/>
        </w:numPr>
        <w:pBdr>
          <w:top w:val="nil"/>
          <w:left w:val="nil"/>
          <w:bottom w:val="nil"/>
          <w:right w:val="nil"/>
          <w:between w:val="nil"/>
        </w:pBdr>
        <w:ind w:left="0" w:hanging="2"/>
        <w:jc w:val="both"/>
        <w:rPr>
          <w:rFonts w:asciiTheme="minorHAnsi" w:hAnsiTheme="minorHAnsi"/>
          <w:color w:val="000000"/>
          <w:sz w:val="23"/>
          <w:szCs w:val="23"/>
        </w:rPr>
      </w:pPr>
      <w:r w:rsidRPr="00377523">
        <w:rPr>
          <w:rFonts w:asciiTheme="minorHAnsi" w:hAnsiTheme="minorHAnsi"/>
          <w:color w:val="000000"/>
          <w:sz w:val="23"/>
          <w:szCs w:val="23"/>
        </w:rPr>
        <w:t>vztah žáka k činnostem a zájem o ně,</w:t>
      </w:r>
    </w:p>
    <w:p w14:paraId="33D9B594" w14:textId="4023CB1E" w:rsidR="007F43E7" w:rsidRPr="00377523" w:rsidRDefault="003031DC" w:rsidP="006A3107">
      <w:pPr>
        <w:numPr>
          <w:ilvl w:val="0"/>
          <w:numId w:val="1"/>
        </w:numPr>
        <w:pBdr>
          <w:top w:val="nil"/>
          <w:left w:val="nil"/>
          <w:bottom w:val="nil"/>
          <w:right w:val="nil"/>
          <w:between w:val="nil"/>
        </w:pBdr>
        <w:ind w:left="0" w:hanging="2"/>
        <w:jc w:val="both"/>
        <w:rPr>
          <w:rFonts w:asciiTheme="minorHAnsi" w:hAnsiTheme="minorHAnsi"/>
          <w:color w:val="000000"/>
          <w:sz w:val="23"/>
          <w:szCs w:val="23"/>
        </w:rPr>
      </w:pPr>
      <w:r w:rsidRPr="00377523">
        <w:rPr>
          <w:rFonts w:asciiTheme="minorHAnsi" w:hAnsiTheme="minorHAnsi"/>
          <w:color w:val="000000"/>
          <w:sz w:val="23"/>
          <w:szCs w:val="23"/>
        </w:rPr>
        <w:t>estetické vnímání, přístup k uměleckému dílu a k estetice ostatní společnosti</w:t>
      </w:r>
      <w:r w:rsidR="00F718BB">
        <w:rPr>
          <w:rFonts w:asciiTheme="minorHAnsi" w:hAnsiTheme="minorHAnsi"/>
          <w:color w:val="000000"/>
          <w:sz w:val="23"/>
          <w:szCs w:val="23"/>
        </w:rPr>
        <w:t>,</w:t>
      </w:r>
    </w:p>
    <w:p w14:paraId="4217B892" w14:textId="77777777" w:rsidR="007F43E7" w:rsidRPr="00377523" w:rsidRDefault="003031DC" w:rsidP="006A3107">
      <w:pPr>
        <w:numPr>
          <w:ilvl w:val="0"/>
          <w:numId w:val="1"/>
        </w:numPr>
        <w:pBdr>
          <w:top w:val="nil"/>
          <w:left w:val="nil"/>
          <w:bottom w:val="nil"/>
          <w:right w:val="nil"/>
          <w:between w:val="nil"/>
        </w:pBdr>
        <w:ind w:left="0" w:hanging="2"/>
        <w:jc w:val="both"/>
        <w:rPr>
          <w:rFonts w:asciiTheme="minorHAnsi" w:hAnsiTheme="minorHAnsi"/>
          <w:color w:val="000000"/>
          <w:sz w:val="23"/>
          <w:szCs w:val="23"/>
        </w:rPr>
      </w:pPr>
      <w:r w:rsidRPr="00377523">
        <w:rPr>
          <w:rFonts w:asciiTheme="minorHAnsi" w:hAnsiTheme="minorHAnsi"/>
          <w:color w:val="000000"/>
          <w:sz w:val="23"/>
          <w:szCs w:val="23"/>
        </w:rPr>
        <w:t>v tělesné výchově s přihlédnutím ke zdravotnímu stavu žáka všeobecná, tělesná zdatnost, výkonnost a jeho péče o vlastní zdraví.</w:t>
      </w:r>
    </w:p>
    <w:p w14:paraId="23108FA9" w14:textId="77777777" w:rsidR="007F43E7" w:rsidRPr="00377523" w:rsidRDefault="007F43E7" w:rsidP="006A3107">
      <w:pPr>
        <w:pBdr>
          <w:top w:val="nil"/>
          <w:left w:val="nil"/>
          <w:bottom w:val="nil"/>
          <w:right w:val="nil"/>
          <w:between w:val="nil"/>
        </w:pBdr>
        <w:ind w:hanging="2"/>
        <w:jc w:val="both"/>
        <w:rPr>
          <w:rFonts w:asciiTheme="minorHAnsi" w:hAnsiTheme="minorHAnsi"/>
          <w:color w:val="000000"/>
          <w:sz w:val="23"/>
          <w:szCs w:val="23"/>
        </w:rPr>
      </w:pPr>
    </w:p>
    <w:p w14:paraId="4D63F8F8" w14:textId="77777777" w:rsidR="007F43E7" w:rsidRPr="00377523" w:rsidRDefault="003031DC" w:rsidP="006A3107">
      <w:pPr>
        <w:keepNext/>
        <w:pBdr>
          <w:top w:val="nil"/>
          <w:left w:val="nil"/>
          <w:bottom w:val="nil"/>
          <w:right w:val="nil"/>
          <w:between w:val="nil"/>
        </w:pBdr>
        <w:ind w:hanging="2"/>
        <w:jc w:val="both"/>
        <w:rPr>
          <w:rFonts w:asciiTheme="minorHAnsi" w:eastAsia="Arial" w:hAnsiTheme="minorHAnsi" w:cs="Arial"/>
          <w:b/>
          <w:color w:val="000000"/>
          <w:sz w:val="23"/>
          <w:szCs w:val="23"/>
        </w:rPr>
      </w:pPr>
      <w:bookmarkStart w:id="10" w:name="_heading=h.3rdcrjn" w:colFirst="0" w:colLast="0"/>
      <w:bookmarkEnd w:id="10"/>
      <w:r w:rsidRPr="00377523">
        <w:rPr>
          <w:rFonts w:asciiTheme="minorHAnsi" w:eastAsia="Arial" w:hAnsiTheme="minorHAnsi" w:cs="Arial"/>
          <w:b/>
          <w:color w:val="000000"/>
          <w:sz w:val="23"/>
          <w:szCs w:val="23"/>
        </w:rPr>
        <w:t xml:space="preserve"> Výchovně vzdělávací výsledky předmětů s výchovným, estetickým a praktickým zaměřením se klasifikují podle těchto kritérií:</w:t>
      </w:r>
    </w:p>
    <w:p w14:paraId="38341078" w14:textId="77777777" w:rsidR="00F718BB" w:rsidRDefault="00F718BB" w:rsidP="006A3107">
      <w:pPr>
        <w:pBdr>
          <w:top w:val="nil"/>
          <w:left w:val="nil"/>
          <w:bottom w:val="nil"/>
          <w:right w:val="nil"/>
          <w:between w:val="nil"/>
        </w:pBdr>
        <w:ind w:hanging="2"/>
        <w:jc w:val="both"/>
        <w:rPr>
          <w:rFonts w:asciiTheme="minorHAnsi" w:hAnsiTheme="minorHAnsi"/>
          <w:i/>
          <w:color w:val="000000"/>
          <w:sz w:val="23"/>
          <w:szCs w:val="23"/>
        </w:rPr>
      </w:pPr>
    </w:p>
    <w:p w14:paraId="0F53333D" w14:textId="77777777" w:rsidR="007F43E7" w:rsidRPr="003775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377523">
        <w:rPr>
          <w:rFonts w:asciiTheme="minorHAnsi" w:hAnsiTheme="minorHAnsi"/>
          <w:i/>
          <w:color w:val="000000"/>
          <w:sz w:val="23"/>
          <w:szCs w:val="23"/>
        </w:rPr>
        <w:t>Stupeň 1 (výborný)</w:t>
      </w:r>
    </w:p>
    <w:p w14:paraId="05E16948" w14:textId="57BB610D" w:rsidR="007F43E7" w:rsidRPr="00377523" w:rsidRDefault="003031DC" w:rsidP="00F718BB">
      <w:pPr>
        <w:pBdr>
          <w:top w:val="nil"/>
          <w:left w:val="nil"/>
          <w:bottom w:val="nil"/>
          <w:right w:val="nil"/>
          <w:between w:val="nil"/>
        </w:pBdr>
        <w:ind w:hanging="2"/>
        <w:jc w:val="both"/>
        <w:rPr>
          <w:rFonts w:asciiTheme="minorHAnsi" w:hAnsiTheme="minorHAnsi"/>
          <w:color w:val="000000"/>
          <w:sz w:val="23"/>
          <w:szCs w:val="23"/>
        </w:rPr>
      </w:pPr>
      <w:r w:rsidRPr="00377523">
        <w:rPr>
          <w:rFonts w:asciiTheme="minorHAnsi" w:hAnsiTheme="minorHAnsi"/>
          <w:color w:val="000000"/>
          <w:sz w:val="23"/>
          <w:szCs w:val="23"/>
        </w:rPr>
        <w:t xml:space="preserve">Žák je v činnostech snaživý a aktivní. Plně využívá své osobní předpoklady a velmi úspěšně </w:t>
      </w:r>
      <w:r w:rsidR="00F718BB">
        <w:rPr>
          <w:rFonts w:asciiTheme="minorHAnsi" w:hAnsiTheme="minorHAnsi"/>
          <w:color w:val="000000"/>
          <w:sz w:val="23"/>
          <w:szCs w:val="23"/>
        </w:rPr>
        <w:br/>
      </w:r>
      <w:r w:rsidRPr="00377523">
        <w:rPr>
          <w:rFonts w:asciiTheme="minorHAnsi" w:hAnsiTheme="minorHAnsi"/>
          <w:color w:val="000000"/>
          <w:sz w:val="23"/>
          <w:szCs w:val="23"/>
        </w:rPr>
        <w:t xml:space="preserve">je rozvíjí v individuálních a kolektivních projevech. Jeho projev je esteticky působivý, </w:t>
      </w:r>
      <w:r w:rsidR="00F718BB">
        <w:rPr>
          <w:rFonts w:asciiTheme="minorHAnsi" w:hAnsiTheme="minorHAnsi"/>
          <w:color w:val="000000"/>
          <w:sz w:val="23"/>
          <w:szCs w:val="23"/>
        </w:rPr>
        <w:br/>
      </w:r>
      <w:r w:rsidRPr="00377523">
        <w:rPr>
          <w:rFonts w:asciiTheme="minorHAnsi" w:hAnsiTheme="minorHAnsi"/>
          <w:color w:val="000000"/>
          <w:sz w:val="23"/>
          <w:szCs w:val="23"/>
        </w:rPr>
        <w:t>v hudební a tělesné výchově přesný. Osvojené vědomosti, dovednosti a návyky aplikuje tvořivě. Projevuje aktivní zájem o umění, estetiku, práci a tělesnou kulturu. Úspěšně rozvíjí svůj estetický vkus či tělesnou zdatnost.</w:t>
      </w:r>
    </w:p>
    <w:p w14:paraId="4A871AB8" w14:textId="77777777" w:rsidR="00F718BB"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377523">
        <w:rPr>
          <w:rFonts w:asciiTheme="minorHAnsi" w:hAnsiTheme="minorHAnsi"/>
          <w:color w:val="000000"/>
          <w:sz w:val="23"/>
          <w:szCs w:val="23"/>
        </w:rPr>
        <w:t xml:space="preserve"> </w:t>
      </w:r>
    </w:p>
    <w:p w14:paraId="33909286" w14:textId="3C18ED5F" w:rsidR="007F43E7" w:rsidRPr="003775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377523">
        <w:rPr>
          <w:rFonts w:asciiTheme="minorHAnsi" w:hAnsiTheme="minorHAnsi"/>
          <w:i/>
          <w:color w:val="000000"/>
          <w:sz w:val="23"/>
          <w:szCs w:val="23"/>
        </w:rPr>
        <w:t>Stupeň 2 (chvalitebný)</w:t>
      </w:r>
    </w:p>
    <w:p w14:paraId="4C51EE54" w14:textId="38CEEF32" w:rsidR="007F43E7" w:rsidRPr="003775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377523">
        <w:rPr>
          <w:rFonts w:asciiTheme="minorHAnsi" w:hAnsiTheme="minorHAnsi"/>
          <w:color w:val="000000"/>
          <w:sz w:val="23"/>
          <w:szCs w:val="23"/>
        </w:rPr>
        <w:t xml:space="preserve"> Žák je v činnostech méně snaživý a aktivní. Svoje osobní předpoklady plně nevyužívá, dokáže se rozvíjet v individuálním a kolektivním projevu. Jeho projev má jen menší nedostatky </w:t>
      </w:r>
      <w:r w:rsidR="00F718BB">
        <w:rPr>
          <w:rFonts w:asciiTheme="minorHAnsi" w:hAnsiTheme="minorHAnsi"/>
          <w:color w:val="000000"/>
          <w:sz w:val="23"/>
          <w:szCs w:val="23"/>
        </w:rPr>
        <w:br/>
      </w:r>
      <w:r w:rsidRPr="00377523">
        <w:rPr>
          <w:rFonts w:asciiTheme="minorHAnsi" w:hAnsiTheme="minorHAnsi"/>
          <w:color w:val="000000"/>
          <w:sz w:val="23"/>
          <w:szCs w:val="23"/>
        </w:rPr>
        <w:t xml:space="preserve">z hlediska požadavků. Žák dokáže aplikovat osvojené vědomosti, dovednosti a návyky </w:t>
      </w:r>
      <w:r w:rsidR="00F718BB">
        <w:rPr>
          <w:rFonts w:asciiTheme="minorHAnsi" w:hAnsiTheme="minorHAnsi"/>
          <w:color w:val="000000"/>
          <w:sz w:val="23"/>
          <w:szCs w:val="23"/>
        </w:rPr>
        <w:br/>
      </w:r>
      <w:r w:rsidRPr="00377523">
        <w:rPr>
          <w:rFonts w:asciiTheme="minorHAnsi" w:hAnsiTheme="minorHAnsi"/>
          <w:color w:val="000000"/>
          <w:sz w:val="23"/>
          <w:szCs w:val="23"/>
        </w:rPr>
        <w:t xml:space="preserve">v nových úkolech. Má menší zájem o umění, o estetiku a tělesnou zdatnost. Rozvíjí </w:t>
      </w:r>
      <w:r w:rsidR="00F718BB">
        <w:rPr>
          <w:rFonts w:asciiTheme="minorHAnsi" w:hAnsiTheme="minorHAnsi"/>
          <w:color w:val="000000"/>
          <w:sz w:val="23"/>
          <w:szCs w:val="23"/>
        </w:rPr>
        <w:br/>
      </w:r>
      <w:r w:rsidRPr="00377523">
        <w:rPr>
          <w:rFonts w:asciiTheme="minorHAnsi" w:hAnsiTheme="minorHAnsi"/>
          <w:color w:val="000000"/>
          <w:sz w:val="23"/>
          <w:szCs w:val="23"/>
        </w:rPr>
        <w:t>si v požadované míře estetický vkus či tělesnou zdatnost.</w:t>
      </w:r>
    </w:p>
    <w:p w14:paraId="5ABF68E4" w14:textId="77777777" w:rsidR="00F718BB"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377523">
        <w:rPr>
          <w:rFonts w:asciiTheme="minorHAnsi" w:hAnsiTheme="minorHAnsi"/>
          <w:color w:val="000000"/>
          <w:sz w:val="23"/>
          <w:szCs w:val="23"/>
        </w:rPr>
        <w:t xml:space="preserve"> </w:t>
      </w:r>
    </w:p>
    <w:p w14:paraId="7E30E993" w14:textId="7C27DAAD" w:rsidR="007F43E7" w:rsidRPr="003775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377523">
        <w:rPr>
          <w:rFonts w:asciiTheme="minorHAnsi" w:hAnsiTheme="minorHAnsi"/>
          <w:i/>
          <w:color w:val="000000"/>
          <w:sz w:val="23"/>
          <w:szCs w:val="23"/>
        </w:rPr>
        <w:t>Stupeň 3 (dobrý)</w:t>
      </w:r>
    </w:p>
    <w:p w14:paraId="357D9D2C" w14:textId="75BB3318" w:rsidR="007F43E7" w:rsidRPr="003775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377523">
        <w:rPr>
          <w:rFonts w:asciiTheme="minorHAnsi" w:hAnsiTheme="minorHAnsi"/>
          <w:color w:val="000000"/>
          <w:sz w:val="23"/>
          <w:szCs w:val="23"/>
        </w:rPr>
        <w:t xml:space="preserve"> Žák je v činnostech méně aktivní, tvořivý, samostatný a pohotový. Nevyužívá dostatečně své schopnosti v individuální a kolektivním projevu. Jeho projev je málo působivý, dopouští se </w:t>
      </w:r>
      <w:r w:rsidR="00F718BB">
        <w:rPr>
          <w:rFonts w:asciiTheme="minorHAnsi" w:hAnsiTheme="minorHAnsi"/>
          <w:color w:val="000000"/>
          <w:sz w:val="23"/>
          <w:szCs w:val="23"/>
        </w:rPr>
        <w:br/>
      </w:r>
      <w:r w:rsidRPr="00377523">
        <w:rPr>
          <w:rFonts w:asciiTheme="minorHAnsi" w:hAnsiTheme="minorHAnsi"/>
          <w:color w:val="000000"/>
          <w:sz w:val="23"/>
          <w:szCs w:val="23"/>
        </w:rPr>
        <w:t>v něm chyb. Jeho vědomosti a dovednosti mají četnější mezery a při jejich aplikaci potřebuje pomoc učitele. Nemá dostatečný aktivní zájem o umění, estetiku a tělesnou kulturu. Nerozvíjí v požadované míře svůj estetický vkus a tělesnou zdatnost.</w:t>
      </w:r>
    </w:p>
    <w:p w14:paraId="1FFD159C" w14:textId="77777777" w:rsidR="00F718BB"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377523">
        <w:rPr>
          <w:rFonts w:asciiTheme="minorHAnsi" w:hAnsiTheme="minorHAnsi"/>
          <w:color w:val="000000"/>
          <w:sz w:val="23"/>
          <w:szCs w:val="23"/>
        </w:rPr>
        <w:t xml:space="preserve"> </w:t>
      </w:r>
    </w:p>
    <w:p w14:paraId="2F0362B3" w14:textId="4B32D7C4" w:rsidR="007F43E7" w:rsidRPr="003775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377523">
        <w:rPr>
          <w:rFonts w:asciiTheme="minorHAnsi" w:hAnsiTheme="minorHAnsi"/>
          <w:i/>
          <w:color w:val="000000"/>
          <w:sz w:val="23"/>
          <w:szCs w:val="23"/>
        </w:rPr>
        <w:t>Stupeň 4 (dostatečný)</w:t>
      </w:r>
    </w:p>
    <w:p w14:paraId="2FEE2BF8" w14:textId="29A40912" w:rsidR="007F43E7" w:rsidRPr="003775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377523">
        <w:rPr>
          <w:rFonts w:asciiTheme="minorHAnsi" w:hAnsiTheme="minorHAnsi"/>
          <w:color w:val="000000"/>
          <w:sz w:val="23"/>
          <w:szCs w:val="23"/>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14:paraId="14FCBA01" w14:textId="77777777" w:rsidR="00F718BB"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377523">
        <w:rPr>
          <w:rFonts w:asciiTheme="minorHAnsi" w:hAnsiTheme="minorHAnsi"/>
          <w:color w:val="000000"/>
          <w:sz w:val="23"/>
          <w:szCs w:val="23"/>
        </w:rPr>
        <w:t xml:space="preserve"> </w:t>
      </w:r>
    </w:p>
    <w:p w14:paraId="5F1992BF" w14:textId="3E787043" w:rsidR="007F43E7" w:rsidRPr="003775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377523">
        <w:rPr>
          <w:rFonts w:asciiTheme="minorHAnsi" w:hAnsiTheme="minorHAnsi"/>
          <w:i/>
          <w:color w:val="000000"/>
          <w:sz w:val="23"/>
          <w:szCs w:val="23"/>
        </w:rPr>
        <w:t>Stupeň 5 (nedostatečný)</w:t>
      </w:r>
    </w:p>
    <w:p w14:paraId="731F986D" w14:textId="0EB2A0C4" w:rsidR="007F43E7" w:rsidRDefault="003031DC" w:rsidP="006A3107">
      <w:pPr>
        <w:pBdr>
          <w:top w:val="nil"/>
          <w:left w:val="nil"/>
          <w:bottom w:val="nil"/>
          <w:right w:val="nil"/>
          <w:between w:val="nil"/>
        </w:pBdr>
        <w:ind w:hanging="2"/>
        <w:jc w:val="both"/>
        <w:rPr>
          <w:rFonts w:asciiTheme="minorHAnsi" w:hAnsiTheme="minorHAnsi"/>
          <w:color w:val="000000"/>
          <w:sz w:val="23"/>
          <w:szCs w:val="23"/>
        </w:rPr>
      </w:pPr>
      <w:bookmarkStart w:id="11" w:name="_heading=h.26in1rg" w:colFirst="0" w:colLast="0"/>
      <w:bookmarkEnd w:id="11"/>
      <w:r w:rsidRPr="00377523">
        <w:rPr>
          <w:rFonts w:asciiTheme="minorHAnsi" w:hAnsiTheme="minorHAnsi"/>
          <w:color w:val="000000"/>
          <w:sz w:val="23"/>
          <w:szCs w:val="23"/>
        </w:rPr>
        <w:lastRenderedPageBreak/>
        <w:t xml:space="preserve"> Žák je v činnostech převážně pasivní. Rozvoj jeho schopností je neuspokojivý. Jeho projev </w:t>
      </w:r>
      <w:r w:rsidR="006B5A20">
        <w:rPr>
          <w:rFonts w:asciiTheme="minorHAnsi" w:hAnsiTheme="minorHAnsi"/>
          <w:color w:val="000000"/>
          <w:sz w:val="23"/>
          <w:szCs w:val="23"/>
        </w:rPr>
        <w:br/>
      </w:r>
      <w:r w:rsidRPr="00377523">
        <w:rPr>
          <w:rFonts w:asciiTheme="minorHAnsi" w:hAnsiTheme="minorHAnsi"/>
          <w:color w:val="000000"/>
          <w:sz w:val="23"/>
          <w:szCs w:val="23"/>
        </w:rPr>
        <w:t xml:space="preserve">je povětšině chybný a nemá estetickou hodnotu. Minimální osvojené vědomosti a dovednosti nedovede aplikovat. Neprojevuje zájem o práci a nevyvíjí úsilí rozvíjet svůj estetický vkus </w:t>
      </w:r>
      <w:r w:rsidR="006B5A20">
        <w:rPr>
          <w:rFonts w:asciiTheme="minorHAnsi" w:hAnsiTheme="minorHAnsi"/>
          <w:color w:val="000000"/>
          <w:sz w:val="23"/>
          <w:szCs w:val="23"/>
        </w:rPr>
        <w:br/>
      </w:r>
      <w:r w:rsidRPr="00377523">
        <w:rPr>
          <w:rFonts w:asciiTheme="minorHAnsi" w:hAnsiTheme="minorHAnsi"/>
          <w:color w:val="000000"/>
          <w:sz w:val="23"/>
          <w:szCs w:val="23"/>
        </w:rPr>
        <w:t>a tělesnou zdatnost.</w:t>
      </w:r>
    </w:p>
    <w:p w14:paraId="4ED9AD17" w14:textId="77777777" w:rsidR="006B5A20" w:rsidRPr="00377523" w:rsidRDefault="006B5A20" w:rsidP="006A3107">
      <w:pPr>
        <w:pBdr>
          <w:top w:val="nil"/>
          <w:left w:val="nil"/>
          <w:bottom w:val="nil"/>
          <w:right w:val="nil"/>
          <w:between w:val="nil"/>
        </w:pBdr>
        <w:ind w:hanging="2"/>
        <w:jc w:val="both"/>
        <w:rPr>
          <w:rFonts w:asciiTheme="minorHAnsi" w:hAnsiTheme="minorHAnsi"/>
          <w:color w:val="000000"/>
          <w:sz w:val="23"/>
          <w:szCs w:val="23"/>
        </w:rPr>
      </w:pPr>
    </w:p>
    <w:p w14:paraId="1E279525" w14:textId="77777777" w:rsidR="007F43E7" w:rsidRPr="00C53D05" w:rsidRDefault="003031DC" w:rsidP="006B5A20">
      <w:pPr>
        <w:keepNext/>
        <w:pBdr>
          <w:top w:val="nil"/>
          <w:left w:val="nil"/>
          <w:bottom w:val="nil"/>
          <w:right w:val="nil"/>
          <w:between w:val="nil"/>
        </w:pBdr>
        <w:ind w:hanging="2"/>
        <w:jc w:val="center"/>
        <w:rPr>
          <w:rFonts w:asciiTheme="majorHAnsi" w:eastAsia="Arial" w:hAnsiTheme="majorHAnsi" w:cstheme="majorHAnsi"/>
          <w:b/>
          <w:color w:val="80CC28"/>
          <w:sz w:val="32"/>
          <w:szCs w:val="32"/>
        </w:rPr>
      </w:pPr>
      <w:r w:rsidRPr="00C53D05">
        <w:rPr>
          <w:rFonts w:asciiTheme="majorHAnsi" w:eastAsia="Arial" w:hAnsiTheme="majorHAnsi" w:cstheme="majorHAnsi"/>
          <w:b/>
          <w:color w:val="80CC28"/>
          <w:sz w:val="32"/>
          <w:szCs w:val="32"/>
        </w:rPr>
        <w:t>6. Hodnocení chování</w:t>
      </w:r>
    </w:p>
    <w:p w14:paraId="6B990AB8" w14:textId="77777777" w:rsidR="00AB1B49" w:rsidRPr="00377523" w:rsidRDefault="00AB1B49" w:rsidP="006A3107">
      <w:pPr>
        <w:pStyle w:val="Styl1"/>
        <w:jc w:val="both"/>
        <w:rPr>
          <w:rFonts w:ascii="Cambria" w:hAnsi="Cambria" w:cstheme="minorHAnsi"/>
          <w:sz w:val="23"/>
          <w:szCs w:val="23"/>
        </w:rPr>
      </w:pPr>
      <w:r w:rsidRPr="00377523">
        <w:rPr>
          <w:rFonts w:ascii="Cambria" w:hAnsi="Cambria" w:cstheme="minorHAnsi"/>
          <w:sz w:val="23"/>
          <w:szCs w:val="23"/>
        </w:rPr>
        <w:t>1. Klasifikaci chování žáků navrhuje třídní učitel po projednání s učiteli, kteří ve třídě vyučují, a s ostatními učiteli a rozhoduje o ní ředitel po projednání v pedagogické radě.</w:t>
      </w:r>
    </w:p>
    <w:p w14:paraId="693D2E73" w14:textId="77777777" w:rsidR="00AB1B49" w:rsidRPr="00377523" w:rsidRDefault="00AB1B49" w:rsidP="006A3107">
      <w:pPr>
        <w:pStyle w:val="Styl1"/>
        <w:jc w:val="both"/>
        <w:rPr>
          <w:rFonts w:ascii="Cambria" w:hAnsi="Cambria" w:cstheme="minorHAnsi"/>
          <w:sz w:val="23"/>
          <w:szCs w:val="23"/>
        </w:rPr>
      </w:pPr>
      <w:r w:rsidRPr="00377523">
        <w:rPr>
          <w:rFonts w:ascii="Cambria" w:hAnsi="Cambria" w:cstheme="minorHAnsi"/>
          <w:sz w:val="23"/>
          <w:szCs w:val="23"/>
        </w:rPr>
        <w:t>2. Kritériem pro klasifikaci chování je dodržování pravidel slušného chování a dodržování vnitřního řádu školy během klasifikačního období.</w:t>
      </w:r>
    </w:p>
    <w:p w14:paraId="6B2BEA7C" w14:textId="77777777" w:rsidR="00AB1B49" w:rsidRPr="00377523" w:rsidRDefault="00AB1B49" w:rsidP="006A3107">
      <w:pPr>
        <w:pStyle w:val="Styl1"/>
        <w:jc w:val="both"/>
        <w:rPr>
          <w:rFonts w:ascii="Cambria" w:hAnsi="Cambria" w:cstheme="minorHAnsi"/>
          <w:sz w:val="23"/>
          <w:szCs w:val="23"/>
        </w:rPr>
      </w:pPr>
      <w:r w:rsidRPr="00377523">
        <w:rPr>
          <w:rFonts w:ascii="Cambria" w:hAnsi="Cambria" w:cstheme="minorHAnsi"/>
          <w:sz w:val="23"/>
          <w:szCs w:val="23"/>
        </w:rPr>
        <w:t>3. Při klasifikaci chování se přihlíží k věku, morální a rozumové vyspělosti žáka; k uděleným opatřením k posílení kázně se přihlíží pouze tehdy, jestliže tato opatření byla neúčinná.</w:t>
      </w:r>
    </w:p>
    <w:p w14:paraId="0ECF88CB" w14:textId="77777777" w:rsidR="00AB1B49" w:rsidRPr="00377523" w:rsidRDefault="00AB1B49" w:rsidP="006A3107">
      <w:pPr>
        <w:pStyle w:val="Styl1"/>
        <w:jc w:val="both"/>
        <w:rPr>
          <w:rFonts w:ascii="Cambria" w:hAnsi="Cambria" w:cstheme="minorHAnsi"/>
          <w:sz w:val="23"/>
          <w:szCs w:val="23"/>
        </w:rPr>
      </w:pPr>
      <w:r w:rsidRPr="00377523">
        <w:rPr>
          <w:rFonts w:ascii="Cambria" w:hAnsi="Cambria" w:cstheme="minorHAnsi"/>
          <w:sz w:val="23"/>
          <w:szCs w:val="23"/>
        </w:rPr>
        <w:t xml:space="preserve">4. Škola hodnotí a klasifikuje žáky za jejich chování ve škole a při akcích organizovaných školou.  </w:t>
      </w:r>
    </w:p>
    <w:p w14:paraId="4ABF7D08" w14:textId="77777777" w:rsidR="00AB1B49" w:rsidRPr="00377523" w:rsidRDefault="00AB1B49" w:rsidP="006A3107">
      <w:pPr>
        <w:pStyle w:val="Styl1"/>
        <w:jc w:val="both"/>
        <w:rPr>
          <w:rFonts w:ascii="Cambria" w:hAnsi="Cambria" w:cstheme="minorHAnsi"/>
          <w:sz w:val="23"/>
          <w:szCs w:val="23"/>
        </w:rPr>
      </w:pPr>
      <w:r w:rsidRPr="00377523">
        <w:rPr>
          <w:rFonts w:ascii="Cambria" w:hAnsi="Cambria" w:cstheme="minorHAnsi"/>
          <w:sz w:val="23"/>
          <w:szCs w:val="23"/>
        </w:rPr>
        <w:t>5. Nedostatky v chování žáků se projednávají v pedagogické radě.</w:t>
      </w:r>
    </w:p>
    <w:p w14:paraId="2F2C78F8" w14:textId="77777777" w:rsidR="00AB1B49" w:rsidRPr="00377523" w:rsidRDefault="00AB1B49" w:rsidP="006A3107">
      <w:pPr>
        <w:pStyle w:val="Styl1"/>
        <w:jc w:val="both"/>
        <w:rPr>
          <w:rFonts w:ascii="Cambria" w:hAnsi="Cambria" w:cstheme="minorHAnsi"/>
          <w:sz w:val="23"/>
          <w:szCs w:val="23"/>
        </w:rPr>
      </w:pPr>
      <w:r w:rsidRPr="00377523">
        <w:rPr>
          <w:rFonts w:ascii="Cambria" w:hAnsi="Cambria" w:cstheme="minorHAnsi"/>
          <w:sz w:val="23"/>
          <w:szCs w:val="23"/>
        </w:rPr>
        <w:t>6. Zákonní zástupci žáka jsou o chování žáka informování třídním učitelem a učiteli jednotlivých předmětů:</w:t>
      </w:r>
    </w:p>
    <w:p w14:paraId="58298C7F" w14:textId="77777777" w:rsidR="00AB1B49" w:rsidRPr="00377523" w:rsidRDefault="00AB1B49" w:rsidP="006A3107">
      <w:pPr>
        <w:pStyle w:val="Styl1"/>
        <w:ind w:left="284"/>
        <w:jc w:val="both"/>
        <w:rPr>
          <w:rFonts w:ascii="Cambria" w:hAnsi="Cambria" w:cstheme="minorHAnsi"/>
          <w:sz w:val="23"/>
          <w:szCs w:val="23"/>
        </w:rPr>
      </w:pPr>
      <w:r w:rsidRPr="00377523">
        <w:rPr>
          <w:rFonts w:ascii="Cambria" w:hAnsi="Cambria" w:cstheme="minorHAnsi"/>
          <w:sz w:val="23"/>
          <w:szCs w:val="23"/>
        </w:rPr>
        <w:t>- průběžně prostřednictvím Bakalářů,</w:t>
      </w:r>
    </w:p>
    <w:p w14:paraId="4CFFCC23" w14:textId="77777777" w:rsidR="00AB1B49" w:rsidRPr="00377523" w:rsidRDefault="00AB1B49" w:rsidP="006A3107">
      <w:pPr>
        <w:pStyle w:val="Styl1"/>
        <w:ind w:left="284"/>
        <w:jc w:val="both"/>
        <w:rPr>
          <w:rFonts w:ascii="Cambria" w:hAnsi="Cambria" w:cstheme="minorHAnsi"/>
          <w:sz w:val="23"/>
          <w:szCs w:val="23"/>
        </w:rPr>
      </w:pPr>
      <w:r w:rsidRPr="00377523">
        <w:rPr>
          <w:rFonts w:ascii="Cambria" w:hAnsi="Cambria" w:cstheme="minorHAnsi"/>
          <w:sz w:val="23"/>
          <w:szCs w:val="23"/>
        </w:rPr>
        <w:t>- před koncem každého čtvrtletí (klasifikační období),</w:t>
      </w:r>
    </w:p>
    <w:p w14:paraId="0C47390E" w14:textId="77777777" w:rsidR="00AB1B49" w:rsidRPr="00377523" w:rsidRDefault="00AB1B49" w:rsidP="006A3107">
      <w:pPr>
        <w:pStyle w:val="Styl1"/>
        <w:ind w:left="284"/>
        <w:jc w:val="both"/>
        <w:rPr>
          <w:rFonts w:ascii="Cambria" w:hAnsi="Cambria" w:cstheme="minorHAnsi"/>
          <w:sz w:val="23"/>
          <w:szCs w:val="23"/>
        </w:rPr>
      </w:pPr>
      <w:r w:rsidRPr="00377523">
        <w:rPr>
          <w:rFonts w:ascii="Cambria" w:hAnsi="Cambria" w:cstheme="minorHAnsi"/>
          <w:sz w:val="23"/>
          <w:szCs w:val="23"/>
        </w:rPr>
        <w:t xml:space="preserve">- okamžitě v případně mimořádného porušení školního řádu. </w:t>
      </w:r>
    </w:p>
    <w:p w14:paraId="6F91768B" w14:textId="46FB8D83" w:rsidR="007F43E7" w:rsidRPr="00377523" w:rsidRDefault="003031DC" w:rsidP="006A3107">
      <w:pPr>
        <w:pBdr>
          <w:top w:val="nil"/>
          <w:left w:val="nil"/>
          <w:bottom w:val="nil"/>
          <w:right w:val="nil"/>
          <w:between w:val="nil"/>
        </w:pBdr>
        <w:spacing w:before="240"/>
        <w:ind w:hanging="2"/>
        <w:jc w:val="both"/>
        <w:rPr>
          <w:rFonts w:ascii="Cambria" w:hAnsi="Cambria"/>
          <w:color w:val="000000"/>
          <w:sz w:val="23"/>
          <w:szCs w:val="23"/>
        </w:rPr>
      </w:pPr>
      <w:r w:rsidRPr="00377523">
        <w:rPr>
          <w:rFonts w:ascii="Cambria" w:hAnsi="Cambria"/>
          <w:color w:val="000000"/>
          <w:sz w:val="23"/>
          <w:szCs w:val="23"/>
        </w:rPr>
        <w:t>Chování žáka ve škole a na akcích pořádaných školou se v případě použití klasifikace hodnotí na vysvědčení stupni:</w:t>
      </w:r>
    </w:p>
    <w:p w14:paraId="3A7DA4FD" w14:textId="77777777" w:rsidR="007F43E7" w:rsidRPr="00377523"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color w:val="000000"/>
          <w:sz w:val="23"/>
          <w:szCs w:val="23"/>
        </w:rPr>
        <w:t>1 - velmi dobré,</w:t>
      </w:r>
    </w:p>
    <w:p w14:paraId="012F465F" w14:textId="77777777" w:rsidR="007F43E7" w:rsidRPr="00377523"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color w:val="000000"/>
          <w:sz w:val="23"/>
          <w:szCs w:val="23"/>
        </w:rPr>
        <w:t>2 - uspokojivé,</w:t>
      </w:r>
    </w:p>
    <w:p w14:paraId="0DAB506E" w14:textId="77777777" w:rsidR="007F43E7" w:rsidRPr="00377523" w:rsidRDefault="003031DC" w:rsidP="006A3107">
      <w:pPr>
        <w:pBdr>
          <w:top w:val="nil"/>
          <w:left w:val="nil"/>
          <w:bottom w:val="nil"/>
          <w:right w:val="nil"/>
          <w:between w:val="nil"/>
        </w:pBdr>
        <w:ind w:hanging="2"/>
        <w:jc w:val="both"/>
        <w:rPr>
          <w:rFonts w:ascii="Cambria" w:hAnsi="Cambria"/>
          <w:color w:val="000000"/>
          <w:sz w:val="23"/>
          <w:szCs w:val="23"/>
        </w:rPr>
      </w:pPr>
      <w:r w:rsidRPr="00377523">
        <w:rPr>
          <w:rFonts w:ascii="Cambria" w:hAnsi="Cambria"/>
          <w:color w:val="000000"/>
          <w:sz w:val="23"/>
          <w:szCs w:val="23"/>
        </w:rPr>
        <w:t>3 - neuspokojivé.</w:t>
      </w:r>
    </w:p>
    <w:p w14:paraId="2EBF4ED0" w14:textId="72EC6E07" w:rsidR="007F43E7" w:rsidRPr="00377523" w:rsidRDefault="003031DC" w:rsidP="006B5A20">
      <w:pPr>
        <w:pBdr>
          <w:top w:val="nil"/>
          <w:left w:val="nil"/>
          <w:bottom w:val="nil"/>
          <w:right w:val="nil"/>
          <w:between w:val="nil"/>
        </w:pBdr>
        <w:ind w:hanging="2"/>
        <w:jc w:val="both"/>
        <w:rPr>
          <w:rFonts w:ascii="Cambria" w:hAnsi="Cambria"/>
          <w:color w:val="000000"/>
          <w:sz w:val="23"/>
          <w:szCs w:val="23"/>
        </w:rPr>
      </w:pPr>
      <w:r w:rsidRPr="00377523">
        <w:rPr>
          <w:rFonts w:ascii="Cambria" w:hAnsi="Cambria"/>
          <w:color w:val="000000"/>
          <w:sz w:val="23"/>
          <w:szCs w:val="23"/>
        </w:rPr>
        <w:t xml:space="preserve">Klasifikaci chování žáků navrhuje třídní učitel po projednání s učiteli, kteří ve třídě vyučují </w:t>
      </w:r>
      <w:r w:rsidR="006B5A20">
        <w:rPr>
          <w:rFonts w:ascii="Cambria" w:hAnsi="Cambria"/>
          <w:color w:val="000000"/>
          <w:sz w:val="23"/>
          <w:szCs w:val="23"/>
        </w:rPr>
        <w:br/>
      </w:r>
      <w:r w:rsidRPr="00377523">
        <w:rPr>
          <w:rFonts w:ascii="Cambria" w:hAnsi="Cambria"/>
          <w:color w:val="000000"/>
          <w:sz w:val="23"/>
          <w:szCs w:val="23"/>
        </w:rPr>
        <w:t xml:space="preserve">a s ostatními učiteli a rozhoduje o ni ředitel po projednání v pedagogické radě. Pokud </w:t>
      </w:r>
      <w:proofErr w:type="gramStart"/>
      <w:r w:rsidRPr="00377523">
        <w:rPr>
          <w:rFonts w:ascii="Cambria" w:hAnsi="Cambria"/>
          <w:color w:val="000000"/>
          <w:sz w:val="23"/>
          <w:szCs w:val="23"/>
        </w:rPr>
        <w:t xml:space="preserve">třídní </w:t>
      </w:r>
      <w:r w:rsidR="006B5A20">
        <w:rPr>
          <w:rFonts w:ascii="Cambria" w:hAnsi="Cambria"/>
          <w:color w:val="000000"/>
          <w:sz w:val="23"/>
          <w:szCs w:val="23"/>
        </w:rPr>
        <w:t xml:space="preserve"> </w:t>
      </w:r>
      <w:r w:rsidRPr="00377523">
        <w:rPr>
          <w:rFonts w:ascii="Cambria" w:hAnsi="Cambria"/>
          <w:color w:val="000000"/>
          <w:sz w:val="23"/>
          <w:szCs w:val="23"/>
        </w:rPr>
        <w:t>učitel</w:t>
      </w:r>
      <w:proofErr w:type="gramEnd"/>
      <w:r w:rsidRPr="00377523">
        <w:rPr>
          <w:rFonts w:ascii="Cambria" w:hAnsi="Cambria"/>
          <w:color w:val="000000"/>
          <w:sz w:val="23"/>
          <w:szCs w:val="23"/>
        </w:rPr>
        <w:t xml:space="preserve"> tento postup nedodrží, mají možnost podat návrh na pedagogické radě i další vyučující. Kritériem pro klasifikaci chování je dodržování pravidel chování (školní řád) včetně dodržování vnitřního řádu školy během klasifikačního období.</w:t>
      </w:r>
    </w:p>
    <w:p w14:paraId="7C3F40FD" w14:textId="35AD26A2" w:rsidR="007F43E7" w:rsidRPr="00377523" w:rsidRDefault="003031DC" w:rsidP="006A3107">
      <w:pPr>
        <w:pBdr>
          <w:top w:val="nil"/>
          <w:left w:val="nil"/>
          <w:bottom w:val="nil"/>
          <w:right w:val="nil"/>
          <w:between w:val="nil"/>
        </w:pBdr>
        <w:spacing w:before="240"/>
        <w:ind w:hanging="2"/>
        <w:jc w:val="both"/>
        <w:rPr>
          <w:rFonts w:ascii="Cambria" w:hAnsi="Cambria"/>
          <w:color w:val="000000"/>
          <w:sz w:val="23"/>
          <w:szCs w:val="23"/>
        </w:rPr>
      </w:pPr>
      <w:r w:rsidRPr="00377523">
        <w:rPr>
          <w:rFonts w:ascii="Cambria" w:hAnsi="Cambria"/>
          <w:color w:val="000000"/>
          <w:sz w:val="23"/>
          <w:szCs w:val="23"/>
        </w:rPr>
        <w:t>Při klasifikaci chování se přihlíží k věku, morální a rozumové vyspělosti žáka; k uděleným opatřením k posílení kázně se přihlíží pouze tehdy, jestliže tato opatření byla neúčinná.</w:t>
      </w:r>
    </w:p>
    <w:p w14:paraId="21AD1C11" w14:textId="77777777" w:rsidR="007F43E7" w:rsidRPr="00FD5402" w:rsidRDefault="003031DC" w:rsidP="006B5A20">
      <w:pPr>
        <w:pBdr>
          <w:top w:val="nil"/>
          <w:left w:val="nil"/>
          <w:bottom w:val="nil"/>
          <w:right w:val="nil"/>
          <w:between w:val="nil"/>
        </w:pBdr>
        <w:spacing w:before="240"/>
        <w:ind w:hanging="2"/>
        <w:jc w:val="center"/>
        <w:rPr>
          <w:color w:val="8DC305"/>
          <w:sz w:val="28"/>
          <w:szCs w:val="28"/>
        </w:rPr>
      </w:pPr>
      <w:r w:rsidRPr="00FD5402">
        <w:rPr>
          <w:b/>
          <w:color w:val="8DC305"/>
          <w:sz w:val="28"/>
          <w:szCs w:val="28"/>
        </w:rPr>
        <w:t>Kritéria pro jednotlivé stupně klasifikace chování jsou následující:</w:t>
      </w:r>
    </w:p>
    <w:p w14:paraId="091A747F" w14:textId="77777777" w:rsidR="007F43E7" w:rsidRPr="00377523" w:rsidRDefault="003031DC" w:rsidP="006A3107">
      <w:pPr>
        <w:pBdr>
          <w:top w:val="nil"/>
          <w:left w:val="nil"/>
          <w:bottom w:val="nil"/>
          <w:right w:val="nil"/>
          <w:between w:val="nil"/>
        </w:pBdr>
        <w:spacing w:before="240"/>
        <w:ind w:hanging="2"/>
        <w:jc w:val="both"/>
        <w:rPr>
          <w:rFonts w:asciiTheme="minorHAnsi" w:hAnsiTheme="minorHAnsi"/>
          <w:color w:val="000000"/>
          <w:sz w:val="23"/>
          <w:szCs w:val="23"/>
        </w:rPr>
      </w:pPr>
      <w:r w:rsidRPr="00377523">
        <w:rPr>
          <w:rFonts w:asciiTheme="minorHAnsi" w:hAnsiTheme="minorHAnsi"/>
          <w:i/>
          <w:color w:val="000000"/>
          <w:sz w:val="23"/>
          <w:szCs w:val="23"/>
        </w:rPr>
        <w:t>Stupeň 1 (velmi dobré)</w:t>
      </w:r>
      <w:r w:rsidRPr="00377523">
        <w:rPr>
          <w:rFonts w:asciiTheme="minorHAnsi" w:hAnsiTheme="minorHAnsi"/>
          <w:color w:val="000000"/>
          <w:sz w:val="23"/>
          <w:szCs w:val="23"/>
        </w:rPr>
        <w:t>: žák uvědoměle dodržuje pravidla chování a ustanovení vnitřního řádu školy. Méně závažných přestupků se dopouští ojediněle. Žák je však přístupný výchovnému působení a snaží se své chyby napravit.</w:t>
      </w:r>
    </w:p>
    <w:p w14:paraId="56F3E814" w14:textId="5CA57095" w:rsidR="007F43E7" w:rsidRPr="00377523" w:rsidRDefault="003031DC" w:rsidP="006A3107">
      <w:pPr>
        <w:pBdr>
          <w:top w:val="nil"/>
          <w:left w:val="nil"/>
          <w:bottom w:val="nil"/>
          <w:right w:val="nil"/>
          <w:between w:val="nil"/>
        </w:pBdr>
        <w:spacing w:before="240"/>
        <w:ind w:hanging="2"/>
        <w:jc w:val="both"/>
        <w:rPr>
          <w:rFonts w:asciiTheme="minorHAnsi" w:hAnsiTheme="minorHAnsi"/>
          <w:color w:val="000000"/>
          <w:sz w:val="23"/>
          <w:szCs w:val="23"/>
        </w:rPr>
      </w:pPr>
      <w:r w:rsidRPr="00377523">
        <w:rPr>
          <w:rFonts w:asciiTheme="minorHAnsi" w:hAnsiTheme="minorHAnsi"/>
          <w:i/>
          <w:color w:val="000000"/>
          <w:sz w:val="23"/>
          <w:szCs w:val="23"/>
        </w:rPr>
        <w:t>Stupeň 2 (uspokojivé):</w:t>
      </w:r>
      <w:r w:rsidRPr="00377523">
        <w:rPr>
          <w:rFonts w:asciiTheme="minorHAnsi" w:hAnsiTheme="minorHAnsi"/>
          <w:color w:val="000000"/>
          <w:sz w:val="23"/>
          <w:szCs w:val="23"/>
        </w:rPr>
        <w:t xml:space="preserve"> chování žáka je v rozporu s pravidly chování a s ustanoveními vnitřního řádu školy. Žák se dopustí závažného přestupku proti pravidlům slušného chování nebo vnitřnímu řádu školy; nebo se opakovaně dopustí méně závažných přestupků. Zpravidla </w:t>
      </w:r>
      <w:r w:rsidR="006B5A20">
        <w:rPr>
          <w:rFonts w:asciiTheme="minorHAnsi" w:hAnsiTheme="minorHAnsi"/>
          <w:color w:val="000000"/>
          <w:sz w:val="23"/>
          <w:szCs w:val="23"/>
        </w:rPr>
        <w:br/>
      </w:r>
      <w:r w:rsidRPr="00377523">
        <w:rPr>
          <w:rFonts w:asciiTheme="minorHAnsi" w:hAnsiTheme="minorHAnsi"/>
          <w:color w:val="000000"/>
          <w:sz w:val="23"/>
          <w:szCs w:val="23"/>
        </w:rPr>
        <w:t xml:space="preserve">se přes důtku třídního učitele dopouští dalších přestupků, narušuje výchovně vzdělávací činnost školy, ohrožuje bezpečnost a zdraví svoje nebo jiných osob. </w:t>
      </w:r>
    </w:p>
    <w:p w14:paraId="661B2D17" w14:textId="77777777" w:rsidR="007F43E7" w:rsidRPr="00377523" w:rsidRDefault="003031DC" w:rsidP="006A3107">
      <w:pPr>
        <w:pBdr>
          <w:top w:val="nil"/>
          <w:left w:val="nil"/>
          <w:bottom w:val="nil"/>
          <w:right w:val="nil"/>
          <w:between w:val="nil"/>
        </w:pBdr>
        <w:spacing w:before="240"/>
        <w:ind w:hanging="2"/>
        <w:jc w:val="both"/>
        <w:rPr>
          <w:rFonts w:asciiTheme="minorHAnsi" w:hAnsiTheme="minorHAnsi"/>
          <w:color w:val="000000"/>
          <w:sz w:val="23"/>
          <w:szCs w:val="23"/>
        </w:rPr>
      </w:pPr>
      <w:r w:rsidRPr="00377523">
        <w:rPr>
          <w:rFonts w:asciiTheme="minorHAnsi" w:hAnsiTheme="minorHAnsi"/>
          <w:i/>
          <w:color w:val="000000"/>
          <w:sz w:val="23"/>
          <w:szCs w:val="23"/>
        </w:rPr>
        <w:t xml:space="preserve">Stupeň 3 (neuspokojivé): </w:t>
      </w:r>
      <w:r w:rsidRPr="00377523">
        <w:rPr>
          <w:rFonts w:asciiTheme="minorHAnsi" w:hAnsiTheme="minorHAnsi"/>
          <w:color w:val="000000"/>
          <w:sz w:val="23"/>
          <w:szCs w:val="23"/>
        </w:rPr>
        <w:t>chování žáka ve škole je v příkrém rozporu s pravidly slušného chování. Dopustí se takových závažných přestupků proti vnitřnímu řádu školy nebo provinění, že je jimi vážně ohrožena výchova nebo bezpečnost a zdraví jiných osob. Záměrně narušuje hrubým způsobem výchovně vzdělávací činnost školy. Zpravidla se přes důtku ředitele školy dopouští dalších přestupků.</w:t>
      </w:r>
    </w:p>
    <w:p w14:paraId="3B9DC5CA" w14:textId="77777777" w:rsidR="007F43E7" w:rsidRPr="00377523" w:rsidRDefault="003031DC" w:rsidP="006A3107">
      <w:pPr>
        <w:pBdr>
          <w:top w:val="nil"/>
          <w:left w:val="nil"/>
          <w:bottom w:val="nil"/>
          <w:right w:val="nil"/>
          <w:between w:val="nil"/>
        </w:pBdr>
        <w:spacing w:before="240"/>
        <w:ind w:hanging="2"/>
        <w:jc w:val="both"/>
        <w:rPr>
          <w:rFonts w:asciiTheme="minorHAnsi" w:hAnsiTheme="minorHAnsi"/>
          <w:color w:val="000000"/>
          <w:sz w:val="23"/>
          <w:szCs w:val="23"/>
        </w:rPr>
      </w:pPr>
      <w:r w:rsidRPr="00377523">
        <w:rPr>
          <w:rFonts w:asciiTheme="minorHAnsi" w:hAnsiTheme="minorHAnsi"/>
          <w:b/>
          <w:color w:val="000000"/>
          <w:sz w:val="23"/>
          <w:szCs w:val="23"/>
        </w:rPr>
        <w:lastRenderedPageBreak/>
        <w:t xml:space="preserve">Výchovná opatření </w:t>
      </w:r>
    </w:p>
    <w:p w14:paraId="2EB9A895" w14:textId="3100744D" w:rsidR="007F43E7" w:rsidRPr="00377523" w:rsidRDefault="003031DC" w:rsidP="006A3107">
      <w:pPr>
        <w:pBdr>
          <w:top w:val="nil"/>
          <w:left w:val="nil"/>
          <w:bottom w:val="nil"/>
          <w:right w:val="nil"/>
          <w:between w:val="nil"/>
        </w:pBdr>
        <w:spacing w:before="240"/>
        <w:ind w:hanging="2"/>
        <w:jc w:val="both"/>
        <w:rPr>
          <w:rFonts w:asciiTheme="minorHAnsi" w:hAnsiTheme="minorHAnsi"/>
          <w:color w:val="000000"/>
          <w:sz w:val="23"/>
          <w:szCs w:val="23"/>
        </w:rPr>
      </w:pPr>
      <w:r w:rsidRPr="00377523">
        <w:rPr>
          <w:rFonts w:asciiTheme="minorHAnsi" w:hAnsiTheme="minorHAnsi"/>
          <w:color w:val="000000"/>
          <w:sz w:val="23"/>
          <w:szCs w:val="23"/>
        </w:rPr>
        <w:t>V souladu s ustanovením § 31 odst. 1)</w:t>
      </w:r>
      <w:r w:rsidR="00C53D05" w:rsidRPr="00377523">
        <w:rPr>
          <w:rFonts w:asciiTheme="minorHAnsi" w:hAnsiTheme="minorHAnsi"/>
          <w:color w:val="000000"/>
          <w:sz w:val="23"/>
          <w:szCs w:val="23"/>
        </w:rPr>
        <w:t xml:space="preserve"> </w:t>
      </w:r>
      <w:r w:rsidRPr="00377523">
        <w:rPr>
          <w:rFonts w:asciiTheme="minorHAnsi" w:hAnsiTheme="minorHAnsi"/>
          <w:color w:val="000000"/>
          <w:sz w:val="23"/>
          <w:szCs w:val="23"/>
        </w:rPr>
        <w:t>Zákona č. 561/2004 Sb., výchovnými opatřeními jsou pochvaly nebo jiná ocenění a kázeňská opatření. Kázeňským opatřením je podmíněné vyloučení žáka ze školy nebo školského zařízení (lze použít pouze ve školní družině) a další kázeňská opatření, která nemají právní důsledky pro žáka. Pochvaly, jiná ocenění a další kázeňská opatření může udělit či uložit ředitel školy nebo třídní učitel.</w:t>
      </w:r>
    </w:p>
    <w:p w14:paraId="51DCED41" w14:textId="2386AA63" w:rsidR="006B5A20" w:rsidRPr="006B5A20" w:rsidRDefault="003031DC" w:rsidP="006B5A20">
      <w:pPr>
        <w:pBdr>
          <w:top w:val="nil"/>
          <w:left w:val="nil"/>
          <w:bottom w:val="nil"/>
          <w:right w:val="nil"/>
          <w:between w:val="nil"/>
        </w:pBdr>
        <w:spacing w:before="240"/>
        <w:ind w:hanging="2"/>
        <w:jc w:val="both"/>
        <w:rPr>
          <w:rFonts w:asciiTheme="minorHAnsi" w:hAnsiTheme="minorHAnsi"/>
          <w:b/>
          <w:color w:val="000000"/>
        </w:rPr>
      </w:pPr>
      <w:r w:rsidRPr="006B5A20">
        <w:rPr>
          <w:rFonts w:asciiTheme="minorHAnsi" w:hAnsiTheme="minorHAnsi"/>
          <w:b/>
          <w:color w:val="000000"/>
        </w:rPr>
        <w:t>Pochvalami a oceněními jsou:</w:t>
      </w:r>
    </w:p>
    <w:p w14:paraId="4432CDC8" w14:textId="77777777" w:rsidR="007F43E7" w:rsidRPr="003775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377523">
        <w:rPr>
          <w:rFonts w:asciiTheme="minorHAnsi" w:hAnsiTheme="minorHAnsi"/>
          <w:color w:val="000000"/>
          <w:sz w:val="23"/>
          <w:szCs w:val="23"/>
        </w:rPr>
        <w:t xml:space="preserve">1. </w:t>
      </w:r>
      <w:r w:rsidRPr="00377523">
        <w:rPr>
          <w:rFonts w:asciiTheme="minorHAnsi" w:hAnsiTheme="minorHAnsi"/>
          <w:b/>
          <w:color w:val="000000"/>
          <w:sz w:val="23"/>
          <w:szCs w:val="23"/>
        </w:rPr>
        <w:t>Pochvala ředitelky školy</w:t>
      </w:r>
    </w:p>
    <w:p w14:paraId="6C0D4007" w14:textId="61E4F2E6" w:rsidR="007F43E7"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377523">
        <w:rPr>
          <w:rFonts w:asciiTheme="minorHAnsi" w:hAnsiTheme="minorHAnsi"/>
          <w:color w:val="000000"/>
          <w:sz w:val="23"/>
          <w:szCs w:val="23"/>
        </w:rPr>
        <w:t xml:space="preserve">Ředitelka může žákovi na návrh Školské rady, obce či krajského úřadu po projednání </w:t>
      </w:r>
      <w:r w:rsidR="006B5A20">
        <w:rPr>
          <w:rFonts w:asciiTheme="minorHAnsi" w:hAnsiTheme="minorHAnsi"/>
          <w:color w:val="000000"/>
          <w:sz w:val="23"/>
          <w:szCs w:val="23"/>
        </w:rPr>
        <w:br/>
      </w:r>
      <w:r w:rsidRPr="00377523">
        <w:rPr>
          <w:rFonts w:asciiTheme="minorHAnsi" w:hAnsiTheme="minorHAnsi"/>
          <w:color w:val="000000"/>
          <w:sz w:val="23"/>
          <w:szCs w:val="23"/>
        </w:rPr>
        <w:t>v pedagogické radě udělit za mimořádný projev humánnosti, občanské a školské iniciativy,</w:t>
      </w:r>
      <w:r w:rsidR="006B5A20">
        <w:rPr>
          <w:rFonts w:asciiTheme="minorHAnsi" w:hAnsiTheme="minorHAnsi"/>
          <w:color w:val="000000"/>
          <w:sz w:val="23"/>
          <w:szCs w:val="23"/>
        </w:rPr>
        <w:br/>
      </w:r>
      <w:r w:rsidRPr="00377523">
        <w:rPr>
          <w:rFonts w:asciiTheme="minorHAnsi" w:hAnsiTheme="minorHAnsi"/>
          <w:color w:val="000000"/>
          <w:sz w:val="23"/>
          <w:szCs w:val="23"/>
        </w:rPr>
        <w:t xml:space="preserve">za vysoce záslužný čin, za </w:t>
      </w:r>
      <w:r w:rsidRPr="00377523">
        <w:rPr>
          <w:rFonts w:asciiTheme="minorHAnsi" w:hAnsiTheme="minorHAnsi"/>
          <w:sz w:val="23"/>
          <w:szCs w:val="23"/>
        </w:rPr>
        <w:t>dlouhodobou</w:t>
      </w:r>
      <w:r w:rsidRPr="00377523">
        <w:rPr>
          <w:rFonts w:asciiTheme="minorHAnsi" w:hAnsiTheme="minorHAnsi"/>
          <w:color w:val="000000"/>
          <w:sz w:val="23"/>
          <w:szCs w:val="23"/>
        </w:rPr>
        <w:t xml:space="preserve"> úspěšnou práci spojenou s reprezentací školy pochvalu ředitele školy.</w:t>
      </w:r>
    </w:p>
    <w:p w14:paraId="27473C25" w14:textId="77777777" w:rsidR="006B5A20" w:rsidRPr="00377523" w:rsidRDefault="006B5A20" w:rsidP="006A3107">
      <w:pPr>
        <w:pBdr>
          <w:top w:val="nil"/>
          <w:left w:val="nil"/>
          <w:bottom w:val="nil"/>
          <w:right w:val="nil"/>
          <w:between w:val="nil"/>
        </w:pBdr>
        <w:ind w:hanging="2"/>
        <w:jc w:val="both"/>
        <w:rPr>
          <w:rFonts w:asciiTheme="minorHAnsi" w:hAnsiTheme="minorHAnsi"/>
          <w:color w:val="000000"/>
          <w:sz w:val="23"/>
          <w:szCs w:val="23"/>
        </w:rPr>
      </w:pPr>
    </w:p>
    <w:p w14:paraId="535E4C98" w14:textId="77777777" w:rsidR="007F43E7" w:rsidRPr="003775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377523">
        <w:rPr>
          <w:rFonts w:asciiTheme="minorHAnsi" w:hAnsiTheme="minorHAnsi"/>
          <w:color w:val="000000"/>
          <w:sz w:val="23"/>
          <w:szCs w:val="23"/>
        </w:rPr>
        <w:t xml:space="preserve"> 2</w:t>
      </w:r>
      <w:r w:rsidRPr="00377523">
        <w:rPr>
          <w:rFonts w:asciiTheme="minorHAnsi" w:hAnsiTheme="minorHAnsi"/>
          <w:b/>
          <w:color w:val="000000"/>
          <w:sz w:val="23"/>
          <w:szCs w:val="23"/>
        </w:rPr>
        <w:t>. Pamětní list absolventa školy</w:t>
      </w:r>
    </w:p>
    <w:p w14:paraId="63AD4D64" w14:textId="72DB2211" w:rsidR="007F43E7" w:rsidRPr="003775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377523">
        <w:rPr>
          <w:rFonts w:asciiTheme="minorHAnsi" w:hAnsiTheme="minorHAnsi"/>
          <w:color w:val="000000"/>
          <w:sz w:val="23"/>
          <w:szCs w:val="23"/>
        </w:rPr>
        <w:t xml:space="preserve"> Ředitelka může absolventům školy, kteří úspěšně dokončili povinnou školní docházku </w:t>
      </w:r>
      <w:r w:rsidR="006B5A20">
        <w:rPr>
          <w:rFonts w:asciiTheme="minorHAnsi" w:hAnsiTheme="minorHAnsi"/>
          <w:color w:val="000000"/>
          <w:sz w:val="23"/>
          <w:szCs w:val="23"/>
        </w:rPr>
        <w:br/>
      </w:r>
      <w:r w:rsidRPr="00377523">
        <w:rPr>
          <w:rFonts w:asciiTheme="minorHAnsi" w:hAnsiTheme="minorHAnsi"/>
          <w:color w:val="000000"/>
          <w:sz w:val="23"/>
          <w:szCs w:val="23"/>
        </w:rPr>
        <w:t xml:space="preserve">na 1. stupni, udělit </w:t>
      </w:r>
      <w:r w:rsidRPr="00377523">
        <w:rPr>
          <w:rFonts w:asciiTheme="minorHAnsi" w:hAnsiTheme="minorHAnsi"/>
          <w:b/>
          <w:color w:val="000000"/>
          <w:sz w:val="23"/>
          <w:szCs w:val="23"/>
        </w:rPr>
        <w:t>pamětní list absolventa školy</w:t>
      </w:r>
      <w:r w:rsidRPr="00377523">
        <w:rPr>
          <w:rFonts w:asciiTheme="minorHAnsi" w:hAnsiTheme="minorHAnsi"/>
          <w:color w:val="000000"/>
          <w:sz w:val="23"/>
          <w:szCs w:val="23"/>
        </w:rPr>
        <w:t>. Ředitelka školy oznámí udělení pochvaly a jiného ocenění a jeho důvody prokazatelným způsobem žákovi a jeho zákonnému zástupci.</w:t>
      </w:r>
    </w:p>
    <w:p w14:paraId="5BB6E314" w14:textId="77777777" w:rsidR="006B5A20" w:rsidRDefault="006B5A20" w:rsidP="006A3107">
      <w:pPr>
        <w:pBdr>
          <w:top w:val="nil"/>
          <w:left w:val="nil"/>
          <w:bottom w:val="nil"/>
          <w:right w:val="nil"/>
          <w:between w:val="nil"/>
        </w:pBdr>
        <w:ind w:hanging="2"/>
        <w:jc w:val="both"/>
        <w:rPr>
          <w:rFonts w:asciiTheme="minorHAnsi" w:hAnsiTheme="minorHAnsi"/>
          <w:color w:val="000000"/>
          <w:sz w:val="23"/>
          <w:szCs w:val="23"/>
        </w:rPr>
      </w:pPr>
    </w:p>
    <w:p w14:paraId="0A7EDDEE" w14:textId="77777777" w:rsidR="007F43E7" w:rsidRPr="003775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377523">
        <w:rPr>
          <w:rFonts w:asciiTheme="minorHAnsi" w:hAnsiTheme="minorHAnsi"/>
          <w:color w:val="000000"/>
          <w:sz w:val="23"/>
          <w:szCs w:val="23"/>
        </w:rPr>
        <w:t xml:space="preserve">3. </w:t>
      </w:r>
      <w:r w:rsidRPr="00377523">
        <w:rPr>
          <w:rFonts w:asciiTheme="minorHAnsi" w:hAnsiTheme="minorHAnsi"/>
          <w:b/>
          <w:color w:val="000000"/>
          <w:sz w:val="23"/>
          <w:szCs w:val="23"/>
        </w:rPr>
        <w:t>Pochvaly a ocenění třídního učitele</w:t>
      </w:r>
    </w:p>
    <w:p w14:paraId="4014BCD1" w14:textId="4FD72477" w:rsidR="007F43E7" w:rsidRPr="00377523" w:rsidRDefault="003031DC" w:rsidP="006B5A20">
      <w:pPr>
        <w:pBdr>
          <w:top w:val="nil"/>
          <w:left w:val="nil"/>
          <w:bottom w:val="nil"/>
          <w:right w:val="nil"/>
          <w:between w:val="nil"/>
        </w:pBdr>
        <w:ind w:firstLine="0"/>
        <w:jc w:val="both"/>
        <w:rPr>
          <w:rFonts w:asciiTheme="minorHAnsi" w:hAnsiTheme="minorHAnsi"/>
          <w:color w:val="000000"/>
          <w:sz w:val="23"/>
          <w:szCs w:val="23"/>
        </w:rPr>
      </w:pPr>
      <w:r w:rsidRPr="00377523">
        <w:rPr>
          <w:rFonts w:asciiTheme="minorHAnsi" w:hAnsiTheme="minorHAnsi"/>
          <w:color w:val="000000"/>
          <w:sz w:val="23"/>
          <w:szCs w:val="23"/>
        </w:rPr>
        <w:t xml:space="preserve">Třídní učitel může na základě vlastního rozhodnutí nebo na základě podnětu ostatních vyučujících žákovi udělit pochvalu třídního učitele za výrazný projev školní iniciativy nebo </w:t>
      </w:r>
      <w:r w:rsidR="006B5A20">
        <w:rPr>
          <w:rFonts w:asciiTheme="minorHAnsi" w:hAnsiTheme="minorHAnsi"/>
          <w:color w:val="000000"/>
          <w:sz w:val="23"/>
          <w:szCs w:val="23"/>
        </w:rPr>
        <w:br/>
      </w:r>
      <w:r w:rsidRPr="00377523">
        <w:rPr>
          <w:rFonts w:asciiTheme="minorHAnsi" w:hAnsiTheme="minorHAnsi"/>
          <w:color w:val="000000"/>
          <w:sz w:val="23"/>
          <w:szCs w:val="23"/>
        </w:rPr>
        <w:t xml:space="preserve">za déletrvající úspěšnou práci. Třídní učitel neprodleně oznámí udělení pochvaly a jiného ocenění a jeho důvody prokazatelným způsobem žákovi a jeho zákonnému zástupci. Udělení pochvaly a se zaznamená do dokumentace školy. Udělení pochvaly a jiného ocenění </w:t>
      </w:r>
      <w:r w:rsidR="006B5A20">
        <w:rPr>
          <w:rFonts w:asciiTheme="minorHAnsi" w:hAnsiTheme="minorHAnsi"/>
          <w:color w:val="000000"/>
          <w:sz w:val="23"/>
          <w:szCs w:val="23"/>
        </w:rPr>
        <w:br/>
      </w:r>
      <w:r w:rsidRPr="00377523">
        <w:rPr>
          <w:rFonts w:asciiTheme="minorHAnsi" w:hAnsiTheme="minorHAnsi"/>
          <w:color w:val="000000"/>
          <w:sz w:val="23"/>
          <w:szCs w:val="23"/>
        </w:rPr>
        <w:t>se zaznamená na vysvědčení za pololetí, v němž bylo uděleno.</w:t>
      </w:r>
    </w:p>
    <w:p w14:paraId="769C7118" w14:textId="2F2A3A76" w:rsidR="007F43E7" w:rsidRDefault="007F43E7" w:rsidP="006A3107">
      <w:pPr>
        <w:pBdr>
          <w:top w:val="nil"/>
          <w:left w:val="nil"/>
          <w:bottom w:val="nil"/>
          <w:right w:val="nil"/>
          <w:between w:val="nil"/>
        </w:pBdr>
        <w:ind w:hanging="2"/>
        <w:jc w:val="both"/>
        <w:rPr>
          <w:rFonts w:asciiTheme="minorHAnsi" w:hAnsiTheme="minorHAnsi"/>
          <w:color w:val="000000"/>
          <w:sz w:val="23"/>
          <w:szCs w:val="23"/>
        </w:rPr>
      </w:pPr>
    </w:p>
    <w:p w14:paraId="02119324" w14:textId="77777777" w:rsidR="009E632E" w:rsidRPr="00377523" w:rsidRDefault="009E632E" w:rsidP="006A3107">
      <w:pPr>
        <w:pBdr>
          <w:top w:val="nil"/>
          <w:left w:val="nil"/>
          <w:bottom w:val="nil"/>
          <w:right w:val="nil"/>
          <w:between w:val="nil"/>
        </w:pBdr>
        <w:ind w:hanging="2"/>
        <w:jc w:val="both"/>
        <w:rPr>
          <w:rFonts w:asciiTheme="minorHAnsi" w:hAnsiTheme="minorHAnsi"/>
          <w:color w:val="000000"/>
          <w:sz w:val="23"/>
          <w:szCs w:val="23"/>
        </w:rPr>
      </w:pPr>
    </w:p>
    <w:p w14:paraId="6AAB9762" w14:textId="77777777" w:rsidR="007F43E7" w:rsidRPr="003775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377523">
        <w:rPr>
          <w:rFonts w:asciiTheme="minorHAnsi" w:hAnsiTheme="minorHAnsi"/>
          <w:b/>
          <w:color w:val="000000"/>
          <w:sz w:val="23"/>
          <w:szCs w:val="23"/>
        </w:rPr>
        <w:t>Kázeňská opatření</w:t>
      </w:r>
    </w:p>
    <w:p w14:paraId="53DB7992" w14:textId="0F952F82" w:rsidR="007F43E7" w:rsidRPr="003775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377523">
        <w:rPr>
          <w:rFonts w:asciiTheme="minorHAnsi" w:hAnsiTheme="minorHAnsi"/>
          <w:color w:val="000000"/>
          <w:sz w:val="23"/>
          <w:szCs w:val="23"/>
        </w:rPr>
        <w:t>Při porušení povinností stanovených školním řádem může být podle závažnosti tohoto porušení žákovi uloženo (a):</w:t>
      </w:r>
    </w:p>
    <w:p w14:paraId="451D7BC3" w14:textId="44C26FEC" w:rsidR="007F43E7" w:rsidRPr="006B5A20" w:rsidRDefault="003031DC" w:rsidP="006B5A20">
      <w:pPr>
        <w:pStyle w:val="Odstavecseseznamem"/>
        <w:numPr>
          <w:ilvl w:val="0"/>
          <w:numId w:val="10"/>
        </w:numPr>
        <w:pBdr>
          <w:top w:val="nil"/>
          <w:left w:val="nil"/>
          <w:bottom w:val="nil"/>
          <w:right w:val="nil"/>
          <w:between w:val="nil"/>
        </w:pBdr>
        <w:jc w:val="both"/>
        <w:rPr>
          <w:rFonts w:asciiTheme="minorHAnsi" w:hAnsiTheme="minorHAnsi"/>
          <w:color w:val="000000"/>
          <w:sz w:val="23"/>
          <w:szCs w:val="23"/>
        </w:rPr>
      </w:pPr>
      <w:r w:rsidRPr="006B5A20">
        <w:rPr>
          <w:rFonts w:asciiTheme="minorHAnsi" w:hAnsiTheme="minorHAnsi"/>
          <w:b/>
          <w:color w:val="000000"/>
          <w:sz w:val="23"/>
          <w:szCs w:val="23"/>
        </w:rPr>
        <w:t>Napomenutí třídního učitele</w:t>
      </w:r>
    </w:p>
    <w:p w14:paraId="1721D2FD" w14:textId="2C5A7AB7" w:rsidR="007F43E7"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377523">
        <w:rPr>
          <w:rFonts w:asciiTheme="minorHAnsi" w:hAnsiTheme="minorHAnsi"/>
          <w:color w:val="000000"/>
          <w:sz w:val="23"/>
          <w:szCs w:val="23"/>
        </w:rPr>
        <w:t>Uděluje třídní učitel sám nebo po zvážení návrhu ostatních vyučujících za drobné jednorázové porušení školního řádu, a to zápisem do žákovské knížky nebo zápisem na zvláštní formulář školy.</w:t>
      </w:r>
    </w:p>
    <w:p w14:paraId="3B511CBE" w14:textId="77777777" w:rsidR="006B5A20" w:rsidRPr="00377523" w:rsidRDefault="006B5A20" w:rsidP="006A3107">
      <w:pPr>
        <w:pBdr>
          <w:top w:val="nil"/>
          <w:left w:val="nil"/>
          <w:bottom w:val="nil"/>
          <w:right w:val="nil"/>
          <w:between w:val="nil"/>
        </w:pBdr>
        <w:ind w:hanging="2"/>
        <w:jc w:val="both"/>
        <w:rPr>
          <w:rFonts w:asciiTheme="minorHAnsi" w:hAnsiTheme="minorHAnsi"/>
          <w:color w:val="000000"/>
          <w:sz w:val="23"/>
          <w:szCs w:val="23"/>
        </w:rPr>
      </w:pPr>
    </w:p>
    <w:p w14:paraId="07A80403" w14:textId="381FDDD1" w:rsidR="007F43E7" w:rsidRPr="006B5A20" w:rsidRDefault="003031DC" w:rsidP="006B5A20">
      <w:pPr>
        <w:pStyle w:val="Odstavecseseznamem"/>
        <w:numPr>
          <w:ilvl w:val="0"/>
          <w:numId w:val="10"/>
        </w:numPr>
        <w:pBdr>
          <w:top w:val="nil"/>
          <w:left w:val="nil"/>
          <w:bottom w:val="nil"/>
          <w:right w:val="nil"/>
          <w:between w:val="nil"/>
        </w:pBdr>
        <w:jc w:val="both"/>
        <w:rPr>
          <w:rFonts w:asciiTheme="minorHAnsi" w:hAnsiTheme="minorHAnsi"/>
          <w:color w:val="000000"/>
          <w:sz w:val="23"/>
          <w:szCs w:val="23"/>
        </w:rPr>
      </w:pPr>
      <w:r w:rsidRPr="006B5A20">
        <w:rPr>
          <w:rFonts w:asciiTheme="minorHAnsi" w:hAnsiTheme="minorHAnsi"/>
          <w:b/>
          <w:color w:val="000000"/>
          <w:sz w:val="23"/>
          <w:szCs w:val="23"/>
        </w:rPr>
        <w:t>Důtka třídního učitele</w:t>
      </w:r>
    </w:p>
    <w:p w14:paraId="53AEA13C" w14:textId="4710C3FF" w:rsidR="007F43E7"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377523">
        <w:rPr>
          <w:rFonts w:asciiTheme="minorHAnsi" w:hAnsiTheme="minorHAnsi"/>
          <w:color w:val="000000"/>
          <w:sz w:val="23"/>
          <w:szCs w:val="23"/>
        </w:rPr>
        <w:t>Uděluje ji třídní učitel sám nebo po zvážení návrhu ostatních vyučujících za opakované drobné přestupky proti školnímu řádu, a to zápisem na zvláštní formulář školy.</w:t>
      </w:r>
    </w:p>
    <w:p w14:paraId="31C86BD5" w14:textId="77777777" w:rsidR="006B5A20" w:rsidRPr="00377523" w:rsidRDefault="006B5A20" w:rsidP="006A3107">
      <w:pPr>
        <w:pBdr>
          <w:top w:val="nil"/>
          <w:left w:val="nil"/>
          <w:bottom w:val="nil"/>
          <w:right w:val="nil"/>
          <w:between w:val="nil"/>
        </w:pBdr>
        <w:ind w:hanging="2"/>
        <w:jc w:val="both"/>
        <w:rPr>
          <w:rFonts w:asciiTheme="minorHAnsi" w:hAnsiTheme="minorHAnsi"/>
          <w:color w:val="000000"/>
          <w:sz w:val="23"/>
          <w:szCs w:val="23"/>
        </w:rPr>
      </w:pPr>
    </w:p>
    <w:p w14:paraId="6D6C52D6" w14:textId="77777777" w:rsidR="007F43E7" w:rsidRPr="006B5A20" w:rsidRDefault="003031DC" w:rsidP="006B5A20">
      <w:pPr>
        <w:pStyle w:val="Odstavecseseznamem"/>
        <w:numPr>
          <w:ilvl w:val="0"/>
          <w:numId w:val="10"/>
        </w:numPr>
        <w:pBdr>
          <w:top w:val="nil"/>
          <w:left w:val="nil"/>
          <w:bottom w:val="nil"/>
          <w:right w:val="nil"/>
          <w:between w:val="nil"/>
        </w:pBdr>
        <w:jc w:val="both"/>
        <w:rPr>
          <w:rFonts w:asciiTheme="minorHAnsi" w:hAnsiTheme="minorHAnsi"/>
          <w:color w:val="000000"/>
          <w:sz w:val="23"/>
          <w:szCs w:val="23"/>
        </w:rPr>
      </w:pPr>
      <w:r w:rsidRPr="006B5A20">
        <w:rPr>
          <w:rFonts w:asciiTheme="minorHAnsi" w:hAnsiTheme="minorHAnsi"/>
          <w:b/>
          <w:color w:val="000000"/>
          <w:sz w:val="23"/>
          <w:szCs w:val="23"/>
        </w:rPr>
        <w:t>Důtka ředitelky školy</w:t>
      </w:r>
    </w:p>
    <w:p w14:paraId="6FB2C5FD" w14:textId="70DD96CE" w:rsidR="007F43E7" w:rsidRPr="003775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377523">
        <w:rPr>
          <w:rFonts w:asciiTheme="minorHAnsi" w:hAnsiTheme="minorHAnsi"/>
          <w:color w:val="000000"/>
          <w:sz w:val="23"/>
          <w:szCs w:val="23"/>
        </w:rPr>
        <w:t xml:space="preserve"> Uděluje ji ředitelka školy po zvážení návrhu třídního učitele a po projednání v pedagogické radě za soustavné porušování školního řádu, za jeho jednorázové hrubé porušení </w:t>
      </w:r>
      <w:r w:rsidR="006B5A20">
        <w:rPr>
          <w:rFonts w:asciiTheme="minorHAnsi" w:hAnsiTheme="minorHAnsi"/>
          <w:color w:val="000000"/>
          <w:sz w:val="23"/>
          <w:szCs w:val="23"/>
        </w:rPr>
        <w:br/>
      </w:r>
      <w:r w:rsidRPr="00377523">
        <w:rPr>
          <w:rFonts w:asciiTheme="minorHAnsi" w:hAnsiTheme="minorHAnsi"/>
          <w:color w:val="000000"/>
          <w:sz w:val="23"/>
          <w:szCs w:val="23"/>
        </w:rPr>
        <w:t>a za ojedinělé projevy záškoláctví, a to zasláním informace dopisem (zvláštní formulář školy).</w:t>
      </w:r>
    </w:p>
    <w:p w14:paraId="38626AA1" w14:textId="18A3CA7E" w:rsidR="007F43E7" w:rsidRPr="003775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377523">
        <w:rPr>
          <w:rFonts w:asciiTheme="minorHAnsi" w:hAnsiTheme="minorHAnsi"/>
          <w:color w:val="000000"/>
          <w:sz w:val="23"/>
          <w:szCs w:val="23"/>
        </w:rPr>
        <w:t xml:space="preserve">Ředitelka školy nebo třídní učitel neprodleně oznámí uložení napomenutí nebo důtky a jeho důvody prokazatelným způsobem žákovi a jeho zákonnému zástupci, a to včetně zápisu </w:t>
      </w:r>
      <w:r w:rsidR="006B5A20">
        <w:rPr>
          <w:rFonts w:asciiTheme="minorHAnsi" w:hAnsiTheme="minorHAnsi"/>
          <w:color w:val="000000"/>
          <w:sz w:val="23"/>
          <w:szCs w:val="23"/>
        </w:rPr>
        <w:br/>
      </w:r>
      <w:r w:rsidRPr="00377523">
        <w:rPr>
          <w:rFonts w:asciiTheme="minorHAnsi" w:hAnsiTheme="minorHAnsi"/>
          <w:color w:val="000000"/>
          <w:sz w:val="23"/>
          <w:szCs w:val="23"/>
        </w:rPr>
        <w:t>do Bakalářů.</w:t>
      </w:r>
    </w:p>
    <w:p w14:paraId="32A175BC" w14:textId="77777777" w:rsidR="007F43E7" w:rsidRPr="00C53D05" w:rsidRDefault="007F43E7" w:rsidP="006A3107">
      <w:pPr>
        <w:pBdr>
          <w:top w:val="nil"/>
          <w:left w:val="nil"/>
          <w:bottom w:val="nil"/>
          <w:right w:val="nil"/>
          <w:between w:val="nil"/>
        </w:pBdr>
        <w:ind w:hanging="2"/>
        <w:jc w:val="both"/>
        <w:rPr>
          <w:rFonts w:asciiTheme="majorHAnsi" w:hAnsiTheme="majorHAnsi" w:cstheme="majorHAnsi"/>
          <w:b/>
          <w:bCs/>
          <w:color w:val="80CC28"/>
          <w:sz w:val="28"/>
          <w:szCs w:val="28"/>
        </w:rPr>
      </w:pPr>
      <w:bookmarkStart w:id="12" w:name="_heading=h.lnxbz9" w:colFirst="0" w:colLast="0"/>
      <w:bookmarkEnd w:id="12"/>
    </w:p>
    <w:p w14:paraId="772E7F91" w14:textId="77777777" w:rsidR="007F43E7" w:rsidRPr="00C53D05" w:rsidRDefault="003031DC" w:rsidP="006B5A20">
      <w:pPr>
        <w:keepNext/>
        <w:pBdr>
          <w:top w:val="nil"/>
          <w:left w:val="nil"/>
          <w:bottom w:val="nil"/>
          <w:right w:val="nil"/>
          <w:between w:val="nil"/>
        </w:pBdr>
        <w:ind w:hanging="2"/>
        <w:jc w:val="center"/>
        <w:rPr>
          <w:rFonts w:asciiTheme="majorHAnsi" w:eastAsia="Arial" w:hAnsiTheme="majorHAnsi" w:cstheme="majorHAnsi"/>
          <w:b/>
          <w:bCs/>
          <w:color w:val="80CC28"/>
          <w:sz w:val="32"/>
          <w:szCs w:val="32"/>
        </w:rPr>
      </w:pPr>
      <w:r w:rsidRPr="00C53D05">
        <w:rPr>
          <w:rFonts w:asciiTheme="majorHAnsi" w:eastAsia="Arial" w:hAnsiTheme="majorHAnsi" w:cstheme="majorHAnsi"/>
          <w:b/>
          <w:bCs/>
          <w:color w:val="80CC28"/>
          <w:sz w:val="32"/>
          <w:szCs w:val="32"/>
        </w:rPr>
        <w:t>7. Způsob hodnocení žáků se speciálními vzdělávacími potřebami</w:t>
      </w:r>
    </w:p>
    <w:p w14:paraId="4DE0C873" w14:textId="5E9BFC58" w:rsidR="007F43E7" w:rsidRPr="00377523" w:rsidRDefault="003031DC" w:rsidP="006A3107">
      <w:pPr>
        <w:pBdr>
          <w:top w:val="nil"/>
          <w:left w:val="nil"/>
          <w:bottom w:val="nil"/>
          <w:right w:val="nil"/>
          <w:between w:val="nil"/>
        </w:pBdr>
        <w:spacing w:before="240"/>
        <w:ind w:hanging="2"/>
        <w:jc w:val="both"/>
        <w:rPr>
          <w:rFonts w:ascii="Cambria" w:hAnsi="Cambria"/>
          <w:color w:val="000000"/>
          <w:sz w:val="23"/>
          <w:szCs w:val="23"/>
        </w:rPr>
      </w:pPr>
      <w:r w:rsidRPr="00377523">
        <w:rPr>
          <w:rFonts w:ascii="Cambria" w:hAnsi="Cambria"/>
          <w:color w:val="000000"/>
          <w:sz w:val="23"/>
          <w:szCs w:val="23"/>
        </w:rPr>
        <w:t xml:space="preserve">1. Způsob hodnocení a klasifikace žáka vychází ze znalosti speciálních vzdělávacích potřeb </w:t>
      </w:r>
      <w:r w:rsidR="006B5A20">
        <w:rPr>
          <w:rFonts w:ascii="Cambria" w:hAnsi="Cambria"/>
          <w:color w:val="000000"/>
          <w:sz w:val="23"/>
          <w:szCs w:val="23"/>
        </w:rPr>
        <w:br/>
      </w:r>
      <w:r w:rsidRPr="00377523">
        <w:rPr>
          <w:rFonts w:ascii="Cambria" w:hAnsi="Cambria"/>
          <w:color w:val="000000"/>
          <w:sz w:val="23"/>
          <w:szCs w:val="23"/>
        </w:rPr>
        <w:t xml:space="preserve">a uplatňuje se ve všech vyučovacích předmětech, ve kterých se projevují. </w:t>
      </w:r>
    </w:p>
    <w:p w14:paraId="4376B779" w14:textId="77777777" w:rsidR="007F43E7" w:rsidRPr="00377523" w:rsidRDefault="003031DC" w:rsidP="006A3107">
      <w:pPr>
        <w:pBdr>
          <w:top w:val="nil"/>
          <w:left w:val="nil"/>
          <w:bottom w:val="nil"/>
          <w:right w:val="nil"/>
          <w:between w:val="nil"/>
        </w:pBdr>
        <w:spacing w:before="240"/>
        <w:ind w:hanging="2"/>
        <w:jc w:val="both"/>
        <w:rPr>
          <w:rFonts w:ascii="Cambria" w:hAnsi="Cambria"/>
          <w:color w:val="000000"/>
          <w:sz w:val="23"/>
          <w:szCs w:val="23"/>
        </w:rPr>
      </w:pPr>
      <w:r w:rsidRPr="00377523">
        <w:rPr>
          <w:rFonts w:ascii="Cambria" w:hAnsi="Cambria"/>
          <w:color w:val="000000"/>
          <w:sz w:val="23"/>
          <w:szCs w:val="23"/>
        </w:rPr>
        <w:lastRenderedPageBreak/>
        <w:t>2. Při způsobu hodnocení a klasifikaci žáků pedagogičtí pracovníci zvýrazňují motivační složku hodnocení, prioritně hodnotí jevy, které žák zvládl. Při hodnocení se doporučuje užívat různých forem hodnocení, např. bodové ohodnocení, hodnocení s uvedením počtu chyb apod.</w:t>
      </w:r>
    </w:p>
    <w:p w14:paraId="3C6972AD" w14:textId="77777777" w:rsidR="007F43E7" w:rsidRPr="00377523" w:rsidRDefault="003031DC" w:rsidP="006A3107">
      <w:pPr>
        <w:pBdr>
          <w:top w:val="nil"/>
          <w:left w:val="nil"/>
          <w:bottom w:val="nil"/>
          <w:right w:val="nil"/>
          <w:between w:val="nil"/>
        </w:pBdr>
        <w:spacing w:before="240"/>
        <w:ind w:hanging="2"/>
        <w:jc w:val="both"/>
        <w:rPr>
          <w:rFonts w:ascii="Cambria" w:hAnsi="Cambria"/>
          <w:color w:val="000000"/>
          <w:sz w:val="23"/>
          <w:szCs w:val="23"/>
        </w:rPr>
      </w:pPr>
      <w:r w:rsidRPr="00377523">
        <w:rPr>
          <w:rFonts w:ascii="Cambria" w:hAnsi="Cambria"/>
          <w:color w:val="000000"/>
          <w:sz w:val="23"/>
          <w:szCs w:val="23"/>
        </w:rPr>
        <w:t>3. Při klasifikaci žáků se doporučuje upřednostnit širší slovní hodnocení. Způsob hodnocení projedná třídní učitel a výchovný poradce s ostatními vyučujícími.</w:t>
      </w:r>
    </w:p>
    <w:p w14:paraId="346128E5" w14:textId="77777777" w:rsidR="007F43E7" w:rsidRPr="00377523" w:rsidRDefault="003031DC" w:rsidP="006A3107">
      <w:pPr>
        <w:pBdr>
          <w:top w:val="nil"/>
          <w:left w:val="nil"/>
          <w:bottom w:val="nil"/>
          <w:right w:val="nil"/>
          <w:between w:val="nil"/>
        </w:pBdr>
        <w:spacing w:before="240"/>
        <w:ind w:hanging="2"/>
        <w:jc w:val="both"/>
        <w:rPr>
          <w:rFonts w:ascii="Cambria" w:hAnsi="Cambria"/>
          <w:color w:val="000000"/>
          <w:sz w:val="23"/>
          <w:szCs w:val="23"/>
        </w:rPr>
      </w:pPr>
      <w:r w:rsidRPr="00377523">
        <w:rPr>
          <w:rFonts w:ascii="Cambria" w:hAnsi="Cambria"/>
          <w:color w:val="000000"/>
          <w:sz w:val="23"/>
          <w:szCs w:val="23"/>
        </w:rPr>
        <w:t xml:space="preserve"> 4. Třídní učitel sdělí vhodným způsobem ostatním žákům ve třídě podstatu individuálního přístupu a způsobu hodnocení a klasifikace žáka. </w:t>
      </w:r>
    </w:p>
    <w:p w14:paraId="0E6AAF10" w14:textId="212C9B21" w:rsidR="007F43E7" w:rsidRPr="00377523" w:rsidRDefault="003031DC" w:rsidP="006A3107">
      <w:pPr>
        <w:pBdr>
          <w:top w:val="nil"/>
          <w:left w:val="nil"/>
          <w:bottom w:val="nil"/>
          <w:right w:val="nil"/>
          <w:between w:val="nil"/>
        </w:pBdr>
        <w:spacing w:before="240"/>
        <w:ind w:hanging="2"/>
        <w:jc w:val="both"/>
        <w:rPr>
          <w:rFonts w:ascii="Cambria" w:hAnsi="Cambria"/>
          <w:color w:val="000000"/>
          <w:sz w:val="23"/>
          <w:szCs w:val="23"/>
        </w:rPr>
      </w:pPr>
      <w:r w:rsidRPr="00377523">
        <w:rPr>
          <w:rFonts w:ascii="Cambria" w:hAnsi="Cambria"/>
          <w:color w:val="000000"/>
          <w:sz w:val="23"/>
          <w:szCs w:val="23"/>
        </w:rPr>
        <w:t xml:space="preserve">5. Vyučující respektuje doporučené způsoby práce a hodnocení žáka, popsané ve zprávě </w:t>
      </w:r>
      <w:r w:rsidR="006B5A20">
        <w:rPr>
          <w:rFonts w:ascii="Cambria" w:hAnsi="Cambria"/>
          <w:color w:val="000000"/>
          <w:sz w:val="23"/>
          <w:szCs w:val="23"/>
        </w:rPr>
        <w:br/>
      </w:r>
      <w:r w:rsidRPr="00377523">
        <w:rPr>
          <w:rFonts w:ascii="Cambria" w:hAnsi="Cambria"/>
          <w:color w:val="000000"/>
          <w:sz w:val="23"/>
          <w:szCs w:val="23"/>
        </w:rPr>
        <w:t xml:space="preserve">o psychologickém či speciálně pedagogickém vyšetření. Volí takové způsoby prověřování znalostí žáka, ve kterých se co nejméně projevuje zdravotní postižení/znevýhodnění (např. doplňování jevů místo diktátů, ústní zkoušení místo písemných prací či naopak, zkrácený rozsah písemných </w:t>
      </w:r>
      <w:proofErr w:type="gramStart"/>
      <w:r w:rsidR="00C53D05" w:rsidRPr="00377523">
        <w:rPr>
          <w:rFonts w:ascii="Cambria" w:hAnsi="Cambria"/>
          <w:color w:val="000000"/>
          <w:sz w:val="23"/>
          <w:szCs w:val="23"/>
        </w:rPr>
        <w:t>prací,</w:t>
      </w:r>
      <w:r w:rsidRPr="00377523">
        <w:rPr>
          <w:rFonts w:ascii="Cambria" w:hAnsi="Cambria"/>
          <w:color w:val="000000"/>
          <w:sz w:val="23"/>
          <w:szCs w:val="23"/>
        </w:rPr>
        <w:t>).</w:t>
      </w:r>
      <w:proofErr w:type="gramEnd"/>
    </w:p>
    <w:p w14:paraId="2DCAB26F" w14:textId="14786538" w:rsidR="007F43E7" w:rsidRPr="00377523" w:rsidRDefault="003031DC" w:rsidP="006A3107">
      <w:pPr>
        <w:pBdr>
          <w:top w:val="nil"/>
          <w:left w:val="nil"/>
          <w:bottom w:val="nil"/>
          <w:right w:val="nil"/>
          <w:between w:val="nil"/>
        </w:pBdr>
        <w:spacing w:before="240"/>
        <w:ind w:hanging="2"/>
        <w:jc w:val="both"/>
        <w:rPr>
          <w:rFonts w:ascii="Cambria" w:hAnsi="Cambria"/>
          <w:color w:val="000000"/>
          <w:sz w:val="23"/>
          <w:szCs w:val="23"/>
        </w:rPr>
      </w:pPr>
      <w:bookmarkStart w:id="13" w:name="_heading=h.35nkun2" w:colFirst="0" w:colLast="0"/>
      <w:bookmarkEnd w:id="13"/>
      <w:r w:rsidRPr="00377523">
        <w:rPr>
          <w:rFonts w:ascii="Cambria" w:hAnsi="Cambria"/>
          <w:color w:val="000000"/>
          <w:sz w:val="23"/>
          <w:szCs w:val="23"/>
        </w:rPr>
        <w:t xml:space="preserve"> 6. Pedagog využívá speciální metody, postupy, formy a prostředky vzdělávání a hodnocení, kompenzační, rehabilitační a učební pomůcky, speciální učebnice a didaktické materiály.</w:t>
      </w:r>
    </w:p>
    <w:p w14:paraId="6999EC2F" w14:textId="77777777" w:rsidR="00C53D05" w:rsidRDefault="00C53D05" w:rsidP="006A3107">
      <w:pPr>
        <w:keepNext/>
        <w:pBdr>
          <w:top w:val="nil"/>
          <w:left w:val="nil"/>
          <w:bottom w:val="nil"/>
          <w:right w:val="nil"/>
          <w:between w:val="nil"/>
        </w:pBdr>
        <w:ind w:hanging="2"/>
        <w:jc w:val="both"/>
        <w:rPr>
          <w:rFonts w:asciiTheme="majorHAnsi" w:eastAsia="Arial" w:hAnsiTheme="majorHAnsi" w:cstheme="majorHAnsi"/>
          <w:b/>
          <w:color w:val="80CC28"/>
          <w:sz w:val="32"/>
          <w:szCs w:val="32"/>
        </w:rPr>
      </w:pPr>
    </w:p>
    <w:p w14:paraId="542C19F3" w14:textId="4957FEEE" w:rsidR="007F43E7" w:rsidRPr="00C53D05" w:rsidRDefault="003031DC" w:rsidP="006B5A20">
      <w:pPr>
        <w:keepNext/>
        <w:pBdr>
          <w:top w:val="nil"/>
          <w:left w:val="nil"/>
          <w:bottom w:val="nil"/>
          <w:right w:val="nil"/>
          <w:between w:val="nil"/>
        </w:pBdr>
        <w:ind w:hanging="2"/>
        <w:jc w:val="center"/>
        <w:rPr>
          <w:rFonts w:asciiTheme="majorHAnsi" w:eastAsia="Arial" w:hAnsiTheme="majorHAnsi" w:cstheme="majorHAnsi"/>
          <w:b/>
          <w:color w:val="80CC28"/>
          <w:sz w:val="32"/>
          <w:szCs w:val="32"/>
        </w:rPr>
      </w:pPr>
      <w:r w:rsidRPr="00C53D05">
        <w:rPr>
          <w:rFonts w:asciiTheme="majorHAnsi" w:eastAsia="Arial" w:hAnsiTheme="majorHAnsi" w:cstheme="majorHAnsi"/>
          <w:b/>
          <w:color w:val="80CC28"/>
          <w:sz w:val="32"/>
          <w:szCs w:val="32"/>
        </w:rPr>
        <w:t>8. Hodnocení nadaných dětí, žáků a studentů</w:t>
      </w:r>
    </w:p>
    <w:p w14:paraId="768CF24A" w14:textId="47480EB0" w:rsidR="00BB5D65" w:rsidRDefault="003031DC" w:rsidP="006B5A20">
      <w:pPr>
        <w:pBdr>
          <w:top w:val="nil"/>
          <w:left w:val="nil"/>
          <w:bottom w:val="nil"/>
          <w:right w:val="nil"/>
          <w:between w:val="nil"/>
        </w:pBdr>
        <w:spacing w:before="240"/>
        <w:ind w:hanging="2"/>
        <w:jc w:val="both"/>
        <w:rPr>
          <w:rFonts w:ascii="Cambria" w:hAnsi="Cambria"/>
          <w:color w:val="000000"/>
          <w:sz w:val="23"/>
          <w:szCs w:val="23"/>
        </w:rPr>
      </w:pPr>
      <w:r w:rsidRPr="00377523">
        <w:rPr>
          <w:rFonts w:ascii="Cambria" w:hAnsi="Cambria"/>
          <w:color w:val="000000"/>
          <w:sz w:val="23"/>
          <w:szCs w:val="23"/>
        </w:rPr>
        <w:t>1. Ředitelka školy může mimořádně nadaného nezletilého žáka přeřadit do vyššího ročníku bez absolvování předchozího ročníku. Podmínkou přeřazení je vykonání zkoušek z učiva, nebo části učiva ročníku, který žák nebude absolvovat. Obsah a rozsah zkoušek stanoví ředitelka školy.</w:t>
      </w:r>
    </w:p>
    <w:p w14:paraId="192C19AD" w14:textId="34172255" w:rsidR="007F43E7" w:rsidRPr="00377523" w:rsidRDefault="003031DC" w:rsidP="006A3107">
      <w:pPr>
        <w:pBdr>
          <w:top w:val="nil"/>
          <w:left w:val="nil"/>
          <w:bottom w:val="nil"/>
          <w:right w:val="nil"/>
          <w:between w:val="nil"/>
        </w:pBdr>
        <w:spacing w:before="240"/>
        <w:ind w:hanging="2"/>
        <w:jc w:val="both"/>
        <w:rPr>
          <w:rFonts w:ascii="Cambria" w:hAnsi="Cambria"/>
          <w:color w:val="000000"/>
          <w:sz w:val="23"/>
          <w:szCs w:val="23"/>
        </w:rPr>
      </w:pPr>
      <w:r w:rsidRPr="00377523">
        <w:rPr>
          <w:rFonts w:ascii="Cambria" w:hAnsi="Cambria"/>
          <w:color w:val="000000"/>
          <w:sz w:val="23"/>
          <w:szCs w:val="23"/>
        </w:rPr>
        <w:t xml:space="preserve"> 2. 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a to tak, aby hodnocení bylo provedeno nejpozději do dvou měsíců po skončení pololetí. Ředitelka školy zruší povolení individuálního vzdělávání, pokud žák na konci druhého pololetí příslušného školního roku neprospěl, nebo nelze-li žáka hodnotit na konci pololetí ani v náhradním termínu.</w:t>
      </w:r>
    </w:p>
    <w:p w14:paraId="4BE1B95E" w14:textId="68DD1F0A" w:rsidR="007F43E7" w:rsidRPr="00C53D05" w:rsidRDefault="003031DC" w:rsidP="006B5A20">
      <w:pPr>
        <w:keepNext/>
        <w:pBdr>
          <w:top w:val="nil"/>
          <w:left w:val="nil"/>
          <w:bottom w:val="nil"/>
          <w:right w:val="nil"/>
          <w:between w:val="nil"/>
        </w:pBdr>
        <w:spacing w:before="240" w:after="60"/>
        <w:ind w:left="1" w:hanging="3"/>
        <w:jc w:val="center"/>
        <w:rPr>
          <w:rFonts w:asciiTheme="majorHAnsi" w:eastAsia="Calibri" w:hAnsiTheme="majorHAnsi" w:cstheme="majorHAnsi"/>
          <w:b/>
          <w:color w:val="80CC28"/>
          <w:sz w:val="32"/>
          <w:szCs w:val="32"/>
        </w:rPr>
      </w:pPr>
      <w:bookmarkStart w:id="14" w:name="_heading=h.1ksv4uv" w:colFirst="0" w:colLast="0"/>
      <w:bookmarkEnd w:id="14"/>
      <w:r w:rsidRPr="00C53D05">
        <w:rPr>
          <w:rFonts w:asciiTheme="majorHAnsi" w:eastAsia="Calibri" w:hAnsiTheme="majorHAnsi" w:cstheme="majorHAnsi"/>
          <w:b/>
          <w:color w:val="80CC28"/>
          <w:sz w:val="32"/>
          <w:szCs w:val="32"/>
        </w:rPr>
        <w:t>9. Slovní hodnocení</w:t>
      </w:r>
    </w:p>
    <w:p w14:paraId="2D913BD8" w14:textId="77777777" w:rsidR="007F43E7"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Zásady pro používání slovního hodnocení včetně předem stanovených kritérií</w:t>
      </w:r>
    </w:p>
    <w:p w14:paraId="32685DA4" w14:textId="77777777" w:rsidR="006B5A20" w:rsidRPr="005E2D23" w:rsidRDefault="006B5A20" w:rsidP="006A3107">
      <w:pPr>
        <w:pBdr>
          <w:top w:val="nil"/>
          <w:left w:val="nil"/>
          <w:bottom w:val="nil"/>
          <w:right w:val="nil"/>
          <w:between w:val="nil"/>
        </w:pBdr>
        <w:ind w:hanging="2"/>
        <w:jc w:val="both"/>
        <w:rPr>
          <w:rFonts w:asciiTheme="minorHAnsi" w:hAnsiTheme="minorHAnsi"/>
          <w:color w:val="000000"/>
          <w:sz w:val="23"/>
          <w:szCs w:val="23"/>
        </w:rPr>
      </w:pPr>
    </w:p>
    <w:p w14:paraId="37B18823" w14:textId="0E32246E" w:rsidR="007F43E7" w:rsidRPr="006B5A20" w:rsidRDefault="003031DC" w:rsidP="006B5A20">
      <w:pPr>
        <w:pStyle w:val="Odstavecseseznamem"/>
        <w:numPr>
          <w:ilvl w:val="0"/>
          <w:numId w:val="11"/>
        </w:numPr>
        <w:pBdr>
          <w:top w:val="nil"/>
          <w:left w:val="nil"/>
          <w:bottom w:val="nil"/>
          <w:right w:val="nil"/>
          <w:between w:val="nil"/>
        </w:pBdr>
        <w:jc w:val="both"/>
        <w:rPr>
          <w:rFonts w:asciiTheme="minorHAnsi" w:hAnsiTheme="minorHAnsi"/>
          <w:color w:val="000000"/>
          <w:sz w:val="23"/>
          <w:szCs w:val="23"/>
        </w:rPr>
      </w:pPr>
      <w:r w:rsidRPr="006B5A20">
        <w:rPr>
          <w:rFonts w:asciiTheme="minorHAnsi" w:hAnsiTheme="minorHAnsi"/>
          <w:color w:val="000000"/>
          <w:sz w:val="23"/>
          <w:szCs w:val="23"/>
        </w:rPr>
        <w:t xml:space="preserve">O slovním hodnocení výsledků vzdělávání žáka na vysvědčení rozhoduje ředitel školy </w:t>
      </w:r>
      <w:r w:rsidR="006B5A20" w:rsidRPr="006B5A20">
        <w:rPr>
          <w:rFonts w:asciiTheme="minorHAnsi" w:hAnsiTheme="minorHAnsi"/>
          <w:color w:val="000000"/>
          <w:sz w:val="23"/>
          <w:szCs w:val="23"/>
        </w:rPr>
        <w:br/>
      </w:r>
      <w:r w:rsidRPr="006B5A20">
        <w:rPr>
          <w:rFonts w:asciiTheme="minorHAnsi" w:hAnsiTheme="minorHAnsi"/>
          <w:color w:val="000000"/>
          <w:sz w:val="23"/>
          <w:szCs w:val="23"/>
        </w:rPr>
        <w:t>se souhlasem školské rady a po projednání v pedagogické radě.</w:t>
      </w:r>
    </w:p>
    <w:p w14:paraId="47B53800" w14:textId="77777777" w:rsidR="006B5A20" w:rsidRPr="006B5A20" w:rsidRDefault="006B5A20" w:rsidP="006B5A20">
      <w:pPr>
        <w:pStyle w:val="Odstavecseseznamem"/>
        <w:pBdr>
          <w:top w:val="nil"/>
          <w:left w:val="nil"/>
          <w:bottom w:val="nil"/>
          <w:right w:val="nil"/>
          <w:between w:val="nil"/>
        </w:pBdr>
        <w:ind w:left="358" w:firstLine="0"/>
        <w:jc w:val="both"/>
        <w:rPr>
          <w:rFonts w:asciiTheme="minorHAnsi" w:hAnsiTheme="minorHAnsi"/>
          <w:color w:val="000000"/>
          <w:sz w:val="23"/>
          <w:szCs w:val="23"/>
        </w:rPr>
      </w:pPr>
    </w:p>
    <w:p w14:paraId="236696CB" w14:textId="53D9D769" w:rsidR="006B5A20" w:rsidRPr="006B5A20" w:rsidRDefault="003031DC" w:rsidP="006B5A20">
      <w:pPr>
        <w:pStyle w:val="Odstavecseseznamem"/>
        <w:numPr>
          <w:ilvl w:val="0"/>
          <w:numId w:val="11"/>
        </w:numPr>
        <w:pBdr>
          <w:top w:val="nil"/>
          <w:left w:val="nil"/>
          <w:bottom w:val="nil"/>
          <w:right w:val="nil"/>
          <w:between w:val="nil"/>
        </w:pBdr>
        <w:jc w:val="both"/>
        <w:rPr>
          <w:rFonts w:asciiTheme="minorHAnsi" w:hAnsiTheme="minorHAnsi"/>
          <w:color w:val="000000"/>
          <w:sz w:val="23"/>
          <w:szCs w:val="23"/>
        </w:rPr>
      </w:pPr>
      <w:r w:rsidRPr="006B5A20">
        <w:rPr>
          <w:rFonts w:asciiTheme="minorHAnsi" w:hAnsiTheme="minorHAnsi"/>
          <w:color w:val="000000"/>
          <w:sz w:val="23"/>
          <w:szCs w:val="23"/>
        </w:rPr>
        <w:t>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w:t>
      </w:r>
    </w:p>
    <w:p w14:paraId="4B12ED69" w14:textId="77777777" w:rsidR="006B5A20" w:rsidRPr="006B5A20" w:rsidRDefault="006B5A20" w:rsidP="006B5A20">
      <w:pPr>
        <w:pStyle w:val="Odstavecseseznamem"/>
        <w:rPr>
          <w:rFonts w:asciiTheme="minorHAnsi" w:hAnsiTheme="minorHAnsi"/>
          <w:color w:val="000000"/>
          <w:sz w:val="23"/>
          <w:szCs w:val="23"/>
        </w:rPr>
      </w:pPr>
    </w:p>
    <w:p w14:paraId="65351C1C" w14:textId="77777777" w:rsidR="006B5A20" w:rsidRDefault="006B5A20" w:rsidP="006B5A20">
      <w:pPr>
        <w:pStyle w:val="Odstavecseseznamem"/>
        <w:pBdr>
          <w:top w:val="nil"/>
          <w:left w:val="nil"/>
          <w:bottom w:val="nil"/>
          <w:right w:val="nil"/>
          <w:between w:val="nil"/>
        </w:pBdr>
        <w:ind w:left="358" w:firstLine="0"/>
        <w:jc w:val="both"/>
        <w:rPr>
          <w:rFonts w:asciiTheme="minorHAnsi" w:hAnsiTheme="minorHAnsi"/>
          <w:color w:val="000000"/>
          <w:sz w:val="23"/>
          <w:szCs w:val="23"/>
        </w:rPr>
      </w:pPr>
    </w:p>
    <w:p w14:paraId="41845383" w14:textId="77777777" w:rsidR="006B5A20" w:rsidRPr="006B5A20" w:rsidRDefault="006B5A20" w:rsidP="006B5A20">
      <w:pPr>
        <w:pStyle w:val="Odstavecseseznamem"/>
        <w:rPr>
          <w:rFonts w:asciiTheme="minorHAnsi" w:hAnsiTheme="minorHAnsi"/>
          <w:color w:val="000000"/>
          <w:sz w:val="23"/>
          <w:szCs w:val="23"/>
        </w:rPr>
      </w:pPr>
    </w:p>
    <w:p w14:paraId="130E50F9" w14:textId="77777777" w:rsidR="006B5A20" w:rsidRDefault="003031DC" w:rsidP="006B5A20">
      <w:pPr>
        <w:pStyle w:val="Odstavecseseznamem"/>
        <w:numPr>
          <w:ilvl w:val="0"/>
          <w:numId w:val="11"/>
        </w:numPr>
        <w:pBdr>
          <w:top w:val="nil"/>
          <w:left w:val="nil"/>
          <w:bottom w:val="nil"/>
          <w:right w:val="nil"/>
          <w:between w:val="nil"/>
        </w:pBdr>
        <w:jc w:val="both"/>
        <w:rPr>
          <w:rFonts w:asciiTheme="minorHAnsi" w:hAnsiTheme="minorHAnsi"/>
          <w:color w:val="000000"/>
          <w:sz w:val="23"/>
          <w:szCs w:val="23"/>
        </w:rPr>
      </w:pPr>
      <w:r w:rsidRPr="006B5A20">
        <w:rPr>
          <w:rFonts w:asciiTheme="minorHAnsi" w:hAnsiTheme="minorHAnsi"/>
          <w:color w:val="000000"/>
          <w:sz w:val="23"/>
          <w:szCs w:val="23"/>
        </w:rPr>
        <w:t>Je-li žák hodnocen slovně, převede třídní učitel po projednání s vyučujícími ostatních předmětů slovní hodnocení do klasifikace pro účely přijímacího řízení ke střednímu vzdělávání.</w:t>
      </w:r>
    </w:p>
    <w:p w14:paraId="51C52918" w14:textId="77777777" w:rsidR="006B5A20" w:rsidRDefault="006B5A20" w:rsidP="006B5A20">
      <w:pPr>
        <w:pStyle w:val="Odstavecseseznamem"/>
        <w:pBdr>
          <w:top w:val="nil"/>
          <w:left w:val="nil"/>
          <w:bottom w:val="nil"/>
          <w:right w:val="nil"/>
          <w:between w:val="nil"/>
        </w:pBdr>
        <w:ind w:left="358" w:firstLine="0"/>
        <w:jc w:val="both"/>
        <w:rPr>
          <w:rFonts w:asciiTheme="minorHAnsi" w:hAnsiTheme="minorHAnsi"/>
          <w:color w:val="000000"/>
          <w:sz w:val="23"/>
          <w:szCs w:val="23"/>
        </w:rPr>
      </w:pPr>
    </w:p>
    <w:p w14:paraId="199A75EC" w14:textId="77777777" w:rsidR="006B5A20" w:rsidRDefault="003031DC" w:rsidP="006B5A20">
      <w:pPr>
        <w:pStyle w:val="Odstavecseseznamem"/>
        <w:numPr>
          <w:ilvl w:val="0"/>
          <w:numId w:val="11"/>
        </w:numPr>
        <w:pBdr>
          <w:top w:val="nil"/>
          <w:left w:val="nil"/>
          <w:bottom w:val="nil"/>
          <w:right w:val="nil"/>
          <w:between w:val="nil"/>
        </w:pBdr>
        <w:jc w:val="both"/>
        <w:rPr>
          <w:rFonts w:asciiTheme="minorHAnsi" w:hAnsiTheme="minorHAnsi"/>
          <w:color w:val="000000"/>
          <w:sz w:val="23"/>
          <w:szCs w:val="23"/>
        </w:rPr>
      </w:pPr>
      <w:r w:rsidRPr="006B5A20">
        <w:rPr>
          <w:rFonts w:asciiTheme="minorHAnsi" w:hAnsiTheme="minorHAnsi"/>
          <w:color w:val="000000"/>
          <w:sz w:val="23"/>
          <w:szCs w:val="23"/>
        </w:rPr>
        <w:lastRenderedPageBreak/>
        <w:t>U žáka se speciálními vzdělávacími potřebami rozhodne ředitel školy o použití slovního hodnocení na základě žádosti zákonného zástupce žáka.</w:t>
      </w:r>
    </w:p>
    <w:p w14:paraId="0D729F60" w14:textId="77777777" w:rsidR="006B5A20" w:rsidRPr="006B5A20" w:rsidRDefault="006B5A20" w:rsidP="006B5A20">
      <w:pPr>
        <w:pStyle w:val="Odstavecseseznamem"/>
        <w:rPr>
          <w:rFonts w:asciiTheme="minorHAnsi" w:hAnsiTheme="minorHAnsi"/>
          <w:color w:val="000000"/>
          <w:sz w:val="23"/>
          <w:szCs w:val="23"/>
        </w:rPr>
      </w:pPr>
    </w:p>
    <w:p w14:paraId="46B0B5B1" w14:textId="3B9E7E32" w:rsidR="007F43E7" w:rsidRPr="006B5A20" w:rsidRDefault="003031DC" w:rsidP="006B5A20">
      <w:pPr>
        <w:pStyle w:val="Odstavecseseznamem"/>
        <w:numPr>
          <w:ilvl w:val="0"/>
          <w:numId w:val="11"/>
        </w:numPr>
        <w:pBdr>
          <w:top w:val="nil"/>
          <w:left w:val="nil"/>
          <w:bottom w:val="nil"/>
          <w:right w:val="nil"/>
          <w:between w:val="nil"/>
        </w:pBdr>
        <w:jc w:val="both"/>
        <w:rPr>
          <w:rFonts w:asciiTheme="minorHAnsi" w:hAnsiTheme="minorHAnsi"/>
          <w:color w:val="000000"/>
          <w:sz w:val="23"/>
          <w:szCs w:val="23"/>
        </w:rPr>
      </w:pPr>
      <w:r w:rsidRPr="006B5A20">
        <w:rPr>
          <w:rFonts w:asciiTheme="minorHAnsi" w:hAnsiTheme="minorHAnsi"/>
          <w:color w:val="000000"/>
          <w:sz w:val="23"/>
          <w:szCs w:val="23"/>
        </w:rPr>
        <w:t xml:space="preserve">Při použití slovního hodnocení se výsledky vzdělávání žáka v jednotlivých povinných </w:t>
      </w:r>
      <w:r w:rsidR="006B5A20">
        <w:rPr>
          <w:rFonts w:asciiTheme="minorHAnsi" w:hAnsiTheme="minorHAnsi"/>
          <w:color w:val="000000"/>
          <w:sz w:val="23"/>
          <w:szCs w:val="23"/>
        </w:rPr>
        <w:br/>
      </w:r>
      <w:r w:rsidRPr="006B5A20">
        <w:rPr>
          <w:rFonts w:asciiTheme="minorHAnsi" w:hAnsiTheme="minorHAnsi"/>
          <w:color w:val="000000"/>
          <w:sz w:val="23"/>
          <w:szCs w:val="23"/>
        </w:rPr>
        <w:t>a nepovinných předmětech stanovených školním vzdělávacím programem hodnotí tak, aby byla zřejmá úroveň vzdělání žáka, které dosáhl zejména ve vztahu k očekávaným výstupům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14:paraId="52722E93" w14:textId="77777777" w:rsidR="007F43E7" w:rsidRPr="005E2D23" w:rsidRDefault="003031DC" w:rsidP="006A3107">
      <w:pPr>
        <w:pBdr>
          <w:top w:val="nil"/>
          <w:left w:val="nil"/>
          <w:bottom w:val="nil"/>
          <w:right w:val="nil"/>
          <w:between w:val="nil"/>
        </w:pBdr>
        <w:spacing w:before="240"/>
        <w:ind w:hanging="2"/>
        <w:jc w:val="both"/>
        <w:rPr>
          <w:rFonts w:asciiTheme="minorHAnsi" w:hAnsiTheme="minorHAnsi"/>
          <w:color w:val="000000"/>
          <w:sz w:val="23"/>
          <w:szCs w:val="23"/>
        </w:rPr>
      </w:pPr>
      <w:r w:rsidRPr="005E2D23">
        <w:rPr>
          <w:rFonts w:asciiTheme="minorHAnsi" w:hAnsiTheme="minorHAnsi"/>
          <w:b/>
          <w:color w:val="000000"/>
          <w:sz w:val="23"/>
          <w:szCs w:val="23"/>
        </w:rPr>
        <w:t>Zásady pro vzájemné převedení klasifikace a slovního hodnocení:</w:t>
      </w:r>
    </w:p>
    <w:p w14:paraId="0171B1C5" w14:textId="77777777" w:rsidR="007F43E7" w:rsidRPr="005E2D23" w:rsidRDefault="007F43E7" w:rsidP="006A3107">
      <w:pPr>
        <w:pBdr>
          <w:top w:val="nil"/>
          <w:left w:val="nil"/>
          <w:bottom w:val="nil"/>
          <w:right w:val="nil"/>
          <w:between w:val="nil"/>
        </w:pBdr>
        <w:ind w:hanging="2"/>
        <w:jc w:val="both"/>
        <w:rPr>
          <w:rFonts w:asciiTheme="minorHAnsi" w:hAnsiTheme="minorHAnsi"/>
          <w:color w:val="000000"/>
          <w:sz w:val="23"/>
          <w:szCs w:val="23"/>
        </w:rPr>
      </w:pPr>
    </w:p>
    <w:tbl>
      <w:tblPr>
        <w:tblStyle w:val="a0"/>
        <w:tblW w:w="8678" w:type="dxa"/>
        <w:tblInd w:w="7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19"/>
        <w:gridCol w:w="5559"/>
      </w:tblGrid>
      <w:tr w:rsidR="007F43E7" w:rsidRPr="005E2D23" w14:paraId="04CDB020" w14:textId="77777777" w:rsidTr="006B5A20">
        <w:trPr>
          <w:trHeight w:val="305"/>
        </w:trPr>
        <w:tc>
          <w:tcPr>
            <w:tcW w:w="3119" w:type="dxa"/>
            <w:vAlign w:val="center"/>
          </w:tcPr>
          <w:p w14:paraId="01BD896B"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Prospěch</w:t>
            </w:r>
          </w:p>
          <w:p w14:paraId="5F4D7FD9" w14:textId="77777777" w:rsidR="007F43E7" w:rsidRPr="005E2D23" w:rsidRDefault="007F43E7" w:rsidP="006A3107">
            <w:pPr>
              <w:pBdr>
                <w:top w:val="nil"/>
                <w:left w:val="nil"/>
                <w:bottom w:val="nil"/>
                <w:right w:val="nil"/>
                <w:between w:val="nil"/>
              </w:pBdr>
              <w:ind w:hanging="2"/>
              <w:jc w:val="both"/>
              <w:rPr>
                <w:rFonts w:asciiTheme="minorHAnsi" w:hAnsiTheme="minorHAnsi"/>
                <w:color w:val="000000"/>
                <w:sz w:val="23"/>
                <w:szCs w:val="23"/>
              </w:rPr>
            </w:pPr>
          </w:p>
        </w:tc>
        <w:tc>
          <w:tcPr>
            <w:tcW w:w="5559" w:type="dxa"/>
            <w:vAlign w:val="center"/>
          </w:tcPr>
          <w:p w14:paraId="3B2E9317" w14:textId="77777777" w:rsidR="007F43E7" w:rsidRPr="005E2D23" w:rsidRDefault="007F43E7" w:rsidP="006A3107">
            <w:pPr>
              <w:pBdr>
                <w:top w:val="nil"/>
                <w:left w:val="nil"/>
                <w:bottom w:val="nil"/>
                <w:right w:val="nil"/>
                <w:between w:val="nil"/>
              </w:pBdr>
              <w:ind w:hanging="2"/>
              <w:jc w:val="both"/>
              <w:rPr>
                <w:rFonts w:asciiTheme="minorHAnsi" w:hAnsiTheme="minorHAnsi"/>
                <w:color w:val="000000"/>
                <w:sz w:val="23"/>
                <w:szCs w:val="23"/>
              </w:rPr>
            </w:pPr>
          </w:p>
        </w:tc>
      </w:tr>
      <w:tr w:rsidR="007F43E7" w:rsidRPr="005E2D23" w14:paraId="252DF344" w14:textId="77777777">
        <w:tc>
          <w:tcPr>
            <w:tcW w:w="3119" w:type="dxa"/>
            <w:vAlign w:val="center"/>
          </w:tcPr>
          <w:p w14:paraId="61EA7C23"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b/>
                <w:color w:val="000000"/>
                <w:sz w:val="23"/>
                <w:szCs w:val="23"/>
              </w:rPr>
              <w:t xml:space="preserve">Ovládnutí učiva </w:t>
            </w:r>
          </w:p>
        </w:tc>
        <w:tc>
          <w:tcPr>
            <w:tcW w:w="5559" w:type="dxa"/>
            <w:vAlign w:val="center"/>
          </w:tcPr>
          <w:p w14:paraId="7BA9339C" w14:textId="77777777" w:rsidR="007F43E7" w:rsidRPr="005E2D23" w:rsidRDefault="007F43E7" w:rsidP="006A3107">
            <w:pPr>
              <w:pBdr>
                <w:top w:val="nil"/>
                <w:left w:val="nil"/>
                <w:bottom w:val="nil"/>
                <w:right w:val="nil"/>
                <w:between w:val="nil"/>
              </w:pBdr>
              <w:ind w:hanging="2"/>
              <w:jc w:val="both"/>
              <w:rPr>
                <w:rFonts w:asciiTheme="minorHAnsi" w:hAnsiTheme="minorHAnsi"/>
                <w:color w:val="000000"/>
                <w:sz w:val="23"/>
                <w:szCs w:val="23"/>
              </w:rPr>
            </w:pPr>
          </w:p>
        </w:tc>
      </w:tr>
      <w:tr w:rsidR="007F43E7" w:rsidRPr="005E2D23" w14:paraId="6E6FCBD5" w14:textId="77777777">
        <w:tc>
          <w:tcPr>
            <w:tcW w:w="3119" w:type="dxa"/>
            <w:vAlign w:val="center"/>
          </w:tcPr>
          <w:p w14:paraId="6EDA3A76"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1 – výborný</w:t>
            </w:r>
          </w:p>
        </w:tc>
        <w:tc>
          <w:tcPr>
            <w:tcW w:w="5559" w:type="dxa"/>
            <w:vAlign w:val="center"/>
          </w:tcPr>
          <w:p w14:paraId="4501BB00"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 xml:space="preserve">ovládá bezpečně </w:t>
            </w:r>
          </w:p>
        </w:tc>
      </w:tr>
      <w:tr w:rsidR="007F43E7" w:rsidRPr="005E2D23" w14:paraId="746B67A6" w14:textId="77777777">
        <w:tc>
          <w:tcPr>
            <w:tcW w:w="3119" w:type="dxa"/>
            <w:vAlign w:val="center"/>
          </w:tcPr>
          <w:p w14:paraId="51EBAC9B"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2 – chvalitebný</w:t>
            </w:r>
          </w:p>
        </w:tc>
        <w:tc>
          <w:tcPr>
            <w:tcW w:w="5559" w:type="dxa"/>
            <w:vAlign w:val="center"/>
          </w:tcPr>
          <w:p w14:paraId="59498475"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ovládá</w:t>
            </w:r>
          </w:p>
        </w:tc>
      </w:tr>
      <w:tr w:rsidR="007F43E7" w:rsidRPr="005E2D23" w14:paraId="3C21EA07" w14:textId="77777777">
        <w:tc>
          <w:tcPr>
            <w:tcW w:w="3119" w:type="dxa"/>
            <w:vAlign w:val="center"/>
          </w:tcPr>
          <w:p w14:paraId="577441C4"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3 – dobrý</w:t>
            </w:r>
          </w:p>
        </w:tc>
        <w:tc>
          <w:tcPr>
            <w:tcW w:w="5559" w:type="dxa"/>
            <w:vAlign w:val="center"/>
          </w:tcPr>
          <w:p w14:paraId="220BDCCA"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v podstatě ovládá</w:t>
            </w:r>
          </w:p>
        </w:tc>
      </w:tr>
      <w:tr w:rsidR="007F43E7" w:rsidRPr="005E2D23" w14:paraId="52883209" w14:textId="77777777">
        <w:tc>
          <w:tcPr>
            <w:tcW w:w="3119" w:type="dxa"/>
            <w:vAlign w:val="center"/>
          </w:tcPr>
          <w:p w14:paraId="7C1BF4AB"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4 – dostatečný</w:t>
            </w:r>
          </w:p>
        </w:tc>
        <w:tc>
          <w:tcPr>
            <w:tcW w:w="5559" w:type="dxa"/>
            <w:vAlign w:val="center"/>
          </w:tcPr>
          <w:p w14:paraId="57863410"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ovládá se značnými mezerami</w:t>
            </w:r>
          </w:p>
        </w:tc>
      </w:tr>
      <w:tr w:rsidR="007F43E7" w:rsidRPr="005E2D23" w14:paraId="7E918CCA" w14:textId="77777777">
        <w:tc>
          <w:tcPr>
            <w:tcW w:w="3119" w:type="dxa"/>
            <w:vAlign w:val="center"/>
          </w:tcPr>
          <w:p w14:paraId="4DF47682"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5 - nedostatečný</w:t>
            </w:r>
          </w:p>
        </w:tc>
        <w:tc>
          <w:tcPr>
            <w:tcW w:w="5559" w:type="dxa"/>
            <w:vAlign w:val="center"/>
          </w:tcPr>
          <w:p w14:paraId="36734101"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neovládá</w:t>
            </w:r>
          </w:p>
        </w:tc>
      </w:tr>
      <w:tr w:rsidR="007F43E7" w:rsidRPr="005E2D23" w14:paraId="416C3115" w14:textId="77777777">
        <w:tc>
          <w:tcPr>
            <w:tcW w:w="3119" w:type="dxa"/>
            <w:vAlign w:val="center"/>
          </w:tcPr>
          <w:p w14:paraId="30D321E3" w14:textId="77777777" w:rsidR="007F43E7" w:rsidRPr="005E2D23" w:rsidRDefault="007F43E7" w:rsidP="006A3107">
            <w:pPr>
              <w:pBdr>
                <w:top w:val="nil"/>
                <w:left w:val="nil"/>
                <w:bottom w:val="nil"/>
                <w:right w:val="nil"/>
                <w:between w:val="nil"/>
              </w:pBdr>
              <w:ind w:hanging="2"/>
              <w:jc w:val="both"/>
              <w:rPr>
                <w:rFonts w:asciiTheme="minorHAnsi" w:hAnsiTheme="minorHAnsi"/>
                <w:color w:val="000000"/>
                <w:sz w:val="23"/>
                <w:szCs w:val="23"/>
              </w:rPr>
            </w:pPr>
          </w:p>
        </w:tc>
        <w:tc>
          <w:tcPr>
            <w:tcW w:w="5559" w:type="dxa"/>
            <w:vAlign w:val="center"/>
          </w:tcPr>
          <w:p w14:paraId="2EC7C8B9" w14:textId="77777777" w:rsidR="007F43E7" w:rsidRPr="005E2D23" w:rsidRDefault="007F43E7" w:rsidP="006A3107">
            <w:pPr>
              <w:pBdr>
                <w:top w:val="nil"/>
                <w:left w:val="nil"/>
                <w:bottom w:val="nil"/>
                <w:right w:val="nil"/>
                <w:between w:val="nil"/>
              </w:pBdr>
              <w:ind w:hanging="2"/>
              <w:jc w:val="both"/>
              <w:rPr>
                <w:rFonts w:asciiTheme="minorHAnsi" w:hAnsiTheme="minorHAnsi"/>
                <w:color w:val="000000"/>
                <w:sz w:val="23"/>
                <w:szCs w:val="23"/>
              </w:rPr>
            </w:pPr>
          </w:p>
        </w:tc>
      </w:tr>
      <w:tr w:rsidR="007F43E7" w:rsidRPr="005E2D23" w14:paraId="2FAA17DE" w14:textId="77777777">
        <w:tc>
          <w:tcPr>
            <w:tcW w:w="3119" w:type="dxa"/>
            <w:vAlign w:val="center"/>
          </w:tcPr>
          <w:p w14:paraId="6EA3BE3B"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b/>
                <w:color w:val="000000"/>
                <w:sz w:val="23"/>
                <w:szCs w:val="23"/>
              </w:rPr>
              <w:t>Myšlení</w:t>
            </w:r>
          </w:p>
        </w:tc>
        <w:tc>
          <w:tcPr>
            <w:tcW w:w="5559" w:type="dxa"/>
            <w:vAlign w:val="center"/>
          </w:tcPr>
          <w:p w14:paraId="1AC5C1D7" w14:textId="77777777" w:rsidR="007F43E7" w:rsidRPr="005E2D23" w:rsidRDefault="007F43E7" w:rsidP="006A3107">
            <w:pPr>
              <w:pBdr>
                <w:top w:val="nil"/>
                <w:left w:val="nil"/>
                <w:bottom w:val="nil"/>
                <w:right w:val="nil"/>
                <w:between w:val="nil"/>
              </w:pBdr>
              <w:ind w:hanging="2"/>
              <w:jc w:val="both"/>
              <w:rPr>
                <w:rFonts w:asciiTheme="minorHAnsi" w:hAnsiTheme="minorHAnsi"/>
                <w:color w:val="000000"/>
                <w:sz w:val="23"/>
                <w:szCs w:val="23"/>
              </w:rPr>
            </w:pPr>
          </w:p>
        </w:tc>
      </w:tr>
      <w:tr w:rsidR="007F43E7" w:rsidRPr="005E2D23" w14:paraId="4AD2B7E0" w14:textId="77777777">
        <w:tc>
          <w:tcPr>
            <w:tcW w:w="3119" w:type="dxa"/>
            <w:vAlign w:val="center"/>
          </w:tcPr>
          <w:p w14:paraId="2B62736B"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1 – výborný</w:t>
            </w:r>
          </w:p>
        </w:tc>
        <w:tc>
          <w:tcPr>
            <w:tcW w:w="5559" w:type="dxa"/>
            <w:vAlign w:val="center"/>
          </w:tcPr>
          <w:p w14:paraId="7AF2AC8E"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pohotový, bystrý, dobře chápe souvislosti, samostatný</w:t>
            </w:r>
          </w:p>
        </w:tc>
      </w:tr>
      <w:tr w:rsidR="007F43E7" w:rsidRPr="005E2D23" w14:paraId="40590E4E" w14:textId="77777777">
        <w:tc>
          <w:tcPr>
            <w:tcW w:w="3119" w:type="dxa"/>
            <w:vAlign w:val="center"/>
          </w:tcPr>
          <w:p w14:paraId="10E4E29F"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2 – chvalitebný</w:t>
            </w:r>
          </w:p>
        </w:tc>
        <w:tc>
          <w:tcPr>
            <w:tcW w:w="5559" w:type="dxa"/>
            <w:vAlign w:val="center"/>
          </w:tcPr>
          <w:p w14:paraId="37D6A3DC"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uvažuje celkem samostatně</w:t>
            </w:r>
          </w:p>
        </w:tc>
      </w:tr>
      <w:tr w:rsidR="007F43E7" w:rsidRPr="005E2D23" w14:paraId="778AEE69" w14:textId="77777777">
        <w:tc>
          <w:tcPr>
            <w:tcW w:w="3119" w:type="dxa"/>
            <w:vAlign w:val="center"/>
          </w:tcPr>
          <w:p w14:paraId="3386A8F1"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3 – dobrý</w:t>
            </w:r>
          </w:p>
        </w:tc>
        <w:tc>
          <w:tcPr>
            <w:tcW w:w="5559" w:type="dxa"/>
            <w:vAlign w:val="center"/>
          </w:tcPr>
          <w:p w14:paraId="500C00E3"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menší samostatnost v myšlení</w:t>
            </w:r>
          </w:p>
        </w:tc>
      </w:tr>
      <w:tr w:rsidR="007F43E7" w:rsidRPr="005E2D23" w14:paraId="50F4BE97" w14:textId="77777777">
        <w:tc>
          <w:tcPr>
            <w:tcW w:w="3119" w:type="dxa"/>
            <w:vAlign w:val="center"/>
          </w:tcPr>
          <w:p w14:paraId="27E92C34"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4 – dostatečný</w:t>
            </w:r>
          </w:p>
        </w:tc>
        <w:tc>
          <w:tcPr>
            <w:tcW w:w="5559" w:type="dxa"/>
            <w:vAlign w:val="center"/>
          </w:tcPr>
          <w:p w14:paraId="37519CAF"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nesamostatné myšlení, pouze s nápovědou</w:t>
            </w:r>
          </w:p>
        </w:tc>
      </w:tr>
      <w:tr w:rsidR="007F43E7" w:rsidRPr="005E2D23" w14:paraId="38965671" w14:textId="77777777">
        <w:tc>
          <w:tcPr>
            <w:tcW w:w="3119" w:type="dxa"/>
            <w:vAlign w:val="center"/>
          </w:tcPr>
          <w:p w14:paraId="5840789A"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5 - nedostatečný</w:t>
            </w:r>
          </w:p>
        </w:tc>
        <w:tc>
          <w:tcPr>
            <w:tcW w:w="5559" w:type="dxa"/>
            <w:vAlign w:val="center"/>
          </w:tcPr>
          <w:p w14:paraId="3C5F8C4E"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odpovídá nesprávně i na návodné otázky</w:t>
            </w:r>
          </w:p>
        </w:tc>
      </w:tr>
      <w:tr w:rsidR="007F43E7" w:rsidRPr="005E2D23" w14:paraId="0F6D97FA" w14:textId="77777777">
        <w:tc>
          <w:tcPr>
            <w:tcW w:w="3119" w:type="dxa"/>
            <w:vAlign w:val="center"/>
          </w:tcPr>
          <w:p w14:paraId="7A7EF92D" w14:textId="77777777" w:rsidR="007F43E7" w:rsidRPr="005E2D23" w:rsidRDefault="007F43E7" w:rsidP="006A3107">
            <w:pPr>
              <w:pBdr>
                <w:top w:val="nil"/>
                <w:left w:val="nil"/>
                <w:bottom w:val="nil"/>
                <w:right w:val="nil"/>
                <w:between w:val="nil"/>
              </w:pBdr>
              <w:ind w:hanging="2"/>
              <w:jc w:val="both"/>
              <w:rPr>
                <w:rFonts w:asciiTheme="minorHAnsi" w:hAnsiTheme="minorHAnsi"/>
                <w:color w:val="000000"/>
                <w:sz w:val="23"/>
                <w:szCs w:val="23"/>
              </w:rPr>
            </w:pPr>
          </w:p>
        </w:tc>
        <w:tc>
          <w:tcPr>
            <w:tcW w:w="5559" w:type="dxa"/>
            <w:vAlign w:val="center"/>
          </w:tcPr>
          <w:p w14:paraId="742A222A" w14:textId="77777777" w:rsidR="007F43E7" w:rsidRPr="005E2D23" w:rsidRDefault="007F43E7" w:rsidP="006A3107">
            <w:pPr>
              <w:pBdr>
                <w:top w:val="nil"/>
                <w:left w:val="nil"/>
                <w:bottom w:val="nil"/>
                <w:right w:val="nil"/>
                <w:between w:val="nil"/>
              </w:pBdr>
              <w:ind w:hanging="2"/>
              <w:jc w:val="both"/>
              <w:rPr>
                <w:rFonts w:asciiTheme="minorHAnsi" w:hAnsiTheme="minorHAnsi"/>
                <w:color w:val="000000"/>
                <w:sz w:val="23"/>
                <w:szCs w:val="23"/>
              </w:rPr>
            </w:pPr>
          </w:p>
        </w:tc>
      </w:tr>
      <w:tr w:rsidR="007F43E7" w:rsidRPr="005E2D23" w14:paraId="5175AC72" w14:textId="77777777">
        <w:tc>
          <w:tcPr>
            <w:tcW w:w="3119" w:type="dxa"/>
            <w:vAlign w:val="center"/>
          </w:tcPr>
          <w:p w14:paraId="7A6C08E4"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b/>
                <w:color w:val="000000"/>
                <w:sz w:val="23"/>
                <w:szCs w:val="23"/>
              </w:rPr>
              <w:t>Vyjadřování</w:t>
            </w:r>
          </w:p>
        </w:tc>
        <w:tc>
          <w:tcPr>
            <w:tcW w:w="5559" w:type="dxa"/>
            <w:vAlign w:val="center"/>
          </w:tcPr>
          <w:p w14:paraId="1D9E0013" w14:textId="77777777" w:rsidR="007F43E7" w:rsidRPr="005E2D23" w:rsidRDefault="007F43E7" w:rsidP="006A3107">
            <w:pPr>
              <w:pBdr>
                <w:top w:val="nil"/>
                <w:left w:val="nil"/>
                <w:bottom w:val="nil"/>
                <w:right w:val="nil"/>
                <w:between w:val="nil"/>
              </w:pBdr>
              <w:ind w:hanging="2"/>
              <w:jc w:val="both"/>
              <w:rPr>
                <w:rFonts w:asciiTheme="minorHAnsi" w:hAnsiTheme="minorHAnsi"/>
                <w:color w:val="000000"/>
                <w:sz w:val="23"/>
                <w:szCs w:val="23"/>
              </w:rPr>
            </w:pPr>
          </w:p>
        </w:tc>
      </w:tr>
      <w:tr w:rsidR="007F43E7" w:rsidRPr="005E2D23" w14:paraId="06ADD848" w14:textId="77777777">
        <w:tc>
          <w:tcPr>
            <w:tcW w:w="3119" w:type="dxa"/>
            <w:vAlign w:val="center"/>
          </w:tcPr>
          <w:p w14:paraId="2A657F8F"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1 – výborný</w:t>
            </w:r>
          </w:p>
        </w:tc>
        <w:tc>
          <w:tcPr>
            <w:tcW w:w="5559" w:type="dxa"/>
            <w:vAlign w:val="center"/>
          </w:tcPr>
          <w:p w14:paraId="12DB6B3E"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 xml:space="preserve">výstižné a poměrně přesné </w:t>
            </w:r>
          </w:p>
        </w:tc>
      </w:tr>
      <w:tr w:rsidR="007F43E7" w:rsidRPr="005E2D23" w14:paraId="2372CFD4" w14:textId="77777777">
        <w:tc>
          <w:tcPr>
            <w:tcW w:w="3119" w:type="dxa"/>
            <w:vAlign w:val="center"/>
          </w:tcPr>
          <w:p w14:paraId="564F02D1"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2 – chvalitebný</w:t>
            </w:r>
          </w:p>
        </w:tc>
        <w:tc>
          <w:tcPr>
            <w:tcW w:w="5559" w:type="dxa"/>
            <w:vAlign w:val="center"/>
          </w:tcPr>
          <w:p w14:paraId="302C02C3"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celkem výstižné</w:t>
            </w:r>
          </w:p>
        </w:tc>
      </w:tr>
      <w:tr w:rsidR="007F43E7" w:rsidRPr="005E2D23" w14:paraId="1D425384" w14:textId="77777777">
        <w:tc>
          <w:tcPr>
            <w:tcW w:w="3119" w:type="dxa"/>
            <w:vAlign w:val="center"/>
          </w:tcPr>
          <w:p w14:paraId="069BBB74"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3 – dobrý</w:t>
            </w:r>
          </w:p>
        </w:tc>
        <w:tc>
          <w:tcPr>
            <w:tcW w:w="5559" w:type="dxa"/>
            <w:vAlign w:val="center"/>
          </w:tcPr>
          <w:p w14:paraId="1F7316E7"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myšlenky vyjadřuje ne dost přesně</w:t>
            </w:r>
          </w:p>
        </w:tc>
      </w:tr>
      <w:tr w:rsidR="00D36911" w:rsidRPr="005E2D23" w14:paraId="68CB0ED4" w14:textId="77777777">
        <w:tc>
          <w:tcPr>
            <w:tcW w:w="3119" w:type="dxa"/>
            <w:vAlign w:val="center"/>
          </w:tcPr>
          <w:p w14:paraId="35B40192" w14:textId="3DCC635C" w:rsidR="00D36911" w:rsidRPr="005E2D23" w:rsidRDefault="00D36911" w:rsidP="006A3107">
            <w:pPr>
              <w:pBdr>
                <w:top w:val="nil"/>
                <w:left w:val="nil"/>
                <w:bottom w:val="nil"/>
                <w:right w:val="nil"/>
                <w:between w:val="nil"/>
              </w:pBdr>
              <w:ind w:firstLine="0"/>
              <w:jc w:val="both"/>
              <w:rPr>
                <w:rFonts w:asciiTheme="minorHAnsi" w:hAnsiTheme="minorHAnsi"/>
                <w:color w:val="000000"/>
                <w:sz w:val="23"/>
                <w:szCs w:val="23"/>
              </w:rPr>
            </w:pPr>
          </w:p>
        </w:tc>
        <w:tc>
          <w:tcPr>
            <w:tcW w:w="5559" w:type="dxa"/>
            <w:vAlign w:val="center"/>
          </w:tcPr>
          <w:p w14:paraId="55ACFF4D" w14:textId="77777777" w:rsidR="00D36911" w:rsidRPr="005E2D23" w:rsidRDefault="00D36911" w:rsidP="006A3107">
            <w:pPr>
              <w:pBdr>
                <w:top w:val="nil"/>
                <w:left w:val="nil"/>
                <w:bottom w:val="nil"/>
                <w:right w:val="nil"/>
                <w:between w:val="nil"/>
              </w:pBdr>
              <w:ind w:hanging="2"/>
              <w:jc w:val="both"/>
              <w:rPr>
                <w:rFonts w:asciiTheme="minorHAnsi" w:hAnsiTheme="minorHAnsi"/>
                <w:color w:val="000000"/>
                <w:sz w:val="23"/>
                <w:szCs w:val="23"/>
              </w:rPr>
            </w:pPr>
          </w:p>
        </w:tc>
      </w:tr>
      <w:tr w:rsidR="007F43E7" w:rsidRPr="005E2D23" w14:paraId="1823EBBA" w14:textId="77777777">
        <w:tc>
          <w:tcPr>
            <w:tcW w:w="3119" w:type="dxa"/>
            <w:vAlign w:val="center"/>
          </w:tcPr>
          <w:p w14:paraId="148AC041"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4 – dostatečný</w:t>
            </w:r>
          </w:p>
        </w:tc>
        <w:tc>
          <w:tcPr>
            <w:tcW w:w="5559" w:type="dxa"/>
            <w:vAlign w:val="center"/>
          </w:tcPr>
          <w:p w14:paraId="29FE342A"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myšlenky vyjadřuje se značnými obtížemi</w:t>
            </w:r>
          </w:p>
        </w:tc>
      </w:tr>
      <w:tr w:rsidR="007F43E7" w:rsidRPr="005E2D23" w14:paraId="14BD219B" w14:textId="77777777">
        <w:tc>
          <w:tcPr>
            <w:tcW w:w="3119" w:type="dxa"/>
            <w:vAlign w:val="center"/>
          </w:tcPr>
          <w:p w14:paraId="35170873"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5 - nedostatečný</w:t>
            </w:r>
          </w:p>
        </w:tc>
        <w:tc>
          <w:tcPr>
            <w:tcW w:w="5559" w:type="dxa"/>
            <w:vAlign w:val="center"/>
          </w:tcPr>
          <w:p w14:paraId="4FAC015D"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nedokáže se samostatně vyjádřit, i na návodné otázky odpovídá nesprávně</w:t>
            </w:r>
          </w:p>
        </w:tc>
      </w:tr>
      <w:tr w:rsidR="007F43E7" w:rsidRPr="005E2D23" w14:paraId="7CF2FF23" w14:textId="77777777">
        <w:tc>
          <w:tcPr>
            <w:tcW w:w="3119" w:type="dxa"/>
          </w:tcPr>
          <w:p w14:paraId="36BF0276" w14:textId="77777777" w:rsidR="007F43E7" w:rsidRPr="005E2D23" w:rsidRDefault="007F43E7" w:rsidP="006A3107">
            <w:pPr>
              <w:pBdr>
                <w:top w:val="nil"/>
                <w:left w:val="nil"/>
                <w:bottom w:val="nil"/>
                <w:right w:val="nil"/>
                <w:between w:val="nil"/>
              </w:pBdr>
              <w:ind w:hanging="2"/>
              <w:jc w:val="both"/>
              <w:rPr>
                <w:rFonts w:asciiTheme="minorHAnsi" w:hAnsiTheme="minorHAnsi"/>
                <w:color w:val="000000"/>
                <w:sz w:val="23"/>
                <w:szCs w:val="23"/>
              </w:rPr>
            </w:pPr>
          </w:p>
        </w:tc>
        <w:tc>
          <w:tcPr>
            <w:tcW w:w="5559" w:type="dxa"/>
          </w:tcPr>
          <w:p w14:paraId="58CE49D3" w14:textId="77777777" w:rsidR="007F43E7" w:rsidRPr="005E2D23" w:rsidRDefault="007F43E7" w:rsidP="006A3107">
            <w:pPr>
              <w:pBdr>
                <w:top w:val="nil"/>
                <w:left w:val="nil"/>
                <w:bottom w:val="nil"/>
                <w:right w:val="nil"/>
                <w:between w:val="nil"/>
              </w:pBdr>
              <w:ind w:hanging="2"/>
              <w:jc w:val="both"/>
              <w:rPr>
                <w:rFonts w:asciiTheme="minorHAnsi" w:hAnsiTheme="minorHAnsi"/>
                <w:color w:val="000000"/>
                <w:sz w:val="23"/>
                <w:szCs w:val="23"/>
              </w:rPr>
            </w:pPr>
          </w:p>
        </w:tc>
      </w:tr>
      <w:tr w:rsidR="007F43E7" w:rsidRPr="005E2D23" w14:paraId="3C5F8386" w14:textId="77777777">
        <w:tc>
          <w:tcPr>
            <w:tcW w:w="3119" w:type="dxa"/>
          </w:tcPr>
          <w:p w14:paraId="1132D99A"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b/>
                <w:color w:val="000000"/>
                <w:sz w:val="23"/>
                <w:szCs w:val="23"/>
              </w:rPr>
              <w:t>Celková aplikace vědomostí</w:t>
            </w:r>
          </w:p>
        </w:tc>
        <w:tc>
          <w:tcPr>
            <w:tcW w:w="5559" w:type="dxa"/>
          </w:tcPr>
          <w:p w14:paraId="66D2B465" w14:textId="77777777" w:rsidR="007F43E7" w:rsidRPr="005E2D23" w:rsidRDefault="007F43E7" w:rsidP="006A3107">
            <w:pPr>
              <w:pBdr>
                <w:top w:val="nil"/>
                <w:left w:val="nil"/>
                <w:bottom w:val="nil"/>
                <w:right w:val="nil"/>
                <w:between w:val="nil"/>
              </w:pBdr>
              <w:ind w:hanging="2"/>
              <w:jc w:val="both"/>
              <w:rPr>
                <w:rFonts w:asciiTheme="minorHAnsi" w:hAnsiTheme="minorHAnsi"/>
                <w:color w:val="000000"/>
                <w:sz w:val="23"/>
                <w:szCs w:val="23"/>
              </w:rPr>
            </w:pPr>
          </w:p>
        </w:tc>
      </w:tr>
      <w:tr w:rsidR="007F43E7" w:rsidRPr="005E2D23" w14:paraId="7BC2ACF2" w14:textId="77777777">
        <w:tc>
          <w:tcPr>
            <w:tcW w:w="3119" w:type="dxa"/>
          </w:tcPr>
          <w:p w14:paraId="374576AF"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1 – výborný</w:t>
            </w:r>
          </w:p>
        </w:tc>
        <w:tc>
          <w:tcPr>
            <w:tcW w:w="5559" w:type="dxa"/>
          </w:tcPr>
          <w:p w14:paraId="7EE6EA97"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 xml:space="preserve">užívá vědomostí a spolehlivě a uvědoměle dovedností, pracuje samostatně, přesně a s jistotou </w:t>
            </w:r>
          </w:p>
        </w:tc>
      </w:tr>
      <w:tr w:rsidR="007F43E7" w:rsidRPr="005E2D23" w14:paraId="0B5DC780" w14:textId="77777777">
        <w:tc>
          <w:tcPr>
            <w:tcW w:w="3119" w:type="dxa"/>
          </w:tcPr>
          <w:p w14:paraId="7671B71F"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2 – chvalitebný</w:t>
            </w:r>
          </w:p>
        </w:tc>
        <w:tc>
          <w:tcPr>
            <w:tcW w:w="5559" w:type="dxa"/>
          </w:tcPr>
          <w:p w14:paraId="038B202B"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dovede používat vědomosti a dovednosti při řešení úkolů, dopouští se jen menších chyb</w:t>
            </w:r>
          </w:p>
        </w:tc>
      </w:tr>
      <w:tr w:rsidR="007F43E7" w:rsidRPr="005E2D23" w14:paraId="5A22A393" w14:textId="77777777">
        <w:tc>
          <w:tcPr>
            <w:tcW w:w="3119" w:type="dxa"/>
          </w:tcPr>
          <w:p w14:paraId="27BB1D9E"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3 – dobrý</w:t>
            </w:r>
          </w:p>
        </w:tc>
        <w:tc>
          <w:tcPr>
            <w:tcW w:w="5559" w:type="dxa"/>
          </w:tcPr>
          <w:p w14:paraId="506BFF01"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řeší úkoly s pomocí učitele a s touto pomocí snadno překonává potíže a odstraňuje chyby</w:t>
            </w:r>
          </w:p>
        </w:tc>
      </w:tr>
      <w:tr w:rsidR="007F43E7" w:rsidRPr="005E2D23" w14:paraId="2CB49CC8" w14:textId="77777777">
        <w:tc>
          <w:tcPr>
            <w:tcW w:w="3119" w:type="dxa"/>
          </w:tcPr>
          <w:p w14:paraId="7DEA32EA"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4 – dostatečný</w:t>
            </w:r>
          </w:p>
        </w:tc>
        <w:tc>
          <w:tcPr>
            <w:tcW w:w="5559" w:type="dxa"/>
          </w:tcPr>
          <w:p w14:paraId="1CB02628"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dělá podstatné chyby, nesnadno je překonává</w:t>
            </w:r>
          </w:p>
        </w:tc>
      </w:tr>
      <w:tr w:rsidR="007F43E7" w:rsidRPr="005E2D23" w14:paraId="45D39980" w14:textId="77777777">
        <w:tc>
          <w:tcPr>
            <w:tcW w:w="3119" w:type="dxa"/>
          </w:tcPr>
          <w:p w14:paraId="27EF6CBD"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5 - nedostatečný</w:t>
            </w:r>
          </w:p>
        </w:tc>
        <w:tc>
          <w:tcPr>
            <w:tcW w:w="5559" w:type="dxa"/>
          </w:tcPr>
          <w:p w14:paraId="272B5E76"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praktické úkoly nedokáže splnit ani s pomocí</w:t>
            </w:r>
          </w:p>
        </w:tc>
      </w:tr>
      <w:tr w:rsidR="007F43E7" w:rsidRPr="005E2D23" w14:paraId="699F63C0" w14:textId="77777777">
        <w:tc>
          <w:tcPr>
            <w:tcW w:w="3119" w:type="dxa"/>
          </w:tcPr>
          <w:p w14:paraId="61B4AC06" w14:textId="77777777" w:rsidR="007F43E7" w:rsidRPr="005E2D23" w:rsidRDefault="007F43E7" w:rsidP="006A3107">
            <w:pPr>
              <w:pBdr>
                <w:top w:val="nil"/>
                <w:left w:val="nil"/>
                <w:bottom w:val="nil"/>
                <w:right w:val="nil"/>
                <w:between w:val="nil"/>
              </w:pBdr>
              <w:ind w:hanging="2"/>
              <w:jc w:val="both"/>
              <w:rPr>
                <w:rFonts w:asciiTheme="minorHAnsi" w:hAnsiTheme="minorHAnsi"/>
                <w:color w:val="000000"/>
                <w:sz w:val="23"/>
                <w:szCs w:val="23"/>
              </w:rPr>
            </w:pPr>
          </w:p>
        </w:tc>
        <w:tc>
          <w:tcPr>
            <w:tcW w:w="5559" w:type="dxa"/>
          </w:tcPr>
          <w:p w14:paraId="6B384AED" w14:textId="77777777" w:rsidR="007F43E7" w:rsidRPr="005E2D23" w:rsidRDefault="007F43E7" w:rsidP="006A3107">
            <w:pPr>
              <w:pBdr>
                <w:top w:val="nil"/>
                <w:left w:val="nil"/>
                <w:bottom w:val="nil"/>
                <w:right w:val="nil"/>
                <w:between w:val="nil"/>
              </w:pBdr>
              <w:ind w:hanging="2"/>
              <w:jc w:val="both"/>
              <w:rPr>
                <w:rFonts w:asciiTheme="minorHAnsi" w:hAnsiTheme="minorHAnsi"/>
                <w:color w:val="000000"/>
                <w:sz w:val="23"/>
                <w:szCs w:val="23"/>
              </w:rPr>
            </w:pPr>
          </w:p>
        </w:tc>
      </w:tr>
      <w:tr w:rsidR="007F43E7" w:rsidRPr="005E2D23" w14:paraId="59D12619" w14:textId="77777777">
        <w:tc>
          <w:tcPr>
            <w:tcW w:w="3119" w:type="dxa"/>
          </w:tcPr>
          <w:p w14:paraId="22C2AE1E"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b/>
                <w:color w:val="000000"/>
                <w:sz w:val="23"/>
                <w:szCs w:val="23"/>
              </w:rPr>
              <w:lastRenderedPageBreak/>
              <w:t>Aktivita, zájem o učení</w:t>
            </w:r>
          </w:p>
        </w:tc>
        <w:tc>
          <w:tcPr>
            <w:tcW w:w="5559" w:type="dxa"/>
          </w:tcPr>
          <w:p w14:paraId="219E87EC" w14:textId="77777777" w:rsidR="007F43E7" w:rsidRPr="005E2D23" w:rsidRDefault="007F43E7" w:rsidP="006A3107">
            <w:pPr>
              <w:pBdr>
                <w:top w:val="nil"/>
                <w:left w:val="nil"/>
                <w:bottom w:val="nil"/>
                <w:right w:val="nil"/>
                <w:between w:val="nil"/>
              </w:pBdr>
              <w:ind w:hanging="2"/>
              <w:jc w:val="both"/>
              <w:rPr>
                <w:rFonts w:asciiTheme="minorHAnsi" w:hAnsiTheme="minorHAnsi"/>
                <w:color w:val="000000"/>
                <w:sz w:val="23"/>
                <w:szCs w:val="23"/>
              </w:rPr>
            </w:pPr>
          </w:p>
        </w:tc>
      </w:tr>
      <w:tr w:rsidR="007F43E7" w:rsidRPr="005E2D23" w14:paraId="7128536B" w14:textId="77777777">
        <w:tc>
          <w:tcPr>
            <w:tcW w:w="3119" w:type="dxa"/>
          </w:tcPr>
          <w:p w14:paraId="47AF8438"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1 – výborný</w:t>
            </w:r>
          </w:p>
        </w:tc>
        <w:tc>
          <w:tcPr>
            <w:tcW w:w="5559" w:type="dxa"/>
          </w:tcPr>
          <w:p w14:paraId="33702AD7"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aktivní, učí se svědomitě a se zájmem</w:t>
            </w:r>
          </w:p>
        </w:tc>
      </w:tr>
      <w:tr w:rsidR="007F43E7" w:rsidRPr="005E2D23" w14:paraId="7EEE9DC6" w14:textId="77777777">
        <w:tc>
          <w:tcPr>
            <w:tcW w:w="3119" w:type="dxa"/>
          </w:tcPr>
          <w:p w14:paraId="33151D7E"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2 – chvalitebný</w:t>
            </w:r>
          </w:p>
        </w:tc>
        <w:tc>
          <w:tcPr>
            <w:tcW w:w="5559" w:type="dxa"/>
          </w:tcPr>
          <w:p w14:paraId="4C193AB9"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učí se svědomitě</w:t>
            </w:r>
          </w:p>
        </w:tc>
      </w:tr>
      <w:tr w:rsidR="007F43E7" w:rsidRPr="005E2D23" w14:paraId="1AC4510A" w14:textId="77777777">
        <w:tc>
          <w:tcPr>
            <w:tcW w:w="3119" w:type="dxa"/>
          </w:tcPr>
          <w:p w14:paraId="2327BB94"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3 – dobrý</w:t>
            </w:r>
          </w:p>
        </w:tc>
        <w:tc>
          <w:tcPr>
            <w:tcW w:w="5559" w:type="dxa"/>
          </w:tcPr>
          <w:p w14:paraId="4653DFFA"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k učení a práci nepotřebuje větších podnětů</w:t>
            </w:r>
          </w:p>
        </w:tc>
      </w:tr>
      <w:tr w:rsidR="007F43E7" w:rsidRPr="005E2D23" w14:paraId="2A3AEEF5" w14:textId="77777777">
        <w:tc>
          <w:tcPr>
            <w:tcW w:w="3119" w:type="dxa"/>
          </w:tcPr>
          <w:p w14:paraId="7865B097"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4 – dostatečný</w:t>
            </w:r>
          </w:p>
        </w:tc>
        <w:tc>
          <w:tcPr>
            <w:tcW w:w="5559" w:type="dxa"/>
          </w:tcPr>
          <w:p w14:paraId="70348764"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malý zájem o učení, potřebuje stálé podněty</w:t>
            </w:r>
          </w:p>
        </w:tc>
      </w:tr>
      <w:tr w:rsidR="007F43E7" w:rsidRPr="005E2D23" w14:paraId="10CE48A5" w14:textId="77777777">
        <w:tc>
          <w:tcPr>
            <w:tcW w:w="3119" w:type="dxa"/>
          </w:tcPr>
          <w:p w14:paraId="31EDE893"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5 - nedostatečný</w:t>
            </w:r>
          </w:p>
        </w:tc>
        <w:tc>
          <w:tcPr>
            <w:tcW w:w="5559" w:type="dxa"/>
          </w:tcPr>
          <w:p w14:paraId="0F001264"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pomoc a pobízení k učení jsou zatím neúčinné</w:t>
            </w:r>
          </w:p>
        </w:tc>
      </w:tr>
      <w:tr w:rsidR="007F43E7" w:rsidRPr="005E2D23" w14:paraId="212D54C6" w14:textId="77777777">
        <w:tc>
          <w:tcPr>
            <w:tcW w:w="3119" w:type="dxa"/>
          </w:tcPr>
          <w:p w14:paraId="54C58BE6" w14:textId="77777777" w:rsidR="007F43E7" w:rsidRPr="005E2D23" w:rsidRDefault="007F43E7" w:rsidP="006A3107">
            <w:pPr>
              <w:pBdr>
                <w:top w:val="nil"/>
                <w:left w:val="nil"/>
                <w:bottom w:val="nil"/>
                <w:right w:val="nil"/>
                <w:between w:val="nil"/>
              </w:pBdr>
              <w:ind w:hanging="2"/>
              <w:jc w:val="both"/>
              <w:rPr>
                <w:rFonts w:asciiTheme="minorHAnsi" w:hAnsiTheme="minorHAnsi"/>
                <w:color w:val="000000"/>
                <w:sz w:val="23"/>
                <w:szCs w:val="23"/>
              </w:rPr>
            </w:pPr>
          </w:p>
        </w:tc>
        <w:tc>
          <w:tcPr>
            <w:tcW w:w="5559" w:type="dxa"/>
          </w:tcPr>
          <w:p w14:paraId="3994EBF8" w14:textId="77777777" w:rsidR="007F43E7" w:rsidRPr="005E2D23" w:rsidRDefault="007F43E7" w:rsidP="006A3107">
            <w:pPr>
              <w:pBdr>
                <w:top w:val="nil"/>
                <w:left w:val="nil"/>
                <w:bottom w:val="nil"/>
                <w:right w:val="nil"/>
                <w:between w:val="nil"/>
              </w:pBdr>
              <w:ind w:hanging="2"/>
              <w:jc w:val="both"/>
              <w:rPr>
                <w:rFonts w:asciiTheme="minorHAnsi" w:hAnsiTheme="minorHAnsi"/>
                <w:color w:val="000000"/>
                <w:sz w:val="23"/>
                <w:szCs w:val="23"/>
              </w:rPr>
            </w:pPr>
          </w:p>
        </w:tc>
      </w:tr>
      <w:tr w:rsidR="007F43E7" w:rsidRPr="005E2D23" w14:paraId="4100ABF2" w14:textId="77777777">
        <w:tc>
          <w:tcPr>
            <w:tcW w:w="3119" w:type="dxa"/>
          </w:tcPr>
          <w:p w14:paraId="6319F4F0"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b/>
                <w:color w:val="000000"/>
                <w:sz w:val="23"/>
                <w:szCs w:val="23"/>
              </w:rPr>
              <w:t>Chování</w:t>
            </w:r>
          </w:p>
        </w:tc>
        <w:tc>
          <w:tcPr>
            <w:tcW w:w="5559" w:type="dxa"/>
          </w:tcPr>
          <w:p w14:paraId="75D68030" w14:textId="77777777" w:rsidR="007F43E7" w:rsidRPr="005E2D23" w:rsidRDefault="007F43E7" w:rsidP="006A3107">
            <w:pPr>
              <w:pBdr>
                <w:top w:val="nil"/>
                <w:left w:val="nil"/>
                <w:bottom w:val="nil"/>
                <w:right w:val="nil"/>
                <w:between w:val="nil"/>
              </w:pBdr>
              <w:ind w:hanging="2"/>
              <w:jc w:val="both"/>
              <w:rPr>
                <w:rFonts w:asciiTheme="minorHAnsi" w:hAnsiTheme="minorHAnsi"/>
                <w:color w:val="000000"/>
                <w:sz w:val="23"/>
                <w:szCs w:val="23"/>
              </w:rPr>
            </w:pPr>
          </w:p>
        </w:tc>
      </w:tr>
      <w:tr w:rsidR="007F43E7" w:rsidRPr="005E2D23" w14:paraId="33C36E49" w14:textId="77777777">
        <w:tc>
          <w:tcPr>
            <w:tcW w:w="3119" w:type="dxa"/>
          </w:tcPr>
          <w:p w14:paraId="51D13C27"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1 – velmi dobré</w:t>
            </w:r>
          </w:p>
        </w:tc>
        <w:tc>
          <w:tcPr>
            <w:tcW w:w="5559" w:type="dxa"/>
          </w:tcPr>
          <w:p w14:paraId="62FD8AD1"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Uvědoměle dodržuje pravidla chování a ustanovení vnitřního řádu školy. Méně závažných přestupků se dopouští ojediněle. Žák je však přístupný výchovnému působení a snaží se své chyby napravit.</w:t>
            </w:r>
          </w:p>
        </w:tc>
      </w:tr>
      <w:tr w:rsidR="007F43E7" w:rsidRPr="005E2D23" w14:paraId="4DAAD881" w14:textId="77777777">
        <w:tc>
          <w:tcPr>
            <w:tcW w:w="3119" w:type="dxa"/>
          </w:tcPr>
          <w:p w14:paraId="6B6AB1BF"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2 - uspokojivé</w:t>
            </w:r>
          </w:p>
        </w:tc>
        <w:tc>
          <w:tcPr>
            <w:tcW w:w="5559" w:type="dxa"/>
          </w:tcPr>
          <w:p w14:paraId="7731D44F"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7F43E7" w:rsidRPr="005E2D23" w14:paraId="1AA95D84" w14:textId="77777777">
        <w:tc>
          <w:tcPr>
            <w:tcW w:w="3119" w:type="dxa"/>
          </w:tcPr>
          <w:p w14:paraId="2E40A5CE"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3 - neuspokojivé</w:t>
            </w:r>
          </w:p>
        </w:tc>
        <w:tc>
          <w:tcPr>
            <w:tcW w:w="5559" w:type="dxa"/>
          </w:tcPr>
          <w:p w14:paraId="01259A9E"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14:paraId="6E755AAE" w14:textId="7212D1CB" w:rsidR="007F43E7" w:rsidRPr="005E2D23" w:rsidRDefault="003031DC" w:rsidP="006B5A20">
      <w:pPr>
        <w:keepNext/>
        <w:pBdr>
          <w:top w:val="nil"/>
          <w:left w:val="nil"/>
          <w:bottom w:val="nil"/>
          <w:right w:val="nil"/>
          <w:between w:val="nil"/>
        </w:pBdr>
        <w:spacing w:before="240" w:after="60"/>
        <w:ind w:firstLine="0"/>
        <w:jc w:val="both"/>
        <w:rPr>
          <w:rFonts w:asciiTheme="minorHAnsi" w:eastAsia="Calibri" w:hAnsiTheme="minorHAnsi" w:cs="Calibri"/>
          <w:b/>
          <w:color w:val="000000"/>
          <w:sz w:val="23"/>
          <w:szCs w:val="23"/>
        </w:rPr>
      </w:pPr>
      <w:bookmarkStart w:id="15" w:name="_heading=h.44sinio" w:colFirst="0" w:colLast="0"/>
      <w:bookmarkEnd w:id="15"/>
      <w:r w:rsidRPr="005E2D23">
        <w:rPr>
          <w:rFonts w:asciiTheme="minorHAnsi" w:eastAsia="Calibri" w:hAnsiTheme="minorHAnsi" w:cs="Calibri"/>
          <w:b/>
          <w:color w:val="000000"/>
          <w:sz w:val="23"/>
          <w:szCs w:val="23"/>
        </w:rPr>
        <w:t>Celkové hodnocení žáka na vysvědčení se vyjadřuje stupni:</w:t>
      </w:r>
    </w:p>
    <w:p w14:paraId="2724C6BA" w14:textId="1D0ECAC0" w:rsidR="007F43E7" w:rsidRPr="005E2D23" w:rsidRDefault="003031DC" w:rsidP="006B5A20">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b/>
          <w:color w:val="000000"/>
          <w:sz w:val="23"/>
          <w:szCs w:val="23"/>
        </w:rPr>
        <w:t xml:space="preserve">1. </w:t>
      </w:r>
      <w:proofErr w:type="gramStart"/>
      <w:r w:rsidRPr="005E2D23">
        <w:rPr>
          <w:rFonts w:asciiTheme="minorHAnsi" w:hAnsiTheme="minorHAnsi"/>
          <w:b/>
          <w:sz w:val="23"/>
          <w:szCs w:val="23"/>
        </w:rPr>
        <w:t>prospěl(a</w:t>
      </w:r>
      <w:r w:rsidRPr="005E2D23">
        <w:rPr>
          <w:rFonts w:asciiTheme="minorHAnsi" w:hAnsiTheme="minorHAnsi"/>
          <w:b/>
          <w:color w:val="000000"/>
          <w:sz w:val="23"/>
          <w:szCs w:val="23"/>
        </w:rPr>
        <w:t>) s vyznamenáním</w:t>
      </w:r>
      <w:proofErr w:type="gramEnd"/>
      <w:r w:rsidRPr="005E2D23">
        <w:rPr>
          <w:rFonts w:asciiTheme="minorHAnsi" w:hAnsiTheme="minorHAnsi"/>
          <w:color w:val="000000"/>
          <w:sz w:val="23"/>
          <w:szCs w:val="23"/>
        </w:rPr>
        <w:t xml:space="preserve">, není-li v žádném z povinných předmětů stanovených školním vzdělávacím programem hodnocen na vysvědčení stupněm prospěchu horším než </w:t>
      </w:r>
      <w:r w:rsidR="006B5A20">
        <w:rPr>
          <w:rFonts w:asciiTheme="minorHAnsi" w:hAnsiTheme="minorHAnsi"/>
          <w:color w:val="000000"/>
          <w:sz w:val="23"/>
          <w:szCs w:val="23"/>
        </w:rPr>
        <w:br/>
      </w:r>
      <w:r w:rsidRPr="005E2D23">
        <w:rPr>
          <w:rFonts w:asciiTheme="minorHAnsi" w:hAnsiTheme="minorHAnsi"/>
          <w:color w:val="000000"/>
          <w:sz w:val="23"/>
          <w:szCs w:val="23"/>
        </w:rPr>
        <w:t xml:space="preserve">2 </w:t>
      </w:r>
      <w:r w:rsidR="006B5A20">
        <w:rPr>
          <w:rFonts w:asciiTheme="minorHAnsi" w:hAnsiTheme="minorHAnsi"/>
          <w:color w:val="000000"/>
          <w:sz w:val="23"/>
          <w:szCs w:val="23"/>
        </w:rPr>
        <w:t>-</w:t>
      </w:r>
      <w:r w:rsidRPr="005E2D23">
        <w:rPr>
          <w:rFonts w:asciiTheme="minorHAnsi" w:hAnsiTheme="minorHAnsi"/>
          <w:color w:val="000000"/>
          <w:sz w:val="23"/>
          <w:szCs w:val="23"/>
        </w:rPr>
        <w:t xml:space="preserve">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 2 vyhlášky, viz níže. </w:t>
      </w:r>
    </w:p>
    <w:p w14:paraId="5B84E50A" w14:textId="77777777" w:rsidR="006B5A20" w:rsidRDefault="006B5A20" w:rsidP="006A3107">
      <w:pPr>
        <w:pBdr>
          <w:top w:val="nil"/>
          <w:left w:val="nil"/>
          <w:bottom w:val="nil"/>
          <w:right w:val="nil"/>
          <w:between w:val="nil"/>
        </w:pBdr>
        <w:ind w:hanging="2"/>
        <w:jc w:val="both"/>
        <w:rPr>
          <w:rFonts w:asciiTheme="minorHAnsi" w:hAnsiTheme="minorHAnsi"/>
          <w:b/>
          <w:color w:val="000000"/>
          <w:sz w:val="23"/>
          <w:szCs w:val="23"/>
        </w:rPr>
      </w:pPr>
    </w:p>
    <w:p w14:paraId="48E89307" w14:textId="7322FC5C"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b/>
          <w:color w:val="000000"/>
          <w:sz w:val="23"/>
          <w:szCs w:val="23"/>
        </w:rPr>
        <w:t>2. prospěl (a), není</w:t>
      </w:r>
      <w:r w:rsidRPr="005E2D23">
        <w:rPr>
          <w:rFonts w:asciiTheme="minorHAnsi" w:hAnsiTheme="minorHAnsi"/>
          <w:color w:val="000000"/>
          <w:sz w:val="23"/>
          <w:szCs w:val="23"/>
        </w:rPr>
        <w:t>-li v žádném z povinných předmětů stanovených školním vzdělávacím programem hodnocen na vysvědčení stupněm prospěchu 5 - nedostatečný nebo odpovídajícím slovním hodnocením,</w:t>
      </w:r>
    </w:p>
    <w:p w14:paraId="1453A0CE" w14:textId="77777777" w:rsidR="006B5A20"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 xml:space="preserve"> </w:t>
      </w:r>
    </w:p>
    <w:p w14:paraId="1D5D5BFF" w14:textId="674CAF16"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b/>
          <w:color w:val="000000"/>
          <w:sz w:val="23"/>
          <w:szCs w:val="23"/>
        </w:rPr>
        <w:t>3. neprospěl (a), je</w:t>
      </w:r>
      <w:r w:rsidRPr="005E2D23">
        <w:rPr>
          <w:rFonts w:asciiTheme="minorHAnsi" w:hAnsiTheme="minorHAnsi"/>
          <w:color w:val="000000"/>
          <w:sz w:val="23"/>
          <w:szCs w:val="23"/>
        </w:rPr>
        <w:t xml:space="preserve">-li v některém z povinných předmětů stanovených školním vzdělávacím programem hodnocen na vysvědčení stupněm prospěchu 5 - nedostatečný nebo odpovídajícím slovním hodnocením nebo není-li z něho hodnocen na konci druhého pololetí, </w:t>
      </w:r>
    </w:p>
    <w:p w14:paraId="219F010F" w14:textId="77777777"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bookmarkStart w:id="16" w:name="_heading=h.2jxsxqh" w:colFirst="0" w:colLast="0"/>
      <w:bookmarkEnd w:id="16"/>
      <w:r w:rsidRPr="005E2D23">
        <w:rPr>
          <w:rFonts w:asciiTheme="minorHAnsi" w:hAnsiTheme="minorHAnsi"/>
          <w:b/>
          <w:color w:val="000000"/>
          <w:sz w:val="23"/>
          <w:szCs w:val="23"/>
        </w:rPr>
        <w:t>4. nehodnocen (a), není</w:t>
      </w:r>
      <w:r w:rsidRPr="005E2D23">
        <w:rPr>
          <w:rFonts w:asciiTheme="minorHAnsi" w:hAnsiTheme="minorHAnsi"/>
          <w:color w:val="000000"/>
          <w:sz w:val="23"/>
          <w:szCs w:val="23"/>
        </w:rPr>
        <w:t>-li možné žáka hodnotit z některého z povinných předmětů stanovených školním vzdělávacím programem na konci prvního pololetí.</w:t>
      </w:r>
    </w:p>
    <w:p w14:paraId="6BF8517F" w14:textId="5B318405" w:rsidR="007F43E7" w:rsidRPr="00C53D05" w:rsidRDefault="00D74140" w:rsidP="006B5A20">
      <w:pPr>
        <w:keepNext/>
        <w:pBdr>
          <w:top w:val="nil"/>
          <w:left w:val="nil"/>
          <w:bottom w:val="nil"/>
          <w:right w:val="nil"/>
          <w:between w:val="nil"/>
        </w:pBdr>
        <w:spacing w:before="240" w:after="60"/>
        <w:ind w:left="1" w:hanging="3"/>
        <w:jc w:val="center"/>
        <w:rPr>
          <w:rFonts w:ascii="Calibri" w:eastAsia="Calibri" w:hAnsi="Calibri" w:cs="Calibri"/>
          <w:b/>
          <w:color w:val="80CC28"/>
          <w:sz w:val="32"/>
          <w:szCs w:val="32"/>
        </w:rPr>
      </w:pPr>
      <w:r>
        <w:rPr>
          <w:rFonts w:ascii="Calibri" w:eastAsia="Calibri" w:hAnsi="Calibri" w:cs="Calibri"/>
          <w:b/>
          <w:color w:val="80CC28"/>
          <w:sz w:val="32"/>
          <w:szCs w:val="32"/>
        </w:rPr>
        <w:t>10.</w:t>
      </w:r>
      <w:r w:rsidR="003031DC" w:rsidRPr="00C53D05">
        <w:rPr>
          <w:rFonts w:ascii="Calibri" w:eastAsia="Calibri" w:hAnsi="Calibri" w:cs="Calibri"/>
          <w:b/>
          <w:color w:val="80CC28"/>
          <w:sz w:val="32"/>
          <w:szCs w:val="32"/>
        </w:rPr>
        <w:t xml:space="preserve"> Hodnocení výsledků vzdělávání při distančním vzdělávání</w:t>
      </w:r>
    </w:p>
    <w:p w14:paraId="305B660E" w14:textId="77777777" w:rsidR="007F43E7" w:rsidRPr="005E2D23" w:rsidRDefault="003031DC" w:rsidP="006B5A20">
      <w:pPr>
        <w:pBdr>
          <w:top w:val="nil"/>
          <w:left w:val="nil"/>
          <w:bottom w:val="nil"/>
          <w:right w:val="nil"/>
          <w:between w:val="nil"/>
        </w:pBdr>
        <w:spacing w:after="120"/>
        <w:ind w:firstLine="0"/>
        <w:jc w:val="both"/>
        <w:rPr>
          <w:rFonts w:ascii="Cambria" w:hAnsi="Cambria"/>
          <w:color w:val="000000"/>
          <w:sz w:val="23"/>
          <w:szCs w:val="23"/>
        </w:rPr>
      </w:pPr>
      <w:r w:rsidRPr="005E2D23">
        <w:rPr>
          <w:rFonts w:ascii="Cambria" w:hAnsi="Cambria"/>
          <w:color w:val="000000"/>
          <w:sz w:val="23"/>
          <w:szCs w:val="23"/>
        </w:rPr>
        <w:t xml:space="preserve">1. Při distančním vzdělávání, zajišťovaném jakoukoli formou, žák vždy dostane zpětnou vazbu o výsledcích svého vzdělávání a plnění zadaných úkolů, je uplatňováno především formativní hodnocení, jak klasifikačním stupněm, tak slovním hodnocením. Po uzavření určitých celků učiva je provedeno </w:t>
      </w:r>
      <w:proofErr w:type="spellStart"/>
      <w:r w:rsidRPr="005E2D23">
        <w:rPr>
          <w:rFonts w:ascii="Cambria" w:hAnsi="Cambria"/>
          <w:color w:val="000000"/>
          <w:sz w:val="23"/>
          <w:szCs w:val="23"/>
        </w:rPr>
        <w:t>sumativní</w:t>
      </w:r>
      <w:proofErr w:type="spellEnd"/>
      <w:r w:rsidRPr="005E2D23">
        <w:rPr>
          <w:rFonts w:ascii="Cambria" w:hAnsi="Cambria"/>
          <w:color w:val="000000"/>
          <w:sz w:val="23"/>
          <w:szCs w:val="23"/>
        </w:rPr>
        <w:t xml:space="preserve"> hodnocení výsledků žáka při osvojování učiva tohoto celku. </w:t>
      </w:r>
    </w:p>
    <w:p w14:paraId="3D66F6BC" w14:textId="03E5DE4D" w:rsidR="007F43E7" w:rsidRPr="005E2D23" w:rsidRDefault="003031DC" w:rsidP="006B5A20">
      <w:pPr>
        <w:pBdr>
          <w:top w:val="nil"/>
          <w:left w:val="nil"/>
          <w:bottom w:val="nil"/>
          <w:right w:val="nil"/>
          <w:between w:val="nil"/>
        </w:pBdr>
        <w:spacing w:after="120"/>
        <w:ind w:firstLine="0"/>
        <w:jc w:val="both"/>
        <w:rPr>
          <w:rFonts w:ascii="Cambria" w:hAnsi="Cambria"/>
          <w:color w:val="000000"/>
          <w:sz w:val="23"/>
          <w:szCs w:val="23"/>
        </w:rPr>
      </w:pPr>
      <w:r w:rsidRPr="005E2D23">
        <w:rPr>
          <w:rFonts w:ascii="Cambria" w:hAnsi="Cambria"/>
          <w:color w:val="000000"/>
          <w:sz w:val="23"/>
          <w:szCs w:val="23"/>
        </w:rPr>
        <w:lastRenderedPageBreak/>
        <w:t xml:space="preserve">2. Výsledky vzdělávání prezenční formou jsou dokládány i písemnými pracemi žáka (testy, prověrky), při distanční výuce výsledky jeho práce ukládány ve formě osobního portfolia, </w:t>
      </w:r>
      <w:r w:rsidR="006B5A20">
        <w:rPr>
          <w:rFonts w:ascii="Cambria" w:hAnsi="Cambria"/>
          <w:color w:val="000000"/>
          <w:sz w:val="23"/>
          <w:szCs w:val="23"/>
        </w:rPr>
        <w:br/>
      </w:r>
      <w:r w:rsidRPr="005E2D23">
        <w:rPr>
          <w:rFonts w:ascii="Cambria" w:hAnsi="Cambria"/>
          <w:color w:val="000000"/>
          <w:sz w:val="23"/>
          <w:szCs w:val="23"/>
        </w:rPr>
        <w:t>v listinné, nebo digitální podobě.</w:t>
      </w:r>
    </w:p>
    <w:p w14:paraId="3214675C" w14:textId="77777777" w:rsidR="007F43E7" w:rsidRPr="005E2D23" w:rsidRDefault="003031DC" w:rsidP="006B5A20">
      <w:pPr>
        <w:pBdr>
          <w:top w:val="nil"/>
          <w:left w:val="nil"/>
          <w:bottom w:val="nil"/>
          <w:right w:val="nil"/>
          <w:between w:val="nil"/>
        </w:pBdr>
        <w:spacing w:after="120"/>
        <w:ind w:firstLine="0"/>
        <w:jc w:val="both"/>
        <w:rPr>
          <w:rFonts w:ascii="Cambria" w:hAnsi="Cambria"/>
          <w:color w:val="000000"/>
          <w:sz w:val="23"/>
          <w:szCs w:val="23"/>
        </w:rPr>
      </w:pPr>
      <w:r w:rsidRPr="005E2D23">
        <w:rPr>
          <w:rFonts w:ascii="Cambria" w:hAnsi="Cambria"/>
          <w:color w:val="000000"/>
          <w:sz w:val="23"/>
          <w:szCs w:val="23"/>
        </w:rPr>
        <w:t xml:space="preserve"> 3. Zapojení žáka či nedostačující míra zapojení do distanční výuky se neodrazí v hodnocení klasifikačním stupněm.</w:t>
      </w:r>
    </w:p>
    <w:p w14:paraId="7019BE71" w14:textId="77777777" w:rsidR="006B5A20" w:rsidRDefault="003031DC" w:rsidP="006B5A20">
      <w:pPr>
        <w:pBdr>
          <w:top w:val="nil"/>
          <w:left w:val="nil"/>
          <w:bottom w:val="nil"/>
          <w:right w:val="nil"/>
          <w:between w:val="nil"/>
        </w:pBdr>
        <w:spacing w:after="120"/>
        <w:ind w:firstLine="0"/>
        <w:jc w:val="both"/>
        <w:rPr>
          <w:rFonts w:ascii="Cambria" w:hAnsi="Cambria"/>
          <w:color w:val="000000"/>
          <w:sz w:val="23"/>
          <w:szCs w:val="23"/>
        </w:rPr>
      </w:pPr>
      <w:r w:rsidRPr="005E2D23">
        <w:rPr>
          <w:rFonts w:ascii="Cambria" w:hAnsi="Cambria"/>
          <w:color w:val="000000"/>
          <w:sz w:val="23"/>
          <w:szCs w:val="23"/>
        </w:rPr>
        <w:t xml:space="preserve"> 4. Zákonní zástupci jsou při distančním vzdělávání informováni průběžně, pravidelně </w:t>
      </w:r>
      <w:r w:rsidR="006B5A20">
        <w:rPr>
          <w:rFonts w:ascii="Cambria" w:hAnsi="Cambria"/>
          <w:color w:val="000000"/>
          <w:sz w:val="23"/>
          <w:szCs w:val="23"/>
        </w:rPr>
        <w:br/>
      </w:r>
      <w:r w:rsidRPr="005E2D23">
        <w:rPr>
          <w:rFonts w:ascii="Cambria" w:hAnsi="Cambria"/>
          <w:color w:val="000000"/>
          <w:sz w:val="23"/>
          <w:szCs w:val="23"/>
        </w:rPr>
        <w:t xml:space="preserve">ve stanovených intervalech, primárně prostřednictvím komunikační platformy školy (Bakaláři), </w:t>
      </w:r>
    </w:p>
    <w:p w14:paraId="53CDFED3" w14:textId="26ABE525" w:rsidR="007F43E7" w:rsidRPr="005E2D23" w:rsidRDefault="003031DC" w:rsidP="006B5A20">
      <w:pPr>
        <w:pBdr>
          <w:top w:val="nil"/>
          <w:left w:val="nil"/>
          <w:bottom w:val="nil"/>
          <w:right w:val="nil"/>
          <w:between w:val="nil"/>
        </w:pBdr>
        <w:ind w:firstLine="0"/>
        <w:jc w:val="both"/>
        <w:rPr>
          <w:rFonts w:ascii="Cambria" w:hAnsi="Cambria"/>
          <w:color w:val="000000"/>
          <w:sz w:val="23"/>
          <w:szCs w:val="23"/>
        </w:rPr>
      </w:pPr>
      <w:r w:rsidRPr="005E2D23">
        <w:rPr>
          <w:rFonts w:ascii="Cambria" w:hAnsi="Cambria"/>
          <w:color w:val="000000"/>
          <w:sz w:val="23"/>
          <w:szCs w:val="23"/>
        </w:rPr>
        <w:t>5. Dalšími komunikačními kanály jsou</w:t>
      </w:r>
    </w:p>
    <w:p w14:paraId="79790100" w14:textId="30B746E7" w:rsidR="007F43E7" w:rsidRPr="005E2D23" w:rsidRDefault="003031DC" w:rsidP="006B5A20">
      <w:pPr>
        <w:pBdr>
          <w:top w:val="nil"/>
          <w:left w:val="nil"/>
          <w:bottom w:val="nil"/>
          <w:right w:val="nil"/>
          <w:between w:val="nil"/>
        </w:pBdr>
        <w:ind w:firstLine="0"/>
        <w:jc w:val="both"/>
        <w:rPr>
          <w:rFonts w:ascii="Cambria" w:hAnsi="Cambria"/>
          <w:color w:val="000000"/>
          <w:sz w:val="23"/>
          <w:szCs w:val="23"/>
        </w:rPr>
      </w:pPr>
      <w:r w:rsidRPr="005E2D23">
        <w:rPr>
          <w:rFonts w:ascii="Cambria" w:hAnsi="Cambria"/>
          <w:color w:val="000000"/>
          <w:sz w:val="23"/>
          <w:szCs w:val="23"/>
        </w:rPr>
        <w:t xml:space="preserve"> - skupinové chaty, video hovory, které nahrazují klasické třídní schůzky. Výjimečně při omezených možnostech zákonných zástupců (bez internetu, vybavení apod.)</w:t>
      </w:r>
    </w:p>
    <w:p w14:paraId="32285124" w14:textId="77777777" w:rsidR="007F43E7" w:rsidRPr="005E2D23" w:rsidRDefault="003031DC" w:rsidP="006B5A20">
      <w:pPr>
        <w:pBdr>
          <w:top w:val="nil"/>
          <w:left w:val="nil"/>
          <w:bottom w:val="nil"/>
          <w:right w:val="nil"/>
          <w:between w:val="nil"/>
        </w:pBdr>
        <w:ind w:firstLine="0"/>
        <w:jc w:val="both"/>
        <w:rPr>
          <w:rFonts w:ascii="Cambria" w:hAnsi="Cambria"/>
          <w:color w:val="000000"/>
          <w:sz w:val="23"/>
          <w:szCs w:val="23"/>
        </w:rPr>
      </w:pPr>
      <w:bookmarkStart w:id="17" w:name="_heading=h.z337ya" w:colFirst="0" w:colLast="0"/>
      <w:bookmarkEnd w:id="17"/>
      <w:r w:rsidRPr="005E2D23">
        <w:rPr>
          <w:rFonts w:ascii="Cambria" w:hAnsi="Cambria"/>
          <w:color w:val="000000"/>
          <w:sz w:val="23"/>
          <w:szCs w:val="23"/>
        </w:rPr>
        <w:t>- písemnou korespondencí, telefonicky, osobně.</w:t>
      </w:r>
    </w:p>
    <w:p w14:paraId="4FBD9A88" w14:textId="64B1F2F9" w:rsidR="007F43E7" w:rsidRPr="00C53D05" w:rsidRDefault="00D74140" w:rsidP="006B5A20">
      <w:pPr>
        <w:keepNext/>
        <w:pBdr>
          <w:top w:val="nil"/>
          <w:left w:val="nil"/>
          <w:bottom w:val="nil"/>
          <w:right w:val="nil"/>
          <w:between w:val="nil"/>
        </w:pBdr>
        <w:spacing w:before="240" w:after="60"/>
        <w:ind w:left="1" w:hanging="3"/>
        <w:jc w:val="center"/>
        <w:rPr>
          <w:rFonts w:ascii="Calibri" w:eastAsia="Calibri" w:hAnsi="Calibri" w:cs="Calibri"/>
          <w:b/>
          <w:color w:val="80CC28"/>
          <w:sz w:val="32"/>
          <w:szCs w:val="32"/>
        </w:rPr>
      </w:pPr>
      <w:r>
        <w:rPr>
          <w:rFonts w:ascii="Calibri" w:eastAsia="Calibri" w:hAnsi="Calibri" w:cs="Calibri"/>
          <w:b/>
          <w:color w:val="80CC28"/>
          <w:sz w:val="32"/>
          <w:szCs w:val="32"/>
        </w:rPr>
        <w:t>11</w:t>
      </w:r>
      <w:r w:rsidR="003031DC" w:rsidRPr="00C53D05">
        <w:rPr>
          <w:rFonts w:ascii="Calibri" w:eastAsia="Calibri" w:hAnsi="Calibri" w:cs="Calibri"/>
          <w:b/>
          <w:color w:val="80CC28"/>
          <w:sz w:val="32"/>
          <w:szCs w:val="32"/>
        </w:rPr>
        <w:t>. Hodnocení žáků, kteří nejsou státními občany ČR</w:t>
      </w:r>
    </w:p>
    <w:p w14:paraId="37DE460C" w14:textId="0227E683"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 xml:space="preserve">Při hodnocení žáků, kteří nejsou občany ČR a plní v ČR povinnou školní docházku, se dosažená úroveň znalosti českého jazyka považuje za závažnou souvislost, která ovlivňuje výkon žáka. Při hodnocení těchto žáků ze vzdělávacího obsahu vzdělávacího oboru Český jazyk </w:t>
      </w:r>
      <w:r w:rsidR="006B5A20">
        <w:rPr>
          <w:rFonts w:asciiTheme="minorHAnsi" w:hAnsiTheme="minorHAnsi"/>
          <w:color w:val="000000"/>
          <w:sz w:val="23"/>
          <w:szCs w:val="23"/>
        </w:rPr>
        <w:br/>
      </w:r>
      <w:r w:rsidRPr="005E2D23">
        <w:rPr>
          <w:rFonts w:asciiTheme="minorHAnsi" w:hAnsiTheme="minorHAnsi"/>
          <w:color w:val="000000"/>
          <w:sz w:val="23"/>
          <w:szCs w:val="23"/>
        </w:rPr>
        <w:t>a literatura určeného Rámcovým vzdělávacím programem pro základní vzdělávání se na konci tří po sobě jdoucích pololetí po zahájení docházky do školy v ČR vždy považuje dosažená úroveň znalosti českého jazyka za závažnou souvislost, která ovlivňuje výkon žáka.</w:t>
      </w:r>
    </w:p>
    <w:p w14:paraId="4CB98026" w14:textId="59C56D71" w:rsidR="007F43E7" w:rsidRPr="00C53D05" w:rsidRDefault="00D74140" w:rsidP="006B5A20">
      <w:pPr>
        <w:keepNext/>
        <w:pBdr>
          <w:top w:val="nil"/>
          <w:left w:val="nil"/>
          <w:bottom w:val="nil"/>
          <w:right w:val="nil"/>
          <w:between w:val="nil"/>
        </w:pBdr>
        <w:spacing w:before="240" w:after="60"/>
        <w:ind w:left="1" w:hanging="3"/>
        <w:jc w:val="center"/>
        <w:rPr>
          <w:rFonts w:ascii="Calibri" w:eastAsia="Calibri" w:hAnsi="Calibri" w:cs="Calibri"/>
          <w:b/>
          <w:color w:val="80CC28"/>
          <w:sz w:val="32"/>
          <w:szCs w:val="32"/>
        </w:rPr>
      </w:pPr>
      <w:bookmarkStart w:id="18" w:name="_heading=h.3j2qqm3" w:colFirst="0" w:colLast="0"/>
      <w:bookmarkEnd w:id="18"/>
      <w:r>
        <w:rPr>
          <w:rFonts w:ascii="Calibri" w:eastAsia="Calibri" w:hAnsi="Calibri" w:cs="Calibri"/>
          <w:b/>
          <w:color w:val="80CC28"/>
          <w:sz w:val="32"/>
          <w:szCs w:val="32"/>
        </w:rPr>
        <w:t>12</w:t>
      </w:r>
      <w:r w:rsidR="003031DC" w:rsidRPr="00C53D05">
        <w:rPr>
          <w:rFonts w:ascii="Calibri" w:eastAsia="Calibri" w:hAnsi="Calibri" w:cs="Calibri"/>
          <w:b/>
          <w:color w:val="80CC28"/>
          <w:sz w:val="32"/>
          <w:szCs w:val="32"/>
        </w:rPr>
        <w:t>. Postup do vyššího ročníku, opakování ročníku</w:t>
      </w:r>
    </w:p>
    <w:p w14:paraId="037608F3" w14:textId="00464F1B" w:rsidR="007F43E7" w:rsidRDefault="003031DC" w:rsidP="006A3107">
      <w:pPr>
        <w:pBdr>
          <w:top w:val="nil"/>
          <w:left w:val="nil"/>
          <w:bottom w:val="nil"/>
          <w:right w:val="nil"/>
          <w:between w:val="nil"/>
        </w:pBdr>
        <w:ind w:hanging="2"/>
        <w:jc w:val="both"/>
        <w:rPr>
          <w:rFonts w:ascii="Cambria" w:hAnsi="Cambria"/>
          <w:color w:val="000000"/>
          <w:sz w:val="23"/>
          <w:szCs w:val="23"/>
        </w:rPr>
      </w:pPr>
      <w:r w:rsidRPr="005E2D23">
        <w:rPr>
          <w:rFonts w:ascii="Cambria" w:hAnsi="Cambria"/>
          <w:color w:val="000000"/>
          <w:sz w:val="23"/>
          <w:szCs w:val="23"/>
        </w:rPr>
        <w:t>1.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r w:rsidR="006B5A20">
        <w:rPr>
          <w:rFonts w:ascii="Cambria" w:hAnsi="Cambria"/>
          <w:color w:val="000000"/>
          <w:sz w:val="23"/>
          <w:szCs w:val="23"/>
        </w:rPr>
        <w:t>.</w:t>
      </w:r>
    </w:p>
    <w:p w14:paraId="4FC2D3DB" w14:textId="77777777" w:rsidR="006B5A20" w:rsidRPr="005E2D23" w:rsidRDefault="006B5A20" w:rsidP="006A3107">
      <w:pPr>
        <w:pBdr>
          <w:top w:val="nil"/>
          <w:left w:val="nil"/>
          <w:bottom w:val="nil"/>
          <w:right w:val="nil"/>
          <w:between w:val="nil"/>
        </w:pBdr>
        <w:ind w:hanging="2"/>
        <w:jc w:val="both"/>
        <w:rPr>
          <w:rFonts w:ascii="Cambria" w:hAnsi="Cambria"/>
          <w:color w:val="000000"/>
          <w:sz w:val="23"/>
          <w:szCs w:val="23"/>
        </w:rPr>
      </w:pPr>
    </w:p>
    <w:p w14:paraId="62420F44" w14:textId="2455816C" w:rsidR="007F43E7" w:rsidRPr="005E2D23" w:rsidRDefault="003031DC" w:rsidP="006A3107">
      <w:pPr>
        <w:pBdr>
          <w:top w:val="nil"/>
          <w:left w:val="nil"/>
          <w:bottom w:val="nil"/>
          <w:right w:val="nil"/>
          <w:between w:val="nil"/>
        </w:pBdr>
        <w:ind w:hanging="2"/>
        <w:jc w:val="both"/>
        <w:rPr>
          <w:rFonts w:ascii="Cambria" w:hAnsi="Cambria"/>
          <w:color w:val="000000"/>
          <w:sz w:val="23"/>
          <w:szCs w:val="23"/>
        </w:rPr>
      </w:pPr>
      <w:r w:rsidRPr="005E2D23">
        <w:rPr>
          <w:rFonts w:ascii="Cambria" w:hAnsi="Cambria"/>
          <w:color w:val="000000"/>
          <w:sz w:val="23"/>
          <w:szCs w:val="23"/>
        </w:rPr>
        <w:t xml:space="preserve"> 2. Nelze-li žáka hodnotit na konci druhého pololetí, určí ředitel školy pro jeho hodnocení náhradní termín, a to tak, aby hodnocení za druhé pololetí bylo provedeno nejpozději </w:t>
      </w:r>
      <w:r w:rsidR="006B5A20">
        <w:rPr>
          <w:rFonts w:ascii="Cambria" w:hAnsi="Cambria"/>
          <w:color w:val="000000"/>
          <w:sz w:val="23"/>
          <w:szCs w:val="23"/>
        </w:rPr>
        <w:br/>
      </w:r>
      <w:r w:rsidRPr="005E2D23">
        <w:rPr>
          <w:rFonts w:ascii="Cambria" w:hAnsi="Cambria"/>
          <w:color w:val="000000"/>
          <w:sz w:val="23"/>
          <w:szCs w:val="23"/>
        </w:rPr>
        <w:t>do konce září následujícího školního roku. V období měsíce září do doby hodnocení navštěvuje žák nejbližší vyšší ročník, popřípadě znovu devátý ročník.</w:t>
      </w:r>
    </w:p>
    <w:p w14:paraId="1218A4D4" w14:textId="77777777" w:rsidR="00BB5D65" w:rsidRDefault="00BB5D65" w:rsidP="006A3107">
      <w:pPr>
        <w:pBdr>
          <w:top w:val="nil"/>
          <w:left w:val="nil"/>
          <w:bottom w:val="nil"/>
          <w:right w:val="nil"/>
          <w:between w:val="nil"/>
        </w:pBdr>
        <w:ind w:hanging="2"/>
        <w:jc w:val="both"/>
        <w:rPr>
          <w:rFonts w:ascii="Cambria" w:hAnsi="Cambria"/>
          <w:color w:val="000000"/>
          <w:sz w:val="23"/>
          <w:szCs w:val="23"/>
        </w:rPr>
      </w:pPr>
    </w:p>
    <w:p w14:paraId="1B509E5D" w14:textId="2751C97E" w:rsidR="007F43E7" w:rsidRPr="005E2D23" w:rsidRDefault="003031DC" w:rsidP="006B5A20">
      <w:pPr>
        <w:pBdr>
          <w:top w:val="nil"/>
          <w:left w:val="nil"/>
          <w:bottom w:val="nil"/>
          <w:right w:val="nil"/>
          <w:between w:val="nil"/>
        </w:pBdr>
        <w:ind w:hanging="2"/>
        <w:jc w:val="both"/>
        <w:rPr>
          <w:rFonts w:ascii="Cambria" w:hAnsi="Cambria"/>
          <w:color w:val="000000"/>
          <w:sz w:val="23"/>
          <w:szCs w:val="23"/>
        </w:rPr>
      </w:pPr>
      <w:r w:rsidRPr="005E2D23">
        <w:rPr>
          <w:rFonts w:ascii="Cambria" w:hAnsi="Cambria"/>
          <w:color w:val="000000"/>
          <w:sz w:val="23"/>
          <w:szCs w:val="23"/>
        </w:rPr>
        <w:t xml:space="preserve">3. Má-li zákonný zástupce žáka pochybnosti o správnosti hodnocení na konci prvního nebo druhého pololetí, může do 3 pracovních dnů ode dne, kdy se o hodnocení prokazatelně dozvěděl, nejpozději však do 3 pracovních dnů od vydání vysvědčení, požádat ředitel školy </w:t>
      </w:r>
      <w:r w:rsidR="006B5A20">
        <w:rPr>
          <w:rFonts w:ascii="Cambria" w:hAnsi="Cambria"/>
          <w:color w:val="000000"/>
          <w:sz w:val="23"/>
          <w:szCs w:val="23"/>
        </w:rPr>
        <w:br/>
      </w:r>
      <w:r w:rsidRPr="005E2D23">
        <w:rPr>
          <w:rFonts w:ascii="Cambria" w:hAnsi="Cambria"/>
          <w:color w:val="000000"/>
          <w:sz w:val="23"/>
          <w:szCs w:val="23"/>
        </w:rPr>
        <w:t>o komisionální přezkoušení žáka; je-li vyučujícím žáka v daném předmětu ředitel školy, krajský úřad. Komisionální přezkoušení se koná nejpozději do 14 dnů od doručení žádosti nebo v termínu dohodnutém se zákonným zástupcem žáka.</w:t>
      </w:r>
    </w:p>
    <w:p w14:paraId="7ED81685" w14:textId="77777777" w:rsidR="007F43E7" w:rsidRDefault="003031DC" w:rsidP="006A3107">
      <w:pPr>
        <w:pBdr>
          <w:top w:val="nil"/>
          <w:left w:val="nil"/>
          <w:bottom w:val="nil"/>
          <w:right w:val="nil"/>
          <w:between w:val="nil"/>
        </w:pBdr>
        <w:ind w:hanging="2"/>
        <w:jc w:val="both"/>
        <w:rPr>
          <w:rFonts w:ascii="Cambria" w:hAnsi="Cambria"/>
          <w:color w:val="000000"/>
          <w:sz w:val="23"/>
          <w:szCs w:val="23"/>
        </w:rPr>
      </w:pPr>
      <w:r w:rsidRPr="005E2D23">
        <w:rPr>
          <w:rFonts w:ascii="Cambria" w:hAnsi="Cambria"/>
          <w:color w:val="000000"/>
          <w:sz w:val="23"/>
          <w:szCs w:val="23"/>
        </w:rPr>
        <w:t xml:space="preserve"> 4.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14:paraId="27233C64" w14:textId="77777777" w:rsidR="00023DAC" w:rsidRPr="005E2D23" w:rsidRDefault="00023DAC" w:rsidP="006A3107">
      <w:pPr>
        <w:pBdr>
          <w:top w:val="nil"/>
          <w:left w:val="nil"/>
          <w:bottom w:val="nil"/>
          <w:right w:val="nil"/>
          <w:between w:val="nil"/>
        </w:pBdr>
        <w:ind w:hanging="2"/>
        <w:jc w:val="both"/>
        <w:rPr>
          <w:rFonts w:ascii="Cambria" w:hAnsi="Cambria"/>
          <w:color w:val="000000"/>
          <w:sz w:val="23"/>
          <w:szCs w:val="23"/>
        </w:rPr>
      </w:pPr>
    </w:p>
    <w:p w14:paraId="42E4EA1F" w14:textId="77777777" w:rsidR="007F43E7" w:rsidRPr="005E2D23" w:rsidRDefault="003031DC" w:rsidP="006A3107">
      <w:pPr>
        <w:pBdr>
          <w:top w:val="nil"/>
          <w:left w:val="nil"/>
          <w:bottom w:val="nil"/>
          <w:right w:val="nil"/>
          <w:between w:val="nil"/>
        </w:pBdr>
        <w:ind w:hanging="2"/>
        <w:jc w:val="both"/>
        <w:rPr>
          <w:rFonts w:ascii="Cambria" w:hAnsi="Cambria"/>
          <w:color w:val="000000"/>
          <w:sz w:val="23"/>
          <w:szCs w:val="23"/>
        </w:rPr>
      </w:pPr>
      <w:r w:rsidRPr="005E2D23">
        <w:rPr>
          <w:rFonts w:ascii="Cambria" w:hAnsi="Cambria"/>
          <w:color w:val="000000"/>
          <w:sz w:val="23"/>
          <w:szCs w:val="23"/>
        </w:rPr>
        <w:t xml:space="preserve"> 5.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14:paraId="25A115AC" w14:textId="032AD418" w:rsidR="007F43E7" w:rsidRPr="00C53D05" w:rsidRDefault="00D74140" w:rsidP="00023DAC">
      <w:pPr>
        <w:keepNext/>
        <w:pBdr>
          <w:top w:val="nil"/>
          <w:left w:val="nil"/>
          <w:bottom w:val="nil"/>
          <w:right w:val="nil"/>
          <w:between w:val="nil"/>
        </w:pBdr>
        <w:spacing w:before="240" w:after="60"/>
        <w:ind w:left="1" w:hanging="3"/>
        <w:jc w:val="center"/>
        <w:rPr>
          <w:rFonts w:ascii="Calibri" w:eastAsia="Calibri" w:hAnsi="Calibri" w:cs="Calibri"/>
          <w:b/>
          <w:color w:val="80CC28"/>
          <w:sz w:val="32"/>
          <w:szCs w:val="32"/>
        </w:rPr>
      </w:pPr>
      <w:bookmarkStart w:id="19" w:name="_heading=h.1y810tw" w:colFirst="0" w:colLast="0"/>
      <w:bookmarkEnd w:id="19"/>
      <w:r>
        <w:rPr>
          <w:rFonts w:ascii="Calibri" w:eastAsia="Calibri" w:hAnsi="Calibri" w:cs="Calibri"/>
          <w:b/>
          <w:color w:val="80CC28"/>
          <w:sz w:val="32"/>
          <w:szCs w:val="32"/>
        </w:rPr>
        <w:lastRenderedPageBreak/>
        <w:t>13</w:t>
      </w:r>
      <w:r w:rsidR="003031DC" w:rsidRPr="00C53D05">
        <w:rPr>
          <w:rFonts w:ascii="Calibri" w:eastAsia="Calibri" w:hAnsi="Calibri" w:cs="Calibri"/>
          <w:b/>
          <w:color w:val="80CC28"/>
          <w:sz w:val="32"/>
          <w:szCs w:val="32"/>
        </w:rPr>
        <w:t>. Klasifikace žáka, který plnil povinnou školní docházku v zahraničí nebo v zahraniční škole na území České republiky</w:t>
      </w:r>
    </w:p>
    <w:p w14:paraId="2FC9259A" w14:textId="77777777" w:rsidR="007F43E7" w:rsidRPr="005E2D23" w:rsidRDefault="003031DC" w:rsidP="006A3107">
      <w:pPr>
        <w:pBdr>
          <w:top w:val="nil"/>
          <w:left w:val="nil"/>
          <w:bottom w:val="nil"/>
          <w:right w:val="nil"/>
          <w:between w:val="nil"/>
        </w:pBdr>
        <w:ind w:hanging="2"/>
        <w:jc w:val="both"/>
        <w:rPr>
          <w:rFonts w:ascii="Cambria" w:hAnsi="Cambria"/>
          <w:color w:val="000000"/>
          <w:sz w:val="23"/>
          <w:szCs w:val="23"/>
        </w:rPr>
      </w:pPr>
      <w:r w:rsidRPr="005E2D23">
        <w:rPr>
          <w:rFonts w:ascii="Cambria" w:hAnsi="Cambria"/>
          <w:color w:val="000000"/>
          <w:sz w:val="23"/>
          <w:szCs w:val="23"/>
        </w:rPr>
        <w:t>U žáka, který plnil povinnou školní docházku v zahraničí nebo v zahraniční škole na území ČR, se klasifikuje dle zásad aktuálně platného znění Školského zákona.</w:t>
      </w:r>
    </w:p>
    <w:p w14:paraId="52B44EAD" w14:textId="77777777" w:rsidR="007F43E7" w:rsidRPr="005E2D23" w:rsidRDefault="007F43E7" w:rsidP="006A3107">
      <w:pPr>
        <w:pBdr>
          <w:top w:val="nil"/>
          <w:left w:val="nil"/>
          <w:bottom w:val="nil"/>
          <w:right w:val="nil"/>
          <w:between w:val="nil"/>
        </w:pBdr>
        <w:ind w:hanging="2"/>
        <w:jc w:val="both"/>
        <w:rPr>
          <w:rFonts w:ascii="Cambria" w:hAnsi="Cambria"/>
          <w:color w:val="000000"/>
          <w:sz w:val="23"/>
          <w:szCs w:val="23"/>
        </w:rPr>
      </w:pPr>
    </w:p>
    <w:p w14:paraId="197D8ABA" w14:textId="6B63B557" w:rsidR="00023DAC" w:rsidRPr="00023DAC" w:rsidRDefault="003031DC" w:rsidP="00023DAC">
      <w:pPr>
        <w:pBdr>
          <w:top w:val="nil"/>
          <w:left w:val="nil"/>
          <w:bottom w:val="nil"/>
          <w:right w:val="nil"/>
          <w:between w:val="nil"/>
        </w:pBdr>
        <w:ind w:firstLine="0"/>
        <w:jc w:val="both"/>
        <w:rPr>
          <w:rFonts w:ascii="Cambria" w:hAnsi="Cambria"/>
          <w:color w:val="000000"/>
          <w:sz w:val="23"/>
          <w:szCs w:val="23"/>
        </w:rPr>
      </w:pPr>
      <w:r w:rsidRPr="005E2D23">
        <w:rPr>
          <w:rFonts w:ascii="Cambria" w:hAnsi="Cambria"/>
          <w:b/>
          <w:color w:val="000000"/>
          <w:sz w:val="23"/>
          <w:szCs w:val="23"/>
        </w:rPr>
        <w:t>Podrobnosti o komisionálních a opravných zkouškách</w:t>
      </w:r>
    </w:p>
    <w:p w14:paraId="77416F32" w14:textId="3849475D" w:rsidR="007F43E7" w:rsidRPr="005E2D23" w:rsidRDefault="003031DC" w:rsidP="006A3107">
      <w:pPr>
        <w:pBdr>
          <w:top w:val="nil"/>
          <w:left w:val="nil"/>
          <w:bottom w:val="nil"/>
          <w:right w:val="nil"/>
          <w:between w:val="nil"/>
        </w:pBdr>
        <w:ind w:hanging="2"/>
        <w:jc w:val="both"/>
        <w:rPr>
          <w:rFonts w:ascii="Cambria" w:hAnsi="Cambria"/>
          <w:b/>
          <w:bCs/>
          <w:color w:val="000000"/>
          <w:sz w:val="23"/>
          <w:szCs w:val="23"/>
        </w:rPr>
      </w:pPr>
      <w:r w:rsidRPr="005E2D23">
        <w:rPr>
          <w:rFonts w:ascii="Cambria" w:hAnsi="Cambria"/>
          <w:b/>
          <w:bCs/>
          <w:color w:val="000000"/>
          <w:sz w:val="23"/>
          <w:szCs w:val="23"/>
        </w:rPr>
        <w:t>Komisionální zkouška</w:t>
      </w:r>
      <w:r w:rsidR="00420E6A" w:rsidRPr="005E2D23">
        <w:rPr>
          <w:rFonts w:ascii="Cambria" w:hAnsi="Cambria"/>
          <w:b/>
          <w:bCs/>
          <w:color w:val="000000"/>
          <w:sz w:val="23"/>
          <w:szCs w:val="23"/>
        </w:rPr>
        <w:t>:</w:t>
      </w:r>
    </w:p>
    <w:p w14:paraId="1913902D" w14:textId="77777777" w:rsidR="00420E6A" w:rsidRPr="005E2D23" w:rsidRDefault="003031DC" w:rsidP="00023DAC">
      <w:pPr>
        <w:pStyle w:val="Styl1"/>
        <w:jc w:val="both"/>
        <w:rPr>
          <w:rFonts w:ascii="Cambria" w:hAnsi="Cambria" w:cstheme="minorHAnsi"/>
          <w:sz w:val="23"/>
          <w:szCs w:val="23"/>
        </w:rPr>
      </w:pPr>
      <w:r w:rsidRPr="005E2D23">
        <w:rPr>
          <w:rFonts w:ascii="Cambria" w:hAnsi="Cambria"/>
          <w:color w:val="000000"/>
          <w:sz w:val="23"/>
          <w:szCs w:val="23"/>
        </w:rPr>
        <w:t xml:space="preserve"> </w:t>
      </w:r>
      <w:r w:rsidR="00420E6A" w:rsidRPr="005E2D23">
        <w:rPr>
          <w:rFonts w:ascii="Cambria" w:hAnsi="Cambria" w:cstheme="minorHAnsi"/>
          <w:sz w:val="23"/>
          <w:szCs w:val="23"/>
        </w:rPr>
        <w:t>1. Komisionální zkouška se koná v těchto případech:</w:t>
      </w:r>
    </w:p>
    <w:p w14:paraId="1E8ECAE4" w14:textId="77777777" w:rsidR="00420E6A" w:rsidRPr="005E2D23" w:rsidRDefault="00420E6A" w:rsidP="00023DAC">
      <w:pPr>
        <w:pStyle w:val="Styl1"/>
        <w:ind w:left="284"/>
        <w:jc w:val="both"/>
        <w:rPr>
          <w:rFonts w:ascii="Cambria" w:hAnsi="Cambria" w:cstheme="minorHAnsi"/>
          <w:bCs/>
          <w:sz w:val="23"/>
          <w:szCs w:val="23"/>
        </w:rPr>
      </w:pPr>
      <w:r w:rsidRPr="005E2D23">
        <w:rPr>
          <w:rFonts w:ascii="Cambria" w:hAnsi="Cambria" w:cstheme="minorHAnsi"/>
          <w:bCs/>
          <w:sz w:val="23"/>
          <w:szCs w:val="23"/>
        </w:rPr>
        <w:t xml:space="preserve">- má-li zákonný zástupce žáka pochybnosti o správnosti hodnocení na konci prvního nebo druhého pololetí,  </w:t>
      </w:r>
    </w:p>
    <w:p w14:paraId="670A5DAC" w14:textId="77777777" w:rsidR="00420E6A" w:rsidRPr="005E2D23" w:rsidRDefault="00420E6A" w:rsidP="00023DAC">
      <w:pPr>
        <w:pStyle w:val="Styl1"/>
        <w:ind w:left="284"/>
        <w:jc w:val="both"/>
        <w:rPr>
          <w:rFonts w:ascii="Cambria" w:hAnsi="Cambria" w:cstheme="minorHAnsi"/>
          <w:sz w:val="23"/>
          <w:szCs w:val="23"/>
        </w:rPr>
      </w:pPr>
      <w:r w:rsidRPr="005E2D23">
        <w:rPr>
          <w:rFonts w:ascii="Cambria" w:hAnsi="Cambria" w:cstheme="minorHAnsi"/>
          <w:sz w:val="23"/>
          <w:szCs w:val="23"/>
        </w:rPr>
        <w:t xml:space="preserve">- při konání opravné zkoušky. </w:t>
      </w:r>
    </w:p>
    <w:p w14:paraId="13B88F51" w14:textId="77777777" w:rsidR="00420E6A" w:rsidRPr="005E2D23" w:rsidRDefault="00420E6A" w:rsidP="00023DAC">
      <w:pPr>
        <w:pStyle w:val="Styl1"/>
        <w:spacing w:after="120"/>
        <w:jc w:val="both"/>
        <w:rPr>
          <w:rFonts w:ascii="Cambria" w:hAnsi="Cambria" w:cstheme="minorHAnsi"/>
          <w:sz w:val="23"/>
          <w:szCs w:val="23"/>
        </w:rPr>
      </w:pPr>
      <w:r w:rsidRPr="005E2D23">
        <w:rPr>
          <w:rFonts w:ascii="Cambria" w:hAnsi="Cambria" w:cstheme="minorHAnsi"/>
          <w:sz w:val="23"/>
          <w:szCs w:val="23"/>
        </w:rPr>
        <w:t>2. Komisi pro komisionální přezkoušení jmenuje ředitel školy; v případě, že je vyučujícím daného předmětu ředitel školy, jmenuje komisi krajský úřad.</w:t>
      </w:r>
    </w:p>
    <w:p w14:paraId="2A5EC542" w14:textId="77777777" w:rsidR="00420E6A" w:rsidRPr="005E2D23" w:rsidRDefault="00420E6A" w:rsidP="00023DAC">
      <w:pPr>
        <w:pStyle w:val="Styl1"/>
        <w:jc w:val="both"/>
        <w:rPr>
          <w:rFonts w:ascii="Cambria" w:hAnsi="Cambria" w:cstheme="minorHAnsi"/>
          <w:sz w:val="23"/>
          <w:szCs w:val="23"/>
        </w:rPr>
      </w:pPr>
      <w:r w:rsidRPr="005E2D23">
        <w:rPr>
          <w:rFonts w:ascii="Cambria" w:hAnsi="Cambria" w:cstheme="minorHAnsi"/>
          <w:sz w:val="23"/>
          <w:szCs w:val="23"/>
        </w:rPr>
        <w:t>3. Komise je tříčlenná a tvoří ji:</w:t>
      </w:r>
    </w:p>
    <w:p w14:paraId="10C23C9C" w14:textId="04DE9E18" w:rsidR="00420E6A" w:rsidRPr="005E2D23" w:rsidRDefault="00420E6A" w:rsidP="00023DAC">
      <w:pPr>
        <w:pStyle w:val="Styl1"/>
        <w:ind w:left="284"/>
        <w:jc w:val="both"/>
        <w:rPr>
          <w:rFonts w:ascii="Cambria" w:hAnsi="Cambria" w:cstheme="minorHAnsi"/>
          <w:sz w:val="23"/>
          <w:szCs w:val="23"/>
        </w:rPr>
      </w:pPr>
      <w:r w:rsidRPr="005E2D23">
        <w:rPr>
          <w:rFonts w:ascii="Cambria" w:hAnsi="Cambria" w:cstheme="minorHAnsi"/>
          <w:sz w:val="23"/>
          <w:szCs w:val="23"/>
        </w:rPr>
        <w:t xml:space="preserve">- předseda, kterým je ředitel školy, popřípadě jím pověřený učitel, nebo v případě, </w:t>
      </w:r>
      <w:r w:rsidR="00023DAC">
        <w:rPr>
          <w:rFonts w:ascii="Cambria" w:hAnsi="Cambria" w:cstheme="minorHAnsi"/>
          <w:sz w:val="23"/>
          <w:szCs w:val="23"/>
        </w:rPr>
        <w:br/>
      </w:r>
      <w:r w:rsidRPr="005E2D23">
        <w:rPr>
          <w:rFonts w:ascii="Cambria" w:hAnsi="Cambria" w:cstheme="minorHAnsi"/>
          <w:sz w:val="23"/>
          <w:szCs w:val="23"/>
        </w:rPr>
        <w:t>že vyučujícím daného předmětu je ředitel školy, krajským úřadem jmenovaný jiný pedagogický pracovník školy,</w:t>
      </w:r>
    </w:p>
    <w:p w14:paraId="069BF907" w14:textId="77777777" w:rsidR="00420E6A" w:rsidRPr="005E2D23" w:rsidRDefault="00420E6A" w:rsidP="00023DAC">
      <w:pPr>
        <w:pStyle w:val="Styl1"/>
        <w:ind w:left="284"/>
        <w:jc w:val="both"/>
        <w:rPr>
          <w:rFonts w:ascii="Cambria" w:hAnsi="Cambria" w:cstheme="minorHAnsi"/>
          <w:sz w:val="23"/>
          <w:szCs w:val="23"/>
        </w:rPr>
      </w:pPr>
      <w:r w:rsidRPr="005E2D23">
        <w:rPr>
          <w:rFonts w:ascii="Cambria" w:hAnsi="Cambria" w:cstheme="minorHAnsi"/>
          <w:sz w:val="23"/>
          <w:szCs w:val="23"/>
        </w:rPr>
        <w:t>- zkoušející učitel, jímž je vyučující daného předmětu ve třídě, v níž je žák zařazen, popřípadě jiný vyučující daného předmětu,</w:t>
      </w:r>
    </w:p>
    <w:p w14:paraId="28AD388B" w14:textId="77777777" w:rsidR="00420E6A" w:rsidRPr="005E2D23" w:rsidRDefault="00420E6A" w:rsidP="00023DAC">
      <w:pPr>
        <w:pStyle w:val="Styl1"/>
        <w:spacing w:after="120"/>
        <w:ind w:left="284"/>
        <w:jc w:val="both"/>
        <w:rPr>
          <w:rFonts w:ascii="Cambria" w:hAnsi="Cambria" w:cstheme="minorHAnsi"/>
          <w:sz w:val="23"/>
          <w:szCs w:val="23"/>
        </w:rPr>
      </w:pPr>
      <w:r w:rsidRPr="005E2D23">
        <w:rPr>
          <w:rFonts w:ascii="Cambria" w:hAnsi="Cambria" w:cstheme="minorHAnsi"/>
          <w:sz w:val="23"/>
          <w:szCs w:val="23"/>
        </w:rPr>
        <w:t>- přísedící, kterým je jiný vyučující daného předmětu nebo předmětu stejné vzdělávací oblasti stanovené Rámcovým vzdělávacím programem pro základní vzdělávání.</w:t>
      </w:r>
    </w:p>
    <w:p w14:paraId="185EEC6A" w14:textId="77777777" w:rsidR="00420E6A" w:rsidRPr="005E2D23" w:rsidRDefault="00420E6A" w:rsidP="00023DAC">
      <w:pPr>
        <w:pStyle w:val="Styl1"/>
        <w:spacing w:after="120"/>
        <w:jc w:val="both"/>
        <w:rPr>
          <w:rFonts w:ascii="Cambria" w:hAnsi="Cambria" w:cstheme="minorHAnsi"/>
          <w:sz w:val="23"/>
          <w:szCs w:val="23"/>
        </w:rPr>
      </w:pPr>
      <w:r w:rsidRPr="005E2D23">
        <w:rPr>
          <w:rFonts w:ascii="Cambria" w:hAnsi="Cambria" w:cstheme="minorHAnsi"/>
          <w:sz w:val="23"/>
          <w:szCs w:val="23"/>
        </w:rPr>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14:paraId="0CA04FAA" w14:textId="77777777" w:rsidR="00420E6A" w:rsidRPr="005E2D23" w:rsidRDefault="00420E6A" w:rsidP="00023DAC">
      <w:pPr>
        <w:pStyle w:val="Styl1"/>
        <w:spacing w:after="120"/>
        <w:jc w:val="both"/>
        <w:rPr>
          <w:rFonts w:ascii="Cambria" w:hAnsi="Cambria" w:cstheme="minorHAnsi"/>
          <w:sz w:val="23"/>
          <w:szCs w:val="23"/>
        </w:rPr>
      </w:pPr>
      <w:r w:rsidRPr="005E2D23">
        <w:rPr>
          <w:rFonts w:ascii="Cambria" w:hAnsi="Cambria" w:cstheme="minorHAnsi"/>
          <w:sz w:val="23"/>
          <w:szCs w:val="23"/>
        </w:rPr>
        <w:t>5. O přezkoušení se pořizuje protokol, který se stává součástí dokumentace školy. Za řádné vyplnění protokolu odpovídá předseda komise, protokol podepíší všichni členové komise.</w:t>
      </w:r>
    </w:p>
    <w:p w14:paraId="7D1CE639" w14:textId="77777777" w:rsidR="00420E6A" w:rsidRPr="005E2D23" w:rsidRDefault="00420E6A" w:rsidP="00023DAC">
      <w:pPr>
        <w:pStyle w:val="Styl1"/>
        <w:spacing w:after="120"/>
        <w:jc w:val="both"/>
        <w:rPr>
          <w:rFonts w:ascii="Cambria" w:hAnsi="Cambria" w:cstheme="minorHAnsi"/>
          <w:sz w:val="23"/>
          <w:szCs w:val="23"/>
        </w:rPr>
      </w:pPr>
      <w:r w:rsidRPr="005E2D23">
        <w:rPr>
          <w:rFonts w:ascii="Cambria" w:hAnsi="Cambria" w:cstheme="minorHAnsi"/>
          <w:sz w:val="23"/>
          <w:szCs w:val="23"/>
        </w:rPr>
        <w:t>6. Žák může v jednom dni vykonat přezkoušení pouze z jednoho předmětu. Není-li možné žáka ze závažných důvodů ve stanoveném termínu přezkoušet, stanoví orgán jmenující komisi náhradní termín přezkoušení.</w:t>
      </w:r>
    </w:p>
    <w:p w14:paraId="58B9251F" w14:textId="77777777" w:rsidR="00420E6A" w:rsidRPr="005E2D23" w:rsidRDefault="00420E6A" w:rsidP="00023DAC">
      <w:pPr>
        <w:pStyle w:val="Styl1"/>
        <w:spacing w:after="120"/>
        <w:jc w:val="both"/>
        <w:rPr>
          <w:rFonts w:ascii="Cambria" w:hAnsi="Cambria" w:cstheme="minorHAnsi"/>
          <w:sz w:val="23"/>
          <w:szCs w:val="23"/>
        </w:rPr>
      </w:pPr>
      <w:r w:rsidRPr="005E2D23">
        <w:rPr>
          <w:rFonts w:ascii="Cambria" w:hAnsi="Cambria" w:cstheme="minorHAnsi"/>
          <w:sz w:val="23"/>
          <w:szCs w:val="23"/>
        </w:rPr>
        <w:t>7. Konkrétní obsah a rozsah přezkoušení stanoví ředitel školy v souladu se školním vzdělávacím programem.</w:t>
      </w:r>
    </w:p>
    <w:p w14:paraId="6E87DCAB" w14:textId="16C75C27" w:rsidR="00D36911" w:rsidRPr="005E2D23" w:rsidRDefault="00420E6A" w:rsidP="00023DAC">
      <w:pPr>
        <w:pStyle w:val="Styl1"/>
        <w:spacing w:after="120"/>
        <w:jc w:val="both"/>
        <w:rPr>
          <w:rFonts w:ascii="Cambria" w:hAnsi="Cambria" w:cstheme="minorHAnsi"/>
          <w:sz w:val="23"/>
          <w:szCs w:val="23"/>
        </w:rPr>
      </w:pPr>
      <w:r w:rsidRPr="005E2D23">
        <w:rPr>
          <w:rFonts w:ascii="Cambria" w:hAnsi="Cambria" w:cstheme="minorHAnsi"/>
          <w:sz w:val="23"/>
          <w:szCs w:val="23"/>
        </w:rPr>
        <w:t>8. Vykonáním přezkoušení není dotčena mo</w:t>
      </w:r>
      <w:r w:rsidR="00023DAC">
        <w:rPr>
          <w:rFonts w:ascii="Cambria" w:hAnsi="Cambria" w:cstheme="minorHAnsi"/>
          <w:sz w:val="23"/>
          <w:szCs w:val="23"/>
        </w:rPr>
        <w:t>žnost vykonat opravnou zkoušku.</w:t>
      </w:r>
    </w:p>
    <w:p w14:paraId="003F4CBD" w14:textId="5EF16A4C" w:rsidR="00420E6A" w:rsidRPr="005E2D23" w:rsidRDefault="00420E6A" w:rsidP="00023DAC">
      <w:pPr>
        <w:pStyle w:val="Styl1"/>
        <w:spacing w:after="120"/>
        <w:jc w:val="both"/>
        <w:rPr>
          <w:rFonts w:ascii="Cambria" w:hAnsi="Cambria" w:cstheme="minorHAnsi"/>
          <w:sz w:val="23"/>
          <w:szCs w:val="23"/>
        </w:rPr>
      </w:pPr>
      <w:r w:rsidRPr="005E2D23">
        <w:rPr>
          <w:rFonts w:ascii="Cambria" w:hAnsi="Cambria" w:cstheme="minorHAnsi"/>
          <w:sz w:val="23"/>
          <w:szCs w:val="23"/>
        </w:rPr>
        <w:t>9. Třídní učitel zapíše do třídního výkazu poznámku o vykonaných zkouškách, doplní celkový prospěch a vydá žákovi vysvědčení s datem poslední zkoušky.</w:t>
      </w:r>
    </w:p>
    <w:p w14:paraId="1555EDED" w14:textId="3119257A" w:rsidR="00E81CFB" w:rsidRPr="005E2D23" w:rsidRDefault="00E81CFB" w:rsidP="00023DAC">
      <w:pPr>
        <w:pBdr>
          <w:top w:val="nil"/>
          <w:left w:val="nil"/>
          <w:bottom w:val="nil"/>
          <w:right w:val="nil"/>
          <w:between w:val="nil"/>
        </w:pBdr>
        <w:spacing w:after="120"/>
        <w:ind w:hanging="2"/>
        <w:jc w:val="both"/>
        <w:rPr>
          <w:rFonts w:ascii="Cambria" w:hAnsi="Cambria"/>
          <w:color w:val="000000"/>
          <w:sz w:val="23"/>
          <w:szCs w:val="23"/>
        </w:rPr>
      </w:pPr>
    </w:p>
    <w:p w14:paraId="1C956628" w14:textId="68617651" w:rsidR="00E81CFB" w:rsidRPr="005E2D23" w:rsidRDefault="00023DAC" w:rsidP="006A3107">
      <w:pPr>
        <w:pBdr>
          <w:top w:val="nil"/>
          <w:left w:val="nil"/>
          <w:bottom w:val="nil"/>
          <w:right w:val="nil"/>
          <w:between w:val="nil"/>
        </w:pBdr>
        <w:ind w:hanging="2"/>
        <w:jc w:val="both"/>
        <w:rPr>
          <w:rFonts w:ascii="Cambria" w:hAnsi="Cambria"/>
          <w:b/>
          <w:bCs/>
          <w:color w:val="000000"/>
          <w:sz w:val="23"/>
          <w:szCs w:val="23"/>
        </w:rPr>
      </w:pPr>
      <w:r>
        <w:rPr>
          <w:rFonts w:ascii="Cambria" w:hAnsi="Cambria"/>
          <w:b/>
          <w:bCs/>
          <w:color w:val="000000"/>
          <w:sz w:val="23"/>
          <w:szCs w:val="23"/>
        </w:rPr>
        <w:br/>
      </w:r>
      <w:r>
        <w:rPr>
          <w:rFonts w:ascii="Cambria" w:hAnsi="Cambria"/>
          <w:b/>
          <w:bCs/>
          <w:color w:val="000000"/>
          <w:sz w:val="23"/>
          <w:szCs w:val="23"/>
        </w:rPr>
        <w:br/>
      </w:r>
      <w:r w:rsidR="00420E6A" w:rsidRPr="005E2D23">
        <w:rPr>
          <w:rFonts w:ascii="Cambria" w:hAnsi="Cambria"/>
          <w:b/>
          <w:bCs/>
          <w:color w:val="000000"/>
          <w:sz w:val="23"/>
          <w:szCs w:val="23"/>
        </w:rPr>
        <w:t>Opravná zkouška:</w:t>
      </w:r>
    </w:p>
    <w:p w14:paraId="03E3F61E" w14:textId="7E04ECA5" w:rsidR="007F43E7" w:rsidRPr="005E2D23" w:rsidRDefault="003031DC" w:rsidP="00023DAC">
      <w:pPr>
        <w:pBdr>
          <w:top w:val="nil"/>
          <w:left w:val="nil"/>
          <w:bottom w:val="nil"/>
          <w:right w:val="nil"/>
          <w:between w:val="nil"/>
        </w:pBdr>
        <w:spacing w:after="120"/>
        <w:ind w:firstLine="0"/>
        <w:jc w:val="both"/>
        <w:rPr>
          <w:rFonts w:ascii="Cambria" w:hAnsi="Cambria"/>
          <w:color w:val="000000"/>
          <w:sz w:val="23"/>
          <w:szCs w:val="23"/>
        </w:rPr>
      </w:pPr>
      <w:r w:rsidRPr="005E2D23">
        <w:rPr>
          <w:rFonts w:ascii="Cambria" w:hAnsi="Cambria"/>
          <w:color w:val="000000"/>
          <w:sz w:val="23"/>
          <w:szCs w:val="23"/>
        </w:rPr>
        <w:t xml:space="preserve">1. Opravné zkoušky konají žáci, kteří mají nejvýše dvě nedostatečné z povinných předmětů </w:t>
      </w:r>
      <w:r w:rsidR="00023DAC">
        <w:rPr>
          <w:rFonts w:ascii="Cambria" w:hAnsi="Cambria"/>
          <w:color w:val="000000"/>
          <w:sz w:val="23"/>
          <w:szCs w:val="23"/>
        </w:rPr>
        <w:br/>
      </w:r>
      <w:r w:rsidRPr="005E2D23">
        <w:rPr>
          <w:rFonts w:ascii="Cambria" w:hAnsi="Cambria"/>
          <w:color w:val="000000"/>
          <w:sz w:val="23"/>
          <w:szCs w:val="23"/>
        </w:rPr>
        <w:t xml:space="preserve">a zároveň dosud neopakovali ročník na daném stupni základní školy. </w:t>
      </w:r>
    </w:p>
    <w:p w14:paraId="5B65831C" w14:textId="77777777" w:rsidR="007F43E7" w:rsidRPr="005E2D23" w:rsidRDefault="003031DC" w:rsidP="00023DAC">
      <w:pPr>
        <w:pBdr>
          <w:top w:val="nil"/>
          <w:left w:val="nil"/>
          <w:bottom w:val="nil"/>
          <w:right w:val="nil"/>
          <w:between w:val="nil"/>
        </w:pBdr>
        <w:spacing w:after="120"/>
        <w:ind w:firstLine="0"/>
        <w:jc w:val="both"/>
        <w:rPr>
          <w:rFonts w:ascii="Cambria" w:hAnsi="Cambria"/>
          <w:color w:val="000000"/>
          <w:sz w:val="23"/>
          <w:szCs w:val="23"/>
        </w:rPr>
      </w:pPr>
      <w:r w:rsidRPr="005E2D23">
        <w:rPr>
          <w:rFonts w:ascii="Cambria" w:hAnsi="Cambria"/>
          <w:color w:val="000000"/>
          <w:sz w:val="23"/>
          <w:szCs w:val="23"/>
        </w:rPr>
        <w:t>2. Žáci nekonají opravné zkoušky, jestliže neprospěli z předmětu s výchovným zaměřením.</w:t>
      </w:r>
    </w:p>
    <w:p w14:paraId="3DA05AE4" w14:textId="44AB9D3F" w:rsidR="00023DAC" w:rsidRDefault="003031DC" w:rsidP="00023DAC">
      <w:pPr>
        <w:pBdr>
          <w:top w:val="nil"/>
          <w:left w:val="nil"/>
          <w:bottom w:val="nil"/>
          <w:right w:val="nil"/>
          <w:between w:val="nil"/>
        </w:pBdr>
        <w:spacing w:after="120"/>
        <w:ind w:firstLine="0"/>
        <w:jc w:val="both"/>
        <w:rPr>
          <w:rFonts w:ascii="Cambria" w:hAnsi="Cambria"/>
          <w:color w:val="000000"/>
          <w:sz w:val="23"/>
          <w:szCs w:val="23"/>
        </w:rPr>
      </w:pPr>
      <w:r w:rsidRPr="005E2D23">
        <w:rPr>
          <w:rFonts w:ascii="Cambria" w:hAnsi="Cambria"/>
          <w:color w:val="000000"/>
          <w:sz w:val="23"/>
          <w:szCs w:val="23"/>
        </w:rPr>
        <w:t xml:space="preserve">3. Opravné zkoušky se konají nejpozději do konce příslušného školního roku, tj. do 31. srpna. </w:t>
      </w:r>
    </w:p>
    <w:p w14:paraId="6063BB70" w14:textId="4BCBB3F8" w:rsidR="007F43E7" w:rsidRPr="005E2D23" w:rsidRDefault="003031DC" w:rsidP="00023DAC">
      <w:pPr>
        <w:pBdr>
          <w:top w:val="nil"/>
          <w:left w:val="nil"/>
          <w:bottom w:val="nil"/>
          <w:right w:val="nil"/>
          <w:between w:val="nil"/>
        </w:pBdr>
        <w:spacing w:after="120"/>
        <w:ind w:firstLine="0"/>
        <w:jc w:val="both"/>
        <w:rPr>
          <w:rFonts w:ascii="Cambria" w:hAnsi="Cambria"/>
          <w:color w:val="000000"/>
          <w:sz w:val="23"/>
          <w:szCs w:val="23"/>
        </w:rPr>
      </w:pPr>
      <w:r w:rsidRPr="005E2D23">
        <w:rPr>
          <w:rFonts w:ascii="Cambria" w:hAnsi="Cambria"/>
          <w:color w:val="000000"/>
          <w:sz w:val="23"/>
          <w:szCs w:val="23"/>
        </w:rPr>
        <w:t>4. Termín opravných zkoušek a konzultací žáků s příslušnými pedagogickými pracovníky stanoví ředitelka školy na červnové pedagogické radě. Žák může v jednom dni skládat pouze jednu opravnou zkoušku. Opravné zkoušky jsou komisionální.</w:t>
      </w:r>
    </w:p>
    <w:p w14:paraId="6D1A9199" w14:textId="06BC4D10" w:rsidR="007F43E7" w:rsidRPr="005E2D23" w:rsidRDefault="003031DC" w:rsidP="00023DAC">
      <w:pPr>
        <w:pBdr>
          <w:top w:val="nil"/>
          <w:left w:val="nil"/>
          <w:bottom w:val="nil"/>
          <w:right w:val="nil"/>
          <w:between w:val="nil"/>
        </w:pBdr>
        <w:spacing w:after="120"/>
        <w:ind w:firstLine="0"/>
        <w:jc w:val="both"/>
        <w:rPr>
          <w:rFonts w:ascii="Cambria" w:hAnsi="Cambria"/>
          <w:color w:val="000000"/>
          <w:sz w:val="23"/>
          <w:szCs w:val="23"/>
        </w:rPr>
      </w:pPr>
      <w:r w:rsidRPr="005E2D23">
        <w:rPr>
          <w:rFonts w:ascii="Cambria" w:hAnsi="Cambria"/>
          <w:color w:val="000000"/>
          <w:sz w:val="23"/>
          <w:szCs w:val="23"/>
        </w:rPr>
        <w:lastRenderedPageBreak/>
        <w:t>5. Žák, který nevykoná opravnou zkoušku úspěšně nebo se k jejímu konání nedostaví, neprospěl. Ze závažných důvodů může ředitelka školy žákovi stanovit náhradní termín opravné zkoušky nejpozději do 15. září následujícího školního roku. Do té doby je žák zařazen do nejbližšího vyššího ročníku.</w:t>
      </w:r>
    </w:p>
    <w:p w14:paraId="2F509996" w14:textId="77777777" w:rsidR="007F43E7" w:rsidRPr="005E2D23" w:rsidRDefault="003031DC" w:rsidP="00023DAC">
      <w:pPr>
        <w:pBdr>
          <w:top w:val="nil"/>
          <w:left w:val="nil"/>
          <w:bottom w:val="nil"/>
          <w:right w:val="nil"/>
          <w:between w:val="nil"/>
        </w:pBdr>
        <w:spacing w:after="120"/>
        <w:ind w:firstLine="0"/>
        <w:jc w:val="both"/>
        <w:rPr>
          <w:rFonts w:ascii="Cambria" w:hAnsi="Cambria"/>
          <w:color w:val="000000"/>
          <w:sz w:val="23"/>
          <w:szCs w:val="23"/>
        </w:rPr>
      </w:pPr>
      <w:r w:rsidRPr="005E2D23">
        <w:rPr>
          <w:rFonts w:ascii="Cambria" w:hAnsi="Cambria"/>
          <w:color w:val="000000"/>
          <w:sz w:val="23"/>
          <w:szCs w:val="23"/>
        </w:rPr>
        <w:t>6. Žákovi, který konal opravnou zkoušku, se na vysvědčení uvede datum poslední opravné zkoušky v daném pololetí.</w:t>
      </w:r>
    </w:p>
    <w:p w14:paraId="4220E4D6" w14:textId="7EEB09D5" w:rsidR="007F43E7" w:rsidRPr="005E2D23" w:rsidRDefault="003031DC" w:rsidP="00023DAC">
      <w:pPr>
        <w:pBdr>
          <w:top w:val="nil"/>
          <w:left w:val="nil"/>
          <w:bottom w:val="nil"/>
          <w:right w:val="nil"/>
          <w:between w:val="nil"/>
        </w:pBdr>
        <w:spacing w:after="120"/>
        <w:ind w:firstLine="0"/>
        <w:jc w:val="both"/>
        <w:rPr>
          <w:rFonts w:ascii="Cambria" w:hAnsi="Cambria"/>
          <w:color w:val="000000"/>
          <w:sz w:val="23"/>
          <w:szCs w:val="23"/>
        </w:rPr>
      </w:pPr>
      <w:bookmarkStart w:id="20" w:name="_heading=h.2xcytpi" w:colFirst="0" w:colLast="0"/>
      <w:bookmarkEnd w:id="20"/>
      <w:r w:rsidRPr="005E2D23">
        <w:rPr>
          <w:rFonts w:ascii="Cambria" w:hAnsi="Cambria"/>
          <w:color w:val="000000"/>
          <w:sz w:val="23"/>
          <w:szCs w:val="23"/>
        </w:rPr>
        <w:t xml:space="preserve"> 7. Komisi pro opravnou zkoušku jmenuje ředitelka školy; v případě, že je vyučujícím </w:t>
      </w:r>
      <w:proofErr w:type="gramStart"/>
      <w:r w:rsidRPr="005E2D23">
        <w:rPr>
          <w:rFonts w:ascii="Cambria" w:hAnsi="Cambria"/>
          <w:color w:val="000000"/>
          <w:sz w:val="23"/>
          <w:szCs w:val="23"/>
        </w:rPr>
        <w:t xml:space="preserve">daného </w:t>
      </w:r>
      <w:r w:rsidR="00420E6A" w:rsidRPr="005E2D23">
        <w:rPr>
          <w:rFonts w:ascii="Cambria" w:hAnsi="Cambria"/>
          <w:color w:val="000000"/>
          <w:sz w:val="23"/>
          <w:szCs w:val="23"/>
        </w:rPr>
        <w:t xml:space="preserve">    </w:t>
      </w:r>
      <w:r w:rsidRPr="005E2D23">
        <w:rPr>
          <w:rFonts w:ascii="Cambria" w:hAnsi="Cambria"/>
          <w:color w:val="000000"/>
          <w:sz w:val="23"/>
          <w:szCs w:val="23"/>
        </w:rPr>
        <w:t xml:space="preserve"> předmětu</w:t>
      </w:r>
      <w:proofErr w:type="gramEnd"/>
      <w:r w:rsidRPr="005E2D23">
        <w:rPr>
          <w:rFonts w:ascii="Cambria" w:hAnsi="Cambria"/>
          <w:color w:val="000000"/>
          <w:sz w:val="23"/>
          <w:szCs w:val="23"/>
        </w:rPr>
        <w:t xml:space="preserve"> ředitelka školy, jmenuje komisi krajský úřad.</w:t>
      </w:r>
    </w:p>
    <w:p w14:paraId="70C2A7C0" w14:textId="2A784927" w:rsidR="00420E6A" w:rsidRPr="005E2D23" w:rsidRDefault="00420E6A" w:rsidP="00023DAC">
      <w:pPr>
        <w:pStyle w:val="Styl1"/>
        <w:ind w:left="0" w:firstLine="0"/>
        <w:jc w:val="both"/>
        <w:rPr>
          <w:rFonts w:ascii="Cambria" w:hAnsi="Cambria" w:cstheme="minorHAnsi"/>
          <w:bCs/>
          <w:iCs/>
          <w:sz w:val="23"/>
          <w:szCs w:val="23"/>
        </w:rPr>
      </w:pPr>
      <w:r w:rsidRPr="005E2D23">
        <w:rPr>
          <w:rFonts w:ascii="Cambria" w:hAnsi="Cambria" w:cstheme="minorHAnsi"/>
          <w:bCs/>
          <w:iCs/>
          <w:sz w:val="23"/>
          <w:szCs w:val="23"/>
        </w:rPr>
        <w:t>Žákovi, který konal opravnou zkoušku, se na vysvědčení uvede datum poslední opravné</w:t>
      </w:r>
      <w:r w:rsidR="00023DAC">
        <w:rPr>
          <w:rFonts w:ascii="Cambria" w:hAnsi="Cambria" w:cstheme="minorHAnsi"/>
          <w:bCs/>
          <w:iCs/>
          <w:sz w:val="23"/>
          <w:szCs w:val="23"/>
        </w:rPr>
        <w:t xml:space="preserve"> </w:t>
      </w:r>
      <w:r w:rsidRPr="005E2D23">
        <w:rPr>
          <w:rFonts w:ascii="Cambria" w:hAnsi="Cambria" w:cstheme="minorHAnsi"/>
          <w:bCs/>
          <w:iCs/>
          <w:sz w:val="23"/>
          <w:szCs w:val="23"/>
        </w:rPr>
        <w:t>zkoušk</w:t>
      </w:r>
      <w:r w:rsidR="003E3698">
        <w:rPr>
          <w:rFonts w:ascii="Cambria" w:hAnsi="Cambria" w:cstheme="minorHAnsi"/>
          <w:bCs/>
          <w:iCs/>
          <w:sz w:val="23"/>
          <w:szCs w:val="23"/>
        </w:rPr>
        <w:t xml:space="preserve">y v </w:t>
      </w:r>
      <w:r w:rsidRPr="005E2D23">
        <w:rPr>
          <w:rFonts w:ascii="Cambria" w:hAnsi="Cambria" w:cstheme="minorHAnsi"/>
          <w:bCs/>
          <w:iCs/>
          <w:sz w:val="23"/>
          <w:szCs w:val="23"/>
        </w:rPr>
        <w:t>daném pololetí. Třídní učitel zapíše do karty žákovi, který koná opravnou zkoušku:</w:t>
      </w:r>
    </w:p>
    <w:p w14:paraId="639B391A" w14:textId="77777777" w:rsidR="00023DAC" w:rsidRDefault="00023DAC" w:rsidP="006A3107">
      <w:pPr>
        <w:jc w:val="both"/>
        <w:rPr>
          <w:rFonts w:ascii="Cambria" w:hAnsi="Cambria" w:cstheme="minorHAnsi"/>
          <w:i/>
          <w:iCs/>
          <w:sz w:val="23"/>
          <w:szCs w:val="23"/>
        </w:rPr>
      </w:pPr>
    </w:p>
    <w:p w14:paraId="01AB2A30" w14:textId="40CC20F0" w:rsidR="00420E6A" w:rsidRPr="005E2D23" w:rsidRDefault="00420E6A" w:rsidP="006A3107">
      <w:pPr>
        <w:jc w:val="both"/>
        <w:rPr>
          <w:rFonts w:ascii="Cambria" w:hAnsi="Cambria" w:cstheme="minorHAnsi"/>
          <w:i/>
          <w:iCs/>
          <w:sz w:val="23"/>
          <w:szCs w:val="23"/>
        </w:rPr>
      </w:pPr>
      <w:r w:rsidRPr="005E2D23">
        <w:rPr>
          <w:rFonts w:ascii="Cambria" w:hAnsi="Cambria" w:cstheme="minorHAnsi"/>
          <w:i/>
          <w:iCs/>
          <w:sz w:val="23"/>
          <w:szCs w:val="23"/>
        </w:rPr>
        <w:t>Vykonání opravné zkoušky (Karta žáka z – poznámka)</w:t>
      </w:r>
    </w:p>
    <w:p w14:paraId="1E7E2485" w14:textId="77777777" w:rsidR="00420E6A" w:rsidRPr="005E2D23" w:rsidRDefault="00420E6A" w:rsidP="006A3107">
      <w:pPr>
        <w:jc w:val="both"/>
        <w:rPr>
          <w:rFonts w:ascii="Cambria" w:hAnsi="Cambria" w:cstheme="minorHAnsi"/>
          <w:i/>
          <w:iCs/>
          <w:sz w:val="23"/>
          <w:szCs w:val="23"/>
        </w:rPr>
      </w:pPr>
      <w:r w:rsidRPr="005E2D23">
        <w:rPr>
          <w:rFonts w:ascii="Cambria" w:hAnsi="Cambria" w:cstheme="minorHAnsi"/>
          <w:i/>
          <w:iCs/>
          <w:sz w:val="23"/>
          <w:szCs w:val="23"/>
        </w:rPr>
        <w:t>Žák vykonal dne …… opravnou zkoušku z předmětu ………s prospěchem ……</w:t>
      </w:r>
      <w:proofErr w:type="gramStart"/>
      <w:r w:rsidRPr="005E2D23">
        <w:rPr>
          <w:rFonts w:ascii="Cambria" w:hAnsi="Cambria" w:cstheme="minorHAnsi"/>
          <w:i/>
          <w:iCs/>
          <w:sz w:val="23"/>
          <w:szCs w:val="23"/>
        </w:rPr>
        <w:t>… .</w:t>
      </w:r>
      <w:proofErr w:type="gramEnd"/>
    </w:p>
    <w:p w14:paraId="3B64B71A" w14:textId="7E20DEE4" w:rsidR="00420E6A" w:rsidRPr="005E2D23" w:rsidRDefault="00420E6A" w:rsidP="006A3107">
      <w:pPr>
        <w:jc w:val="both"/>
        <w:rPr>
          <w:rFonts w:ascii="Cambria" w:hAnsi="Cambria" w:cstheme="minorHAnsi"/>
          <w:i/>
          <w:iCs/>
          <w:sz w:val="23"/>
          <w:szCs w:val="23"/>
        </w:rPr>
      </w:pPr>
      <w:r w:rsidRPr="005E2D23">
        <w:rPr>
          <w:rFonts w:ascii="Cambria" w:hAnsi="Cambria" w:cstheme="minorHAnsi"/>
          <w:i/>
          <w:iCs/>
          <w:sz w:val="23"/>
          <w:szCs w:val="23"/>
        </w:rPr>
        <w:t xml:space="preserve">Nedostavení se k opravné zkoušce (Karta </w:t>
      </w:r>
      <w:proofErr w:type="gramStart"/>
      <w:r w:rsidRPr="005E2D23">
        <w:rPr>
          <w:rFonts w:ascii="Cambria" w:hAnsi="Cambria" w:cstheme="minorHAnsi"/>
          <w:i/>
          <w:iCs/>
          <w:sz w:val="23"/>
          <w:szCs w:val="23"/>
        </w:rPr>
        <w:t>žák</w:t>
      </w:r>
      <w:proofErr w:type="gramEnd"/>
      <w:r w:rsidRPr="005E2D23">
        <w:rPr>
          <w:rFonts w:ascii="Cambria" w:hAnsi="Cambria" w:cstheme="minorHAnsi"/>
          <w:i/>
          <w:iCs/>
          <w:sz w:val="23"/>
          <w:szCs w:val="23"/>
        </w:rPr>
        <w:t xml:space="preserve">– </w:t>
      </w:r>
      <w:proofErr w:type="gramStart"/>
      <w:r w:rsidRPr="005E2D23">
        <w:rPr>
          <w:rFonts w:ascii="Cambria" w:hAnsi="Cambria" w:cstheme="minorHAnsi"/>
          <w:i/>
          <w:iCs/>
          <w:sz w:val="23"/>
          <w:szCs w:val="23"/>
        </w:rPr>
        <w:t>poznámka</w:t>
      </w:r>
      <w:proofErr w:type="gramEnd"/>
      <w:r w:rsidRPr="005E2D23">
        <w:rPr>
          <w:rFonts w:ascii="Cambria" w:hAnsi="Cambria" w:cstheme="minorHAnsi"/>
          <w:i/>
          <w:iCs/>
          <w:sz w:val="23"/>
          <w:szCs w:val="23"/>
        </w:rPr>
        <w:t>)</w:t>
      </w:r>
    </w:p>
    <w:p w14:paraId="02F7BB50" w14:textId="5A62EDE8" w:rsidR="007F43E7" w:rsidRPr="00C53D05" w:rsidRDefault="00D74140" w:rsidP="00023DAC">
      <w:pPr>
        <w:keepNext/>
        <w:pBdr>
          <w:top w:val="nil"/>
          <w:left w:val="nil"/>
          <w:bottom w:val="nil"/>
          <w:right w:val="nil"/>
          <w:between w:val="nil"/>
        </w:pBdr>
        <w:spacing w:before="240" w:after="60"/>
        <w:ind w:left="1" w:hanging="3"/>
        <w:jc w:val="center"/>
        <w:rPr>
          <w:rFonts w:ascii="Calibri" w:eastAsia="Calibri" w:hAnsi="Calibri" w:cs="Calibri"/>
          <w:b/>
          <w:color w:val="80CC28"/>
          <w:sz w:val="32"/>
          <w:szCs w:val="32"/>
        </w:rPr>
      </w:pPr>
      <w:r>
        <w:rPr>
          <w:rFonts w:ascii="Calibri" w:eastAsia="Calibri" w:hAnsi="Calibri" w:cs="Calibri"/>
          <w:b/>
          <w:color w:val="80CC28"/>
          <w:sz w:val="32"/>
          <w:szCs w:val="32"/>
        </w:rPr>
        <w:t>14</w:t>
      </w:r>
      <w:r w:rsidR="003031DC" w:rsidRPr="00C53D05">
        <w:rPr>
          <w:rFonts w:ascii="Calibri" w:eastAsia="Calibri" w:hAnsi="Calibri" w:cs="Calibri"/>
          <w:b/>
          <w:color w:val="80CC28"/>
          <w:sz w:val="32"/>
          <w:szCs w:val="32"/>
        </w:rPr>
        <w:t>. Hodnocení v náhradním termínu</w:t>
      </w:r>
    </w:p>
    <w:p w14:paraId="74D9B02B" w14:textId="77777777" w:rsidR="007F43E7"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1. Nelze-li žáka hodnotit na konci prvního pololetí: - určí ředitelka školy pro jeho hodnocení náhradní termín, a to tak, aby hodnocení za první pololetí bylo provedeno nejpozději do dvou měsíců po skončení prvního pololetí; - není-li možné hodnotit žáka ani v náhradním termínu, žák se za první pololetí nehodnotí.</w:t>
      </w:r>
    </w:p>
    <w:p w14:paraId="54EA95C7" w14:textId="77777777" w:rsidR="00023DAC" w:rsidRPr="005E2D23" w:rsidRDefault="00023DAC" w:rsidP="006A3107">
      <w:pPr>
        <w:pBdr>
          <w:top w:val="nil"/>
          <w:left w:val="nil"/>
          <w:bottom w:val="nil"/>
          <w:right w:val="nil"/>
          <w:between w:val="nil"/>
        </w:pBdr>
        <w:ind w:hanging="2"/>
        <w:jc w:val="both"/>
        <w:rPr>
          <w:rFonts w:asciiTheme="minorHAnsi" w:hAnsiTheme="minorHAnsi"/>
          <w:color w:val="000000"/>
          <w:sz w:val="23"/>
          <w:szCs w:val="23"/>
        </w:rPr>
      </w:pPr>
    </w:p>
    <w:p w14:paraId="5E486618" w14:textId="4680CC62"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 xml:space="preserve"> 2. Nelze-li žáka hodnotit na konci druhého pololetí: - určí ředitelka školy pro jeho hodnocení náhradní termín, a to tak, aby hodnocení za druhé pololetí bylo provedeno nejpozději </w:t>
      </w:r>
      <w:r w:rsidR="00023DAC">
        <w:rPr>
          <w:rFonts w:asciiTheme="minorHAnsi" w:hAnsiTheme="minorHAnsi"/>
          <w:color w:val="000000"/>
          <w:sz w:val="23"/>
          <w:szCs w:val="23"/>
        </w:rPr>
        <w:br/>
      </w:r>
      <w:r w:rsidRPr="005E2D23">
        <w:rPr>
          <w:rFonts w:asciiTheme="minorHAnsi" w:hAnsiTheme="minorHAnsi"/>
          <w:color w:val="000000"/>
          <w:sz w:val="23"/>
          <w:szCs w:val="23"/>
        </w:rPr>
        <w:t>do konce září následujícího školního roku. V období měsíce září do doby hodnocení navštěvuje žák nejbližší vyšší ročník.</w:t>
      </w:r>
    </w:p>
    <w:p w14:paraId="27A23E9B" w14:textId="77777777" w:rsidR="007F43E7" w:rsidRDefault="007F43E7" w:rsidP="006A3107">
      <w:pPr>
        <w:pBdr>
          <w:top w:val="nil"/>
          <w:left w:val="nil"/>
          <w:bottom w:val="nil"/>
          <w:right w:val="nil"/>
          <w:between w:val="nil"/>
        </w:pBdr>
        <w:ind w:firstLine="0"/>
        <w:jc w:val="both"/>
        <w:rPr>
          <w:color w:val="000000"/>
        </w:rPr>
      </w:pPr>
      <w:bookmarkStart w:id="21" w:name="_heading=h.30j0zll" w:colFirst="0" w:colLast="0"/>
      <w:bookmarkEnd w:id="21"/>
    </w:p>
    <w:p w14:paraId="16488386" w14:textId="57707151" w:rsidR="007F43E7" w:rsidRDefault="00D74140" w:rsidP="006A3107">
      <w:pPr>
        <w:pBdr>
          <w:top w:val="nil"/>
          <w:left w:val="nil"/>
          <w:bottom w:val="nil"/>
          <w:right w:val="nil"/>
          <w:between w:val="nil"/>
        </w:pBdr>
        <w:ind w:left="1440" w:firstLine="720"/>
        <w:jc w:val="both"/>
        <w:rPr>
          <w:b/>
          <w:color w:val="80CC28"/>
          <w:sz w:val="32"/>
          <w:szCs w:val="32"/>
        </w:rPr>
      </w:pPr>
      <w:r>
        <w:rPr>
          <w:b/>
          <w:color w:val="80CC28"/>
          <w:sz w:val="32"/>
          <w:szCs w:val="32"/>
        </w:rPr>
        <w:t>15</w:t>
      </w:r>
      <w:r w:rsidR="003031DC" w:rsidRPr="00C53D05">
        <w:rPr>
          <w:b/>
          <w:color w:val="80CC28"/>
          <w:sz w:val="32"/>
          <w:szCs w:val="32"/>
        </w:rPr>
        <w:t>. Uvolnění z</w:t>
      </w:r>
      <w:r w:rsidR="00C53D05">
        <w:rPr>
          <w:b/>
          <w:color w:val="80CC28"/>
          <w:sz w:val="32"/>
          <w:szCs w:val="32"/>
        </w:rPr>
        <w:t> </w:t>
      </w:r>
      <w:r w:rsidR="003031DC" w:rsidRPr="00C53D05">
        <w:rPr>
          <w:b/>
          <w:color w:val="80CC28"/>
          <w:sz w:val="32"/>
          <w:szCs w:val="32"/>
        </w:rPr>
        <w:t>výuky</w:t>
      </w:r>
    </w:p>
    <w:p w14:paraId="76EA5C88" w14:textId="77777777" w:rsidR="007F43E7"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1. Jestliže je žák z výuky některého předmětu v 1. nebo 2. pololetí uvolněn, rubrika se vyplní "uvolněn" ("uvolněna"). Nelze-li žáka v 1. nebo 2. pololetí klasifikovat ani v náhradním termínu, vyplní se "nehodnocen" ("nehodnocena"). Důvody pro uvolnění nebo nehodnocení žáka se uvedou v katalogovém listu žáka.</w:t>
      </w:r>
    </w:p>
    <w:p w14:paraId="562DA451" w14:textId="77777777" w:rsidR="00023DAC" w:rsidRPr="005E2D23" w:rsidRDefault="00023DAC" w:rsidP="006A3107">
      <w:pPr>
        <w:pBdr>
          <w:top w:val="nil"/>
          <w:left w:val="nil"/>
          <w:bottom w:val="nil"/>
          <w:right w:val="nil"/>
          <w:between w:val="nil"/>
        </w:pBdr>
        <w:ind w:hanging="2"/>
        <w:jc w:val="both"/>
        <w:rPr>
          <w:rFonts w:asciiTheme="minorHAnsi" w:hAnsiTheme="minorHAnsi"/>
          <w:color w:val="000000"/>
          <w:sz w:val="23"/>
          <w:szCs w:val="23"/>
        </w:rPr>
      </w:pPr>
    </w:p>
    <w:p w14:paraId="17ECB7BB" w14:textId="300593AA" w:rsidR="007F43E7" w:rsidRPr="005E2D23" w:rsidRDefault="003031DC" w:rsidP="006A3107">
      <w:pPr>
        <w:pBdr>
          <w:top w:val="nil"/>
          <w:left w:val="nil"/>
          <w:bottom w:val="nil"/>
          <w:right w:val="nil"/>
          <w:between w:val="nil"/>
        </w:pBdr>
        <w:ind w:hanging="2"/>
        <w:jc w:val="both"/>
        <w:rPr>
          <w:rFonts w:asciiTheme="minorHAnsi" w:hAnsiTheme="minorHAnsi"/>
          <w:color w:val="000000"/>
          <w:sz w:val="23"/>
          <w:szCs w:val="23"/>
        </w:rPr>
      </w:pPr>
      <w:r w:rsidRPr="005E2D23">
        <w:rPr>
          <w:rFonts w:asciiTheme="minorHAnsi" w:hAnsiTheme="minorHAnsi"/>
          <w:color w:val="000000"/>
          <w:sz w:val="23"/>
          <w:szCs w:val="23"/>
        </w:rPr>
        <w:t xml:space="preserve"> 2. Ředitelka školy určí způsob zaměstnání žáka v době vyučování předmětu, ze kterého byl uvolněn. Je-li předmět zařazen na první nebo poslední vyučovací hodinu, může ředitelka školy na základě žádosti zástupce žáka uvolnit žáka na dobu vyučování tohoto předmětu zcela</w:t>
      </w:r>
      <w:r w:rsidR="00023DAC">
        <w:rPr>
          <w:rFonts w:asciiTheme="minorHAnsi" w:hAnsiTheme="minorHAnsi"/>
          <w:color w:val="000000"/>
          <w:sz w:val="23"/>
          <w:szCs w:val="23"/>
        </w:rPr>
        <w:t>.</w:t>
      </w:r>
    </w:p>
    <w:p w14:paraId="6F51512E" w14:textId="77777777" w:rsidR="007F43E7" w:rsidRDefault="007F43E7" w:rsidP="006A3107">
      <w:pPr>
        <w:pBdr>
          <w:top w:val="nil"/>
          <w:left w:val="nil"/>
          <w:bottom w:val="nil"/>
          <w:right w:val="nil"/>
          <w:between w:val="nil"/>
        </w:pBdr>
        <w:ind w:hanging="2"/>
        <w:jc w:val="both"/>
        <w:rPr>
          <w:color w:val="000000"/>
        </w:rPr>
      </w:pPr>
    </w:p>
    <w:p w14:paraId="7F33A8C5" w14:textId="77777777" w:rsidR="005E2D23" w:rsidRDefault="005E2D23" w:rsidP="006A3107">
      <w:pPr>
        <w:pBdr>
          <w:top w:val="nil"/>
          <w:left w:val="nil"/>
          <w:bottom w:val="nil"/>
          <w:right w:val="nil"/>
          <w:between w:val="nil"/>
        </w:pBdr>
        <w:ind w:hanging="2"/>
        <w:jc w:val="both"/>
        <w:rPr>
          <w:b/>
          <w:color w:val="8DC305"/>
        </w:rPr>
      </w:pPr>
    </w:p>
    <w:p w14:paraId="592ACC23" w14:textId="77777777" w:rsidR="005E2D23" w:rsidRDefault="005E2D23" w:rsidP="006A3107">
      <w:pPr>
        <w:pBdr>
          <w:top w:val="nil"/>
          <w:left w:val="nil"/>
          <w:bottom w:val="nil"/>
          <w:right w:val="nil"/>
          <w:between w:val="nil"/>
        </w:pBdr>
        <w:ind w:hanging="2"/>
        <w:jc w:val="both"/>
        <w:rPr>
          <w:b/>
          <w:color w:val="8DC305"/>
        </w:rPr>
      </w:pPr>
    </w:p>
    <w:p w14:paraId="71B70385" w14:textId="77777777" w:rsidR="005E2D23" w:rsidRDefault="005E2D23" w:rsidP="006A3107">
      <w:pPr>
        <w:pBdr>
          <w:top w:val="nil"/>
          <w:left w:val="nil"/>
          <w:bottom w:val="nil"/>
          <w:right w:val="nil"/>
          <w:between w:val="nil"/>
        </w:pBdr>
        <w:ind w:hanging="2"/>
        <w:jc w:val="both"/>
        <w:rPr>
          <w:b/>
          <w:color w:val="8DC305"/>
        </w:rPr>
      </w:pPr>
    </w:p>
    <w:p w14:paraId="7A178AB9" w14:textId="77777777" w:rsidR="005E2D23" w:rsidRDefault="005E2D23" w:rsidP="006A3107">
      <w:pPr>
        <w:pBdr>
          <w:top w:val="nil"/>
          <w:left w:val="nil"/>
          <w:bottom w:val="nil"/>
          <w:right w:val="nil"/>
          <w:between w:val="nil"/>
        </w:pBdr>
        <w:ind w:hanging="2"/>
        <w:jc w:val="both"/>
        <w:rPr>
          <w:b/>
          <w:color w:val="8DC305"/>
        </w:rPr>
      </w:pPr>
    </w:p>
    <w:p w14:paraId="60FEAB3C" w14:textId="77777777" w:rsidR="00023DAC" w:rsidRDefault="00023DAC" w:rsidP="00023DAC">
      <w:pPr>
        <w:pBdr>
          <w:top w:val="nil"/>
          <w:left w:val="nil"/>
          <w:bottom w:val="nil"/>
          <w:right w:val="nil"/>
          <w:between w:val="nil"/>
        </w:pBdr>
        <w:ind w:hanging="2"/>
        <w:jc w:val="center"/>
        <w:rPr>
          <w:rFonts w:asciiTheme="majorHAnsi" w:hAnsiTheme="majorHAnsi" w:cstheme="majorHAnsi"/>
          <w:b/>
          <w:color w:val="8DC305"/>
          <w:sz w:val="32"/>
          <w:szCs w:val="32"/>
        </w:rPr>
      </w:pPr>
    </w:p>
    <w:p w14:paraId="24FC0BC5" w14:textId="77777777" w:rsidR="00023DAC" w:rsidRDefault="00023DAC" w:rsidP="00023DAC">
      <w:pPr>
        <w:pBdr>
          <w:top w:val="nil"/>
          <w:left w:val="nil"/>
          <w:bottom w:val="nil"/>
          <w:right w:val="nil"/>
          <w:between w:val="nil"/>
        </w:pBdr>
        <w:ind w:hanging="2"/>
        <w:jc w:val="center"/>
        <w:rPr>
          <w:rFonts w:asciiTheme="majorHAnsi" w:hAnsiTheme="majorHAnsi" w:cstheme="majorHAnsi"/>
          <w:b/>
          <w:color w:val="8DC305"/>
          <w:sz w:val="32"/>
          <w:szCs w:val="32"/>
        </w:rPr>
      </w:pPr>
    </w:p>
    <w:p w14:paraId="745C386A" w14:textId="77777777" w:rsidR="00023DAC" w:rsidRDefault="00023DAC" w:rsidP="00023DAC">
      <w:pPr>
        <w:pBdr>
          <w:top w:val="nil"/>
          <w:left w:val="nil"/>
          <w:bottom w:val="nil"/>
          <w:right w:val="nil"/>
          <w:between w:val="nil"/>
        </w:pBdr>
        <w:ind w:hanging="2"/>
        <w:jc w:val="center"/>
        <w:rPr>
          <w:rFonts w:asciiTheme="majorHAnsi" w:hAnsiTheme="majorHAnsi" w:cstheme="majorHAnsi"/>
          <w:b/>
          <w:color w:val="8DC305"/>
          <w:sz w:val="32"/>
          <w:szCs w:val="32"/>
        </w:rPr>
      </w:pPr>
    </w:p>
    <w:p w14:paraId="10ED2F06" w14:textId="77777777" w:rsidR="00023DAC" w:rsidRDefault="00023DAC" w:rsidP="00023DAC">
      <w:pPr>
        <w:pBdr>
          <w:top w:val="nil"/>
          <w:left w:val="nil"/>
          <w:bottom w:val="nil"/>
          <w:right w:val="nil"/>
          <w:between w:val="nil"/>
        </w:pBdr>
        <w:ind w:hanging="2"/>
        <w:jc w:val="center"/>
        <w:rPr>
          <w:rFonts w:asciiTheme="majorHAnsi" w:hAnsiTheme="majorHAnsi" w:cstheme="majorHAnsi"/>
          <w:b/>
          <w:color w:val="8DC305"/>
          <w:sz w:val="32"/>
          <w:szCs w:val="32"/>
        </w:rPr>
      </w:pPr>
    </w:p>
    <w:p w14:paraId="7631BE09" w14:textId="77777777" w:rsidR="00023DAC" w:rsidRDefault="00023DAC" w:rsidP="00023DAC">
      <w:pPr>
        <w:pBdr>
          <w:top w:val="nil"/>
          <w:left w:val="nil"/>
          <w:bottom w:val="nil"/>
          <w:right w:val="nil"/>
          <w:between w:val="nil"/>
        </w:pBdr>
        <w:ind w:hanging="2"/>
        <w:jc w:val="center"/>
        <w:rPr>
          <w:rFonts w:asciiTheme="majorHAnsi" w:hAnsiTheme="majorHAnsi" w:cstheme="majorHAnsi"/>
          <w:b/>
          <w:color w:val="8DC305"/>
          <w:sz w:val="32"/>
          <w:szCs w:val="32"/>
        </w:rPr>
      </w:pPr>
    </w:p>
    <w:p w14:paraId="6D545CB2" w14:textId="77777777" w:rsidR="00023DAC" w:rsidRDefault="00023DAC" w:rsidP="00023DAC">
      <w:pPr>
        <w:pBdr>
          <w:top w:val="nil"/>
          <w:left w:val="nil"/>
          <w:bottom w:val="nil"/>
          <w:right w:val="nil"/>
          <w:between w:val="nil"/>
        </w:pBdr>
        <w:ind w:hanging="2"/>
        <w:jc w:val="center"/>
        <w:rPr>
          <w:rFonts w:asciiTheme="majorHAnsi" w:hAnsiTheme="majorHAnsi" w:cstheme="majorHAnsi"/>
          <w:b/>
          <w:color w:val="8DC305"/>
          <w:sz w:val="32"/>
          <w:szCs w:val="32"/>
        </w:rPr>
      </w:pPr>
    </w:p>
    <w:p w14:paraId="58751B90" w14:textId="77777777" w:rsidR="00023DAC" w:rsidRDefault="00023DAC" w:rsidP="00023DAC">
      <w:pPr>
        <w:pBdr>
          <w:top w:val="nil"/>
          <w:left w:val="nil"/>
          <w:bottom w:val="nil"/>
          <w:right w:val="nil"/>
          <w:between w:val="nil"/>
        </w:pBdr>
        <w:ind w:hanging="2"/>
        <w:jc w:val="center"/>
        <w:rPr>
          <w:rFonts w:asciiTheme="majorHAnsi" w:hAnsiTheme="majorHAnsi" w:cstheme="majorHAnsi"/>
          <w:b/>
          <w:color w:val="8DC305"/>
          <w:sz w:val="32"/>
          <w:szCs w:val="32"/>
        </w:rPr>
      </w:pPr>
    </w:p>
    <w:p w14:paraId="1FAF49BE" w14:textId="77777777" w:rsidR="00023DAC" w:rsidRDefault="00023DAC" w:rsidP="00023DAC">
      <w:pPr>
        <w:pBdr>
          <w:top w:val="nil"/>
          <w:left w:val="nil"/>
          <w:bottom w:val="nil"/>
          <w:right w:val="nil"/>
          <w:between w:val="nil"/>
        </w:pBdr>
        <w:ind w:hanging="2"/>
        <w:jc w:val="center"/>
        <w:rPr>
          <w:rFonts w:asciiTheme="majorHAnsi" w:hAnsiTheme="majorHAnsi" w:cstheme="majorHAnsi"/>
          <w:b/>
          <w:color w:val="8DC305"/>
          <w:sz w:val="32"/>
          <w:szCs w:val="32"/>
        </w:rPr>
      </w:pPr>
    </w:p>
    <w:p w14:paraId="22ACBD1D" w14:textId="77777777" w:rsidR="00023DAC" w:rsidRDefault="00023DAC" w:rsidP="00023DAC">
      <w:pPr>
        <w:pBdr>
          <w:top w:val="nil"/>
          <w:left w:val="nil"/>
          <w:bottom w:val="nil"/>
          <w:right w:val="nil"/>
          <w:between w:val="nil"/>
        </w:pBdr>
        <w:ind w:hanging="2"/>
        <w:jc w:val="center"/>
        <w:rPr>
          <w:rFonts w:asciiTheme="majorHAnsi" w:hAnsiTheme="majorHAnsi" w:cstheme="majorHAnsi"/>
          <w:b/>
          <w:color w:val="8DC305"/>
          <w:sz w:val="32"/>
          <w:szCs w:val="32"/>
        </w:rPr>
      </w:pPr>
    </w:p>
    <w:p w14:paraId="57DFD920" w14:textId="77777777" w:rsidR="00023DAC" w:rsidRDefault="00023DAC" w:rsidP="00023DAC">
      <w:pPr>
        <w:pBdr>
          <w:top w:val="nil"/>
          <w:left w:val="nil"/>
          <w:bottom w:val="nil"/>
          <w:right w:val="nil"/>
          <w:between w:val="nil"/>
        </w:pBdr>
        <w:ind w:hanging="2"/>
        <w:jc w:val="center"/>
        <w:rPr>
          <w:rFonts w:asciiTheme="majorHAnsi" w:hAnsiTheme="majorHAnsi" w:cstheme="majorHAnsi"/>
          <w:b/>
          <w:color w:val="8DC305"/>
          <w:sz w:val="32"/>
          <w:szCs w:val="32"/>
        </w:rPr>
      </w:pPr>
    </w:p>
    <w:p w14:paraId="4199876D" w14:textId="77777777" w:rsidR="00023DAC" w:rsidRDefault="00023DAC" w:rsidP="00023DAC">
      <w:pPr>
        <w:pBdr>
          <w:top w:val="nil"/>
          <w:left w:val="nil"/>
          <w:bottom w:val="nil"/>
          <w:right w:val="nil"/>
          <w:between w:val="nil"/>
        </w:pBdr>
        <w:ind w:hanging="2"/>
        <w:jc w:val="center"/>
        <w:rPr>
          <w:rFonts w:asciiTheme="majorHAnsi" w:hAnsiTheme="majorHAnsi" w:cstheme="majorHAnsi"/>
          <w:b/>
          <w:color w:val="8DC305"/>
          <w:sz w:val="32"/>
          <w:szCs w:val="32"/>
        </w:rPr>
      </w:pPr>
    </w:p>
    <w:p w14:paraId="39ED4288" w14:textId="77777777" w:rsidR="00023DAC" w:rsidRDefault="00023DAC" w:rsidP="00023DAC">
      <w:pPr>
        <w:pBdr>
          <w:top w:val="nil"/>
          <w:left w:val="nil"/>
          <w:bottom w:val="nil"/>
          <w:right w:val="nil"/>
          <w:between w:val="nil"/>
        </w:pBdr>
        <w:ind w:hanging="2"/>
        <w:jc w:val="center"/>
        <w:rPr>
          <w:rFonts w:asciiTheme="majorHAnsi" w:hAnsiTheme="majorHAnsi" w:cstheme="majorHAnsi"/>
          <w:b/>
          <w:color w:val="8DC305"/>
          <w:sz w:val="32"/>
          <w:szCs w:val="32"/>
        </w:rPr>
      </w:pPr>
    </w:p>
    <w:p w14:paraId="1DA44028" w14:textId="7431C30E" w:rsidR="007F43E7" w:rsidRPr="005E2D23" w:rsidRDefault="003031DC" w:rsidP="00023DAC">
      <w:pPr>
        <w:pBdr>
          <w:top w:val="nil"/>
          <w:left w:val="nil"/>
          <w:bottom w:val="nil"/>
          <w:right w:val="nil"/>
          <w:between w:val="nil"/>
        </w:pBdr>
        <w:ind w:hanging="2"/>
        <w:jc w:val="center"/>
        <w:rPr>
          <w:rFonts w:asciiTheme="majorHAnsi" w:hAnsiTheme="majorHAnsi" w:cstheme="majorHAnsi"/>
          <w:b/>
          <w:color w:val="8DC305"/>
          <w:sz w:val="32"/>
          <w:szCs w:val="32"/>
        </w:rPr>
      </w:pPr>
      <w:r w:rsidRPr="005E2D23">
        <w:rPr>
          <w:rFonts w:asciiTheme="majorHAnsi" w:hAnsiTheme="majorHAnsi" w:cstheme="majorHAnsi"/>
          <w:b/>
          <w:color w:val="8DC305"/>
          <w:sz w:val="32"/>
          <w:szCs w:val="32"/>
        </w:rPr>
        <w:t>Závěrečná ustanovení</w:t>
      </w:r>
    </w:p>
    <w:p w14:paraId="3414E700" w14:textId="77777777" w:rsidR="005E2D23" w:rsidRPr="00D36911" w:rsidRDefault="005E2D23" w:rsidP="006A3107">
      <w:pPr>
        <w:pBdr>
          <w:top w:val="nil"/>
          <w:left w:val="nil"/>
          <w:bottom w:val="nil"/>
          <w:right w:val="nil"/>
          <w:between w:val="nil"/>
        </w:pBdr>
        <w:ind w:hanging="2"/>
        <w:jc w:val="both"/>
        <w:rPr>
          <w:color w:val="8DC305"/>
        </w:rPr>
      </w:pPr>
    </w:p>
    <w:p w14:paraId="413E0E7B" w14:textId="77777777" w:rsidR="007F43E7" w:rsidRPr="005E2D23" w:rsidRDefault="003031DC" w:rsidP="006A3107">
      <w:pPr>
        <w:pBdr>
          <w:top w:val="nil"/>
          <w:left w:val="nil"/>
          <w:bottom w:val="nil"/>
          <w:right w:val="nil"/>
          <w:between w:val="nil"/>
        </w:pBdr>
        <w:ind w:hanging="2"/>
        <w:jc w:val="both"/>
        <w:rPr>
          <w:rFonts w:ascii="Cambria" w:hAnsi="Cambria"/>
          <w:color w:val="000000"/>
          <w:sz w:val="23"/>
          <w:szCs w:val="23"/>
        </w:rPr>
      </w:pPr>
      <w:r>
        <w:rPr>
          <w:color w:val="000000"/>
        </w:rPr>
        <w:t xml:space="preserve"> </w:t>
      </w:r>
      <w:r w:rsidRPr="005E2D23">
        <w:rPr>
          <w:rFonts w:ascii="Cambria" w:hAnsi="Cambria"/>
          <w:color w:val="000000"/>
          <w:sz w:val="23"/>
          <w:szCs w:val="23"/>
        </w:rPr>
        <w:t xml:space="preserve">1. Kontrola provádění ustanovení této směrnice (části 1B) je průběžně prováděna. </w:t>
      </w:r>
    </w:p>
    <w:p w14:paraId="3E2C2484" w14:textId="3983C646" w:rsidR="00FA1EF6" w:rsidRPr="005E2D23" w:rsidRDefault="003031DC" w:rsidP="006A3107">
      <w:pPr>
        <w:pBdr>
          <w:top w:val="nil"/>
          <w:left w:val="nil"/>
          <w:bottom w:val="nil"/>
          <w:right w:val="nil"/>
          <w:between w:val="nil"/>
        </w:pBdr>
        <w:ind w:hanging="2"/>
        <w:jc w:val="both"/>
        <w:rPr>
          <w:rFonts w:ascii="Cambria" w:hAnsi="Cambria"/>
          <w:color w:val="000000"/>
          <w:sz w:val="23"/>
          <w:szCs w:val="23"/>
        </w:rPr>
      </w:pPr>
      <w:r w:rsidRPr="005E2D23">
        <w:rPr>
          <w:rFonts w:ascii="Cambria" w:hAnsi="Cambria"/>
          <w:color w:val="000000"/>
          <w:sz w:val="23"/>
          <w:szCs w:val="23"/>
        </w:rPr>
        <w:t xml:space="preserve"> 2. Ruší se předchozí znění této směrnice ze dne </w:t>
      </w:r>
      <w:r w:rsidR="00FA1EF6" w:rsidRPr="005E2D23">
        <w:rPr>
          <w:rFonts w:ascii="Cambria" w:hAnsi="Cambria"/>
          <w:color w:val="000000"/>
          <w:sz w:val="23"/>
          <w:szCs w:val="23"/>
        </w:rPr>
        <w:t>26. 8. 2021</w:t>
      </w:r>
      <w:r w:rsidR="003E3698">
        <w:rPr>
          <w:rFonts w:ascii="Cambria" w:hAnsi="Cambria"/>
          <w:color w:val="000000"/>
          <w:sz w:val="23"/>
          <w:szCs w:val="23"/>
        </w:rPr>
        <w:t>.</w:t>
      </w:r>
    </w:p>
    <w:p w14:paraId="152638E6" w14:textId="04A80A02" w:rsidR="007F43E7" w:rsidRPr="005E2D23" w:rsidRDefault="00AF5A6E" w:rsidP="006A3107">
      <w:pPr>
        <w:pBdr>
          <w:top w:val="nil"/>
          <w:left w:val="nil"/>
          <w:bottom w:val="nil"/>
          <w:right w:val="nil"/>
          <w:between w:val="nil"/>
        </w:pBdr>
        <w:ind w:hanging="2"/>
        <w:jc w:val="both"/>
        <w:rPr>
          <w:rFonts w:ascii="Cambria" w:hAnsi="Cambria"/>
          <w:color w:val="000000"/>
          <w:sz w:val="23"/>
          <w:szCs w:val="23"/>
        </w:rPr>
      </w:pPr>
      <w:r>
        <w:rPr>
          <w:rFonts w:ascii="Cambria" w:hAnsi="Cambria"/>
          <w:color w:val="000000"/>
          <w:sz w:val="23"/>
          <w:szCs w:val="23"/>
        </w:rPr>
        <w:t xml:space="preserve">     </w:t>
      </w:r>
      <w:r w:rsidR="003031DC" w:rsidRPr="005E2D23">
        <w:rPr>
          <w:rFonts w:ascii="Cambria" w:hAnsi="Cambria"/>
          <w:color w:val="000000"/>
          <w:sz w:val="23"/>
          <w:szCs w:val="23"/>
        </w:rPr>
        <w:t>Uložení směrnice v archivu školy se řídí Skartačním řádem pro školy a školská zařízení</w:t>
      </w:r>
    </w:p>
    <w:p w14:paraId="766192B0" w14:textId="6FEF1BE2" w:rsidR="007F43E7" w:rsidRPr="005E2D23" w:rsidRDefault="003031DC" w:rsidP="006A3107">
      <w:pPr>
        <w:pBdr>
          <w:top w:val="nil"/>
          <w:left w:val="nil"/>
          <w:bottom w:val="nil"/>
          <w:right w:val="nil"/>
          <w:between w:val="nil"/>
        </w:pBdr>
        <w:ind w:hanging="2"/>
        <w:jc w:val="both"/>
        <w:rPr>
          <w:rFonts w:ascii="Cambria" w:hAnsi="Cambria"/>
          <w:color w:val="000000"/>
          <w:sz w:val="23"/>
          <w:szCs w:val="23"/>
        </w:rPr>
      </w:pPr>
      <w:r w:rsidRPr="005E2D23">
        <w:rPr>
          <w:rFonts w:ascii="Cambria" w:hAnsi="Cambria"/>
          <w:color w:val="000000"/>
          <w:sz w:val="23"/>
          <w:szCs w:val="23"/>
        </w:rPr>
        <w:t xml:space="preserve"> 3. Směrnice nabývá účinnosti dnem: 1. </w:t>
      </w:r>
      <w:r w:rsidR="00FA1EF6" w:rsidRPr="005E2D23">
        <w:rPr>
          <w:rFonts w:ascii="Cambria" w:hAnsi="Cambria"/>
          <w:color w:val="000000"/>
          <w:sz w:val="23"/>
          <w:szCs w:val="23"/>
        </w:rPr>
        <w:t>1</w:t>
      </w:r>
      <w:r w:rsidRPr="005E2D23">
        <w:rPr>
          <w:rFonts w:ascii="Cambria" w:hAnsi="Cambria"/>
          <w:color w:val="000000"/>
          <w:sz w:val="23"/>
          <w:szCs w:val="23"/>
        </w:rPr>
        <w:t>. 202</w:t>
      </w:r>
      <w:r w:rsidR="00FA1EF6" w:rsidRPr="005E2D23">
        <w:rPr>
          <w:rFonts w:ascii="Cambria" w:hAnsi="Cambria"/>
          <w:color w:val="000000"/>
          <w:sz w:val="23"/>
          <w:szCs w:val="23"/>
        </w:rPr>
        <w:t>4</w:t>
      </w:r>
    </w:p>
    <w:p w14:paraId="0F0DE0DF" w14:textId="77777777" w:rsidR="00E81CFB" w:rsidRPr="005E2D23" w:rsidRDefault="00E81CFB" w:rsidP="006A3107">
      <w:pPr>
        <w:pBdr>
          <w:top w:val="nil"/>
          <w:left w:val="nil"/>
          <w:bottom w:val="nil"/>
          <w:right w:val="nil"/>
          <w:between w:val="nil"/>
        </w:pBdr>
        <w:ind w:hanging="2"/>
        <w:jc w:val="both"/>
        <w:rPr>
          <w:rFonts w:ascii="Cambria" w:hAnsi="Cambria"/>
          <w:color w:val="000000"/>
          <w:sz w:val="23"/>
          <w:szCs w:val="23"/>
        </w:rPr>
      </w:pPr>
    </w:p>
    <w:p w14:paraId="3F968316" w14:textId="77777777" w:rsidR="00E81CFB" w:rsidRPr="005E2D23" w:rsidRDefault="00E81CFB" w:rsidP="006A3107">
      <w:pPr>
        <w:pBdr>
          <w:top w:val="nil"/>
          <w:left w:val="nil"/>
          <w:bottom w:val="nil"/>
          <w:right w:val="nil"/>
          <w:between w:val="nil"/>
        </w:pBdr>
        <w:ind w:hanging="2"/>
        <w:jc w:val="both"/>
        <w:rPr>
          <w:rFonts w:ascii="Cambria" w:hAnsi="Cambria"/>
          <w:color w:val="000000"/>
          <w:sz w:val="23"/>
          <w:szCs w:val="23"/>
        </w:rPr>
      </w:pPr>
    </w:p>
    <w:p w14:paraId="1845608D" w14:textId="77777777" w:rsidR="007F43E7" w:rsidRPr="005E2D23" w:rsidRDefault="003031DC" w:rsidP="006A3107">
      <w:pPr>
        <w:pBdr>
          <w:top w:val="nil"/>
          <w:left w:val="nil"/>
          <w:bottom w:val="nil"/>
          <w:right w:val="nil"/>
          <w:between w:val="nil"/>
        </w:pBdr>
        <w:ind w:hanging="2"/>
        <w:jc w:val="both"/>
        <w:rPr>
          <w:rFonts w:ascii="Cambria" w:hAnsi="Cambria"/>
          <w:color w:val="000000"/>
          <w:sz w:val="23"/>
          <w:szCs w:val="23"/>
        </w:rPr>
      </w:pPr>
      <w:r w:rsidRPr="005E2D23">
        <w:rPr>
          <w:rFonts w:ascii="Cambria" w:hAnsi="Cambria"/>
          <w:color w:val="000000"/>
          <w:sz w:val="23"/>
          <w:szCs w:val="23"/>
        </w:rPr>
        <w:t>Tento řád je zveřejněn následujícím způsobem: ve sborovně, vestibulu školy a na webových stránkách www.zsprostrednibecva.cz.</w:t>
      </w:r>
    </w:p>
    <w:p w14:paraId="3895C961" w14:textId="77777777" w:rsidR="007F43E7" w:rsidRPr="005E2D23" w:rsidRDefault="007F43E7" w:rsidP="006A3107">
      <w:pPr>
        <w:pBdr>
          <w:top w:val="nil"/>
          <w:left w:val="nil"/>
          <w:bottom w:val="nil"/>
          <w:right w:val="nil"/>
          <w:between w:val="nil"/>
        </w:pBdr>
        <w:ind w:hanging="2"/>
        <w:jc w:val="both"/>
        <w:rPr>
          <w:rFonts w:ascii="Cambria" w:hAnsi="Cambria"/>
          <w:color w:val="000000"/>
          <w:sz w:val="23"/>
          <w:szCs w:val="23"/>
        </w:rPr>
      </w:pPr>
    </w:p>
    <w:p w14:paraId="655B6501" w14:textId="77777777" w:rsidR="007F43E7" w:rsidRPr="005E2D23" w:rsidRDefault="007F43E7" w:rsidP="006A3107">
      <w:pPr>
        <w:pBdr>
          <w:top w:val="nil"/>
          <w:left w:val="nil"/>
          <w:bottom w:val="nil"/>
          <w:right w:val="nil"/>
          <w:between w:val="nil"/>
        </w:pBdr>
        <w:ind w:hanging="2"/>
        <w:jc w:val="both"/>
        <w:rPr>
          <w:rFonts w:ascii="Cambria" w:hAnsi="Cambria"/>
          <w:color w:val="000000"/>
          <w:sz w:val="23"/>
          <w:szCs w:val="23"/>
        </w:rPr>
      </w:pPr>
    </w:p>
    <w:p w14:paraId="7E3EBE3D" w14:textId="50940096" w:rsidR="007F43E7" w:rsidRPr="005E2D23" w:rsidRDefault="003031DC" w:rsidP="006A3107">
      <w:pPr>
        <w:pBdr>
          <w:top w:val="nil"/>
          <w:left w:val="nil"/>
          <w:bottom w:val="nil"/>
          <w:right w:val="nil"/>
          <w:between w:val="nil"/>
        </w:pBdr>
        <w:ind w:hanging="2"/>
        <w:jc w:val="both"/>
        <w:rPr>
          <w:rFonts w:ascii="Cambria" w:hAnsi="Cambria"/>
          <w:color w:val="000000"/>
          <w:sz w:val="23"/>
          <w:szCs w:val="23"/>
        </w:rPr>
      </w:pPr>
      <w:r w:rsidRPr="005E2D23">
        <w:rPr>
          <w:rFonts w:ascii="Cambria" w:hAnsi="Cambria"/>
          <w:color w:val="000000"/>
          <w:sz w:val="23"/>
          <w:szCs w:val="23"/>
        </w:rPr>
        <w:t xml:space="preserve"> V Prostřední Bečvě dne </w:t>
      </w:r>
      <w:r w:rsidR="00D36911" w:rsidRPr="005E2D23">
        <w:rPr>
          <w:rFonts w:ascii="Cambria" w:hAnsi="Cambria"/>
          <w:color w:val="000000"/>
          <w:sz w:val="23"/>
          <w:szCs w:val="23"/>
        </w:rPr>
        <w:t>23. 12. 2023</w:t>
      </w:r>
      <w:r w:rsidRPr="005E2D23">
        <w:rPr>
          <w:rFonts w:ascii="Cambria" w:hAnsi="Cambria"/>
          <w:color w:val="000000"/>
          <w:sz w:val="23"/>
          <w:szCs w:val="23"/>
        </w:rPr>
        <w:t xml:space="preserve">                                </w:t>
      </w:r>
    </w:p>
    <w:p w14:paraId="4815130F" w14:textId="77777777" w:rsidR="007F43E7" w:rsidRPr="005E2D23" w:rsidRDefault="007F43E7" w:rsidP="006A3107">
      <w:pPr>
        <w:pBdr>
          <w:top w:val="nil"/>
          <w:left w:val="nil"/>
          <w:bottom w:val="nil"/>
          <w:right w:val="nil"/>
          <w:between w:val="nil"/>
        </w:pBdr>
        <w:ind w:hanging="2"/>
        <w:jc w:val="both"/>
        <w:rPr>
          <w:rFonts w:ascii="Cambria" w:hAnsi="Cambria"/>
          <w:color w:val="000000"/>
          <w:sz w:val="23"/>
          <w:szCs w:val="23"/>
        </w:rPr>
      </w:pPr>
    </w:p>
    <w:p w14:paraId="0703EBB3" w14:textId="3798075F" w:rsidR="007F43E7" w:rsidRDefault="007F43E7" w:rsidP="006A3107">
      <w:pPr>
        <w:pBdr>
          <w:top w:val="nil"/>
          <w:left w:val="nil"/>
          <w:bottom w:val="nil"/>
          <w:right w:val="nil"/>
          <w:between w:val="nil"/>
        </w:pBdr>
        <w:ind w:hanging="2"/>
        <w:jc w:val="both"/>
        <w:rPr>
          <w:rFonts w:ascii="Cambria" w:hAnsi="Cambria"/>
          <w:color w:val="000000"/>
          <w:sz w:val="23"/>
          <w:szCs w:val="23"/>
        </w:rPr>
      </w:pPr>
    </w:p>
    <w:p w14:paraId="5E5F8853" w14:textId="11FDB691" w:rsidR="005E2D23" w:rsidRDefault="005E2D23" w:rsidP="006A3107">
      <w:pPr>
        <w:pBdr>
          <w:top w:val="nil"/>
          <w:left w:val="nil"/>
          <w:bottom w:val="nil"/>
          <w:right w:val="nil"/>
          <w:between w:val="nil"/>
        </w:pBdr>
        <w:ind w:hanging="2"/>
        <w:jc w:val="both"/>
        <w:rPr>
          <w:rFonts w:ascii="Cambria" w:hAnsi="Cambria"/>
          <w:color w:val="000000"/>
          <w:sz w:val="23"/>
          <w:szCs w:val="23"/>
        </w:rPr>
      </w:pPr>
    </w:p>
    <w:p w14:paraId="4D51870E" w14:textId="4BB70EA2" w:rsidR="005E2D23" w:rsidRDefault="005E2D23" w:rsidP="006A3107">
      <w:pPr>
        <w:pBdr>
          <w:top w:val="nil"/>
          <w:left w:val="nil"/>
          <w:bottom w:val="nil"/>
          <w:right w:val="nil"/>
          <w:between w:val="nil"/>
        </w:pBdr>
        <w:ind w:hanging="2"/>
        <w:jc w:val="both"/>
        <w:rPr>
          <w:rFonts w:ascii="Cambria" w:hAnsi="Cambria"/>
          <w:color w:val="000000"/>
          <w:sz w:val="23"/>
          <w:szCs w:val="23"/>
        </w:rPr>
      </w:pPr>
    </w:p>
    <w:p w14:paraId="48B941EE" w14:textId="06232294" w:rsidR="005E2D23" w:rsidRDefault="005E2D23" w:rsidP="006A3107">
      <w:pPr>
        <w:pBdr>
          <w:top w:val="nil"/>
          <w:left w:val="nil"/>
          <w:bottom w:val="nil"/>
          <w:right w:val="nil"/>
          <w:between w:val="nil"/>
        </w:pBdr>
        <w:ind w:hanging="2"/>
        <w:jc w:val="both"/>
        <w:rPr>
          <w:rFonts w:ascii="Cambria" w:hAnsi="Cambria"/>
          <w:color w:val="000000"/>
          <w:sz w:val="23"/>
          <w:szCs w:val="23"/>
        </w:rPr>
      </w:pPr>
    </w:p>
    <w:p w14:paraId="0CF23673" w14:textId="161C9DCD" w:rsidR="005E2D23" w:rsidRDefault="005E2D23" w:rsidP="006A3107">
      <w:pPr>
        <w:pBdr>
          <w:top w:val="nil"/>
          <w:left w:val="nil"/>
          <w:bottom w:val="nil"/>
          <w:right w:val="nil"/>
          <w:between w:val="nil"/>
        </w:pBdr>
        <w:ind w:hanging="2"/>
        <w:jc w:val="both"/>
        <w:rPr>
          <w:rFonts w:ascii="Cambria" w:hAnsi="Cambria"/>
          <w:color w:val="000000"/>
          <w:sz w:val="23"/>
          <w:szCs w:val="23"/>
        </w:rPr>
      </w:pPr>
    </w:p>
    <w:p w14:paraId="62DE6E5A" w14:textId="0A3C6B55" w:rsidR="00AE6E05" w:rsidRDefault="00AE6E05" w:rsidP="006A3107">
      <w:pPr>
        <w:pBdr>
          <w:top w:val="nil"/>
          <w:left w:val="nil"/>
          <w:bottom w:val="nil"/>
          <w:right w:val="nil"/>
          <w:between w:val="nil"/>
        </w:pBdr>
        <w:ind w:hanging="2"/>
        <w:jc w:val="both"/>
        <w:rPr>
          <w:rFonts w:ascii="Cambria" w:hAnsi="Cambria"/>
          <w:color w:val="000000"/>
          <w:sz w:val="23"/>
          <w:szCs w:val="23"/>
        </w:rPr>
      </w:pPr>
    </w:p>
    <w:p w14:paraId="4AEE604A" w14:textId="35F0CA81" w:rsidR="00AE6E05" w:rsidRDefault="00AE6E05" w:rsidP="006A3107">
      <w:pPr>
        <w:pBdr>
          <w:top w:val="nil"/>
          <w:left w:val="nil"/>
          <w:bottom w:val="nil"/>
          <w:right w:val="nil"/>
          <w:between w:val="nil"/>
        </w:pBdr>
        <w:ind w:hanging="2"/>
        <w:jc w:val="both"/>
        <w:rPr>
          <w:rFonts w:ascii="Cambria" w:hAnsi="Cambria"/>
          <w:color w:val="000000"/>
          <w:sz w:val="23"/>
          <w:szCs w:val="23"/>
        </w:rPr>
      </w:pPr>
    </w:p>
    <w:p w14:paraId="7195859C" w14:textId="1033AE35" w:rsidR="00AE6E05" w:rsidRDefault="00AE6E05" w:rsidP="006A3107">
      <w:pPr>
        <w:pBdr>
          <w:top w:val="nil"/>
          <w:left w:val="nil"/>
          <w:bottom w:val="nil"/>
          <w:right w:val="nil"/>
          <w:between w:val="nil"/>
        </w:pBdr>
        <w:ind w:hanging="2"/>
        <w:jc w:val="both"/>
        <w:rPr>
          <w:rFonts w:ascii="Cambria" w:hAnsi="Cambria"/>
          <w:color w:val="000000"/>
          <w:sz w:val="23"/>
          <w:szCs w:val="23"/>
        </w:rPr>
      </w:pPr>
    </w:p>
    <w:p w14:paraId="29AED689" w14:textId="336910D9" w:rsidR="00AE6E05" w:rsidRDefault="00AE6E05" w:rsidP="006A3107">
      <w:pPr>
        <w:pBdr>
          <w:top w:val="nil"/>
          <w:left w:val="nil"/>
          <w:bottom w:val="nil"/>
          <w:right w:val="nil"/>
          <w:between w:val="nil"/>
        </w:pBdr>
        <w:ind w:hanging="2"/>
        <w:jc w:val="both"/>
        <w:rPr>
          <w:rFonts w:ascii="Cambria" w:hAnsi="Cambria"/>
          <w:color w:val="000000"/>
          <w:sz w:val="23"/>
          <w:szCs w:val="23"/>
        </w:rPr>
      </w:pPr>
    </w:p>
    <w:p w14:paraId="60B82ED2" w14:textId="14E90DE7" w:rsidR="00AE6E05" w:rsidRDefault="00AE6E05" w:rsidP="006A3107">
      <w:pPr>
        <w:pBdr>
          <w:top w:val="nil"/>
          <w:left w:val="nil"/>
          <w:bottom w:val="nil"/>
          <w:right w:val="nil"/>
          <w:between w:val="nil"/>
        </w:pBdr>
        <w:ind w:hanging="2"/>
        <w:jc w:val="both"/>
        <w:rPr>
          <w:rFonts w:ascii="Cambria" w:hAnsi="Cambria"/>
          <w:color w:val="000000"/>
          <w:sz w:val="23"/>
          <w:szCs w:val="23"/>
        </w:rPr>
      </w:pPr>
    </w:p>
    <w:p w14:paraId="4BC701B4" w14:textId="77777777" w:rsidR="00AE6E05" w:rsidRDefault="00AE6E05" w:rsidP="006A3107">
      <w:pPr>
        <w:pBdr>
          <w:top w:val="nil"/>
          <w:left w:val="nil"/>
          <w:bottom w:val="nil"/>
          <w:right w:val="nil"/>
          <w:between w:val="nil"/>
        </w:pBdr>
        <w:ind w:hanging="2"/>
        <w:jc w:val="both"/>
        <w:rPr>
          <w:rFonts w:ascii="Cambria" w:hAnsi="Cambria"/>
          <w:color w:val="000000"/>
          <w:sz w:val="23"/>
          <w:szCs w:val="23"/>
        </w:rPr>
      </w:pPr>
    </w:p>
    <w:p w14:paraId="2D695D8D" w14:textId="77777777" w:rsidR="005E2D23" w:rsidRPr="005E2D23" w:rsidRDefault="005E2D23" w:rsidP="006A3107">
      <w:pPr>
        <w:pBdr>
          <w:top w:val="nil"/>
          <w:left w:val="nil"/>
          <w:bottom w:val="nil"/>
          <w:right w:val="nil"/>
          <w:between w:val="nil"/>
        </w:pBdr>
        <w:ind w:hanging="2"/>
        <w:jc w:val="both"/>
        <w:rPr>
          <w:rFonts w:ascii="Cambria" w:hAnsi="Cambria"/>
          <w:color w:val="000000"/>
          <w:sz w:val="23"/>
          <w:szCs w:val="23"/>
        </w:rPr>
      </w:pPr>
    </w:p>
    <w:p w14:paraId="3C75F5B0" w14:textId="77777777" w:rsidR="007F43E7" w:rsidRPr="005E2D23" w:rsidRDefault="007F43E7" w:rsidP="006A3107">
      <w:pPr>
        <w:pBdr>
          <w:top w:val="nil"/>
          <w:left w:val="nil"/>
          <w:bottom w:val="nil"/>
          <w:right w:val="nil"/>
          <w:between w:val="nil"/>
        </w:pBdr>
        <w:ind w:hanging="2"/>
        <w:jc w:val="both"/>
        <w:rPr>
          <w:rFonts w:ascii="Cambria" w:hAnsi="Cambria"/>
          <w:color w:val="000000"/>
          <w:sz w:val="23"/>
          <w:szCs w:val="23"/>
        </w:rPr>
      </w:pPr>
    </w:p>
    <w:p w14:paraId="145F3B9B" w14:textId="77777777" w:rsidR="007F43E7" w:rsidRPr="005E2D23" w:rsidRDefault="007D1E68" w:rsidP="006A3107">
      <w:pPr>
        <w:pBdr>
          <w:top w:val="nil"/>
          <w:left w:val="nil"/>
          <w:bottom w:val="nil"/>
          <w:right w:val="nil"/>
          <w:between w:val="nil"/>
        </w:pBdr>
        <w:ind w:hanging="2"/>
        <w:jc w:val="both"/>
        <w:rPr>
          <w:rFonts w:ascii="Cambria" w:hAnsi="Cambria"/>
          <w:color w:val="000000"/>
          <w:sz w:val="23"/>
          <w:szCs w:val="23"/>
        </w:rPr>
      </w:pPr>
      <w:r w:rsidRPr="005E2D23">
        <w:rPr>
          <w:rFonts w:ascii="Cambria" w:hAnsi="Cambria"/>
          <w:color w:val="000000"/>
          <w:sz w:val="23"/>
          <w:szCs w:val="23"/>
        </w:rPr>
        <w:t>Mgr. Pavlína Petrušk</w:t>
      </w:r>
      <w:r w:rsidR="003031DC" w:rsidRPr="005E2D23">
        <w:rPr>
          <w:rFonts w:ascii="Cambria" w:hAnsi="Cambria"/>
          <w:color w:val="000000"/>
          <w:sz w:val="23"/>
          <w:szCs w:val="23"/>
        </w:rPr>
        <w:t>ová,</w:t>
      </w:r>
    </w:p>
    <w:p w14:paraId="247E548B" w14:textId="03E0554A" w:rsidR="007F43E7" w:rsidRPr="005E2D23" w:rsidRDefault="003031DC" w:rsidP="006A3107">
      <w:pPr>
        <w:pBdr>
          <w:top w:val="nil"/>
          <w:left w:val="nil"/>
          <w:bottom w:val="nil"/>
          <w:right w:val="nil"/>
          <w:between w:val="nil"/>
        </w:pBdr>
        <w:ind w:hanging="2"/>
        <w:jc w:val="both"/>
        <w:rPr>
          <w:rFonts w:ascii="Cambria" w:hAnsi="Cambria"/>
          <w:color w:val="000000"/>
          <w:sz w:val="23"/>
          <w:szCs w:val="23"/>
        </w:rPr>
      </w:pPr>
      <w:r w:rsidRPr="005E2D23">
        <w:rPr>
          <w:rFonts w:ascii="Cambria" w:hAnsi="Cambria"/>
          <w:color w:val="000000"/>
          <w:sz w:val="23"/>
          <w:szCs w:val="23"/>
        </w:rPr>
        <w:t>ředitelka</w:t>
      </w:r>
    </w:p>
    <w:p w14:paraId="1D7E2AEB" w14:textId="77777777" w:rsidR="007F43E7" w:rsidRPr="005E2D23" w:rsidRDefault="007F43E7" w:rsidP="006A3107">
      <w:pPr>
        <w:keepNext/>
        <w:pBdr>
          <w:top w:val="nil"/>
          <w:left w:val="nil"/>
          <w:bottom w:val="nil"/>
          <w:right w:val="nil"/>
          <w:between w:val="nil"/>
        </w:pBdr>
        <w:spacing w:before="240" w:after="60"/>
        <w:ind w:left="1" w:hanging="3"/>
        <w:jc w:val="both"/>
        <w:rPr>
          <w:rFonts w:ascii="Cambria" w:eastAsia="Calibri" w:hAnsi="Cambria" w:cs="Calibri"/>
          <w:b/>
          <w:color w:val="000000"/>
          <w:sz w:val="23"/>
          <w:szCs w:val="23"/>
        </w:rPr>
      </w:pPr>
    </w:p>
    <w:p w14:paraId="0C414BB9" w14:textId="77777777" w:rsidR="007F43E7" w:rsidRPr="005E2D23" w:rsidRDefault="007F43E7" w:rsidP="006A3107">
      <w:pPr>
        <w:keepNext/>
        <w:pBdr>
          <w:top w:val="nil"/>
          <w:left w:val="nil"/>
          <w:bottom w:val="nil"/>
          <w:right w:val="nil"/>
          <w:between w:val="nil"/>
        </w:pBdr>
        <w:spacing w:before="240" w:after="60"/>
        <w:ind w:left="1" w:hanging="3"/>
        <w:jc w:val="both"/>
        <w:rPr>
          <w:rFonts w:ascii="Cambria" w:eastAsia="Calibri" w:hAnsi="Cambria" w:cs="Calibri"/>
          <w:b/>
          <w:color w:val="000000"/>
          <w:sz w:val="23"/>
          <w:szCs w:val="23"/>
        </w:rPr>
      </w:pPr>
    </w:p>
    <w:p w14:paraId="40029D39" w14:textId="77777777" w:rsidR="007F43E7" w:rsidRDefault="007F43E7" w:rsidP="006A3107">
      <w:pPr>
        <w:keepNext/>
        <w:pBdr>
          <w:top w:val="nil"/>
          <w:left w:val="nil"/>
          <w:bottom w:val="nil"/>
          <w:right w:val="nil"/>
          <w:between w:val="nil"/>
        </w:pBdr>
        <w:spacing w:before="240" w:after="60"/>
        <w:ind w:left="1" w:hanging="3"/>
        <w:jc w:val="both"/>
        <w:rPr>
          <w:rFonts w:ascii="Calibri" w:eastAsia="Calibri" w:hAnsi="Calibri" w:cs="Calibri"/>
          <w:b/>
          <w:color w:val="000000"/>
          <w:sz w:val="28"/>
          <w:szCs w:val="28"/>
        </w:rPr>
      </w:pPr>
    </w:p>
    <w:p w14:paraId="3F566335" w14:textId="77777777" w:rsidR="007F43E7" w:rsidRDefault="007F43E7" w:rsidP="006A3107">
      <w:pPr>
        <w:keepNext/>
        <w:pBdr>
          <w:top w:val="nil"/>
          <w:left w:val="nil"/>
          <w:bottom w:val="nil"/>
          <w:right w:val="nil"/>
          <w:between w:val="nil"/>
        </w:pBdr>
        <w:spacing w:before="240" w:after="60"/>
        <w:ind w:left="1" w:hanging="3"/>
        <w:jc w:val="both"/>
        <w:rPr>
          <w:rFonts w:ascii="Calibri" w:eastAsia="Calibri" w:hAnsi="Calibri" w:cs="Calibri"/>
          <w:b/>
          <w:color w:val="000000"/>
          <w:sz w:val="28"/>
          <w:szCs w:val="28"/>
        </w:rPr>
      </w:pPr>
    </w:p>
    <w:p w14:paraId="7028B760" w14:textId="77777777" w:rsidR="007F43E7" w:rsidRDefault="007F43E7" w:rsidP="006A3107">
      <w:pPr>
        <w:keepNext/>
        <w:pBdr>
          <w:top w:val="nil"/>
          <w:left w:val="nil"/>
          <w:bottom w:val="nil"/>
          <w:right w:val="nil"/>
          <w:between w:val="nil"/>
        </w:pBdr>
        <w:spacing w:before="240" w:after="60"/>
        <w:ind w:left="1" w:hanging="3"/>
        <w:jc w:val="both"/>
        <w:rPr>
          <w:rFonts w:ascii="Calibri" w:eastAsia="Calibri" w:hAnsi="Calibri" w:cs="Calibri"/>
          <w:b/>
          <w:color w:val="000000"/>
          <w:sz w:val="28"/>
          <w:szCs w:val="28"/>
        </w:rPr>
      </w:pPr>
    </w:p>
    <w:p w14:paraId="650FD6E2" w14:textId="77777777" w:rsidR="007F43E7" w:rsidRDefault="007F43E7" w:rsidP="006A3107">
      <w:pPr>
        <w:pBdr>
          <w:top w:val="nil"/>
          <w:left w:val="nil"/>
          <w:bottom w:val="nil"/>
          <w:right w:val="nil"/>
          <w:between w:val="nil"/>
        </w:pBdr>
        <w:spacing w:after="120"/>
        <w:ind w:hanging="2"/>
        <w:jc w:val="both"/>
        <w:rPr>
          <w:color w:val="000000"/>
          <w:sz w:val="23"/>
          <w:szCs w:val="23"/>
        </w:rPr>
      </w:pPr>
    </w:p>
    <w:p w14:paraId="2BB3836E" w14:textId="77777777" w:rsidR="007F43E7" w:rsidRDefault="007F43E7" w:rsidP="006A3107">
      <w:pPr>
        <w:pBdr>
          <w:top w:val="nil"/>
          <w:left w:val="nil"/>
          <w:bottom w:val="nil"/>
          <w:right w:val="nil"/>
          <w:between w:val="nil"/>
        </w:pBdr>
        <w:spacing w:after="120"/>
        <w:ind w:hanging="2"/>
        <w:jc w:val="both"/>
        <w:rPr>
          <w:color w:val="000000"/>
          <w:sz w:val="23"/>
          <w:szCs w:val="23"/>
        </w:rPr>
      </w:pPr>
    </w:p>
    <w:p w14:paraId="20C5D8F2" w14:textId="77777777" w:rsidR="007F43E7" w:rsidRDefault="007F43E7" w:rsidP="006A3107">
      <w:pPr>
        <w:pBdr>
          <w:top w:val="nil"/>
          <w:left w:val="nil"/>
          <w:bottom w:val="nil"/>
          <w:right w:val="nil"/>
          <w:between w:val="nil"/>
        </w:pBdr>
        <w:spacing w:after="120"/>
        <w:ind w:hanging="2"/>
        <w:jc w:val="both"/>
        <w:rPr>
          <w:color w:val="000000"/>
          <w:sz w:val="23"/>
          <w:szCs w:val="23"/>
        </w:rPr>
      </w:pPr>
    </w:p>
    <w:p w14:paraId="6120886A" w14:textId="77777777" w:rsidR="007F43E7" w:rsidRDefault="007F43E7" w:rsidP="006A3107">
      <w:pPr>
        <w:pBdr>
          <w:top w:val="nil"/>
          <w:left w:val="nil"/>
          <w:bottom w:val="nil"/>
          <w:right w:val="nil"/>
          <w:between w:val="nil"/>
        </w:pBdr>
        <w:spacing w:after="120"/>
        <w:ind w:hanging="2"/>
        <w:jc w:val="both"/>
        <w:rPr>
          <w:color w:val="000000"/>
          <w:sz w:val="23"/>
          <w:szCs w:val="23"/>
        </w:rPr>
      </w:pPr>
    </w:p>
    <w:sectPr w:rsidR="007F43E7" w:rsidSect="00A0210D">
      <w:footerReference w:type="even" r:id="rId12"/>
      <w:footerReference w:type="default" r:id="rId13"/>
      <w:footerReference w:type="first" r:id="rId14"/>
      <w:pgSz w:w="12240" w:h="15840"/>
      <w:pgMar w:top="284" w:right="1752" w:bottom="1134" w:left="1418" w:header="284" w:footer="550"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345FD" w14:textId="77777777" w:rsidR="00EF5D51" w:rsidRDefault="00EF5D51">
      <w:r>
        <w:separator/>
      </w:r>
    </w:p>
  </w:endnote>
  <w:endnote w:type="continuationSeparator" w:id="0">
    <w:p w14:paraId="757071FA" w14:textId="77777777" w:rsidR="00EF5D51" w:rsidRDefault="00EF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Balthazar">
    <w:altName w:val="Calibri"/>
    <w:charset w:val="00"/>
    <w:family w:val="auto"/>
    <w:pitch w:val="default"/>
  </w:font>
  <w:font w:name="Bookman Old Style">
    <w:panose1 w:val="020506040505050202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27A76" w14:textId="5EF1A919" w:rsidR="006A3107" w:rsidRDefault="006A3107">
    <w:pPr>
      <w:pBdr>
        <w:top w:val="nil"/>
        <w:left w:val="nil"/>
        <w:bottom w:val="nil"/>
        <w:right w:val="nil"/>
        <w:between w:val="nil"/>
      </w:pBdr>
      <w:tabs>
        <w:tab w:val="center" w:pos="4536"/>
        <w:tab w:val="right" w:pos="9072"/>
      </w:tabs>
      <w:ind w:hanging="2"/>
      <w:jc w:val="right"/>
      <w:rPr>
        <w:color w:val="000000"/>
      </w:rPr>
    </w:pPr>
    <w:r>
      <w:rPr>
        <w:color w:val="000000"/>
      </w:rPr>
      <w:fldChar w:fldCharType="begin"/>
    </w:r>
    <w:r>
      <w:rPr>
        <w:color w:val="000000"/>
      </w:rPr>
      <w:instrText>PAGE</w:instrText>
    </w:r>
    <w:r>
      <w:rPr>
        <w:color w:val="000000"/>
      </w:rPr>
      <w:fldChar w:fldCharType="separate"/>
    </w:r>
    <w:r w:rsidR="003C5066">
      <w:rPr>
        <w:noProof/>
        <w:color w:val="000000"/>
      </w:rPr>
      <w:t>12</w:t>
    </w:r>
    <w:r>
      <w:rPr>
        <w:color w:val="000000"/>
      </w:rPr>
      <w:fldChar w:fldCharType="end"/>
    </w:r>
  </w:p>
  <w:p w14:paraId="61C0EC76" w14:textId="77777777" w:rsidR="006A3107" w:rsidRDefault="006A3107">
    <w:pPr>
      <w:pBdr>
        <w:top w:val="nil"/>
        <w:left w:val="nil"/>
        <w:bottom w:val="nil"/>
        <w:right w:val="nil"/>
        <w:between w:val="nil"/>
      </w:pBdr>
      <w:tabs>
        <w:tab w:val="center" w:pos="4536"/>
        <w:tab w:val="right" w:pos="9072"/>
      </w:tabs>
      <w:ind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2EE13" w14:textId="77777777" w:rsidR="006A3107" w:rsidRDefault="006A3107">
    <w:pPr>
      <w:pBdr>
        <w:top w:val="nil"/>
        <w:left w:val="nil"/>
        <w:bottom w:val="nil"/>
        <w:right w:val="nil"/>
        <w:between w:val="nil"/>
      </w:pBdr>
      <w:tabs>
        <w:tab w:val="center" w:pos="4536"/>
        <w:tab w:val="right" w:pos="9072"/>
      </w:tabs>
      <w:ind w:hanging="2"/>
      <w:jc w:val="right"/>
      <w:rPr>
        <w:color w:val="000000"/>
      </w:rPr>
    </w:pPr>
    <w:r>
      <w:rPr>
        <w:color w:val="000000"/>
      </w:rPr>
      <w:fldChar w:fldCharType="begin"/>
    </w:r>
    <w:r>
      <w:rPr>
        <w:color w:val="000000"/>
      </w:rPr>
      <w:instrText>PAGE</w:instrText>
    </w:r>
    <w:r>
      <w:rPr>
        <w:color w:val="000000"/>
      </w:rPr>
      <w:fldChar w:fldCharType="separate"/>
    </w:r>
    <w:r w:rsidR="003C5066">
      <w:rPr>
        <w:noProof/>
        <w:color w:val="000000"/>
      </w:rPr>
      <w:t>11</w:t>
    </w:r>
    <w:r>
      <w:rPr>
        <w:color w:val="000000"/>
      </w:rPr>
      <w:fldChar w:fldCharType="end"/>
    </w:r>
  </w:p>
  <w:p w14:paraId="36A42931" w14:textId="77777777" w:rsidR="006A3107" w:rsidRDefault="006A3107">
    <w:pPr>
      <w:pBdr>
        <w:top w:val="nil"/>
        <w:left w:val="nil"/>
        <w:bottom w:val="nil"/>
        <w:right w:val="nil"/>
        <w:between w:val="nil"/>
      </w:pBdr>
      <w:tabs>
        <w:tab w:val="center" w:pos="4536"/>
        <w:tab w:val="right" w:pos="9072"/>
      </w:tabs>
      <w:ind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31008" w14:textId="54FD8717" w:rsidR="006A3107" w:rsidRPr="003C5066" w:rsidRDefault="006A3107" w:rsidP="007D1E68">
    <w:pPr>
      <w:pBdr>
        <w:top w:val="nil"/>
        <w:left w:val="nil"/>
        <w:bottom w:val="nil"/>
        <w:right w:val="nil"/>
        <w:between w:val="nil"/>
      </w:pBdr>
      <w:tabs>
        <w:tab w:val="center" w:pos="4536"/>
        <w:tab w:val="right" w:pos="9072"/>
        <w:tab w:val="left" w:pos="2834"/>
      </w:tabs>
      <w:ind w:hanging="2"/>
      <w:jc w:val="center"/>
      <w:rPr>
        <w:color w:val="000000"/>
        <w:sz w:val="20"/>
        <w:szCs w:val="20"/>
      </w:rPr>
    </w:pPr>
    <w:r w:rsidRPr="003C5066">
      <w:rPr>
        <w:color w:val="000000"/>
        <w:sz w:val="20"/>
        <w:szCs w:val="20"/>
      </w:rPr>
      <w:t>Organizační řád Základní školy Prostřední Bečva – část: 01B – 01 Pravidla pro hodnocení výsledků vzdělávání žáků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C6B14" w14:textId="77777777" w:rsidR="00EF5D51" w:rsidRDefault="00EF5D51">
      <w:r>
        <w:separator/>
      </w:r>
    </w:p>
  </w:footnote>
  <w:footnote w:type="continuationSeparator" w:id="0">
    <w:p w14:paraId="15E83803" w14:textId="77777777" w:rsidR="00EF5D51" w:rsidRDefault="00EF5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67D6"/>
    <w:multiLevelType w:val="hybridMultilevel"/>
    <w:tmpl w:val="D7EE7514"/>
    <w:lvl w:ilvl="0" w:tplc="902A1314">
      <w:start w:val="5"/>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EC2048"/>
    <w:multiLevelType w:val="hybridMultilevel"/>
    <w:tmpl w:val="3A38E57E"/>
    <w:lvl w:ilvl="0" w:tplc="902A1314">
      <w:start w:val="5"/>
      <w:numFmt w:val="bullet"/>
      <w:lvlText w:val="-"/>
      <w:lvlJc w:val="left"/>
      <w:pPr>
        <w:ind w:left="359" w:hanging="360"/>
      </w:pPr>
      <w:rPr>
        <w:rFonts w:ascii="Cambria" w:eastAsia="Times New Roman" w:hAnsi="Cambria" w:cs="Times New Roman" w:hint="default"/>
      </w:rPr>
    </w:lvl>
    <w:lvl w:ilvl="1" w:tplc="04050003" w:tentative="1">
      <w:start w:val="1"/>
      <w:numFmt w:val="bullet"/>
      <w:lvlText w:val="o"/>
      <w:lvlJc w:val="left"/>
      <w:pPr>
        <w:ind w:left="1079" w:hanging="360"/>
      </w:pPr>
      <w:rPr>
        <w:rFonts w:ascii="Courier New" w:hAnsi="Courier New" w:cs="Courier New" w:hint="default"/>
      </w:rPr>
    </w:lvl>
    <w:lvl w:ilvl="2" w:tplc="04050005" w:tentative="1">
      <w:start w:val="1"/>
      <w:numFmt w:val="bullet"/>
      <w:lvlText w:val=""/>
      <w:lvlJc w:val="left"/>
      <w:pPr>
        <w:ind w:left="1799" w:hanging="360"/>
      </w:pPr>
      <w:rPr>
        <w:rFonts w:ascii="Wingdings" w:hAnsi="Wingdings" w:hint="default"/>
      </w:rPr>
    </w:lvl>
    <w:lvl w:ilvl="3" w:tplc="04050001" w:tentative="1">
      <w:start w:val="1"/>
      <w:numFmt w:val="bullet"/>
      <w:lvlText w:val=""/>
      <w:lvlJc w:val="left"/>
      <w:pPr>
        <w:ind w:left="2519" w:hanging="360"/>
      </w:pPr>
      <w:rPr>
        <w:rFonts w:ascii="Symbol" w:hAnsi="Symbol" w:hint="default"/>
      </w:rPr>
    </w:lvl>
    <w:lvl w:ilvl="4" w:tplc="04050003" w:tentative="1">
      <w:start w:val="1"/>
      <w:numFmt w:val="bullet"/>
      <w:lvlText w:val="o"/>
      <w:lvlJc w:val="left"/>
      <w:pPr>
        <w:ind w:left="3239" w:hanging="360"/>
      </w:pPr>
      <w:rPr>
        <w:rFonts w:ascii="Courier New" w:hAnsi="Courier New" w:cs="Courier New" w:hint="default"/>
      </w:rPr>
    </w:lvl>
    <w:lvl w:ilvl="5" w:tplc="04050005" w:tentative="1">
      <w:start w:val="1"/>
      <w:numFmt w:val="bullet"/>
      <w:lvlText w:val=""/>
      <w:lvlJc w:val="left"/>
      <w:pPr>
        <w:ind w:left="3959" w:hanging="360"/>
      </w:pPr>
      <w:rPr>
        <w:rFonts w:ascii="Wingdings" w:hAnsi="Wingdings" w:hint="default"/>
      </w:rPr>
    </w:lvl>
    <w:lvl w:ilvl="6" w:tplc="04050001" w:tentative="1">
      <w:start w:val="1"/>
      <w:numFmt w:val="bullet"/>
      <w:lvlText w:val=""/>
      <w:lvlJc w:val="left"/>
      <w:pPr>
        <w:ind w:left="4679" w:hanging="360"/>
      </w:pPr>
      <w:rPr>
        <w:rFonts w:ascii="Symbol" w:hAnsi="Symbol" w:hint="default"/>
      </w:rPr>
    </w:lvl>
    <w:lvl w:ilvl="7" w:tplc="04050003" w:tentative="1">
      <w:start w:val="1"/>
      <w:numFmt w:val="bullet"/>
      <w:lvlText w:val="o"/>
      <w:lvlJc w:val="left"/>
      <w:pPr>
        <w:ind w:left="5399" w:hanging="360"/>
      </w:pPr>
      <w:rPr>
        <w:rFonts w:ascii="Courier New" w:hAnsi="Courier New" w:cs="Courier New" w:hint="default"/>
      </w:rPr>
    </w:lvl>
    <w:lvl w:ilvl="8" w:tplc="04050005" w:tentative="1">
      <w:start w:val="1"/>
      <w:numFmt w:val="bullet"/>
      <w:lvlText w:val=""/>
      <w:lvlJc w:val="left"/>
      <w:pPr>
        <w:ind w:left="6119" w:hanging="360"/>
      </w:pPr>
      <w:rPr>
        <w:rFonts w:ascii="Wingdings" w:hAnsi="Wingdings" w:hint="default"/>
      </w:rPr>
    </w:lvl>
  </w:abstractNum>
  <w:abstractNum w:abstractNumId="2" w15:restartNumberingAfterBreak="0">
    <w:nsid w:val="19F21CF0"/>
    <w:multiLevelType w:val="hybridMultilevel"/>
    <w:tmpl w:val="AE50CB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AB5135"/>
    <w:multiLevelType w:val="hybridMultilevel"/>
    <w:tmpl w:val="BFF012E6"/>
    <w:lvl w:ilvl="0" w:tplc="6C1C00D2">
      <w:start w:val="1"/>
      <w:numFmt w:val="decimal"/>
      <w:lvlText w:val="%1."/>
      <w:lvlJc w:val="left"/>
      <w:pPr>
        <w:ind w:left="358" w:hanging="360"/>
      </w:pPr>
      <w:rPr>
        <w:rFonts w:hint="default"/>
      </w:rPr>
    </w:lvl>
    <w:lvl w:ilvl="1" w:tplc="04050019" w:tentative="1">
      <w:start w:val="1"/>
      <w:numFmt w:val="lowerLetter"/>
      <w:lvlText w:val="%2."/>
      <w:lvlJc w:val="left"/>
      <w:pPr>
        <w:ind w:left="1078" w:hanging="360"/>
      </w:pPr>
    </w:lvl>
    <w:lvl w:ilvl="2" w:tplc="0405001B" w:tentative="1">
      <w:start w:val="1"/>
      <w:numFmt w:val="lowerRoman"/>
      <w:lvlText w:val="%3."/>
      <w:lvlJc w:val="right"/>
      <w:pPr>
        <w:ind w:left="1798" w:hanging="180"/>
      </w:pPr>
    </w:lvl>
    <w:lvl w:ilvl="3" w:tplc="0405000F" w:tentative="1">
      <w:start w:val="1"/>
      <w:numFmt w:val="decimal"/>
      <w:lvlText w:val="%4."/>
      <w:lvlJc w:val="left"/>
      <w:pPr>
        <w:ind w:left="2518" w:hanging="360"/>
      </w:pPr>
    </w:lvl>
    <w:lvl w:ilvl="4" w:tplc="04050019" w:tentative="1">
      <w:start w:val="1"/>
      <w:numFmt w:val="lowerLetter"/>
      <w:lvlText w:val="%5."/>
      <w:lvlJc w:val="left"/>
      <w:pPr>
        <w:ind w:left="3238" w:hanging="360"/>
      </w:pPr>
    </w:lvl>
    <w:lvl w:ilvl="5" w:tplc="0405001B" w:tentative="1">
      <w:start w:val="1"/>
      <w:numFmt w:val="lowerRoman"/>
      <w:lvlText w:val="%6."/>
      <w:lvlJc w:val="right"/>
      <w:pPr>
        <w:ind w:left="3958" w:hanging="180"/>
      </w:pPr>
    </w:lvl>
    <w:lvl w:ilvl="6" w:tplc="0405000F" w:tentative="1">
      <w:start w:val="1"/>
      <w:numFmt w:val="decimal"/>
      <w:lvlText w:val="%7."/>
      <w:lvlJc w:val="left"/>
      <w:pPr>
        <w:ind w:left="4678" w:hanging="360"/>
      </w:pPr>
    </w:lvl>
    <w:lvl w:ilvl="7" w:tplc="04050019" w:tentative="1">
      <w:start w:val="1"/>
      <w:numFmt w:val="lowerLetter"/>
      <w:lvlText w:val="%8."/>
      <w:lvlJc w:val="left"/>
      <w:pPr>
        <w:ind w:left="5398" w:hanging="360"/>
      </w:pPr>
    </w:lvl>
    <w:lvl w:ilvl="8" w:tplc="0405001B" w:tentative="1">
      <w:start w:val="1"/>
      <w:numFmt w:val="lowerRoman"/>
      <w:lvlText w:val="%9."/>
      <w:lvlJc w:val="right"/>
      <w:pPr>
        <w:ind w:left="6118" w:hanging="180"/>
      </w:pPr>
    </w:lvl>
  </w:abstractNum>
  <w:abstractNum w:abstractNumId="4" w15:restartNumberingAfterBreak="0">
    <w:nsid w:val="4A5D0FD9"/>
    <w:multiLevelType w:val="hybridMultilevel"/>
    <w:tmpl w:val="C620608E"/>
    <w:lvl w:ilvl="0" w:tplc="7E46AFB8">
      <w:start w:val="5"/>
      <w:numFmt w:val="bullet"/>
      <w:lvlText w:val="-"/>
      <w:lvlJc w:val="left"/>
      <w:pPr>
        <w:ind w:left="358" w:hanging="360"/>
      </w:pPr>
      <w:rPr>
        <w:rFonts w:ascii="Cambria" w:eastAsia="Times New Roman" w:hAnsi="Cambria" w:cs="Times New Roman" w:hint="default"/>
      </w:rPr>
    </w:lvl>
    <w:lvl w:ilvl="1" w:tplc="04050003" w:tentative="1">
      <w:start w:val="1"/>
      <w:numFmt w:val="bullet"/>
      <w:lvlText w:val="o"/>
      <w:lvlJc w:val="left"/>
      <w:pPr>
        <w:ind w:left="1078" w:hanging="360"/>
      </w:pPr>
      <w:rPr>
        <w:rFonts w:ascii="Courier New" w:hAnsi="Courier New" w:cs="Courier New" w:hint="default"/>
      </w:rPr>
    </w:lvl>
    <w:lvl w:ilvl="2" w:tplc="04050005" w:tentative="1">
      <w:start w:val="1"/>
      <w:numFmt w:val="bullet"/>
      <w:lvlText w:val=""/>
      <w:lvlJc w:val="left"/>
      <w:pPr>
        <w:ind w:left="1798" w:hanging="360"/>
      </w:pPr>
      <w:rPr>
        <w:rFonts w:ascii="Wingdings" w:hAnsi="Wingdings" w:hint="default"/>
      </w:rPr>
    </w:lvl>
    <w:lvl w:ilvl="3" w:tplc="04050001" w:tentative="1">
      <w:start w:val="1"/>
      <w:numFmt w:val="bullet"/>
      <w:lvlText w:val=""/>
      <w:lvlJc w:val="left"/>
      <w:pPr>
        <w:ind w:left="2518" w:hanging="360"/>
      </w:pPr>
      <w:rPr>
        <w:rFonts w:ascii="Symbol" w:hAnsi="Symbol" w:hint="default"/>
      </w:rPr>
    </w:lvl>
    <w:lvl w:ilvl="4" w:tplc="04050003" w:tentative="1">
      <w:start w:val="1"/>
      <w:numFmt w:val="bullet"/>
      <w:lvlText w:val="o"/>
      <w:lvlJc w:val="left"/>
      <w:pPr>
        <w:ind w:left="3238" w:hanging="360"/>
      </w:pPr>
      <w:rPr>
        <w:rFonts w:ascii="Courier New" w:hAnsi="Courier New" w:cs="Courier New" w:hint="default"/>
      </w:rPr>
    </w:lvl>
    <w:lvl w:ilvl="5" w:tplc="04050005" w:tentative="1">
      <w:start w:val="1"/>
      <w:numFmt w:val="bullet"/>
      <w:lvlText w:val=""/>
      <w:lvlJc w:val="left"/>
      <w:pPr>
        <w:ind w:left="3958" w:hanging="360"/>
      </w:pPr>
      <w:rPr>
        <w:rFonts w:ascii="Wingdings" w:hAnsi="Wingdings" w:hint="default"/>
      </w:rPr>
    </w:lvl>
    <w:lvl w:ilvl="6" w:tplc="04050001" w:tentative="1">
      <w:start w:val="1"/>
      <w:numFmt w:val="bullet"/>
      <w:lvlText w:val=""/>
      <w:lvlJc w:val="left"/>
      <w:pPr>
        <w:ind w:left="4678" w:hanging="360"/>
      </w:pPr>
      <w:rPr>
        <w:rFonts w:ascii="Symbol" w:hAnsi="Symbol" w:hint="default"/>
      </w:rPr>
    </w:lvl>
    <w:lvl w:ilvl="7" w:tplc="04050003" w:tentative="1">
      <w:start w:val="1"/>
      <w:numFmt w:val="bullet"/>
      <w:lvlText w:val="o"/>
      <w:lvlJc w:val="left"/>
      <w:pPr>
        <w:ind w:left="5398" w:hanging="360"/>
      </w:pPr>
      <w:rPr>
        <w:rFonts w:ascii="Courier New" w:hAnsi="Courier New" w:cs="Courier New" w:hint="default"/>
      </w:rPr>
    </w:lvl>
    <w:lvl w:ilvl="8" w:tplc="04050005" w:tentative="1">
      <w:start w:val="1"/>
      <w:numFmt w:val="bullet"/>
      <w:lvlText w:val=""/>
      <w:lvlJc w:val="left"/>
      <w:pPr>
        <w:ind w:left="6118" w:hanging="360"/>
      </w:pPr>
      <w:rPr>
        <w:rFonts w:ascii="Wingdings" w:hAnsi="Wingdings" w:hint="default"/>
      </w:rPr>
    </w:lvl>
  </w:abstractNum>
  <w:abstractNum w:abstractNumId="5" w15:restartNumberingAfterBreak="0">
    <w:nsid w:val="59531DE5"/>
    <w:multiLevelType w:val="hybridMultilevel"/>
    <w:tmpl w:val="FD52F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B284BAF"/>
    <w:multiLevelType w:val="hybridMultilevel"/>
    <w:tmpl w:val="85EE7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CCB1280"/>
    <w:multiLevelType w:val="hybridMultilevel"/>
    <w:tmpl w:val="FC3627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BD7667A"/>
    <w:multiLevelType w:val="multilevel"/>
    <w:tmpl w:val="2482DAA0"/>
    <w:lvl w:ilvl="0">
      <w:start w:val="3"/>
      <w:numFmt w:val="bullet"/>
      <w:lvlText w:val="-"/>
      <w:lvlJc w:val="left"/>
      <w:pPr>
        <w:ind w:left="420" w:hanging="360"/>
      </w:pPr>
      <w:rPr>
        <w:rFonts w:ascii="Times New Roman" w:eastAsia="Times New Roman" w:hAnsi="Times New Roman" w:cs="Times New Roman"/>
        <w:vertAlign w:val="baseline"/>
      </w:rPr>
    </w:lvl>
    <w:lvl w:ilvl="1">
      <w:start w:val="1"/>
      <w:numFmt w:val="bullet"/>
      <w:lvlText w:val="o"/>
      <w:lvlJc w:val="left"/>
      <w:pPr>
        <w:ind w:left="1140" w:hanging="360"/>
      </w:pPr>
      <w:rPr>
        <w:rFonts w:ascii="Courier New" w:eastAsia="Courier New" w:hAnsi="Courier New" w:cs="Courier New"/>
        <w:vertAlign w:val="baseline"/>
      </w:rPr>
    </w:lvl>
    <w:lvl w:ilvl="2">
      <w:start w:val="1"/>
      <w:numFmt w:val="bullet"/>
      <w:lvlText w:val="▪"/>
      <w:lvlJc w:val="left"/>
      <w:pPr>
        <w:ind w:left="1860" w:hanging="360"/>
      </w:pPr>
      <w:rPr>
        <w:rFonts w:ascii="Noto Sans Symbols" w:eastAsia="Noto Sans Symbols" w:hAnsi="Noto Sans Symbols" w:cs="Noto Sans Symbols"/>
        <w:vertAlign w:val="baseline"/>
      </w:rPr>
    </w:lvl>
    <w:lvl w:ilvl="3">
      <w:start w:val="1"/>
      <w:numFmt w:val="bullet"/>
      <w:lvlText w:val="●"/>
      <w:lvlJc w:val="left"/>
      <w:pPr>
        <w:ind w:left="2580" w:hanging="360"/>
      </w:pPr>
      <w:rPr>
        <w:rFonts w:ascii="Noto Sans Symbols" w:eastAsia="Noto Sans Symbols" w:hAnsi="Noto Sans Symbols" w:cs="Noto Sans Symbols"/>
        <w:vertAlign w:val="baseline"/>
      </w:rPr>
    </w:lvl>
    <w:lvl w:ilvl="4">
      <w:start w:val="1"/>
      <w:numFmt w:val="bullet"/>
      <w:lvlText w:val="o"/>
      <w:lvlJc w:val="left"/>
      <w:pPr>
        <w:ind w:left="3300" w:hanging="360"/>
      </w:pPr>
      <w:rPr>
        <w:rFonts w:ascii="Courier New" w:eastAsia="Courier New" w:hAnsi="Courier New" w:cs="Courier New"/>
        <w:vertAlign w:val="baseline"/>
      </w:rPr>
    </w:lvl>
    <w:lvl w:ilvl="5">
      <w:start w:val="1"/>
      <w:numFmt w:val="bullet"/>
      <w:lvlText w:val="▪"/>
      <w:lvlJc w:val="left"/>
      <w:pPr>
        <w:ind w:left="4020" w:hanging="360"/>
      </w:pPr>
      <w:rPr>
        <w:rFonts w:ascii="Noto Sans Symbols" w:eastAsia="Noto Sans Symbols" w:hAnsi="Noto Sans Symbols" w:cs="Noto Sans Symbols"/>
        <w:vertAlign w:val="baseline"/>
      </w:rPr>
    </w:lvl>
    <w:lvl w:ilvl="6">
      <w:start w:val="1"/>
      <w:numFmt w:val="bullet"/>
      <w:lvlText w:val="●"/>
      <w:lvlJc w:val="left"/>
      <w:pPr>
        <w:ind w:left="4740" w:hanging="360"/>
      </w:pPr>
      <w:rPr>
        <w:rFonts w:ascii="Noto Sans Symbols" w:eastAsia="Noto Sans Symbols" w:hAnsi="Noto Sans Symbols" w:cs="Noto Sans Symbols"/>
        <w:vertAlign w:val="baseline"/>
      </w:rPr>
    </w:lvl>
    <w:lvl w:ilvl="7">
      <w:start w:val="1"/>
      <w:numFmt w:val="bullet"/>
      <w:lvlText w:val="o"/>
      <w:lvlJc w:val="left"/>
      <w:pPr>
        <w:ind w:left="5460" w:hanging="360"/>
      </w:pPr>
      <w:rPr>
        <w:rFonts w:ascii="Courier New" w:eastAsia="Courier New" w:hAnsi="Courier New" w:cs="Courier New"/>
        <w:vertAlign w:val="baseline"/>
      </w:rPr>
    </w:lvl>
    <w:lvl w:ilvl="8">
      <w:start w:val="1"/>
      <w:numFmt w:val="bullet"/>
      <w:lvlText w:val="▪"/>
      <w:lvlJc w:val="left"/>
      <w:pPr>
        <w:ind w:left="6180" w:hanging="360"/>
      </w:pPr>
      <w:rPr>
        <w:rFonts w:ascii="Noto Sans Symbols" w:eastAsia="Noto Sans Symbols" w:hAnsi="Noto Sans Symbols" w:cs="Noto Sans Symbols"/>
        <w:vertAlign w:val="baseline"/>
      </w:rPr>
    </w:lvl>
  </w:abstractNum>
  <w:abstractNum w:abstractNumId="9" w15:restartNumberingAfterBreak="0">
    <w:nsid w:val="72847C42"/>
    <w:multiLevelType w:val="multilevel"/>
    <w:tmpl w:val="A79EEC56"/>
    <w:lvl w:ilvl="0">
      <w:start w:val="3"/>
      <w:numFmt w:val="bullet"/>
      <w:lvlText w:val="-"/>
      <w:lvlJc w:val="left"/>
      <w:pPr>
        <w:ind w:left="704" w:hanging="358"/>
      </w:pPr>
      <w:rPr>
        <w:rFonts w:ascii="Times New Roman" w:eastAsia="Times New Roman" w:hAnsi="Times New Roman" w:cs="Times New Roman"/>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10" w15:restartNumberingAfterBreak="0">
    <w:nsid w:val="7FA52DFA"/>
    <w:multiLevelType w:val="hybridMultilevel"/>
    <w:tmpl w:val="9ECA5AEC"/>
    <w:lvl w:ilvl="0" w:tplc="C584056E">
      <w:start w:val="18"/>
      <w:numFmt w:val="bullet"/>
      <w:lvlText w:val=""/>
      <w:lvlJc w:val="left"/>
      <w:pPr>
        <w:ind w:left="720" w:hanging="360"/>
      </w:pPr>
      <w:rPr>
        <w:rFonts w:ascii="Symbol" w:eastAsia="Times New Roman" w:hAnsi="Symbol"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1"/>
  </w:num>
  <w:num w:numId="5">
    <w:abstractNumId w:val="7"/>
  </w:num>
  <w:num w:numId="6">
    <w:abstractNumId w:val="2"/>
  </w:num>
  <w:num w:numId="7">
    <w:abstractNumId w:val="5"/>
  </w:num>
  <w:num w:numId="8">
    <w:abstractNumId w:val="10"/>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E7"/>
    <w:rsid w:val="00023DAC"/>
    <w:rsid w:val="001644E8"/>
    <w:rsid w:val="001841DC"/>
    <w:rsid w:val="00281C69"/>
    <w:rsid w:val="00282FFC"/>
    <w:rsid w:val="002A7CDC"/>
    <w:rsid w:val="003031DC"/>
    <w:rsid w:val="00377523"/>
    <w:rsid w:val="003C5066"/>
    <w:rsid w:val="003D28D9"/>
    <w:rsid w:val="003E3698"/>
    <w:rsid w:val="00420E6A"/>
    <w:rsid w:val="00426919"/>
    <w:rsid w:val="005B0DFF"/>
    <w:rsid w:val="005E2D23"/>
    <w:rsid w:val="00687279"/>
    <w:rsid w:val="00696483"/>
    <w:rsid w:val="006A3107"/>
    <w:rsid w:val="006B5A20"/>
    <w:rsid w:val="00743268"/>
    <w:rsid w:val="007D1E68"/>
    <w:rsid w:val="007F43E7"/>
    <w:rsid w:val="009E632E"/>
    <w:rsid w:val="00A0210D"/>
    <w:rsid w:val="00AB1B49"/>
    <w:rsid w:val="00AE6E05"/>
    <w:rsid w:val="00AF5A6E"/>
    <w:rsid w:val="00B10FE5"/>
    <w:rsid w:val="00BB5D65"/>
    <w:rsid w:val="00C53D05"/>
    <w:rsid w:val="00D36911"/>
    <w:rsid w:val="00D74140"/>
    <w:rsid w:val="00E81CFB"/>
    <w:rsid w:val="00EE6566"/>
    <w:rsid w:val="00EF5D51"/>
    <w:rsid w:val="00F718BB"/>
    <w:rsid w:val="00FA1EF6"/>
    <w:rsid w:val="00FD54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416B5"/>
  <w15:docId w15:val="{930B3AD5-AB52-438C-B0CA-2802578C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spacing w:before="240" w:after="60"/>
      <w:jc w:val="center"/>
      <w:outlineLvl w:val="0"/>
    </w:pPr>
    <w:rPr>
      <w:rFonts w:ascii="Calibri" w:eastAsia="Calibri" w:hAnsi="Calibri" w:cs="Calibri"/>
      <w:b/>
      <w:sz w:val="32"/>
      <w:szCs w:val="32"/>
    </w:rPr>
  </w:style>
  <w:style w:type="paragraph" w:styleId="Nadpis2">
    <w:name w:val="heading 2"/>
    <w:basedOn w:val="Normln"/>
    <w:next w:val="Normln"/>
    <w:pPr>
      <w:keepNext/>
      <w:jc w:val="center"/>
      <w:outlineLvl w:val="1"/>
    </w:pPr>
    <w:rPr>
      <w:rFonts w:ascii="Arial" w:eastAsia="Arial" w:hAnsi="Arial" w:cs="Arial"/>
      <w:b/>
    </w:rPr>
  </w:style>
  <w:style w:type="paragraph" w:styleId="Nadpis3">
    <w:name w:val="heading 3"/>
    <w:basedOn w:val="Normln"/>
    <w:next w:val="Normln"/>
    <w:pPr>
      <w:keepNext/>
      <w:spacing w:before="240" w:after="60"/>
      <w:outlineLvl w:val="2"/>
    </w:pPr>
    <w:rPr>
      <w:rFonts w:ascii="Arial" w:eastAsia="Arial" w:hAnsi="Arial" w:cs="Arial"/>
      <w:b/>
      <w:sz w:val="26"/>
      <w:szCs w:val="26"/>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Zhlav">
    <w:name w:val="header"/>
    <w:basedOn w:val="Normln"/>
    <w:link w:val="ZhlavChar"/>
    <w:uiPriority w:val="99"/>
    <w:unhideWhenUsed/>
    <w:rsid w:val="007D1E68"/>
    <w:pPr>
      <w:tabs>
        <w:tab w:val="center" w:pos="4536"/>
        <w:tab w:val="right" w:pos="9072"/>
      </w:tabs>
    </w:pPr>
  </w:style>
  <w:style w:type="character" w:customStyle="1" w:styleId="ZhlavChar">
    <w:name w:val="Záhlaví Char"/>
    <w:basedOn w:val="Standardnpsmoodstavce"/>
    <w:link w:val="Zhlav"/>
    <w:uiPriority w:val="99"/>
    <w:rsid w:val="007D1E68"/>
  </w:style>
  <w:style w:type="paragraph" w:customStyle="1" w:styleId="Styl1">
    <w:name w:val="Styl1"/>
    <w:basedOn w:val="Normln"/>
    <w:link w:val="Styl1Char"/>
    <w:qFormat/>
    <w:rsid w:val="00AB1B49"/>
    <w:pPr>
      <w:ind w:left="142" w:hanging="142"/>
    </w:pPr>
    <w:rPr>
      <w:rFonts w:asciiTheme="minorHAnsi" w:hAnsiTheme="minorHAnsi"/>
      <w:sz w:val="22"/>
      <w:szCs w:val="22"/>
    </w:rPr>
  </w:style>
  <w:style w:type="character" w:customStyle="1" w:styleId="Styl1Char">
    <w:name w:val="Styl1 Char"/>
    <w:basedOn w:val="Standardnpsmoodstavce"/>
    <w:link w:val="Styl1"/>
    <w:rsid w:val="00AB1B49"/>
    <w:rPr>
      <w:rFonts w:asciiTheme="minorHAnsi" w:hAnsiTheme="minorHAnsi"/>
      <w:sz w:val="22"/>
      <w:szCs w:val="22"/>
    </w:rPr>
  </w:style>
  <w:style w:type="paragraph" w:customStyle="1" w:styleId="Styl2">
    <w:name w:val="Styl2"/>
    <w:basedOn w:val="Normln"/>
    <w:link w:val="Styl2Char"/>
    <w:qFormat/>
    <w:rsid w:val="00420E6A"/>
    <w:pPr>
      <w:ind w:left="142" w:hanging="142"/>
    </w:pPr>
    <w:rPr>
      <w:rFonts w:asciiTheme="minorHAnsi" w:hAnsiTheme="minorHAnsi"/>
      <w:sz w:val="22"/>
      <w:szCs w:val="22"/>
      <w:u w:val="single"/>
    </w:rPr>
  </w:style>
  <w:style w:type="character" w:customStyle="1" w:styleId="Styl2Char">
    <w:name w:val="Styl2 Char"/>
    <w:basedOn w:val="Standardnpsmoodstavce"/>
    <w:link w:val="Styl2"/>
    <w:rsid w:val="00420E6A"/>
    <w:rPr>
      <w:rFonts w:asciiTheme="minorHAnsi" w:hAnsiTheme="minorHAnsi"/>
      <w:sz w:val="22"/>
      <w:szCs w:val="22"/>
      <w:u w:val="single"/>
    </w:rPr>
  </w:style>
  <w:style w:type="paragraph" w:styleId="Odstavecseseznamem">
    <w:name w:val="List Paragraph"/>
    <w:basedOn w:val="Normln"/>
    <w:uiPriority w:val="34"/>
    <w:qFormat/>
    <w:rsid w:val="001644E8"/>
    <w:pPr>
      <w:ind w:left="720"/>
      <w:contextualSpacing/>
    </w:pPr>
  </w:style>
  <w:style w:type="paragraph" w:styleId="Nadpisobsahu">
    <w:name w:val="TOC Heading"/>
    <w:basedOn w:val="Nadpis1"/>
    <w:next w:val="Normln"/>
    <w:uiPriority w:val="39"/>
    <w:unhideWhenUsed/>
    <w:qFormat/>
    <w:rsid w:val="003C5066"/>
    <w:pPr>
      <w:keepLines/>
      <w:spacing w:after="0" w:line="259" w:lineRule="auto"/>
      <w:ind w:firstLine="0"/>
      <w:jc w:val="left"/>
      <w:outlineLvl w:val="9"/>
    </w:pPr>
    <w:rPr>
      <w:rFonts w:asciiTheme="majorHAnsi" w:eastAsiaTheme="majorEastAsia" w:hAnsiTheme="majorHAnsi" w:cstheme="majorBidi"/>
      <w:b w:val="0"/>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wfmwOtDXxnqwvfnLFlz+lThLsA==">CgMxLjAyCGguZ2pkZ3hzMgloLjFmb2I5dGU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MwajB6bGw4AHIhMVVTMllRQXpxOEtFb3RjakwzN0hTWWcwVkRFNmxfUDV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E1DD82-06DD-4DF4-979A-69BB23F14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1</Pages>
  <Words>7543</Words>
  <Characters>44505</Characters>
  <Application>Microsoft Office Word</Application>
  <DocSecurity>0</DocSecurity>
  <Lines>370</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Pavlína Přikrylová</dc:creator>
  <cp:lastModifiedBy>Sborovna</cp:lastModifiedBy>
  <cp:revision>25</cp:revision>
  <cp:lastPrinted>2024-02-04T08:05:00Z</cp:lastPrinted>
  <dcterms:created xsi:type="dcterms:W3CDTF">2024-02-04T07:42:00Z</dcterms:created>
  <dcterms:modified xsi:type="dcterms:W3CDTF">2024-02-08T11:32:00Z</dcterms:modified>
</cp:coreProperties>
</file>