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87371" w14:textId="3C204462" w:rsidR="007D1E68" w:rsidRDefault="003031DC" w:rsidP="006A3107">
      <w:pPr>
        <w:widowControl w:val="0"/>
        <w:pBdr>
          <w:top w:val="nil"/>
          <w:left w:val="nil"/>
          <w:bottom w:val="nil"/>
          <w:right w:val="nil"/>
          <w:between w:val="nil"/>
        </w:pBdr>
        <w:ind w:left="2" w:hanging="4"/>
        <w:jc w:val="both"/>
        <w:rPr>
          <w:b/>
          <w:noProof/>
          <w:sz w:val="22"/>
          <w:szCs w:val="22"/>
        </w:rPr>
      </w:pPr>
      <w:r>
        <w:rPr>
          <w:rFonts w:ascii="Balthazar" w:eastAsia="Balthazar" w:hAnsi="Balthazar" w:cs="Balthazar"/>
          <w:b/>
          <w:color w:val="990099"/>
          <w:sz w:val="36"/>
          <w:szCs w:val="36"/>
        </w:rPr>
        <w:t xml:space="preserve"> </w:t>
      </w:r>
    </w:p>
    <w:p w14:paraId="0F5191B2" w14:textId="02D2B637" w:rsidR="007F43E7" w:rsidRPr="007D1E68" w:rsidRDefault="003031DC" w:rsidP="006A3107">
      <w:pPr>
        <w:widowControl w:val="0"/>
        <w:pBdr>
          <w:top w:val="nil"/>
          <w:left w:val="nil"/>
          <w:bottom w:val="nil"/>
          <w:right w:val="nil"/>
          <w:between w:val="nil"/>
        </w:pBdr>
        <w:ind w:left="2" w:hanging="4"/>
        <w:jc w:val="both"/>
        <w:rPr>
          <w:rFonts w:ascii="Arial" w:eastAsia="Arial" w:hAnsi="Arial" w:cs="Arial"/>
          <w:color w:val="000000"/>
          <w:sz w:val="16"/>
          <w:szCs w:val="16"/>
        </w:rPr>
      </w:pPr>
      <w:r>
        <w:rPr>
          <w:b/>
          <w:noProof/>
          <w:sz w:val="22"/>
          <w:szCs w:val="22"/>
        </w:rPr>
        <w:drawing>
          <wp:inline distT="114300" distB="114300" distL="114300" distR="114300" wp14:anchorId="5FD22C47" wp14:editId="1CF978BC">
            <wp:extent cx="6476365" cy="1219200"/>
            <wp:effectExtent l="0" t="0" r="635"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476710" cy="1219265"/>
                    </a:xfrm>
                    <a:prstGeom prst="rect">
                      <a:avLst/>
                    </a:prstGeom>
                    <a:ln/>
                  </pic:spPr>
                </pic:pic>
              </a:graphicData>
            </a:graphic>
          </wp:inline>
        </w:drawing>
      </w:r>
      <w:r>
        <w:rPr>
          <w:rFonts w:ascii="Arial" w:eastAsia="Arial" w:hAnsi="Arial" w:cs="Arial"/>
          <w:color w:val="000000"/>
          <w:sz w:val="16"/>
          <w:szCs w:val="16"/>
        </w:rPr>
        <w:t xml:space="preserve">   </w:t>
      </w:r>
    </w:p>
    <w:p w14:paraId="474F0366" w14:textId="379DCB02" w:rsidR="007F43E7" w:rsidRPr="00C53D05" w:rsidRDefault="00E81CFB" w:rsidP="006A3107">
      <w:pPr>
        <w:pBdr>
          <w:top w:val="nil"/>
          <w:left w:val="nil"/>
          <w:bottom w:val="nil"/>
          <w:right w:val="nil"/>
          <w:between w:val="nil"/>
        </w:pBdr>
        <w:spacing w:after="120"/>
        <w:ind w:left="3" w:hanging="5"/>
        <w:jc w:val="both"/>
        <w:rPr>
          <w:rFonts w:ascii="Bookman Old Style" w:eastAsia="Bookman Old Style" w:hAnsi="Bookman Old Style" w:cs="Bookman Old Style"/>
          <w:color w:val="80CC28"/>
          <w:sz w:val="48"/>
          <w:szCs w:val="48"/>
        </w:rPr>
      </w:pPr>
      <w:r>
        <w:rPr>
          <w:rFonts w:ascii="Arial" w:eastAsia="Arial" w:hAnsi="Arial" w:cs="Arial"/>
          <w:noProof/>
          <w:color w:val="000000"/>
          <w:sz w:val="16"/>
          <w:szCs w:val="16"/>
        </w:rPr>
        <w:drawing>
          <wp:anchor distT="0" distB="0" distL="114300" distR="114300" simplePos="0" relativeHeight="251658240" behindDoc="1" locked="0" layoutInCell="1" allowOverlap="1" wp14:anchorId="381E35CE" wp14:editId="19675EB1">
            <wp:simplePos x="0" y="0"/>
            <wp:positionH relativeFrom="column">
              <wp:posOffset>423545</wp:posOffset>
            </wp:positionH>
            <wp:positionV relativeFrom="paragraph">
              <wp:posOffset>10160</wp:posOffset>
            </wp:positionV>
            <wp:extent cx="5648325" cy="45085"/>
            <wp:effectExtent l="0" t="0" r="9525" b="0"/>
            <wp:wrapTight wrapText="bothSides">
              <wp:wrapPolygon edited="0">
                <wp:start x="0" y="0"/>
                <wp:lineTo x="0" y="9127"/>
                <wp:lineTo x="21564" y="9127"/>
                <wp:lineTo x="21564" y="0"/>
                <wp:lineTo x="0" y="0"/>
              </wp:wrapPolygon>
            </wp:wrapTight>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648325" cy="45085"/>
                    </a:xfrm>
                    <a:prstGeom prst="rect">
                      <a:avLst/>
                    </a:prstGeom>
                    <a:ln/>
                  </pic:spPr>
                </pic:pic>
              </a:graphicData>
            </a:graphic>
          </wp:anchor>
        </w:drawing>
      </w:r>
      <w:r w:rsidR="003031DC" w:rsidRPr="00C53D05">
        <w:rPr>
          <w:rFonts w:ascii="Bookman Old Style" w:eastAsia="Bookman Old Style" w:hAnsi="Bookman Old Style" w:cs="Bookman Old Style"/>
          <w:b/>
          <w:i/>
          <w:color w:val="80CC28"/>
          <w:sz w:val="48"/>
          <w:szCs w:val="48"/>
        </w:rPr>
        <w:t>Organizační řád školy</w:t>
      </w:r>
    </w:p>
    <w:p w14:paraId="3D424090" w14:textId="77777777" w:rsidR="007F43E7" w:rsidRPr="00C53D05" w:rsidRDefault="003031DC" w:rsidP="006A3107">
      <w:pPr>
        <w:pBdr>
          <w:top w:val="nil"/>
          <w:left w:val="nil"/>
          <w:bottom w:val="nil"/>
          <w:right w:val="nil"/>
          <w:between w:val="nil"/>
        </w:pBdr>
        <w:spacing w:after="120"/>
        <w:ind w:left="3" w:hanging="5"/>
        <w:jc w:val="both"/>
        <w:rPr>
          <w:rFonts w:ascii="Arial Black" w:eastAsia="Arial Black" w:hAnsi="Arial Black" w:cs="Arial Black"/>
          <w:color w:val="80CC28"/>
          <w:sz w:val="48"/>
          <w:szCs w:val="48"/>
        </w:rPr>
      </w:pPr>
      <w:proofErr w:type="gramStart"/>
      <w:r w:rsidRPr="00C53D05">
        <w:rPr>
          <w:rFonts w:ascii="Arial Black" w:eastAsia="Arial Black" w:hAnsi="Arial Black" w:cs="Arial Black"/>
          <w:i/>
          <w:color w:val="80CC28"/>
          <w:sz w:val="48"/>
          <w:szCs w:val="48"/>
        </w:rPr>
        <w:t>Š K O L N Í    Ř Á D</w:t>
      </w:r>
      <w:proofErr w:type="gramEnd"/>
    </w:p>
    <w:p w14:paraId="31B3AC5B" w14:textId="77777777" w:rsidR="007F43E7" w:rsidRPr="00C53D05" w:rsidRDefault="003031DC" w:rsidP="006A3107">
      <w:pPr>
        <w:pBdr>
          <w:top w:val="nil"/>
          <w:left w:val="nil"/>
          <w:bottom w:val="nil"/>
          <w:right w:val="nil"/>
          <w:between w:val="nil"/>
        </w:pBdr>
        <w:spacing w:after="120"/>
        <w:ind w:left="3" w:hanging="5"/>
        <w:jc w:val="both"/>
        <w:rPr>
          <w:rFonts w:ascii="Arial Black" w:eastAsia="Arial Black" w:hAnsi="Arial Black" w:cs="Arial Black"/>
          <w:color w:val="80CC28"/>
          <w:sz w:val="48"/>
          <w:szCs w:val="48"/>
        </w:rPr>
      </w:pPr>
      <w:r w:rsidRPr="00C53D05">
        <w:rPr>
          <w:rFonts w:ascii="Arial Black" w:eastAsia="Arial Black" w:hAnsi="Arial Black" w:cs="Arial Black"/>
          <w:b/>
          <w:i/>
          <w:color w:val="80CC28"/>
          <w:sz w:val="48"/>
          <w:szCs w:val="48"/>
        </w:rPr>
        <w:t>ZÁKLADNÍ ŠKOLY</w:t>
      </w:r>
    </w:p>
    <w:p w14:paraId="54E7E2F1" w14:textId="77777777" w:rsidR="007F43E7" w:rsidRPr="00C53D05" w:rsidRDefault="003031DC" w:rsidP="006A3107">
      <w:pPr>
        <w:pBdr>
          <w:top w:val="nil"/>
          <w:left w:val="nil"/>
          <w:bottom w:val="nil"/>
          <w:right w:val="nil"/>
          <w:between w:val="nil"/>
        </w:pBdr>
        <w:spacing w:after="120"/>
        <w:ind w:left="2" w:hanging="4"/>
        <w:jc w:val="both"/>
        <w:rPr>
          <w:color w:val="80CC28"/>
          <w:sz w:val="40"/>
          <w:szCs w:val="40"/>
        </w:rPr>
      </w:pPr>
      <w:r w:rsidRPr="00C53D05">
        <w:rPr>
          <w:b/>
          <w:color w:val="80CC28"/>
          <w:sz w:val="40"/>
          <w:szCs w:val="40"/>
        </w:rPr>
        <w:t xml:space="preserve">Část. 1 B </w:t>
      </w:r>
    </w:p>
    <w:p w14:paraId="5EFA271E" w14:textId="23F5A5EE" w:rsidR="007F43E7" w:rsidRDefault="003D28D9" w:rsidP="006A3107">
      <w:pPr>
        <w:pBdr>
          <w:top w:val="nil"/>
          <w:left w:val="nil"/>
          <w:bottom w:val="nil"/>
          <w:right w:val="nil"/>
          <w:between w:val="nil"/>
        </w:pBdr>
        <w:spacing w:after="120"/>
        <w:ind w:left="2" w:hanging="4"/>
        <w:jc w:val="both"/>
        <w:rPr>
          <w:color w:val="000000"/>
          <w:sz w:val="40"/>
          <w:szCs w:val="40"/>
        </w:rPr>
      </w:pPr>
      <w:r>
        <w:rPr>
          <w:b/>
          <w:noProof/>
          <w:sz w:val="40"/>
          <w:szCs w:val="40"/>
        </w:rPr>
        <w:drawing>
          <wp:inline distT="114300" distB="114300" distL="114300" distR="114300" wp14:anchorId="2C0DCF1A" wp14:editId="1934033B">
            <wp:extent cx="2647950" cy="1857375"/>
            <wp:effectExtent l="95250" t="95250" r="95250" b="104775"/>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648585" cy="1857820"/>
                    </a:xfrm>
                    <a:prstGeom prst="rect">
                      <a:avLst/>
                    </a:prstGeom>
                    <a:ln>
                      <a:noFill/>
                    </a:ln>
                    <a:effectLst>
                      <a:outerShdw blurRad="63500" sx="102000" sy="102000" algn="ctr" rotWithShape="0">
                        <a:prstClr val="black">
                          <a:alpha val="40000"/>
                        </a:prstClr>
                      </a:outerShdw>
                    </a:effectLst>
                  </pic:spPr>
                </pic:pic>
              </a:graphicData>
            </a:graphic>
          </wp:inline>
        </w:drawing>
      </w:r>
    </w:p>
    <w:p w14:paraId="3DBB957F" w14:textId="77777777" w:rsidR="007F43E7" w:rsidRPr="006A3107" w:rsidRDefault="003031DC" w:rsidP="006A3107">
      <w:pPr>
        <w:pBdr>
          <w:top w:val="nil"/>
          <w:left w:val="nil"/>
          <w:bottom w:val="nil"/>
          <w:right w:val="nil"/>
          <w:between w:val="nil"/>
        </w:pBdr>
        <w:spacing w:after="120"/>
        <w:ind w:left="3" w:hanging="5"/>
        <w:jc w:val="both"/>
        <w:rPr>
          <w:rFonts w:ascii="Arial Black" w:eastAsia="Arial Black" w:hAnsi="Arial Black" w:cs="Arial Black"/>
          <w:color w:val="80CC28"/>
          <w:sz w:val="44"/>
          <w:szCs w:val="44"/>
        </w:rPr>
      </w:pPr>
      <w:r w:rsidRPr="006A3107">
        <w:rPr>
          <w:rFonts w:ascii="Arial Black" w:eastAsia="Arial Black" w:hAnsi="Arial Black" w:cs="Arial Black"/>
          <w:b/>
          <w:color w:val="80CC28"/>
          <w:sz w:val="44"/>
          <w:szCs w:val="44"/>
        </w:rPr>
        <w:t>Pravidla pro hodnocení výsledků vzdělávání žáků</w:t>
      </w:r>
    </w:p>
    <w:p w14:paraId="6062FCAE" w14:textId="77777777" w:rsidR="007F43E7" w:rsidRPr="006A3107" w:rsidRDefault="003031DC" w:rsidP="006A3107">
      <w:pPr>
        <w:pBdr>
          <w:top w:val="nil"/>
          <w:left w:val="nil"/>
          <w:bottom w:val="nil"/>
          <w:right w:val="nil"/>
          <w:between w:val="nil"/>
        </w:pBdr>
        <w:spacing w:after="120"/>
        <w:ind w:hanging="2"/>
        <w:jc w:val="both"/>
        <w:rPr>
          <w:rFonts w:ascii="Cambria" w:hAnsi="Cambria"/>
          <w:color w:val="000000"/>
          <w:sz w:val="22"/>
          <w:szCs w:val="22"/>
        </w:rPr>
      </w:pPr>
      <w:r w:rsidRPr="006A3107">
        <w:rPr>
          <w:rFonts w:ascii="Cambria" w:hAnsi="Cambria"/>
          <w:color w:val="000000"/>
          <w:sz w:val="22"/>
          <w:szCs w:val="22"/>
        </w:rPr>
        <w:t>Pravidla pro hodnocení žáků jsou vydána v souladu s ustanoveními zákona č. 561/2004 Sb., o předškolním, středním, vyšším odborném a jiném vzdělávání (školský zákon) a na základě vyhlášky č. 256/2005 Sb., o základním vzdělávání a některých náležitostech plnění povinné školní docházky. Jsou nedílnou součásti Školního řádu.</w:t>
      </w:r>
    </w:p>
    <w:p w14:paraId="50848D5B" w14:textId="77777777" w:rsidR="007F43E7" w:rsidRPr="00377523" w:rsidRDefault="003031DC" w:rsidP="006A3107">
      <w:pPr>
        <w:pBdr>
          <w:top w:val="nil"/>
          <w:left w:val="nil"/>
          <w:bottom w:val="nil"/>
          <w:right w:val="nil"/>
          <w:between w:val="nil"/>
        </w:pBdr>
        <w:spacing w:after="120"/>
        <w:ind w:left="1" w:hanging="3"/>
        <w:jc w:val="both"/>
        <w:rPr>
          <w:rFonts w:ascii="Cambria" w:hAnsi="Cambria"/>
          <w:color w:val="000000"/>
          <w:sz w:val="22"/>
          <w:szCs w:val="22"/>
        </w:rPr>
      </w:pPr>
      <w:r w:rsidRPr="00377523">
        <w:rPr>
          <w:rFonts w:ascii="Cambria" w:hAnsi="Cambria"/>
          <w:b/>
          <w:i/>
          <w:color w:val="000000"/>
          <w:sz w:val="22"/>
          <w:szCs w:val="22"/>
        </w:rPr>
        <w:t xml:space="preserve">Vypracovala: </w:t>
      </w:r>
      <w:r w:rsidR="007D1E68" w:rsidRPr="00377523">
        <w:rPr>
          <w:rFonts w:ascii="Cambria" w:hAnsi="Cambria"/>
          <w:i/>
          <w:color w:val="000000"/>
          <w:sz w:val="22"/>
          <w:szCs w:val="22"/>
        </w:rPr>
        <w:t>Mgr. Pavlína Petrušk</w:t>
      </w:r>
      <w:r w:rsidRPr="00377523">
        <w:rPr>
          <w:rFonts w:ascii="Cambria" w:hAnsi="Cambria"/>
          <w:i/>
          <w:color w:val="000000"/>
          <w:sz w:val="22"/>
          <w:szCs w:val="22"/>
        </w:rPr>
        <w:t>ová – ředitelka školy</w:t>
      </w:r>
    </w:p>
    <w:p w14:paraId="082FB65A" w14:textId="6648E3BE" w:rsidR="007F43E7" w:rsidRPr="00377523" w:rsidRDefault="003031DC" w:rsidP="006A3107">
      <w:pPr>
        <w:pBdr>
          <w:top w:val="nil"/>
          <w:left w:val="nil"/>
          <w:bottom w:val="nil"/>
          <w:right w:val="nil"/>
          <w:between w:val="nil"/>
        </w:pBdr>
        <w:spacing w:after="120"/>
        <w:ind w:left="1" w:hanging="3"/>
        <w:jc w:val="both"/>
        <w:rPr>
          <w:rFonts w:ascii="Cambria" w:hAnsi="Cambria"/>
          <w:color w:val="000000"/>
          <w:sz w:val="22"/>
          <w:szCs w:val="22"/>
        </w:rPr>
      </w:pPr>
      <w:r w:rsidRPr="00377523">
        <w:rPr>
          <w:rFonts w:ascii="Cambria" w:hAnsi="Cambria"/>
          <w:b/>
          <w:i/>
          <w:color w:val="000000"/>
          <w:sz w:val="22"/>
          <w:szCs w:val="22"/>
        </w:rPr>
        <w:t>Schválila</w:t>
      </w:r>
      <w:r w:rsidR="00C53D05" w:rsidRPr="00377523">
        <w:rPr>
          <w:rFonts w:ascii="Cambria" w:hAnsi="Cambria"/>
          <w:b/>
          <w:i/>
          <w:color w:val="000000"/>
          <w:sz w:val="22"/>
          <w:szCs w:val="22"/>
        </w:rPr>
        <w:t xml:space="preserve">: </w:t>
      </w:r>
      <w:r w:rsidRPr="00377523">
        <w:rPr>
          <w:rFonts w:ascii="Cambria" w:hAnsi="Cambria"/>
          <w:i/>
          <w:color w:val="000000"/>
          <w:sz w:val="22"/>
          <w:szCs w:val="22"/>
        </w:rPr>
        <w:t xml:space="preserve">Mgr. Pavlína </w:t>
      </w:r>
      <w:r w:rsidR="007D1E68" w:rsidRPr="00377523">
        <w:rPr>
          <w:rFonts w:ascii="Cambria" w:hAnsi="Cambria"/>
          <w:i/>
          <w:color w:val="000000"/>
          <w:sz w:val="22"/>
          <w:szCs w:val="22"/>
        </w:rPr>
        <w:t xml:space="preserve">Petrušková </w:t>
      </w:r>
      <w:r w:rsidRPr="00377523">
        <w:rPr>
          <w:rFonts w:ascii="Cambria" w:hAnsi="Cambria"/>
          <w:i/>
          <w:color w:val="000000"/>
          <w:sz w:val="22"/>
          <w:szCs w:val="22"/>
        </w:rPr>
        <w:t>– ředitelka školy</w:t>
      </w:r>
    </w:p>
    <w:p w14:paraId="29734974" w14:textId="029D8D21" w:rsidR="007F43E7" w:rsidRPr="00377523" w:rsidRDefault="003031DC" w:rsidP="006A3107">
      <w:pPr>
        <w:pBdr>
          <w:top w:val="nil"/>
          <w:left w:val="nil"/>
          <w:bottom w:val="nil"/>
          <w:right w:val="nil"/>
          <w:between w:val="nil"/>
        </w:pBdr>
        <w:spacing w:after="120"/>
        <w:ind w:left="1" w:hanging="3"/>
        <w:jc w:val="both"/>
        <w:rPr>
          <w:rFonts w:ascii="Cambria" w:hAnsi="Cambria"/>
          <w:color w:val="000000"/>
          <w:sz w:val="22"/>
          <w:szCs w:val="22"/>
        </w:rPr>
      </w:pPr>
      <w:r w:rsidRPr="00377523">
        <w:rPr>
          <w:rFonts w:ascii="Cambria" w:hAnsi="Cambria"/>
          <w:b/>
          <w:i/>
          <w:color w:val="000000"/>
          <w:sz w:val="22"/>
          <w:szCs w:val="22"/>
        </w:rPr>
        <w:t xml:space="preserve">Projednáno na pedagogické radě </w:t>
      </w:r>
      <w:r w:rsidR="006A3107">
        <w:rPr>
          <w:rFonts w:ascii="Cambria" w:hAnsi="Cambria"/>
          <w:b/>
          <w:i/>
          <w:color w:val="000000"/>
          <w:sz w:val="22"/>
          <w:szCs w:val="22"/>
        </w:rPr>
        <w:t>dne:</w:t>
      </w:r>
      <w:r w:rsidR="00B10FE5" w:rsidRPr="00377523">
        <w:rPr>
          <w:rFonts w:ascii="Cambria" w:hAnsi="Cambria"/>
          <w:b/>
          <w:i/>
          <w:color w:val="000000"/>
          <w:sz w:val="22"/>
          <w:szCs w:val="22"/>
        </w:rPr>
        <w:t>19.</w:t>
      </w:r>
      <w:r w:rsidR="006A3107">
        <w:rPr>
          <w:rFonts w:ascii="Cambria" w:hAnsi="Cambria"/>
          <w:b/>
          <w:i/>
          <w:color w:val="000000"/>
          <w:sz w:val="22"/>
          <w:szCs w:val="22"/>
        </w:rPr>
        <w:t xml:space="preserve"> </w:t>
      </w:r>
      <w:r w:rsidR="00B10FE5" w:rsidRPr="00377523">
        <w:rPr>
          <w:rFonts w:ascii="Cambria" w:hAnsi="Cambria"/>
          <w:b/>
          <w:i/>
          <w:color w:val="000000"/>
          <w:sz w:val="22"/>
          <w:szCs w:val="22"/>
        </w:rPr>
        <w:t>12. 2023</w:t>
      </w:r>
    </w:p>
    <w:p w14:paraId="46D5A7CE" w14:textId="7802DBFD" w:rsidR="007F43E7" w:rsidRPr="00377523" w:rsidRDefault="003031DC" w:rsidP="006A3107">
      <w:pPr>
        <w:pBdr>
          <w:top w:val="nil"/>
          <w:left w:val="nil"/>
          <w:bottom w:val="nil"/>
          <w:right w:val="nil"/>
          <w:between w:val="nil"/>
        </w:pBdr>
        <w:spacing w:after="120"/>
        <w:ind w:left="1" w:hanging="3"/>
        <w:jc w:val="both"/>
        <w:rPr>
          <w:rFonts w:ascii="Cambria" w:hAnsi="Cambria"/>
          <w:color w:val="000000"/>
          <w:sz w:val="22"/>
          <w:szCs w:val="22"/>
        </w:rPr>
      </w:pPr>
      <w:r w:rsidRPr="00377523">
        <w:rPr>
          <w:rFonts w:ascii="Cambria" w:hAnsi="Cambria"/>
          <w:b/>
          <w:i/>
          <w:color w:val="000000"/>
          <w:sz w:val="22"/>
          <w:szCs w:val="22"/>
        </w:rPr>
        <w:t xml:space="preserve">Schváleno školskou </w:t>
      </w:r>
      <w:r w:rsidR="006A3107">
        <w:rPr>
          <w:rFonts w:ascii="Cambria" w:hAnsi="Cambria"/>
          <w:b/>
          <w:i/>
          <w:color w:val="000000"/>
          <w:sz w:val="22"/>
          <w:szCs w:val="22"/>
        </w:rPr>
        <w:t xml:space="preserve">radou dne: </w:t>
      </w:r>
      <w:r w:rsidR="00B10FE5" w:rsidRPr="00377523">
        <w:rPr>
          <w:rFonts w:ascii="Cambria" w:hAnsi="Cambria"/>
          <w:b/>
          <w:i/>
          <w:color w:val="000000"/>
          <w:sz w:val="22"/>
          <w:szCs w:val="22"/>
        </w:rPr>
        <w:t>20. 12. 2024</w:t>
      </w:r>
    </w:p>
    <w:p w14:paraId="0D935A50" w14:textId="7123F9AF" w:rsidR="007F43E7" w:rsidRPr="00377523" w:rsidRDefault="003031DC" w:rsidP="006A310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right" w:pos="9070"/>
        </w:tabs>
        <w:spacing w:after="120"/>
        <w:ind w:left="1" w:hanging="3"/>
        <w:jc w:val="both"/>
        <w:rPr>
          <w:rFonts w:ascii="Cambria" w:hAnsi="Cambria"/>
          <w:color w:val="000000"/>
          <w:sz w:val="22"/>
          <w:szCs w:val="22"/>
        </w:rPr>
      </w:pPr>
      <w:r w:rsidRPr="00377523">
        <w:rPr>
          <w:rFonts w:ascii="Cambria" w:hAnsi="Cambria"/>
          <w:b/>
          <w:i/>
          <w:color w:val="000000"/>
          <w:sz w:val="22"/>
          <w:szCs w:val="22"/>
        </w:rPr>
        <w:t>Smě</w:t>
      </w:r>
      <w:r w:rsidR="007D1E68" w:rsidRPr="00377523">
        <w:rPr>
          <w:rFonts w:ascii="Cambria" w:hAnsi="Cambria"/>
          <w:b/>
          <w:i/>
          <w:color w:val="000000"/>
          <w:sz w:val="22"/>
          <w:szCs w:val="22"/>
        </w:rPr>
        <w:t>rnice nabývá platnosti dne: 1. 1. 2024</w:t>
      </w:r>
      <w:r w:rsidRPr="00377523">
        <w:rPr>
          <w:rFonts w:ascii="Cambria" w:hAnsi="Cambria"/>
          <w:b/>
          <w:i/>
          <w:color w:val="000000"/>
          <w:sz w:val="22"/>
          <w:szCs w:val="22"/>
        </w:rPr>
        <w:tab/>
      </w:r>
      <w:r w:rsidRPr="00377523">
        <w:rPr>
          <w:rFonts w:ascii="Cambria" w:hAnsi="Cambria"/>
          <w:b/>
          <w:i/>
          <w:color w:val="000000"/>
          <w:sz w:val="22"/>
          <w:szCs w:val="22"/>
        </w:rPr>
        <w:tab/>
      </w:r>
      <w:r w:rsidRPr="00377523">
        <w:rPr>
          <w:rFonts w:ascii="Cambria" w:hAnsi="Cambria"/>
          <w:b/>
          <w:i/>
          <w:color w:val="000000"/>
          <w:sz w:val="22"/>
          <w:szCs w:val="22"/>
        </w:rPr>
        <w:tab/>
      </w:r>
      <w:r w:rsidR="00A0210D">
        <w:rPr>
          <w:rFonts w:ascii="Cambria" w:hAnsi="Cambria"/>
          <w:b/>
          <w:i/>
          <w:color w:val="000000"/>
          <w:sz w:val="22"/>
          <w:szCs w:val="22"/>
        </w:rPr>
        <w:tab/>
      </w:r>
    </w:p>
    <w:p w14:paraId="68FC65AF" w14:textId="77777777" w:rsidR="007F43E7" w:rsidRPr="00377523" w:rsidRDefault="003031DC" w:rsidP="006A3107">
      <w:pPr>
        <w:pBdr>
          <w:top w:val="nil"/>
          <w:left w:val="nil"/>
          <w:bottom w:val="nil"/>
          <w:right w:val="nil"/>
          <w:between w:val="nil"/>
        </w:pBdr>
        <w:spacing w:after="120"/>
        <w:ind w:left="1" w:hanging="3"/>
        <w:jc w:val="both"/>
        <w:rPr>
          <w:rFonts w:ascii="Cambria" w:hAnsi="Cambria"/>
          <w:color w:val="000000"/>
          <w:sz w:val="22"/>
          <w:szCs w:val="22"/>
        </w:rPr>
      </w:pPr>
      <w:r w:rsidRPr="00377523">
        <w:rPr>
          <w:rFonts w:ascii="Cambria" w:hAnsi="Cambria"/>
          <w:b/>
          <w:i/>
          <w:color w:val="000000"/>
          <w:sz w:val="22"/>
          <w:szCs w:val="22"/>
        </w:rPr>
        <w:t>Směrnic</w:t>
      </w:r>
      <w:r w:rsidR="007D1E68" w:rsidRPr="00377523">
        <w:rPr>
          <w:rFonts w:ascii="Cambria" w:hAnsi="Cambria"/>
          <w:b/>
          <w:i/>
          <w:color w:val="000000"/>
          <w:sz w:val="22"/>
          <w:szCs w:val="22"/>
        </w:rPr>
        <w:t>e nabývá účinnosti ode dne: 1. 1. 2024</w:t>
      </w:r>
    </w:p>
    <w:p w14:paraId="35D5D460" w14:textId="77777777" w:rsidR="007F43E7" w:rsidRDefault="007F43E7" w:rsidP="006A3107">
      <w:pPr>
        <w:pBdr>
          <w:top w:val="nil"/>
          <w:left w:val="nil"/>
          <w:bottom w:val="nil"/>
          <w:right w:val="nil"/>
          <w:between w:val="nil"/>
        </w:pBdr>
        <w:spacing w:after="120"/>
        <w:ind w:left="1" w:hanging="3"/>
        <w:jc w:val="both"/>
        <w:rPr>
          <w:color w:val="000000"/>
          <w:sz w:val="28"/>
          <w:szCs w:val="28"/>
        </w:rPr>
      </w:pPr>
    </w:p>
    <w:p w14:paraId="67412CA2" w14:textId="77777777" w:rsidR="007F43E7" w:rsidRPr="00C53D05" w:rsidRDefault="003031DC" w:rsidP="006A3107">
      <w:pPr>
        <w:keepNext/>
        <w:keepLines/>
        <w:pBdr>
          <w:top w:val="nil"/>
          <w:left w:val="nil"/>
          <w:bottom w:val="nil"/>
          <w:right w:val="nil"/>
          <w:between w:val="nil"/>
        </w:pBdr>
        <w:spacing w:before="240" w:line="259" w:lineRule="auto"/>
        <w:ind w:left="1" w:hanging="3"/>
        <w:jc w:val="both"/>
        <w:rPr>
          <w:rFonts w:ascii="Calibri" w:eastAsia="Calibri" w:hAnsi="Calibri" w:cs="Calibri"/>
          <w:b/>
          <w:bCs/>
          <w:color w:val="80CC28"/>
          <w:sz w:val="32"/>
          <w:szCs w:val="32"/>
        </w:rPr>
      </w:pPr>
      <w:r w:rsidRPr="00C53D05">
        <w:rPr>
          <w:rFonts w:ascii="Calibri" w:eastAsia="Calibri" w:hAnsi="Calibri" w:cs="Calibri"/>
          <w:b/>
          <w:bCs/>
          <w:color w:val="80CC28"/>
          <w:sz w:val="32"/>
          <w:szCs w:val="32"/>
        </w:rPr>
        <w:lastRenderedPageBreak/>
        <w:t>Obsah</w:t>
      </w:r>
    </w:p>
    <w:sdt>
      <w:sdtPr>
        <w:rPr>
          <w:color w:val="80CC28"/>
        </w:rPr>
        <w:id w:val="1832093588"/>
        <w:docPartObj>
          <w:docPartGallery w:val="Table of Contents"/>
          <w:docPartUnique/>
        </w:docPartObj>
      </w:sdtPr>
      <w:sdtEndPr/>
      <w:sdtContent>
        <w:p w14:paraId="4A5A20D0" w14:textId="031D2DE0" w:rsidR="007F43E7" w:rsidRPr="00377523" w:rsidRDefault="003031DC"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r w:rsidRPr="00C53D05">
            <w:rPr>
              <w:color w:val="80CC28"/>
            </w:rPr>
            <w:fldChar w:fldCharType="begin"/>
          </w:r>
          <w:r w:rsidRPr="00C53D05">
            <w:rPr>
              <w:color w:val="80CC28"/>
            </w:rPr>
            <w:instrText xml:space="preserve"> TOC \h \u \z \t "Heading 1,1,Heading 2,2,Heading 3,3,Heading 4,4,Heading 5,5,Heading 6,6,"</w:instrText>
          </w:r>
          <w:r w:rsidRPr="00C53D05">
            <w:rPr>
              <w:color w:val="80CC28"/>
            </w:rPr>
            <w:fldChar w:fldCharType="separate"/>
          </w:r>
          <w:hyperlink w:anchor="_heading=h.1ci93xb">
            <w:r w:rsidRPr="00377523">
              <w:rPr>
                <w:rFonts w:ascii="Cambria" w:hAnsi="Cambria"/>
              </w:rPr>
              <w:t>1. Úvod</w:t>
            </w:r>
          </w:hyperlink>
          <w:hyperlink w:anchor="_heading=h.1ci93xb">
            <w:r w:rsidRPr="00377523">
              <w:rPr>
                <w:rFonts w:ascii="Cambria" w:hAnsi="Cambria"/>
              </w:rPr>
              <w:tab/>
              <w:t>3</w:t>
            </w:r>
          </w:hyperlink>
        </w:p>
        <w:p w14:paraId="7EA99CDB" w14:textId="77777777"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1fob9te">
            <w:r w:rsidR="003031DC" w:rsidRPr="00377523">
              <w:rPr>
                <w:rFonts w:ascii="Cambria" w:hAnsi="Cambria"/>
              </w:rPr>
              <w:t>2. Zásady pro hodnocení průběhu a výsledků vzdělávání a chování ve škole a akcích pořádaných školou</w:t>
            </w:r>
          </w:hyperlink>
          <w:hyperlink w:anchor="_heading=h.1fob9te">
            <w:r w:rsidR="003031DC" w:rsidRPr="00377523">
              <w:rPr>
                <w:rFonts w:ascii="Cambria" w:hAnsi="Cambria"/>
              </w:rPr>
              <w:tab/>
              <w:t>3</w:t>
            </w:r>
          </w:hyperlink>
        </w:p>
        <w:p w14:paraId="4BF380D5" w14:textId="77777777"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3znysh7">
            <w:r w:rsidR="003031DC" w:rsidRPr="00377523">
              <w:rPr>
                <w:rFonts w:ascii="Cambria" w:hAnsi="Cambria"/>
              </w:rPr>
              <w:t>3. Zásady a pravidla pro sebehodnocení žáků</w:t>
            </w:r>
          </w:hyperlink>
          <w:hyperlink w:anchor="_heading=h.3znysh7">
            <w:r w:rsidR="003031DC" w:rsidRPr="00377523">
              <w:rPr>
                <w:rFonts w:ascii="Cambria" w:hAnsi="Cambria"/>
              </w:rPr>
              <w:tab/>
              <w:t>4</w:t>
            </w:r>
          </w:hyperlink>
        </w:p>
        <w:p w14:paraId="57A24E35" w14:textId="77777777"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2et92p0">
            <w:r w:rsidR="003031DC" w:rsidRPr="00377523">
              <w:rPr>
                <w:rFonts w:ascii="Cambria" w:hAnsi="Cambria"/>
              </w:rPr>
              <w:t>4. Zásady klasifikace a způsob získávání podkladů pro klasifikaci</w:t>
            </w:r>
          </w:hyperlink>
          <w:hyperlink w:anchor="_heading=h.2et92p0">
            <w:r w:rsidR="003031DC" w:rsidRPr="00377523">
              <w:rPr>
                <w:rFonts w:ascii="Cambria" w:hAnsi="Cambria"/>
              </w:rPr>
              <w:tab/>
              <w:t>4</w:t>
            </w:r>
          </w:hyperlink>
        </w:p>
        <w:p w14:paraId="089F3780" w14:textId="77777777"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tyjcwt">
            <w:r w:rsidR="003031DC" w:rsidRPr="00377523">
              <w:rPr>
                <w:rFonts w:ascii="Cambria" w:hAnsi="Cambria"/>
              </w:rPr>
              <w:t>5. Získávání podkladů pro hodnocení a klasifikaci:</w:t>
            </w:r>
          </w:hyperlink>
          <w:hyperlink w:anchor="_heading=h.tyjcwt">
            <w:r w:rsidR="003031DC" w:rsidRPr="00377523">
              <w:rPr>
                <w:rFonts w:ascii="Cambria" w:hAnsi="Cambria"/>
              </w:rPr>
              <w:tab/>
              <w:t>6</w:t>
            </w:r>
          </w:hyperlink>
        </w:p>
        <w:p w14:paraId="5F20E0B8" w14:textId="77777777"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3dy6vkm">
            <w:r w:rsidR="003031DC" w:rsidRPr="00377523">
              <w:rPr>
                <w:rFonts w:ascii="Cambria" w:hAnsi="Cambria"/>
              </w:rPr>
              <w:t>Stupně hodnocení a klasifikace hodnocení chování</w:t>
            </w:r>
          </w:hyperlink>
          <w:hyperlink w:anchor="_heading=h.3dy6vkm">
            <w:r w:rsidR="003031DC" w:rsidRPr="00377523">
              <w:rPr>
                <w:rFonts w:ascii="Cambria" w:hAnsi="Cambria"/>
              </w:rPr>
              <w:tab/>
              <w:t>7</w:t>
            </w:r>
          </w:hyperlink>
        </w:p>
        <w:p w14:paraId="0B59EE08" w14:textId="77777777"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1t3h5sf">
            <w:r w:rsidR="003031DC" w:rsidRPr="00377523">
              <w:rPr>
                <w:rFonts w:ascii="Cambria" w:hAnsi="Cambria"/>
              </w:rPr>
              <w:t>Hodnocení výsledků vzdělávání</w:t>
            </w:r>
          </w:hyperlink>
          <w:hyperlink w:anchor="_heading=h.1t3h5sf">
            <w:r w:rsidR="003031DC" w:rsidRPr="00377523">
              <w:rPr>
                <w:rFonts w:ascii="Cambria" w:hAnsi="Cambria"/>
              </w:rPr>
              <w:tab/>
              <w:t>7</w:t>
            </w:r>
          </w:hyperlink>
        </w:p>
        <w:p w14:paraId="140D4DB3" w14:textId="77777777" w:rsidR="007F43E7" w:rsidRPr="00377523" w:rsidRDefault="00EF5D51" w:rsidP="006A3107">
          <w:pPr>
            <w:pBdr>
              <w:top w:val="nil"/>
              <w:left w:val="nil"/>
              <w:bottom w:val="nil"/>
              <w:right w:val="nil"/>
              <w:between w:val="nil"/>
            </w:pBdr>
            <w:tabs>
              <w:tab w:val="right" w:pos="9063"/>
            </w:tabs>
            <w:ind w:hanging="2"/>
            <w:jc w:val="both"/>
            <w:rPr>
              <w:rFonts w:ascii="Cambria" w:eastAsia="Calibri" w:hAnsi="Cambria" w:cs="Calibri"/>
              <w:sz w:val="22"/>
              <w:szCs w:val="22"/>
            </w:rPr>
          </w:pPr>
          <w:hyperlink w:anchor="_heading=h.4d34og8">
            <w:r w:rsidR="003031DC" w:rsidRPr="00377523">
              <w:rPr>
                <w:rFonts w:ascii="Cambria" w:hAnsi="Cambria"/>
              </w:rPr>
              <w:t>Klasifikace ve vyučovacích předmětech s převahou teoretického zaměření</w:t>
            </w:r>
          </w:hyperlink>
          <w:hyperlink w:anchor="_heading=h.4d34og8">
            <w:r w:rsidR="003031DC" w:rsidRPr="00377523">
              <w:rPr>
                <w:rFonts w:ascii="Cambria" w:hAnsi="Cambria"/>
              </w:rPr>
              <w:tab/>
              <w:t>8</w:t>
            </w:r>
          </w:hyperlink>
        </w:p>
        <w:p w14:paraId="5D6A869F" w14:textId="77777777" w:rsidR="007F43E7" w:rsidRPr="00377523" w:rsidRDefault="00EF5D51" w:rsidP="006A3107">
          <w:pPr>
            <w:pBdr>
              <w:top w:val="nil"/>
              <w:left w:val="nil"/>
              <w:bottom w:val="nil"/>
              <w:right w:val="nil"/>
              <w:between w:val="nil"/>
            </w:pBdr>
            <w:tabs>
              <w:tab w:val="right" w:pos="9063"/>
            </w:tabs>
            <w:ind w:hanging="2"/>
            <w:jc w:val="both"/>
            <w:rPr>
              <w:rFonts w:ascii="Cambria" w:eastAsia="Calibri" w:hAnsi="Cambria" w:cs="Calibri"/>
              <w:sz w:val="22"/>
              <w:szCs w:val="22"/>
            </w:rPr>
          </w:pPr>
          <w:hyperlink w:anchor="_heading=h.2s8eyo1">
            <w:r w:rsidR="003031DC" w:rsidRPr="00377523">
              <w:rPr>
                <w:rFonts w:ascii="Cambria" w:hAnsi="Cambria"/>
              </w:rPr>
              <w:t>Výchovně vzdělávací výsledky předmětů s teoretickým zaměřením se klasifikují podle těchto kritérií:</w:t>
            </w:r>
          </w:hyperlink>
          <w:hyperlink w:anchor="_heading=h.2s8eyo1">
            <w:r w:rsidR="003031DC" w:rsidRPr="00377523">
              <w:rPr>
                <w:rFonts w:ascii="Cambria" w:hAnsi="Cambria"/>
              </w:rPr>
              <w:tab/>
              <w:t>9</w:t>
            </w:r>
          </w:hyperlink>
        </w:p>
        <w:p w14:paraId="5ABB5D3F" w14:textId="77777777" w:rsidR="007F43E7" w:rsidRPr="00377523" w:rsidRDefault="00EF5D51" w:rsidP="006A3107">
          <w:pPr>
            <w:pBdr>
              <w:top w:val="nil"/>
              <w:left w:val="nil"/>
              <w:bottom w:val="nil"/>
              <w:right w:val="nil"/>
              <w:between w:val="nil"/>
            </w:pBdr>
            <w:tabs>
              <w:tab w:val="right" w:pos="9063"/>
            </w:tabs>
            <w:ind w:hanging="2"/>
            <w:jc w:val="both"/>
            <w:rPr>
              <w:rFonts w:ascii="Cambria" w:eastAsia="Calibri" w:hAnsi="Cambria" w:cs="Calibri"/>
              <w:sz w:val="22"/>
              <w:szCs w:val="22"/>
            </w:rPr>
          </w:pPr>
          <w:hyperlink w:anchor="_heading=h.17dp8vu">
            <w:r w:rsidR="003031DC" w:rsidRPr="00377523">
              <w:rPr>
                <w:rFonts w:ascii="Cambria" w:hAnsi="Cambria"/>
              </w:rPr>
              <w:t>Klasifikace ve vyučovacích předmětech s převahou výchovného, uměleckého a praktického zaměření</w:t>
            </w:r>
          </w:hyperlink>
          <w:hyperlink w:anchor="_heading=h.17dp8vu">
            <w:r w:rsidR="003031DC" w:rsidRPr="00377523">
              <w:rPr>
                <w:rFonts w:ascii="Cambria" w:hAnsi="Cambria"/>
              </w:rPr>
              <w:tab/>
              <w:t>10</w:t>
            </w:r>
          </w:hyperlink>
        </w:p>
        <w:p w14:paraId="60F531C5" w14:textId="77777777" w:rsidR="007F43E7" w:rsidRPr="00377523" w:rsidRDefault="00EF5D51" w:rsidP="006A3107">
          <w:pPr>
            <w:pBdr>
              <w:top w:val="nil"/>
              <w:left w:val="nil"/>
              <w:bottom w:val="nil"/>
              <w:right w:val="nil"/>
              <w:between w:val="nil"/>
            </w:pBdr>
            <w:tabs>
              <w:tab w:val="right" w:pos="9063"/>
            </w:tabs>
            <w:ind w:hanging="2"/>
            <w:jc w:val="both"/>
            <w:rPr>
              <w:rFonts w:ascii="Cambria" w:eastAsia="Calibri" w:hAnsi="Cambria" w:cs="Calibri"/>
              <w:sz w:val="22"/>
              <w:szCs w:val="22"/>
            </w:rPr>
          </w:pPr>
          <w:hyperlink w:anchor="_heading=h.3rdcrjn">
            <w:r w:rsidR="003031DC" w:rsidRPr="00377523">
              <w:rPr>
                <w:rFonts w:ascii="Cambria" w:hAnsi="Cambria"/>
              </w:rPr>
              <w:t>Výchovně vzdělávací výsledky předmětů s výchovným, estetickým a praktickým zaměřením se klasifikují podle těchto kritérií:</w:t>
            </w:r>
          </w:hyperlink>
          <w:hyperlink w:anchor="_heading=h.3rdcrjn">
            <w:r w:rsidR="003031DC" w:rsidRPr="00377523">
              <w:rPr>
                <w:rFonts w:ascii="Cambria" w:hAnsi="Cambria"/>
              </w:rPr>
              <w:tab/>
              <w:t>10</w:t>
            </w:r>
          </w:hyperlink>
        </w:p>
        <w:bookmarkStart w:id="0" w:name="_heading=h.gjdgxs" w:colFirst="0" w:colLast="0"/>
        <w:bookmarkEnd w:id="0"/>
        <w:p w14:paraId="39834462" w14:textId="77777777" w:rsidR="007F43E7" w:rsidRPr="00377523" w:rsidRDefault="003031DC" w:rsidP="006A3107">
          <w:pPr>
            <w:pBdr>
              <w:top w:val="nil"/>
              <w:left w:val="nil"/>
              <w:bottom w:val="nil"/>
              <w:right w:val="nil"/>
              <w:between w:val="nil"/>
            </w:pBdr>
            <w:tabs>
              <w:tab w:val="right" w:pos="9063"/>
            </w:tabs>
            <w:ind w:hanging="2"/>
            <w:jc w:val="both"/>
            <w:rPr>
              <w:rFonts w:ascii="Cambria" w:eastAsia="Calibri" w:hAnsi="Cambria" w:cs="Calibri"/>
              <w:sz w:val="22"/>
              <w:szCs w:val="22"/>
            </w:rPr>
          </w:pPr>
          <w:r w:rsidRPr="00377523">
            <w:rPr>
              <w:rFonts w:ascii="Cambria" w:hAnsi="Cambria"/>
            </w:rPr>
            <w:fldChar w:fldCharType="begin"/>
          </w:r>
          <w:r w:rsidRPr="00377523">
            <w:rPr>
              <w:rFonts w:ascii="Cambria" w:hAnsi="Cambria"/>
            </w:rPr>
            <w:instrText xml:space="preserve"> HYPERLINK \l "_heading=h.26in1rg" \h </w:instrText>
          </w:r>
          <w:r w:rsidRPr="00377523">
            <w:rPr>
              <w:rFonts w:ascii="Cambria" w:hAnsi="Cambria"/>
            </w:rPr>
            <w:fldChar w:fldCharType="separate"/>
          </w:r>
          <w:r w:rsidRPr="00377523">
            <w:rPr>
              <w:rFonts w:ascii="Cambria" w:hAnsi="Cambria"/>
            </w:rPr>
            <w:t>6. Hodnocení chování</w:t>
          </w:r>
          <w:r w:rsidRPr="00377523">
            <w:rPr>
              <w:rFonts w:ascii="Cambria" w:hAnsi="Cambria"/>
            </w:rPr>
            <w:fldChar w:fldCharType="end"/>
          </w:r>
          <w:hyperlink w:anchor="_heading=h.26in1rg">
            <w:r w:rsidRPr="00377523">
              <w:rPr>
                <w:rFonts w:ascii="Cambria" w:hAnsi="Cambria"/>
              </w:rPr>
              <w:tab/>
              <w:t>11</w:t>
            </w:r>
          </w:hyperlink>
        </w:p>
        <w:p w14:paraId="7BE33A11" w14:textId="77777777" w:rsidR="007F43E7" w:rsidRPr="00377523" w:rsidRDefault="00EF5D51" w:rsidP="006A3107">
          <w:pPr>
            <w:pBdr>
              <w:top w:val="nil"/>
              <w:left w:val="nil"/>
              <w:bottom w:val="nil"/>
              <w:right w:val="nil"/>
              <w:between w:val="nil"/>
            </w:pBdr>
            <w:tabs>
              <w:tab w:val="right" w:pos="9063"/>
            </w:tabs>
            <w:ind w:hanging="2"/>
            <w:jc w:val="both"/>
            <w:rPr>
              <w:rFonts w:ascii="Cambria" w:eastAsia="Calibri" w:hAnsi="Cambria" w:cs="Calibri"/>
              <w:sz w:val="22"/>
              <w:szCs w:val="22"/>
            </w:rPr>
          </w:pPr>
          <w:hyperlink w:anchor="_heading=h.lnxbz9">
            <w:r w:rsidR="003031DC" w:rsidRPr="00377523">
              <w:rPr>
                <w:rFonts w:ascii="Cambria" w:hAnsi="Cambria"/>
              </w:rPr>
              <w:t>7. Způsob hodnocení žáků se speciálními vzdělávacími potřebami</w:t>
            </w:r>
          </w:hyperlink>
          <w:hyperlink w:anchor="_heading=h.lnxbz9">
            <w:r w:rsidR="003031DC" w:rsidRPr="00377523">
              <w:rPr>
                <w:rFonts w:ascii="Cambria" w:hAnsi="Cambria"/>
              </w:rPr>
              <w:tab/>
              <w:t>12</w:t>
            </w:r>
          </w:hyperlink>
        </w:p>
        <w:p w14:paraId="57378F8B" w14:textId="1EC9CF5C" w:rsidR="007F43E7" w:rsidRPr="00377523" w:rsidRDefault="00EF5D51" w:rsidP="006A3107">
          <w:pPr>
            <w:pBdr>
              <w:top w:val="nil"/>
              <w:left w:val="nil"/>
              <w:bottom w:val="nil"/>
              <w:right w:val="nil"/>
              <w:between w:val="nil"/>
            </w:pBdr>
            <w:tabs>
              <w:tab w:val="right" w:pos="9063"/>
            </w:tabs>
            <w:ind w:hanging="2"/>
            <w:jc w:val="both"/>
            <w:rPr>
              <w:rFonts w:ascii="Cambria" w:eastAsia="Calibri" w:hAnsi="Cambria" w:cs="Calibri"/>
              <w:sz w:val="22"/>
              <w:szCs w:val="22"/>
            </w:rPr>
          </w:pPr>
          <w:hyperlink w:anchor="_heading=h.35nkun2">
            <w:r w:rsidR="003031DC" w:rsidRPr="00377523">
              <w:rPr>
                <w:rFonts w:ascii="Cambria" w:hAnsi="Cambria"/>
              </w:rPr>
              <w:t>8. Hodnocení nadaných dětí, žáků a studentů</w:t>
            </w:r>
          </w:hyperlink>
          <w:r w:rsidR="00377523" w:rsidRPr="00377523">
            <w:rPr>
              <w:rFonts w:ascii="Cambria" w:hAnsi="Cambria"/>
            </w:rPr>
            <w:t xml:space="preserve">                                             </w:t>
          </w:r>
          <w:r w:rsidR="003C5066">
            <w:rPr>
              <w:rFonts w:ascii="Cambria" w:hAnsi="Cambria"/>
            </w:rPr>
            <w:t xml:space="preserve">                                    13</w:t>
          </w:r>
        </w:p>
        <w:p w14:paraId="098A9A98" w14:textId="268B54AE"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1ksv4uv">
            <w:r w:rsidR="003031DC" w:rsidRPr="00377523">
              <w:rPr>
                <w:rFonts w:ascii="Cambria" w:hAnsi="Cambria"/>
              </w:rPr>
              <w:t>9. Slovní hodnocení</w:t>
            </w:r>
          </w:hyperlink>
          <w:r w:rsidR="003C5066">
            <w:rPr>
              <w:rFonts w:ascii="Cambria" w:hAnsi="Cambria"/>
            </w:rPr>
            <w:t xml:space="preserve">                                                                                                                                 14</w:t>
          </w:r>
        </w:p>
        <w:p w14:paraId="25597D8E" w14:textId="77777777"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3whwml4">
            <w:r w:rsidR="003031DC" w:rsidRPr="00377523">
              <w:rPr>
                <w:rFonts w:ascii="Cambria" w:hAnsi="Cambria"/>
              </w:rPr>
              <w:t>11. Celkové hodnocení žáka na vysvědčení se vyjadřuje stupni:</w:t>
            </w:r>
          </w:hyperlink>
          <w:hyperlink w:anchor="_heading=h.3whwml4">
            <w:r w:rsidR="003031DC" w:rsidRPr="00377523">
              <w:rPr>
                <w:rFonts w:ascii="Cambria" w:hAnsi="Cambria"/>
              </w:rPr>
              <w:tab/>
              <w:t>15</w:t>
            </w:r>
          </w:hyperlink>
        </w:p>
        <w:p w14:paraId="75327D3C" w14:textId="77777777"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2jxsxqh">
            <w:r w:rsidR="003031DC" w:rsidRPr="00377523">
              <w:rPr>
                <w:rFonts w:ascii="Cambria" w:hAnsi="Cambria"/>
              </w:rPr>
              <w:t>12.Hodnocení výsledků vzdělávání při distančním vzdělávání</w:t>
            </w:r>
          </w:hyperlink>
          <w:hyperlink w:anchor="_heading=h.2jxsxqh">
            <w:r w:rsidR="003031DC" w:rsidRPr="00377523">
              <w:rPr>
                <w:rFonts w:ascii="Cambria" w:hAnsi="Cambria"/>
              </w:rPr>
              <w:tab/>
              <w:t>15</w:t>
            </w:r>
          </w:hyperlink>
        </w:p>
        <w:p w14:paraId="2CFB6008" w14:textId="77777777"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z337ya">
            <w:r w:rsidR="003031DC" w:rsidRPr="00377523">
              <w:rPr>
                <w:rFonts w:ascii="Cambria" w:hAnsi="Cambria"/>
              </w:rPr>
              <w:t>13.Hodnocení žáků, kteří nejsou státními občany ČR</w:t>
            </w:r>
          </w:hyperlink>
          <w:hyperlink w:anchor="_heading=h.z337ya">
            <w:r w:rsidR="003031DC" w:rsidRPr="00377523">
              <w:rPr>
                <w:rFonts w:ascii="Cambria" w:hAnsi="Cambria"/>
              </w:rPr>
              <w:tab/>
              <w:t>16</w:t>
            </w:r>
          </w:hyperlink>
        </w:p>
        <w:p w14:paraId="429FE8D9" w14:textId="77777777"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3j2qqm3">
            <w:r w:rsidR="003031DC" w:rsidRPr="00377523">
              <w:rPr>
                <w:rFonts w:ascii="Cambria" w:hAnsi="Cambria"/>
              </w:rPr>
              <w:t>14.Postup do vyššího ročníku, opakování ročníku</w:t>
            </w:r>
          </w:hyperlink>
          <w:hyperlink w:anchor="_heading=h.3j2qqm3">
            <w:r w:rsidR="003031DC" w:rsidRPr="00377523">
              <w:rPr>
                <w:rFonts w:ascii="Cambria" w:hAnsi="Cambria"/>
              </w:rPr>
              <w:tab/>
              <w:t>16</w:t>
            </w:r>
          </w:hyperlink>
        </w:p>
        <w:p w14:paraId="0BB4B3C9" w14:textId="217AE7D9"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1y810tw">
            <w:r w:rsidR="003031DC" w:rsidRPr="00377523">
              <w:rPr>
                <w:rFonts w:ascii="Cambria" w:hAnsi="Cambria"/>
              </w:rPr>
              <w:t>15. Klasifikace žáka, který plnil povinnou školní docházku v zahraničí nebo v</w:t>
            </w:r>
            <w:r w:rsidR="00377523" w:rsidRPr="00377523">
              <w:rPr>
                <w:rFonts w:ascii="Cambria" w:hAnsi="Cambria"/>
              </w:rPr>
              <w:t> </w:t>
            </w:r>
            <w:r w:rsidR="003031DC" w:rsidRPr="00377523">
              <w:rPr>
                <w:rFonts w:ascii="Cambria" w:hAnsi="Cambria"/>
              </w:rPr>
              <w:t>zahraniční</w:t>
            </w:r>
            <w:r w:rsidR="00377523" w:rsidRPr="00377523">
              <w:rPr>
                <w:rFonts w:ascii="Cambria" w:hAnsi="Cambria"/>
              </w:rPr>
              <w:t xml:space="preserve">  </w:t>
            </w:r>
            <w:r w:rsidR="003031DC" w:rsidRPr="00377523">
              <w:rPr>
                <w:rFonts w:ascii="Cambria" w:hAnsi="Cambria"/>
              </w:rPr>
              <w:t xml:space="preserve"> </w:t>
            </w:r>
            <w:r w:rsidR="00377523" w:rsidRPr="00377523">
              <w:rPr>
                <w:rFonts w:ascii="Cambria" w:hAnsi="Cambria"/>
              </w:rPr>
              <w:t>17 17</w:t>
            </w:r>
            <w:r w:rsidR="003031DC" w:rsidRPr="00377523">
              <w:rPr>
                <w:rFonts w:ascii="Cambria" w:hAnsi="Cambria"/>
              </w:rPr>
              <w:t>škole na území České republiky</w:t>
            </w:r>
          </w:hyperlink>
          <w:hyperlink w:anchor="_heading=h.1y810tw">
            <w:r w:rsidR="003031DC" w:rsidRPr="00377523">
              <w:rPr>
                <w:rFonts w:ascii="Cambria" w:hAnsi="Cambria"/>
              </w:rPr>
              <w:tab/>
              <w:t>16</w:t>
            </w:r>
          </w:hyperlink>
        </w:p>
        <w:p w14:paraId="2E61EF87" w14:textId="77777777" w:rsidR="007F43E7" w:rsidRPr="00377523" w:rsidRDefault="00EF5D51" w:rsidP="006A3107">
          <w:pPr>
            <w:pBdr>
              <w:top w:val="nil"/>
              <w:left w:val="nil"/>
              <w:bottom w:val="nil"/>
              <w:right w:val="nil"/>
              <w:between w:val="nil"/>
            </w:pBdr>
            <w:tabs>
              <w:tab w:val="right" w:pos="9396"/>
            </w:tabs>
            <w:spacing w:line="360" w:lineRule="auto"/>
            <w:ind w:hanging="2"/>
            <w:jc w:val="both"/>
            <w:rPr>
              <w:rFonts w:ascii="Cambria" w:eastAsia="Calibri" w:hAnsi="Cambria" w:cs="Calibri"/>
              <w:sz w:val="22"/>
              <w:szCs w:val="22"/>
            </w:rPr>
          </w:pPr>
          <w:hyperlink w:anchor="_heading=h.4i7ojhp">
            <w:r w:rsidR="003031DC" w:rsidRPr="00377523">
              <w:rPr>
                <w:rFonts w:ascii="Cambria" w:hAnsi="Cambria"/>
              </w:rPr>
              <w:t>16. Opravná zkouška</w:t>
            </w:r>
          </w:hyperlink>
          <w:hyperlink w:anchor="_heading=h.4i7ojhp">
            <w:r w:rsidR="003031DC" w:rsidRPr="00377523">
              <w:rPr>
                <w:rFonts w:ascii="Cambria" w:hAnsi="Cambria"/>
              </w:rPr>
              <w:tab/>
              <w:t>17</w:t>
            </w:r>
          </w:hyperlink>
        </w:p>
        <w:p w14:paraId="7E2EC8C9" w14:textId="031D2DE0" w:rsidR="007F43E7" w:rsidRPr="00C53D05" w:rsidRDefault="00EF5D51" w:rsidP="006A3107">
          <w:pPr>
            <w:pBdr>
              <w:top w:val="nil"/>
              <w:left w:val="nil"/>
              <w:bottom w:val="nil"/>
              <w:right w:val="nil"/>
              <w:between w:val="nil"/>
            </w:pBdr>
            <w:tabs>
              <w:tab w:val="right" w:pos="9396"/>
            </w:tabs>
            <w:spacing w:line="360" w:lineRule="auto"/>
            <w:ind w:hanging="2"/>
            <w:jc w:val="both"/>
            <w:rPr>
              <w:rFonts w:ascii="Calibri" w:eastAsia="Calibri" w:hAnsi="Calibri" w:cs="Calibri"/>
              <w:color w:val="80CC28"/>
              <w:sz w:val="22"/>
              <w:szCs w:val="22"/>
            </w:rPr>
          </w:pPr>
          <w:hyperlink w:anchor="_heading=h.2xcytpi">
            <w:r w:rsidR="003031DC" w:rsidRPr="00377523">
              <w:rPr>
                <w:rFonts w:ascii="Cambria" w:hAnsi="Cambria"/>
              </w:rPr>
              <w:t>17. Hodnocení v náhradním termínu</w:t>
            </w:r>
          </w:hyperlink>
          <w:hyperlink w:anchor="_heading=h.2xcytpi">
            <w:r w:rsidR="003031DC" w:rsidRPr="00377523">
              <w:rPr>
                <w:rFonts w:ascii="Cambria" w:hAnsi="Cambria"/>
              </w:rPr>
              <w:tab/>
              <w:t>17</w:t>
            </w:r>
          </w:hyperlink>
          <w:r w:rsidR="003031DC" w:rsidRPr="00C53D05">
            <w:rPr>
              <w:color w:val="80CC28"/>
            </w:rPr>
            <w:fldChar w:fldCharType="end"/>
          </w:r>
        </w:p>
      </w:sdtContent>
    </w:sdt>
    <w:p w14:paraId="63D9B071" w14:textId="77777777" w:rsidR="007F43E7" w:rsidRDefault="007F43E7" w:rsidP="006A3107">
      <w:pPr>
        <w:pBdr>
          <w:top w:val="nil"/>
          <w:left w:val="nil"/>
          <w:bottom w:val="nil"/>
          <w:right w:val="nil"/>
          <w:between w:val="nil"/>
        </w:pBdr>
        <w:spacing w:after="120"/>
        <w:ind w:left="1" w:hanging="3"/>
        <w:jc w:val="both"/>
        <w:rPr>
          <w:color w:val="000000"/>
          <w:sz w:val="28"/>
          <w:szCs w:val="28"/>
        </w:rPr>
      </w:pPr>
    </w:p>
    <w:p w14:paraId="3152CEC5" w14:textId="77777777" w:rsidR="007D1E68" w:rsidRDefault="007D1E68" w:rsidP="006A3107">
      <w:pPr>
        <w:pBdr>
          <w:top w:val="nil"/>
          <w:left w:val="nil"/>
          <w:bottom w:val="nil"/>
          <w:right w:val="nil"/>
          <w:between w:val="nil"/>
        </w:pBdr>
        <w:spacing w:after="120"/>
        <w:ind w:left="1" w:hanging="3"/>
        <w:jc w:val="both"/>
        <w:rPr>
          <w:color w:val="000000"/>
          <w:sz w:val="28"/>
          <w:szCs w:val="28"/>
        </w:rPr>
      </w:pPr>
    </w:p>
    <w:p w14:paraId="50D32EBC" w14:textId="77777777" w:rsidR="007D1E68" w:rsidRDefault="007D1E68" w:rsidP="006A3107">
      <w:pPr>
        <w:pBdr>
          <w:top w:val="nil"/>
          <w:left w:val="nil"/>
          <w:bottom w:val="nil"/>
          <w:right w:val="nil"/>
          <w:between w:val="nil"/>
        </w:pBdr>
        <w:spacing w:after="120"/>
        <w:ind w:left="1" w:hanging="3"/>
        <w:jc w:val="both"/>
        <w:rPr>
          <w:color w:val="000000"/>
          <w:sz w:val="28"/>
          <w:szCs w:val="28"/>
        </w:rPr>
      </w:pPr>
    </w:p>
    <w:p w14:paraId="50B4D3F6" w14:textId="77777777" w:rsidR="007D1E68" w:rsidRDefault="007D1E68" w:rsidP="006A3107">
      <w:pPr>
        <w:pBdr>
          <w:top w:val="nil"/>
          <w:left w:val="nil"/>
          <w:bottom w:val="nil"/>
          <w:right w:val="nil"/>
          <w:between w:val="nil"/>
        </w:pBdr>
        <w:spacing w:after="120"/>
        <w:ind w:left="1" w:hanging="3"/>
        <w:jc w:val="both"/>
        <w:rPr>
          <w:color w:val="000000"/>
          <w:sz w:val="28"/>
          <w:szCs w:val="28"/>
        </w:rPr>
      </w:pPr>
    </w:p>
    <w:p w14:paraId="44347343" w14:textId="77777777" w:rsidR="007D1E68" w:rsidRDefault="007D1E68" w:rsidP="006A3107">
      <w:pPr>
        <w:pBdr>
          <w:top w:val="nil"/>
          <w:left w:val="nil"/>
          <w:bottom w:val="nil"/>
          <w:right w:val="nil"/>
          <w:between w:val="nil"/>
        </w:pBdr>
        <w:spacing w:after="120"/>
        <w:ind w:left="1" w:hanging="3"/>
        <w:jc w:val="both"/>
        <w:rPr>
          <w:color w:val="000000"/>
          <w:sz w:val="28"/>
          <w:szCs w:val="28"/>
        </w:rPr>
      </w:pPr>
    </w:p>
    <w:p w14:paraId="2B36A496" w14:textId="77777777" w:rsidR="007D1E68" w:rsidRDefault="007D1E68" w:rsidP="006A3107">
      <w:pPr>
        <w:pBdr>
          <w:top w:val="nil"/>
          <w:left w:val="nil"/>
          <w:bottom w:val="nil"/>
          <w:right w:val="nil"/>
          <w:between w:val="nil"/>
        </w:pBdr>
        <w:spacing w:after="120"/>
        <w:ind w:left="1" w:hanging="3"/>
        <w:jc w:val="both"/>
        <w:rPr>
          <w:color w:val="000000"/>
          <w:sz w:val="28"/>
          <w:szCs w:val="28"/>
        </w:rPr>
      </w:pPr>
    </w:p>
    <w:p w14:paraId="6A54E0C3" w14:textId="77777777" w:rsidR="007D1E68" w:rsidRDefault="007D1E68" w:rsidP="006A3107">
      <w:pPr>
        <w:pBdr>
          <w:top w:val="nil"/>
          <w:left w:val="nil"/>
          <w:bottom w:val="nil"/>
          <w:right w:val="nil"/>
          <w:between w:val="nil"/>
        </w:pBdr>
        <w:spacing w:after="120"/>
        <w:ind w:left="1" w:hanging="3"/>
        <w:jc w:val="both"/>
        <w:rPr>
          <w:color w:val="000000"/>
          <w:sz w:val="28"/>
          <w:szCs w:val="28"/>
        </w:rPr>
      </w:pPr>
    </w:p>
    <w:p w14:paraId="14A186C0" w14:textId="77777777" w:rsidR="00E81CFB" w:rsidRDefault="00E81CFB" w:rsidP="006A3107">
      <w:pPr>
        <w:keepNext/>
        <w:pBdr>
          <w:top w:val="nil"/>
          <w:left w:val="nil"/>
          <w:bottom w:val="nil"/>
          <w:right w:val="nil"/>
          <w:between w:val="nil"/>
        </w:pBdr>
        <w:spacing w:before="240" w:after="60"/>
        <w:ind w:left="1" w:hanging="3"/>
        <w:jc w:val="both"/>
        <w:rPr>
          <w:rFonts w:ascii="Calibri" w:eastAsia="Calibri" w:hAnsi="Calibri" w:cs="Calibri"/>
          <w:b/>
          <w:color w:val="80CC28"/>
          <w:sz w:val="32"/>
          <w:szCs w:val="32"/>
        </w:rPr>
      </w:pPr>
    </w:p>
    <w:p w14:paraId="553F839D" w14:textId="77777777" w:rsidR="007F43E7" w:rsidRPr="00C53D05" w:rsidRDefault="003031DC" w:rsidP="006A3107">
      <w:pPr>
        <w:keepNext/>
        <w:pBdr>
          <w:top w:val="nil"/>
          <w:left w:val="nil"/>
          <w:bottom w:val="nil"/>
          <w:right w:val="nil"/>
          <w:between w:val="nil"/>
        </w:pBdr>
        <w:spacing w:before="240" w:after="60"/>
        <w:ind w:left="1" w:hanging="3"/>
        <w:jc w:val="center"/>
        <w:rPr>
          <w:rFonts w:ascii="Calibri" w:eastAsia="Calibri" w:hAnsi="Calibri" w:cs="Calibri"/>
          <w:b/>
          <w:color w:val="80CC28"/>
          <w:sz w:val="32"/>
          <w:szCs w:val="32"/>
        </w:rPr>
      </w:pPr>
      <w:r w:rsidRPr="00C53D05">
        <w:rPr>
          <w:rFonts w:ascii="Calibri" w:eastAsia="Calibri" w:hAnsi="Calibri" w:cs="Calibri"/>
          <w:b/>
          <w:color w:val="80CC28"/>
          <w:sz w:val="32"/>
          <w:szCs w:val="32"/>
        </w:rPr>
        <w:t>1. Úvod</w:t>
      </w:r>
    </w:p>
    <w:p w14:paraId="00A8F1A9" w14:textId="15914B05"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Hodnocení žáka je integrální součástí výchovně-vzdělávací práce školy. Jde o složitý proces, který klade vysoké požadavky na všechny pedagogické pracovníky. Cílem hodnocení je poskytnout žákovi zpětnou vazbu, prostřednictvím níž získá informace o tom, jak danou problematiku zvládá, co se naučil, v čem se zlepšil a v čem ještě chybuje. Účelem hodnocení </w:t>
      </w:r>
      <w:r w:rsidR="006A3107">
        <w:rPr>
          <w:rFonts w:ascii="Cambria" w:hAnsi="Cambria"/>
          <w:color w:val="000000"/>
          <w:sz w:val="23"/>
          <w:szCs w:val="23"/>
        </w:rPr>
        <w:br/>
      </w:r>
      <w:r w:rsidRPr="00377523">
        <w:rPr>
          <w:rFonts w:ascii="Cambria" w:hAnsi="Cambria"/>
          <w:color w:val="000000"/>
          <w:sz w:val="23"/>
          <w:szCs w:val="23"/>
        </w:rPr>
        <w:t>a klasifikace je přispívat k odpovědnému vztahu žáka k výchově a vzd</w:t>
      </w:r>
      <w:bookmarkStart w:id="1" w:name="_GoBack"/>
      <w:bookmarkEnd w:id="1"/>
      <w:r w:rsidRPr="00377523">
        <w:rPr>
          <w:rFonts w:ascii="Cambria" w:hAnsi="Cambria"/>
          <w:color w:val="000000"/>
          <w:sz w:val="23"/>
          <w:szCs w:val="23"/>
        </w:rPr>
        <w:t xml:space="preserve">ělávání v souladu </w:t>
      </w:r>
      <w:r w:rsidRPr="00377523">
        <w:rPr>
          <w:rFonts w:ascii="Cambria" w:hAnsi="Cambria"/>
          <w:sz w:val="23"/>
          <w:szCs w:val="23"/>
        </w:rPr>
        <w:t>se školskými</w:t>
      </w:r>
      <w:r w:rsidRPr="00377523">
        <w:rPr>
          <w:rFonts w:ascii="Cambria" w:hAnsi="Cambria"/>
          <w:color w:val="000000"/>
          <w:sz w:val="23"/>
          <w:szCs w:val="23"/>
        </w:rPr>
        <w:t xml:space="preserve"> předpisy. Tato pravidla sjednocují způsoby hodnocení a stanovují jednoznačně platná kritéria pro hodnocení i klasifikaci jako jednu z forem hodnocení. Systém hodnocení </w:t>
      </w:r>
      <w:r w:rsidR="006A3107">
        <w:rPr>
          <w:rFonts w:ascii="Cambria" w:hAnsi="Cambria"/>
          <w:color w:val="000000"/>
          <w:sz w:val="23"/>
          <w:szCs w:val="23"/>
        </w:rPr>
        <w:br/>
      </w:r>
      <w:r w:rsidRPr="00377523">
        <w:rPr>
          <w:rFonts w:ascii="Cambria" w:hAnsi="Cambria"/>
          <w:color w:val="000000"/>
          <w:sz w:val="23"/>
          <w:szCs w:val="23"/>
        </w:rPr>
        <w:t>a sebehodnocení žáků by měl směřovat k odstranění vnější motivace známkou.</w:t>
      </w:r>
    </w:p>
    <w:p w14:paraId="6C4B88C7" w14:textId="77777777" w:rsidR="007F43E7" w:rsidRDefault="007F43E7" w:rsidP="006A3107">
      <w:pPr>
        <w:pBdr>
          <w:top w:val="nil"/>
          <w:left w:val="nil"/>
          <w:bottom w:val="nil"/>
          <w:right w:val="nil"/>
          <w:between w:val="nil"/>
        </w:pBdr>
        <w:ind w:hanging="2"/>
        <w:jc w:val="both"/>
        <w:rPr>
          <w:color w:val="000000"/>
        </w:rPr>
      </w:pPr>
      <w:bookmarkStart w:id="2" w:name="_heading=h.1fob9te" w:colFirst="0" w:colLast="0"/>
      <w:bookmarkEnd w:id="2"/>
    </w:p>
    <w:p w14:paraId="28CB36D4" w14:textId="77777777" w:rsidR="007F43E7" w:rsidRPr="00C53D05" w:rsidRDefault="003031DC" w:rsidP="006A3107">
      <w:pPr>
        <w:keepNext/>
        <w:pBdr>
          <w:top w:val="nil"/>
          <w:left w:val="nil"/>
          <w:bottom w:val="nil"/>
          <w:right w:val="nil"/>
          <w:between w:val="nil"/>
        </w:pBdr>
        <w:spacing w:before="240" w:after="60"/>
        <w:ind w:left="1" w:hanging="3"/>
        <w:jc w:val="center"/>
        <w:rPr>
          <w:rFonts w:ascii="Calibri" w:eastAsia="Calibri" w:hAnsi="Calibri" w:cs="Calibri"/>
          <w:b/>
          <w:color w:val="80CC28"/>
          <w:sz w:val="32"/>
          <w:szCs w:val="32"/>
        </w:rPr>
      </w:pPr>
      <w:r w:rsidRPr="00C53D05">
        <w:rPr>
          <w:rFonts w:ascii="Calibri" w:eastAsia="Calibri" w:hAnsi="Calibri" w:cs="Calibri"/>
          <w:b/>
          <w:color w:val="80CC28"/>
          <w:sz w:val="32"/>
          <w:szCs w:val="32"/>
        </w:rPr>
        <w:t>2. Zásady pro hodnocení průběhu a výsledků vzdělávání a chování ve škole a akcích pořádaných školou</w:t>
      </w:r>
    </w:p>
    <w:p w14:paraId="17031DB0" w14:textId="01F7C6AD"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1. Pedagogičtí pracovníci zajišťují, aby žáci a zákonní zástupci byli informováni o průběhu </w:t>
      </w:r>
      <w:r w:rsidR="006A3107">
        <w:rPr>
          <w:rFonts w:ascii="Cambria" w:hAnsi="Cambria"/>
          <w:color w:val="000000"/>
          <w:sz w:val="23"/>
          <w:szCs w:val="23"/>
        </w:rPr>
        <w:br/>
      </w:r>
      <w:r w:rsidRPr="00377523">
        <w:rPr>
          <w:rFonts w:ascii="Cambria" w:hAnsi="Cambria"/>
          <w:color w:val="000000"/>
          <w:sz w:val="23"/>
          <w:szCs w:val="23"/>
        </w:rPr>
        <w:t xml:space="preserve">a výsledcích vzdělávání žáka. </w:t>
      </w:r>
    </w:p>
    <w:p w14:paraId="2AADCEFF" w14:textId="77777777" w:rsidR="006A3107" w:rsidRDefault="006A3107" w:rsidP="006A3107">
      <w:pPr>
        <w:pBdr>
          <w:top w:val="nil"/>
          <w:left w:val="nil"/>
          <w:bottom w:val="nil"/>
          <w:right w:val="nil"/>
          <w:between w:val="nil"/>
        </w:pBdr>
        <w:ind w:hanging="2"/>
        <w:jc w:val="both"/>
        <w:rPr>
          <w:rFonts w:ascii="Cambria" w:hAnsi="Cambria"/>
          <w:color w:val="000000"/>
          <w:sz w:val="23"/>
          <w:szCs w:val="23"/>
        </w:rPr>
      </w:pPr>
    </w:p>
    <w:p w14:paraId="6D96A507" w14:textId="67B66B05"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2. Hodnocení výsledků vzdělávání vychází z míry dosažení očekávaných výstupů formulovaných ve Školním vz</w:t>
      </w:r>
      <w:r w:rsidR="006A3107">
        <w:rPr>
          <w:rFonts w:ascii="Cambria" w:hAnsi="Cambria"/>
          <w:color w:val="000000"/>
          <w:sz w:val="23"/>
          <w:szCs w:val="23"/>
        </w:rPr>
        <w:t>dělávacím programu</w:t>
      </w:r>
      <w:r w:rsidRPr="00377523">
        <w:rPr>
          <w:rFonts w:ascii="Cambria" w:hAnsi="Cambria"/>
          <w:color w:val="000000"/>
          <w:sz w:val="23"/>
          <w:szCs w:val="23"/>
        </w:rPr>
        <w:t xml:space="preserve">, který je zpracován v souladu s RVP. </w:t>
      </w:r>
    </w:p>
    <w:p w14:paraId="68EAD4B7" w14:textId="77777777" w:rsidR="006A3107" w:rsidRDefault="006A3107" w:rsidP="006A3107">
      <w:pPr>
        <w:pBdr>
          <w:top w:val="nil"/>
          <w:left w:val="nil"/>
          <w:bottom w:val="nil"/>
          <w:right w:val="nil"/>
          <w:between w:val="nil"/>
        </w:pBdr>
        <w:ind w:hanging="2"/>
        <w:jc w:val="both"/>
        <w:rPr>
          <w:rFonts w:ascii="Cambria" w:hAnsi="Cambria"/>
          <w:color w:val="000000"/>
          <w:sz w:val="23"/>
          <w:szCs w:val="23"/>
        </w:rPr>
      </w:pPr>
    </w:p>
    <w:p w14:paraId="4745F14F"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3. Při hodnocení je posuzována: </w:t>
      </w:r>
    </w:p>
    <w:p w14:paraId="61472F9A" w14:textId="5C349D38"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ucelenost, přesnost a trvalost osvojení, kvalita a rozsah zvládnutých kompetencí</w:t>
      </w:r>
      <w:r w:rsidR="006A3107">
        <w:rPr>
          <w:rFonts w:ascii="Cambria" w:hAnsi="Cambria"/>
          <w:color w:val="000000"/>
          <w:sz w:val="23"/>
          <w:szCs w:val="23"/>
        </w:rPr>
        <w:t>,</w:t>
      </w:r>
    </w:p>
    <w:p w14:paraId="02FA00DD" w14:textId="7BAD2B6C"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 schopnost žáka uplatňovat svoje vědomosti a dovednost při řešení teoretických </w:t>
      </w:r>
      <w:r w:rsidR="006A3107">
        <w:rPr>
          <w:rFonts w:ascii="Cambria" w:hAnsi="Cambria"/>
          <w:color w:val="000000"/>
          <w:sz w:val="23"/>
          <w:szCs w:val="23"/>
        </w:rPr>
        <w:br/>
      </w:r>
      <w:r w:rsidRPr="00377523">
        <w:rPr>
          <w:rFonts w:ascii="Cambria" w:hAnsi="Cambria"/>
          <w:color w:val="000000"/>
          <w:sz w:val="23"/>
          <w:szCs w:val="23"/>
        </w:rPr>
        <w:t>i praktických úkolů</w:t>
      </w:r>
      <w:r w:rsidR="006A3107">
        <w:rPr>
          <w:rFonts w:ascii="Cambria" w:hAnsi="Cambria"/>
          <w:color w:val="000000"/>
          <w:sz w:val="23"/>
          <w:szCs w:val="23"/>
        </w:rPr>
        <w:t>,</w:t>
      </w:r>
    </w:p>
    <w:p w14:paraId="4BFFD090" w14:textId="3D67B9D5"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 píle a aktivní přístup žáka ke vzdělávání, jeho nasazení</w:t>
      </w:r>
      <w:r w:rsidR="006A3107">
        <w:rPr>
          <w:rFonts w:ascii="Cambria" w:hAnsi="Cambria"/>
          <w:color w:val="000000"/>
          <w:sz w:val="23"/>
          <w:szCs w:val="23"/>
        </w:rPr>
        <w:t>,</w:t>
      </w:r>
    </w:p>
    <w:p w14:paraId="2FF0F996" w14:textId="4F50F3EC"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 schopnost žáka získávat a interpretovat informace</w:t>
      </w:r>
      <w:r w:rsidR="006A3107">
        <w:rPr>
          <w:rFonts w:ascii="Cambria" w:hAnsi="Cambria"/>
          <w:color w:val="000000"/>
          <w:sz w:val="23"/>
          <w:szCs w:val="23"/>
        </w:rPr>
        <w:t>,</w:t>
      </w:r>
    </w:p>
    <w:p w14:paraId="4AA3AEBB" w14:textId="6FAA92E0"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 kvalita myšlení, samostatnost, tvořivost a originalita</w:t>
      </w:r>
      <w:r w:rsidR="006A3107">
        <w:rPr>
          <w:rFonts w:ascii="Cambria" w:hAnsi="Cambria"/>
          <w:color w:val="000000"/>
          <w:sz w:val="23"/>
          <w:szCs w:val="23"/>
        </w:rPr>
        <w:t>,</w:t>
      </w:r>
    </w:p>
    <w:p w14:paraId="04732177" w14:textId="7DD19C06"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 přesnost, výstižnost, odborná i jazyková správnost projevu žáka (ústního i písemného)</w:t>
      </w:r>
      <w:r w:rsidR="006A3107">
        <w:rPr>
          <w:rFonts w:ascii="Cambria" w:hAnsi="Cambria"/>
          <w:color w:val="000000"/>
          <w:sz w:val="23"/>
          <w:szCs w:val="23"/>
        </w:rPr>
        <w:t>.</w:t>
      </w:r>
    </w:p>
    <w:p w14:paraId="13EF66A5" w14:textId="77777777" w:rsidR="006A3107" w:rsidRDefault="006A3107" w:rsidP="006A3107">
      <w:pPr>
        <w:pBdr>
          <w:top w:val="nil"/>
          <w:left w:val="nil"/>
          <w:bottom w:val="nil"/>
          <w:right w:val="nil"/>
          <w:between w:val="nil"/>
        </w:pBdr>
        <w:ind w:hanging="2"/>
        <w:jc w:val="both"/>
        <w:rPr>
          <w:rFonts w:ascii="Cambria" w:hAnsi="Cambria"/>
          <w:color w:val="000000"/>
          <w:sz w:val="23"/>
          <w:szCs w:val="23"/>
        </w:rPr>
      </w:pPr>
    </w:p>
    <w:p w14:paraId="4FD78A6D"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4. Hodnocení výsledků vzdělávání a chování žáků by mělo být:</w:t>
      </w:r>
    </w:p>
    <w:p w14:paraId="1AE65A48" w14:textId="6D5B8DBC"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 jednoznačné</w:t>
      </w:r>
      <w:r w:rsidR="006A3107">
        <w:rPr>
          <w:rFonts w:ascii="Cambria" w:hAnsi="Cambria"/>
          <w:color w:val="000000"/>
          <w:sz w:val="23"/>
          <w:szCs w:val="23"/>
        </w:rPr>
        <w:t>,</w:t>
      </w:r>
    </w:p>
    <w:p w14:paraId="1222381A" w14:textId="6C59535D"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 srozumitelné</w:t>
      </w:r>
      <w:r w:rsidR="006A3107">
        <w:rPr>
          <w:rFonts w:ascii="Cambria" w:hAnsi="Cambria"/>
          <w:color w:val="000000"/>
          <w:sz w:val="23"/>
          <w:szCs w:val="23"/>
        </w:rPr>
        <w:t>,</w:t>
      </w:r>
    </w:p>
    <w:p w14:paraId="45CEFCE9" w14:textId="39E0108B"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 všestranné</w:t>
      </w:r>
      <w:r w:rsidR="006A3107">
        <w:rPr>
          <w:rFonts w:ascii="Cambria" w:hAnsi="Cambria"/>
          <w:color w:val="000000"/>
          <w:sz w:val="23"/>
          <w:szCs w:val="23"/>
        </w:rPr>
        <w:t>,</w:t>
      </w:r>
    </w:p>
    <w:p w14:paraId="30C94AB7" w14:textId="63E784C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 věcné</w:t>
      </w:r>
      <w:r w:rsidR="006A3107">
        <w:rPr>
          <w:rFonts w:ascii="Cambria" w:hAnsi="Cambria"/>
          <w:color w:val="000000"/>
          <w:sz w:val="23"/>
          <w:szCs w:val="23"/>
        </w:rPr>
        <w:t>,</w:t>
      </w:r>
    </w:p>
    <w:p w14:paraId="354420AE" w14:textId="43DDAFCB"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 srovnatelné s kritérii, která jsou předem stanovena</w:t>
      </w:r>
      <w:r w:rsidR="006A3107">
        <w:rPr>
          <w:rFonts w:ascii="Cambria" w:hAnsi="Cambria"/>
          <w:color w:val="000000"/>
          <w:sz w:val="23"/>
          <w:szCs w:val="23"/>
        </w:rPr>
        <w:t>.</w:t>
      </w:r>
    </w:p>
    <w:p w14:paraId="62418C93" w14:textId="77777777" w:rsidR="006A3107" w:rsidRDefault="006A3107" w:rsidP="006A3107">
      <w:pPr>
        <w:pBdr>
          <w:top w:val="nil"/>
          <w:left w:val="nil"/>
          <w:bottom w:val="nil"/>
          <w:right w:val="nil"/>
          <w:between w:val="nil"/>
        </w:pBdr>
        <w:ind w:hanging="2"/>
        <w:jc w:val="both"/>
        <w:rPr>
          <w:rFonts w:ascii="Cambria" w:hAnsi="Cambria"/>
          <w:color w:val="000000"/>
          <w:sz w:val="23"/>
          <w:szCs w:val="23"/>
        </w:rPr>
      </w:pPr>
    </w:p>
    <w:p w14:paraId="11A670A8" w14:textId="4932C58E"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5. Pedagogický pracovník při hodnocení vzdělávání posuzuje žákovy výkony komplexně </w:t>
      </w:r>
      <w:r w:rsidR="006A3107">
        <w:rPr>
          <w:rFonts w:ascii="Cambria" w:hAnsi="Cambria"/>
          <w:color w:val="000000"/>
          <w:sz w:val="23"/>
          <w:szCs w:val="23"/>
        </w:rPr>
        <w:br/>
      </w:r>
      <w:r w:rsidRPr="00377523">
        <w:rPr>
          <w:rFonts w:ascii="Cambria" w:hAnsi="Cambria"/>
          <w:color w:val="000000"/>
          <w:sz w:val="23"/>
          <w:szCs w:val="23"/>
        </w:rPr>
        <w:t>v souladu se specifikou daného předmětu, uplatňuje pedagogický takt, přiměřenou náročnost (s ohledem na individuální zvláštnosti i věk dítěte) a maximální objektivnost.</w:t>
      </w:r>
    </w:p>
    <w:p w14:paraId="07BACBEE" w14:textId="77777777" w:rsidR="006A3107"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w:t>
      </w:r>
    </w:p>
    <w:p w14:paraId="393C8E69" w14:textId="242E2BD9"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6. Charakteristická by měla být tolerance k alternativním řešením. Při hodnocení chování žáka ve škole a při akcích pořádaných školou učitel posuzuje respektování dohodnutých pravidel, dodržování bezpečnostních pokynů a ochranu zdraví, udržování dobrých mezilidských vztahů (pochopení, tolerance, pomoc druhým…)</w:t>
      </w:r>
    </w:p>
    <w:p w14:paraId="1A54FB20" w14:textId="77777777" w:rsidR="006A3107" w:rsidRDefault="006A3107" w:rsidP="006A3107">
      <w:pPr>
        <w:pBdr>
          <w:top w:val="nil"/>
          <w:left w:val="nil"/>
          <w:bottom w:val="nil"/>
          <w:right w:val="nil"/>
          <w:between w:val="nil"/>
        </w:pBdr>
        <w:ind w:hanging="2"/>
        <w:jc w:val="both"/>
        <w:rPr>
          <w:rFonts w:ascii="Cambria" w:hAnsi="Cambria"/>
          <w:color w:val="000000"/>
          <w:sz w:val="23"/>
          <w:szCs w:val="23"/>
        </w:rPr>
      </w:pPr>
    </w:p>
    <w:p w14:paraId="63302085"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7. Cílem není známka, ale poskytnutí zpětné vazby, smysluplnost a důležitost získaných dovedností, posílení vnitřní motivace. Celkové hodnocení vyučovacího předmětu je na vysvědčení vyjádřeno známkou.</w:t>
      </w:r>
    </w:p>
    <w:p w14:paraId="485C6801" w14:textId="77777777" w:rsidR="007F43E7" w:rsidRPr="00377523" w:rsidRDefault="007F43E7" w:rsidP="006A3107">
      <w:pPr>
        <w:pBdr>
          <w:top w:val="nil"/>
          <w:left w:val="nil"/>
          <w:bottom w:val="nil"/>
          <w:right w:val="nil"/>
          <w:between w:val="nil"/>
        </w:pBdr>
        <w:ind w:hanging="2"/>
        <w:jc w:val="both"/>
        <w:rPr>
          <w:rFonts w:ascii="Cambria" w:hAnsi="Cambria"/>
          <w:color w:val="000000"/>
          <w:sz w:val="23"/>
          <w:szCs w:val="23"/>
        </w:rPr>
      </w:pPr>
    </w:p>
    <w:p w14:paraId="1B80A32B" w14:textId="77777777" w:rsidR="00C53D05" w:rsidRDefault="00C53D05" w:rsidP="006A3107">
      <w:pPr>
        <w:keepNext/>
        <w:pBdr>
          <w:top w:val="nil"/>
          <w:left w:val="nil"/>
          <w:bottom w:val="nil"/>
          <w:right w:val="nil"/>
          <w:between w:val="nil"/>
        </w:pBdr>
        <w:spacing w:before="240" w:after="60"/>
        <w:ind w:firstLine="0"/>
        <w:jc w:val="both"/>
        <w:rPr>
          <w:rFonts w:ascii="Calibri" w:eastAsia="Calibri" w:hAnsi="Calibri" w:cs="Calibri"/>
          <w:b/>
          <w:color w:val="80CC28"/>
          <w:sz w:val="32"/>
          <w:szCs w:val="32"/>
        </w:rPr>
      </w:pPr>
      <w:bookmarkStart w:id="3" w:name="_heading=h.3znysh7" w:colFirst="0" w:colLast="0"/>
      <w:bookmarkEnd w:id="3"/>
    </w:p>
    <w:p w14:paraId="00930881" w14:textId="1555E6B6" w:rsidR="007F43E7" w:rsidRPr="00C53D05" w:rsidRDefault="003031DC" w:rsidP="006A3107">
      <w:pPr>
        <w:keepNext/>
        <w:pBdr>
          <w:top w:val="nil"/>
          <w:left w:val="nil"/>
          <w:bottom w:val="nil"/>
          <w:right w:val="nil"/>
          <w:between w:val="nil"/>
        </w:pBdr>
        <w:spacing w:before="240" w:after="60"/>
        <w:ind w:left="1" w:hanging="3"/>
        <w:jc w:val="center"/>
        <w:rPr>
          <w:rFonts w:ascii="Calibri" w:eastAsia="Calibri" w:hAnsi="Calibri" w:cs="Calibri"/>
          <w:b/>
          <w:color w:val="80CC28"/>
          <w:sz w:val="32"/>
          <w:szCs w:val="32"/>
        </w:rPr>
      </w:pPr>
      <w:r w:rsidRPr="00C53D05">
        <w:rPr>
          <w:rFonts w:ascii="Calibri" w:eastAsia="Calibri" w:hAnsi="Calibri" w:cs="Calibri"/>
          <w:b/>
          <w:color w:val="80CC28"/>
          <w:sz w:val="32"/>
          <w:szCs w:val="32"/>
        </w:rPr>
        <w:t>3. Zásady a pravidla pro sebehodnocení žáků</w:t>
      </w:r>
    </w:p>
    <w:p w14:paraId="23B9E3FA"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b/>
          <w:color w:val="000000"/>
          <w:sz w:val="23"/>
          <w:szCs w:val="23"/>
        </w:rPr>
        <w:t>Sebehodnocení:</w:t>
      </w:r>
    </w:p>
    <w:p w14:paraId="2D6BC09E"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je důležitou součástí hodnocení žáků, posiluje sebeúctu a sebevědomí žáků,</w:t>
      </w:r>
    </w:p>
    <w:p w14:paraId="19C947BA" w14:textId="1BEB0194"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je zařazováno do procesu vzdělávání průběžně všemi vyučujícími, způsobem přiměřeným věku žáků; pedagogové vedou žáka, aby komentovat svoje výkony a výsledky</w:t>
      </w:r>
      <w:r w:rsidR="006A3107">
        <w:rPr>
          <w:rFonts w:asciiTheme="minorHAnsi" w:hAnsiTheme="minorHAnsi"/>
          <w:color w:val="000000"/>
          <w:sz w:val="23"/>
          <w:szCs w:val="23"/>
        </w:rPr>
        <w:t>,</w:t>
      </w:r>
    </w:p>
    <w:p w14:paraId="59D16FFD" w14:textId="21A83A7F"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nemá nahradit hodnocení žáka pedagogem, ale má doplňovat a rozšiřovat evaluační procesy a aktivizovat žáka</w:t>
      </w:r>
      <w:r w:rsidR="006A3107">
        <w:rPr>
          <w:rFonts w:asciiTheme="minorHAnsi" w:hAnsiTheme="minorHAnsi"/>
          <w:color w:val="000000"/>
          <w:sz w:val="23"/>
          <w:szCs w:val="23"/>
        </w:rPr>
        <w:t>.</w:t>
      </w:r>
    </w:p>
    <w:p w14:paraId="52C2350F" w14:textId="77777777" w:rsidR="007F43E7" w:rsidRPr="00377523" w:rsidRDefault="007F43E7" w:rsidP="006A3107">
      <w:pPr>
        <w:pBdr>
          <w:top w:val="nil"/>
          <w:left w:val="nil"/>
          <w:bottom w:val="nil"/>
          <w:right w:val="nil"/>
          <w:between w:val="nil"/>
        </w:pBdr>
        <w:ind w:hanging="2"/>
        <w:jc w:val="both"/>
        <w:rPr>
          <w:rFonts w:asciiTheme="minorHAnsi" w:hAnsiTheme="minorHAnsi"/>
          <w:color w:val="000000"/>
          <w:sz w:val="23"/>
          <w:szCs w:val="23"/>
        </w:rPr>
      </w:pPr>
    </w:p>
    <w:p w14:paraId="7F7A5112"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b/>
          <w:color w:val="000000"/>
          <w:sz w:val="23"/>
          <w:szCs w:val="23"/>
        </w:rPr>
        <w:t xml:space="preserve">Žáci jsou postupně vedeni k vlastnímu hodnocení své práce: </w:t>
      </w:r>
    </w:p>
    <w:p w14:paraId="12850A77"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formulují svoji úspěšnost vzhledem k daným kritériím, snaží se vyjádřit:</w:t>
      </w:r>
    </w:p>
    <w:p w14:paraId="14EF3280" w14:textId="404523B7" w:rsidR="007F43E7" w:rsidRPr="00377523" w:rsidRDefault="001644E8" w:rsidP="001644E8">
      <w:pPr>
        <w:pBdr>
          <w:top w:val="nil"/>
          <w:left w:val="nil"/>
          <w:bottom w:val="nil"/>
          <w:right w:val="nil"/>
          <w:between w:val="nil"/>
        </w:pBdr>
        <w:ind w:left="8" w:hanging="2"/>
        <w:jc w:val="both"/>
        <w:rPr>
          <w:rFonts w:asciiTheme="minorHAnsi" w:hAnsiTheme="minorHAnsi"/>
          <w:color w:val="000000"/>
          <w:sz w:val="23"/>
          <w:szCs w:val="23"/>
        </w:rPr>
      </w:pPr>
      <w:r>
        <w:rPr>
          <w:rFonts w:asciiTheme="minorHAnsi" w:hAnsiTheme="minorHAnsi"/>
          <w:color w:val="000000"/>
          <w:sz w:val="23"/>
          <w:szCs w:val="23"/>
        </w:rPr>
        <w:t xml:space="preserve"> </w:t>
      </w:r>
      <w:proofErr w:type="gramStart"/>
      <w:r>
        <w:rPr>
          <w:rFonts w:asciiTheme="minorHAnsi" w:hAnsiTheme="minorHAnsi"/>
          <w:color w:val="000000"/>
          <w:sz w:val="23"/>
          <w:szCs w:val="23"/>
        </w:rPr>
        <w:t xml:space="preserve">-      </w:t>
      </w:r>
      <w:r w:rsidR="003031DC" w:rsidRPr="00377523">
        <w:rPr>
          <w:rFonts w:asciiTheme="minorHAnsi" w:hAnsiTheme="minorHAnsi"/>
          <w:color w:val="000000"/>
          <w:sz w:val="23"/>
          <w:szCs w:val="23"/>
        </w:rPr>
        <w:t>co</w:t>
      </w:r>
      <w:proofErr w:type="gramEnd"/>
      <w:r w:rsidR="003031DC" w:rsidRPr="00377523">
        <w:rPr>
          <w:rFonts w:asciiTheme="minorHAnsi" w:hAnsiTheme="minorHAnsi"/>
          <w:color w:val="000000"/>
          <w:sz w:val="23"/>
          <w:szCs w:val="23"/>
        </w:rPr>
        <w:t xml:space="preserve"> se jim daří</w:t>
      </w:r>
      <w:r w:rsidR="006A3107">
        <w:rPr>
          <w:rFonts w:asciiTheme="minorHAnsi" w:hAnsiTheme="minorHAnsi"/>
          <w:color w:val="000000"/>
          <w:sz w:val="23"/>
          <w:szCs w:val="23"/>
        </w:rPr>
        <w:t>,</w:t>
      </w:r>
    </w:p>
    <w:p w14:paraId="377125FA" w14:textId="25C5ADFD" w:rsidR="007F43E7" w:rsidRPr="00377523" w:rsidRDefault="003031DC" w:rsidP="006A3107">
      <w:pPr>
        <w:pBdr>
          <w:top w:val="nil"/>
          <w:left w:val="nil"/>
          <w:bottom w:val="nil"/>
          <w:right w:val="nil"/>
          <w:between w:val="nil"/>
        </w:pBdr>
        <w:ind w:left="6" w:hanging="2"/>
        <w:jc w:val="both"/>
        <w:rPr>
          <w:rFonts w:asciiTheme="minorHAnsi" w:hAnsiTheme="minorHAnsi"/>
          <w:color w:val="000000"/>
          <w:sz w:val="23"/>
          <w:szCs w:val="23"/>
        </w:rPr>
      </w:pPr>
      <w:r w:rsidRPr="00377523">
        <w:rPr>
          <w:rFonts w:asciiTheme="minorHAnsi" w:hAnsiTheme="minorHAnsi"/>
          <w:color w:val="000000"/>
          <w:sz w:val="23"/>
          <w:szCs w:val="23"/>
        </w:rPr>
        <w:t xml:space="preserve"> </w:t>
      </w:r>
      <w:proofErr w:type="gramStart"/>
      <w:r w:rsidRPr="00377523">
        <w:rPr>
          <w:rFonts w:asciiTheme="minorHAnsi" w:hAnsiTheme="minorHAnsi"/>
          <w:color w:val="000000"/>
          <w:sz w:val="23"/>
          <w:szCs w:val="23"/>
        </w:rPr>
        <w:t>-</w:t>
      </w:r>
      <w:r w:rsidR="001644E8">
        <w:rPr>
          <w:rFonts w:asciiTheme="minorHAnsi" w:hAnsiTheme="minorHAnsi"/>
          <w:color w:val="000000"/>
          <w:sz w:val="23"/>
          <w:szCs w:val="23"/>
        </w:rPr>
        <w:t xml:space="preserve">    </w:t>
      </w:r>
      <w:r w:rsidRPr="00377523">
        <w:rPr>
          <w:rFonts w:asciiTheme="minorHAnsi" w:hAnsiTheme="minorHAnsi"/>
          <w:color w:val="000000"/>
          <w:sz w:val="23"/>
          <w:szCs w:val="23"/>
        </w:rPr>
        <w:t xml:space="preserve"> co</w:t>
      </w:r>
      <w:proofErr w:type="gramEnd"/>
      <w:r w:rsidRPr="00377523">
        <w:rPr>
          <w:rFonts w:asciiTheme="minorHAnsi" w:hAnsiTheme="minorHAnsi"/>
          <w:color w:val="000000"/>
          <w:sz w:val="23"/>
          <w:szCs w:val="23"/>
        </w:rPr>
        <w:t xml:space="preserve"> jim ještě nejde, jaké mají rezervy</w:t>
      </w:r>
      <w:r w:rsidR="006A3107">
        <w:rPr>
          <w:rFonts w:asciiTheme="minorHAnsi" w:hAnsiTheme="minorHAnsi"/>
          <w:color w:val="000000"/>
          <w:sz w:val="23"/>
          <w:szCs w:val="23"/>
        </w:rPr>
        <w:t>,</w:t>
      </w:r>
    </w:p>
    <w:p w14:paraId="0ACABA9F" w14:textId="165E4809" w:rsidR="007F43E7" w:rsidRPr="00377523" w:rsidRDefault="003031DC" w:rsidP="006A3107">
      <w:pPr>
        <w:pBdr>
          <w:top w:val="nil"/>
          <w:left w:val="nil"/>
          <w:bottom w:val="nil"/>
          <w:right w:val="nil"/>
          <w:between w:val="nil"/>
        </w:pBdr>
        <w:ind w:left="6" w:hanging="2"/>
        <w:jc w:val="both"/>
        <w:rPr>
          <w:rFonts w:asciiTheme="minorHAnsi" w:hAnsiTheme="minorHAnsi"/>
          <w:color w:val="000000"/>
          <w:sz w:val="23"/>
          <w:szCs w:val="23"/>
        </w:rPr>
      </w:pPr>
      <w:r w:rsidRPr="00377523">
        <w:rPr>
          <w:rFonts w:asciiTheme="minorHAnsi" w:hAnsiTheme="minorHAnsi"/>
          <w:color w:val="000000"/>
          <w:sz w:val="23"/>
          <w:szCs w:val="23"/>
        </w:rPr>
        <w:t xml:space="preserve"> </w:t>
      </w:r>
      <w:proofErr w:type="gramStart"/>
      <w:r w:rsidRPr="00377523">
        <w:rPr>
          <w:rFonts w:asciiTheme="minorHAnsi" w:hAnsiTheme="minorHAnsi"/>
          <w:color w:val="000000"/>
          <w:sz w:val="23"/>
          <w:szCs w:val="23"/>
        </w:rPr>
        <w:t xml:space="preserve">- </w:t>
      </w:r>
      <w:r w:rsidR="001644E8">
        <w:rPr>
          <w:rFonts w:asciiTheme="minorHAnsi" w:hAnsiTheme="minorHAnsi"/>
          <w:color w:val="000000"/>
          <w:sz w:val="23"/>
          <w:szCs w:val="23"/>
        </w:rPr>
        <w:t xml:space="preserve">    </w:t>
      </w:r>
      <w:r w:rsidRPr="00377523">
        <w:rPr>
          <w:rFonts w:asciiTheme="minorHAnsi" w:hAnsiTheme="minorHAnsi"/>
          <w:color w:val="000000"/>
          <w:sz w:val="23"/>
          <w:szCs w:val="23"/>
        </w:rPr>
        <w:t>jak</w:t>
      </w:r>
      <w:proofErr w:type="gramEnd"/>
      <w:r w:rsidRPr="00377523">
        <w:rPr>
          <w:rFonts w:asciiTheme="minorHAnsi" w:hAnsiTheme="minorHAnsi"/>
          <w:color w:val="000000"/>
          <w:sz w:val="23"/>
          <w:szCs w:val="23"/>
        </w:rPr>
        <w:t xml:space="preserve"> bud</w:t>
      </w:r>
      <w:r w:rsidR="001644E8">
        <w:rPr>
          <w:rFonts w:asciiTheme="minorHAnsi" w:hAnsiTheme="minorHAnsi"/>
          <w:color w:val="000000"/>
          <w:sz w:val="23"/>
          <w:szCs w:val="23"/>
        </w:rPr>
        <w:t>ou postupovat dál,</w:t>
      </w:r>
    </w:p>
    <w:p w14:paraId="1E660E3A" w14:textId="2873CA7A"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color w:val="000000"/>
          <w:sz w:val="23"/>
          <w:szCs w:val="23"/>
        </w:rPr>
        <w:t>▪</w:t>
      </w:r>
      <w:r w:rsidRPr="00377523">
        <w:rPr>
          <w:rFonts w:asciiTheme="minorHAnsi" w:hAnsiTheme="minorHAnsi"/>
          <w:color w:val="000000"/>
          <w:sz w:val="23"/>
          <w:szCs w:val="23"/>
        </w:rPr>
        <w:t xml:space="preserve"> učí se posuzovat vlastní vynaložené úsilí vzhledem k výsledku činnosti</w:t>
      </w:r>
      <w:r w:rsidR="001644E8">
        <w:rPr>
          <w:rFonts w:asciiTheme="minorHAnsi" w:hAnsiTheme="minorHAnsi"/>
          <w:color w:val="000000"/>
          <w:sz w:val="23"/>
          <w:szCs w:val="23"/>
        </w:rPr>
        <w:t>:</w:t>
      </w:r>
    </w:p>
    <w:p w14:paraId="257E67E4" w14:textId="77777777" w:rsidR="001644E8" w:rsidRDefault="003031DC" w:rsidP="001644E8">
      <w:pPr>
        <w:pStyle w:val="Odstavecseseznamem"/>
        <w:numPr>
          <w:ilvl w:val="0"/>
          <w:numId w:val="4"/>
        </w:numPr>
        <w:pBdr>
          <w:top w:val="nil"/>
          <w:left w:val="nil"/>
          <w:bottom w:val="nil"/>
          <w:right w:val="nil"/>
          <w:between w:val="nil"/>
        </w:pBdr>
        <w:jc w:val="both"/>
        <w:rPr>
          <w:rFonts w:asciiTheme="minorHAnsi" w:hAnsiTheme="minorHAnsi"/>
          <w:color w:val="000000"/>
          <w:sz w:val="23"/>
          <w:szCs w:val="23"/>
        </w:rPr>
      </w:pPr>
      <w:r w:rsidRPr="001644E8">
        <w:rPr>
          <w:rFonts w:asciiTheme="minorHAnsi" w:hAnsiTheme="minorHAnsi"/>
          <w:color w:val="000000"/>
          <w:sz w:val="23"/>
          <w:szCs w:val="23"/>
        </w:rPr>
        <w:t xml:space="preserve">odhalují </w:t>
      </w:r>
      <w:r w:rsidR="001644E8" w:rsidRPr="001644E8">
        <w:rPr>
          <w:rFonts w:asciiTheme="minorHAnsi" w:hAnsiTheme="minorHAnsi"/>
          <w:color w:val="000000"/>
          <w:sz w:val="23"/>
          <w:szCs w:val="23"/>
        </w:rPr>
        <w:t>svoje rezervy a osobní možnosti,</w:t>
      </w:r>
    </w:p>
    <w:p w14:paraId="3157B1FB" w14:textId="77777777" w:rsidR="001644E8" w:rsidRDefault="003031DC" w:rsidP="001644E8">
      <w:pPr>
        <w:pStyle w:val="Odstavecseseznamem"/>
        <w:numPr>
          <w:ilvl w:val="0"/>
          <w:numId w:val="4"/>
        </w:numPr>
        <w:pBdr>
          <w:top w:val="nil"/>
          <w:left w:val="nil"/>
          <w:bottom w:val="nil"/>
          <w:right w:val="nil"/>
          <w:between w:val="nil"/>
        </w:pBdr>
        <w:jc w:val="both"/>
        <w:rPr>
          <w:rFonts w:asciiTheme="minorHAnsi" w:hAnsiTheme="minorHAnsi"/>
          <w:color w:val="000000"/>
          <w:sz w:val="23"/>
          <w:szCs w:val="23"/>
        </w:rPr>
      </w:pPr>
      <w:r w:rsidRPr="001644E8">
        <w:rPr>
          <w:rFonts w:asciiTheme="minorHAnsi" w:hAnsiTheme="minorHAnsi"/>
          <w:color w:val="000000"/>
          <w:sz w:val="23"/>
          <w:szCs w:val="23"/>
        </w:rPr>
        <w:t>dostávají možnost srovnat vlastní hodnocení s okolím (hodnocení učitele, rodiče…)</w:t>
      </w:r>
      <w:r w:rsidR="001644E8" w:rsidRPr="001644E8">
        <w:rPr>
          <w:rFonts w:asciiTheme="minorHAnsi" w:hAnsiTheme="minorHAnsi"/>
          <w:color w:val="000000"/>
          <w:sz w:val="23"/>
          <w:szCs w:val="23"/>
        </w:rPr>
        <w:t>,</w:t>
      </w:r>
    </w:p>
    <w:p w14:paraId="765853FB" w14:textId="12A5544C" w:rsidR="007F43E7" w:rsidRPr="001644E8" w:rsidRDefault="003031DC" w:rsidP="001644E8">
      <w:pPr>
        <w:pStyle w:val="Odstavecseseznamem"/>
        <w:numPr>
          <w:ilvl w:val="0"/>
          <w:numId w:val="4"/>
        </w:numPr>
        <w:pBdr>
          <w:top w:val="nil"/>
          <w:left w:val="nil"/>
          <w:bottom w:val="nil"/>
          <w:right w:val="nil"/>
          <w:between w:val="nil"/>
        </w:pBdr>
        <w:jc w:val="both"/>
        <w:rPr>
          <w:rFonts w:asciiTheme="minorHAnsi" w:hAnsiTheme="minorHAnsi"/>
          <w:color w:val="000000"/>
          <w:sz w:val="23"/>
          <w:szCs w:val="23"/>
        </w:rPr>
      </w:pPr>
      <w:r w:rsidRPr="001644E8">
        <w:rPr>
          <w:rFonts w:asciiTheme="minorHAnsi" w:hAnsiTheme="minorHAnsi"/>
          <w:color w:val="000000"/>
          <w:sz w:val="23"/>
          <w:szCs w:val="23"/>
        </w:rPr>
        <w:t xml:space="preserve">využívá se hlavně vlastní zhodnocení práce v hodině, na projektech, slovní hodnocení okamžitého výkonu, vlastní klasifikace svého výkonu, hodnocení podílu na práci </w:t>
      </w:r>
      <w:r w:rsidR="001644E8">
        <w:rPr>
          <w:rFonts w:asciiTheme="minorHAnsi" w:hAnsiTheme="minorHAnsi"/>
          <w:color w:val="000000"/>
          <w:sz w:val="23"/>
          <w:szCs w:val="23"/>
        </w:rPr>
        <w:br/>
      </w:r>
      <w:r w:rsidRPr="001644E8">
        <w:rPr>
          <w:rFonts w:asciiTheme="minorHAnsi" w:hAnsiTheme="minorHAnsi"/>
          <w:color w:val="000000"/>
          <w:sz w:val="23"/>
          <w:szCs w:val="23"/>
        </w:rPr>
        <w:t>ve skupině, kooperace ve skupině.</w:t>
      </w:r>
    </w:p>
    <w:p w14:paraId="359AC942" w14:textId="77777777" w:rsidR="007F43E7" w:rsidRPr="00377523" w:rsidRDefault="007F43E7" w:rsidP="006A3107">
      <w:pPr>
        <w:pBdr>
          <w:top w:val="nil"/>
          <w:left w:val="nil"/>
          <w:bottom w:val="nil"/>
          <w:right w:val="nil"/>
          <w:between w:val="nil"/>
        </w:pBdr>
        <w:ind w:hanging="2"/>
        <w:jc w:val="both"/>
        <w:rPr>
          <w:rFonts w:asciiTheme="minorHAnsi" w:hAnsiTheme="minorHAnsi"/>
          <w:color w:val="000000"/>
          <w:sz w:val="23"/>
          <w:szCs w:val="23"/>
        </w:rPr>
      </w:pPr>
    </w:p>
    <w:p w14:paraId="0E27B33C" w14:textId="377806B0"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Všechny projevy </w:t>
      </w:r>
      <w:proofErr w:type="spellStart"/>
      <w:r w:rsidRPr="00377523">
        <w:rPr>
          <w:rFonts w:asciiTheme="minorHAnsi" w:hAnsiTheme="minorHAnsi"/>
          <w:color w:val="000000"/>
          <w:sz w:val="23"/>
          <w:szCs w:val="23"/>
        </w:rPr>
        <w:t>autoevaluace</w:t>
      </w:r>
      <w:proofErr w:type="spellEnd"/>
      <w:r w:rsidRPr="00377523">
        <w:rPr>
          <w:rFonts w:asciiTheme="minorHAnsi" w:hAnsiTheme="minorHAnsi"/>
          <w:color w:val="000000"/>
          <w:sz w:val="23"/>
          <w:szCs w:val="23"/>
        </w:rPr>
        <w:t xml:space="preserve"> jsou směřovány nikoli k hodnocení osobnosti žáka, ale jeho výkonu a pokroku. Chyba je přirozená součást procesu učení, pedagogové se o chybě se žáky baví. Žáci mohou některé své práce sami opravovat. </w:t>
      </w:r>
    </w:p>
    <w:p w14:paraId="2413B880"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Na konci pololetí žák písemnou nebo ústní formou provede sebehodnocení v oblasti:</w:t>
      </w:r>
    </w:p>
    <w:p w14:paraId="2399C6B7" w14:textId="6B9FB096"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 zodpovědnosti</w:t>
      </w:r>
      <w:r w:rsidR="001644E8">
        <w:rPr>
          <w:rFonts w:asciiTheme="minorHAnsi" w:hAnsiTheme="minorHAnsi"/>
          <w:color w:val="000000"/>
          <w:sz w:val="23"/>
          <w:szCs w:val="23"/>
        </w:rPr>
        <w:t>,</w:t>
      </w:r>
    </w:p>
    <w:p w14:paraId="5D692781" w14:textId="2F273D19"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 motivace k</w:t>
      </w:r>
      <w:r w:rsidR="001644E8">
        <w:rPr>
          <w:rFonts w:asciiTheme="minorHAnsi" w:hAnsiTheme="minorHAnsi"/>
          <w:color w:val="000000"/>
          <w:sz w:val="23"/>
          <w:szCs w:val="23"/>
        </w:rPr>
        <w:t> </w:t>
      </w:r>
      <w:r w:rsidRPr="00377523">
        <w:rPr>
          <w:rFonts w:asciiTheme="minorHAnsi" w:hAnsiTheme="minorHAnsi"/>
          <w:color w:val="000000"/>
          <w:sz w:val="23"/>
          <w:szCs w:val="23"/>
        </w:rPr>
        <w:t>učení</w:t>
      </w:r>
      <w:r w:rsidR="001644E8">
        <w:rPr>
          <w:rFonts w:asciiTheme="minorHAnsi" w:hAnsiTheme="minorHAnsi"/>
          <w:color w:val="000000"/>
          <w:sz w:val="23"/>
          <w:szCs w:val="23"/>
        </w:rPr>
        <w:t>,</w:t>
      </w:r>
    </w:p>
    <w:p w14:paraId="261D7594" w14:textId="0F5FA274"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 sebedůvěry</w:t>
      </w:r>
      <w:r w:rsidR="001644E8">
        <w:rPr>
          <w:rFonts w:asciiTheme="minorHAnsi" w:hAnsiTheme="minorHAnsi"/>
          <w:color w:val="000000"/>
          <w:sz w:val="23"/>
          <w:szCs w:val="23"/>
        </w:rPr>
        <w:t>,</w:t>
      </w:r>
    </w:p>
    <w:p w14:paraId="53346FF4" w14:textId="62E802B9"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 vztahů v kolektivu třídy</w:t>
      </w:r>
      <w:r w:rsidR="001644E8">
        <w:rPr>
          <w:rFonts w:asciiTheme="minorHAnsi" w:hAnsiTheme="minorHAnsi"/>
          <w:color w:val="000000"/>
          <w:sz w:val="23"/>
          <w:szCs w:val="23"/>
        </w:rPr>
        <w:t>,</w:t>
      </w:r>
    </w:p>
    <w:p w14:paraId="1DB7BE88" w14:textId="79BD511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 orientace v daném problému s využitím získaných vědomostí, znalostí, dovedností</w:t>
      </w:r>
      <w:r w:rsidR="001644E8">
        <w:rPr>
          <w:rFonts w:asciiTheme="minorHAnsi" w:hAnsiTheme="minorHAnsi"/>
          <w:color w:val="000000"/>
          <w:sz w:val="23"/>
          <w:szCs w:val="23"/>
        </w:rPr>
        <w:t>,</w:t>
      </w:r>
    </w:p>
    <w:p w14:paraId="2D15278C" w14:textId="5B50574A"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bookmarkStart w:id="4" w:name="_heading=h.2et92p0" w:colFirst="0" w:colLast="0"/>
      <w:bookmarkEnd w:id="4"/>
      <w:r w:rsidRPr="00377523">
        <w:rPr>
          <w:rFonts w:asciiTheme="minorHAnsi" w:hAnsiTheme="minorHAnsi"/>
          <w:color w:val="000000"/>
          <w:sz w:val="23"/>
          <w:szCs w:val="23"/>
        </w:rPr>
        <w:t xml:space="preserve"> - přímé aplikace získaných</w:t>
      </w:r>
      <w:r w:rsidR="001644E8">
        <w:rPr>
          <w:rFonts w:asciiTheme="minorHAnsi" w:hAnsiTheme="minorHAnsi"/>
          <w:color w:val="000000"/>
          <w:sz w:val="23"/>
          <w:szCs w:val="23"/>
        </w:rPr>
        <w:t xml:space="preserve"> vědomostí a dovedností v praxi.</w:t>
      </w:r>
    </w:p>
    <w:p w14:paraId="1F9AEBEB" w14:textId="77777777" w:rsidR="007F43E7" w:rsidRPr="00C53D05" w:rsidRDefault="003031DC" w:rsidP="001644E8">
      <w:pPr>
        <w:keepNext/>
        <w:pBdr>
          <w:top w:val="nil"/>
          <w:left w:val="nil"/>
          <w:bottom w:val="nil"/>
          <w:right w:val="nil"/>
          <w:between w:val="nil"/>
        </w:pBdr>
        <w:spacing w:before="240" w:after="60"/>
        <w:ind w:left="1" w:hanging="3"/>
        <w:jc w:val="center"/>
        <w:rPr>
          <w:rFonts w:ascii="Calibri" w:eastAsia="Calibri" w:hAnsi="Calibri" w:cs="Calibri"/>
          <w:b/>
          <w:color w:val="80CC28"/>
          <w:sz w:val="32"/>
          <w:szCs w:val="32"/>
        </w:rPr>
      </w:pPr>
      <w:r w:rsidRPr="00C53D05">
        <w:rPr>
          <w:rFonts w:ascii="Calibri" w:eastAsia="Calibri" w:hAnsi="Calibri" w:cs="Calibri"/>
          <w:b/>
          <w:color w:val="80CC28"/>
          <w:sz w:val="32"/>
          <w:szCs w:val="32"/>
        </w:rPr>
        <w:t>4. Zásady klasifikace a způsob získávání podkladů pro klasifikaci</w:t>
      </w:r>
    </w:p>
    <w:p w14:paraId="74B82AAB"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377523">
        <w:rPr>
          <w:rFonts w:ascii="Cambria" w:hAnsi="Cambria" w:cstheme="minorHAnsi"/>
          <w:sz w:val="23"/>
          <w:szCs w:val="23"/>
        </w:rPr>
        <w:t>Hodnocení žáka je organickou součástí výchovně vzdělávacího procesu a jeho řízení.</w:t>
      </w:r>
    </w:p>
    <w:p w14:paraId="2BA00F41" w14:textId="77777777" w:rsidR="00EE6566" w:rsidRDefault="001644E8"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 xml:space="preserve"> Za první pololetí </w:t>
      </w:r>
      <w:r w:rsidR="00AB1B49" w:rsidRPr="00EE6566">
        <w:rPr>
          <w:rFonts w:ascii="Cambria" w:hAnsi="Cambria" w:cstheme="minorHAnsi"/>
          <w:sz w:val="23"/>
          <w:szCs w:val="23"/>
        </w:rPr>
        <w:t>vydává škola žákovi výpis z vysvědčení; za druhé pololetí vysvědčení.</w:t>
      </w:r>
    </w:p>
    <w:p w14:paraId="41F120DA"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 xml:space="preserve">Hodnocení výsledků vzdělávání žáka na vysvědčení je vyjádřeno klasifikačním stupněm, slovně nebo kombinací obou způsobů. O způsobu hodnocení rozhoduje ředitel školy </w:t>
      </w:r>
      <w:r w:rsidR="001644E8" w:rsidRPr="00EE6566">
        <w:rPr>
          <w:rFonts w:ascii="Cambria" w:hAnsi="Cambria" w:cstheme="minorHAnsi"/>
          <w:sz w:val="23"/>
          <w:szCs w:val="23"/>
        </w:rPr>
        <w:br/>
      </w:r>
      <w:r w:rsidRPr="00EE6566">
        <w:rPr>
          <w:rFonts w:ascii="Cambria" w:hAnsi="Cambria" w:cstheme="minorHAnsi"/>
          <w:sz w:val="23"/>
          <w:szCs w:val="23"/>
        </w:rPr>
        <w:t>se souhlasem školské rady a po projednání v pedagogické radě.</w:t>
      </w:r>
    </w:p>
    <w:p w14:paraId="4839D941"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Je-li žák hodnocen slovně, převede třídní učitel po projednání s vyučujícími ostatních předmětů slovní hodnocení do klasifikace pro účely přijímacího řízení ke střednímu vzdělávání.</w:t>
      </w:r>
    </w:p>
    <w:p w14:paraId="79C213F2"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Klasifikace je jednou z forem hodnocení, její výsledky se vyjadřují stanovenou stupnicí.</w:t>
      </w:r>
    </w:p>
    <w:p w14:paraId="290B2940"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Ve výchovně vzdělávacím procesu se uskutečňuje klasifikace průběžná a celková.</w:t>
      </w:r>
    </w:p>
    <w:p w14:paraId="7981EE3E"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Průběžná klasifikace se uplatňuje při hodnocení dílčích výsledků a projevů žáka.</w:t>
      </w:r>
    </w:p>
    <w:p w14:paraId="66E6A86E"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Klasifikace souhrnného prospěchu se provádí na konci každého pololetí a není aritmetickým průměrem běžné klasifikace.</w:t>
      </w:r>
    </w:p>
    <w:p w14:paraId="2793A21D"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lastRenderedPageBreak/>
        <w:t xml:space="preserve">Při hodnocení žáka klasifikací jsou výsledky vzdělávání žáka a chování žáka ve škole </w:t>
      </w:r>
      <w:r w:rsidR="001644E8" w:rsidRPr="00EE6566">
        <w:rPr>
          <w:rFonts w:ascii="Cambria" w:hAnsi="Cambria" w:cstheme="minorHAnsi"/>
          <w:sz w:val="23"/>
          <w:szCs w:val="23"/>
        </w:rPr>
        <w:br/>
      </w:r>
      <w:r w:rsidRPr="00EE6566">
        <w:rPr>
          <w:rFonts w:ascii="Cambria" w:hAnsi="Cambria" w:cstheme="minorHAnsi"/>
          <w:sz w:val="23"/>
          <w:szCs w:val="23"/>
        </w:rPr>
        <w:t>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0560E794"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Chování neovlivňuje klasifikaci výsledků ve vyučovacích předmětech.</w:t>
      </w:r>
    </w:p>
    <w:p w14:paraId="486691B8"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Při hodnocení a při průběžné i celkové klasifikaci pedagogický pracovník uplatňuje přiměřenou náročnost a pedagogický takt vůči žákovi.</w:t>
      </w:r>
    </w:p>
    <w:p w14:paraId="042B7D52"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Klasifikační stupeň určí učitel, který vyučuje příslušnému předmětu.</w:t>
      </w:r>
    </w:p>
    <w:p w14:paraId="33E1B519"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 xml:space="preserve">V předmětu, ve kterém vyučuje více učitelů, určí výsledný klasifikační stupeň </w:t>
      </w:r>
      <w:r w:rsidR="001644E8" w:rsidRPr="00EE6566">
        <w:rPr>
          <w:rFonts w:ascii="Cambria" w:hAnsi="Cambria" w:cstheme="minorHAnsi"/>
          <w:sz w:val="23"/>
          <w:szCs w:val="23"/>
        </w:rPr>
        <w:br/>
      </w:r>
      <w:r w:rsidRPr="00EE6566">
        <w:rPr>
          <w:rFonts w:ascii="Cambria" w:hAnsi="Cambria" w:cstheme="minorHAnsi"/>
          <w:sz w:val="23"/>
          <w:szCs w:val="23"/>
        </w:rPr>
        <w:t>za klasifikační období příslušní učitelé po vzájemné dohodě.</w:t>
      </w:r>
    </w:p>
    <w:p w14:paraId="008BDF2E"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 xml:space="preserve">Ohodnocením výkonu žáka klasifikačním stupněm posuzuje učitel výsledky práce </w:t>
      </w:r>
      <w:r w:rsidR="00EE6566" w:rsidRPr="00EE6566">
        <w:rPr>
          <w:rFonts w:ascii="Cambria" w:hAnsi="Cambria" w:cstheme="minorHAnsi"/>
          <w:sz w:val="23"/>
          <w:szCs w:val="23"/>
        </w:rPr>
        <w:t>objektivně a přiměřeně náročně.</w:t>
      </w:r>
    </w:p>
    <w:p w14:paraId="2589247E" w14:textId="3E6B2A42"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14:paraId="2C5FF102"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Ředitel školy je povinen působit na sjednocování klasifikačních měřítek všech učitelů.</w:t>
      </w:r>
    </w:p>
    <w:p w14:paraId="0A537C1B" w14:textId="77AD925F" w:rsidR="00AB1B49" w:rsidRP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Zákonní zástupci žáka jsou o prospěchu žáka informování třídním učitelem a učiteli jednotlivých předmětů:</w:t>
      </w:r>
    </w:p>
    <w:p w14:paraId="3FCCD639" w14:textId="77777777" w:rsidR="00AB1B49" w:rsidRPr="00377523" w:rsidRDefault="00AB1B49" w:rsidP="00EE6566">
      <w:pPr>
        <w:pStyle w:val="Styl1"/>
        <w:spacing w:after="120"/>
        <w:ind w:left="284"/>
        <w:jc w:val="both"/>
        <w:rPr>
          <w:rFonts w:ascii="Cambria" w:hAnsi="Cambria" w:cstheme="minorHAnsi"/>
          <w:sz w:val="23"/>
          <w:szCs w:val="23"/>
        </w:rPr>
      </w:pPr>
      <w:r w:rsidRPr="00377523">
        <w:rPr>
          <w:rFonts w:ascii="Cambria" w:hAnsi="Cambria" w:cstheme="minorHAnsi"/>
          <w:sz w:val="23"/>
          <w:szCs w:val="23"/>
        </w:rPr>
        <w:t>- průběžně prostřednictvím Bakalářů,</w:t>
      </w:r>
    </w:p>
    <w:p w14:paraId="30432E50" w14:textId="77777777" w:rsidR="00AB1B49" w:rsidRPr="00377523" w:rsidRDefault="00AB1B49" w:rsidP="00EE6566">
      <w:pPr>
        <w:pStyle w:val="Styl1"/>
        <w:spacing w:after="120"/>
        <w:ind w:left="284"/>
        <w:jc w:val="both"/>
        <w:rPr>
          <w:rFonts w:ascii="Cambria" w:hAnsi="Cambria" w:cstheme="minorHAnsi"/>
          <w:sz w:val="23"/>
          <w:szCs w:val="23"/>
        </w:rPr>
      </w:pPr>
      <w:r w:rsidRPr="00377523">
        <w:rPr>
          <w:rFonts w:ascii="Cambria" w:hAnsi="Cambria" w:cstheme="minorHAnsi"/>
          <w:sz w:val="23"/>
          <w:szCs w:val="23"/>
        </w:rPr>
        <w:t>- před koncem každého čtvrtletí (klasifikační období),</w:t>
      </w:r>
    </w:p>
    <w:p w14:paraId="6B79F2CC" w14:textId="77777777" w:rsidR="001644E8" w:rsidRDefault="00AB1B49" w:rsidP="00EE6566">
      <w:pPr>
        <w:pStyle w:val="Styl1"/>
        <w:spacing w:after="120"/>
        <w:ind w:left="284"/>
        <w:jc w:val="both"/>
        <w:rPr>
          <w:rFonts w:ascii="Cambria" w:hAnsi="Cambria" w:cstheme="minorHAnsi"/>
          <w:sz w:val="23"/>
          <w:szCs w:val="23"/>
        </w:rPr>
      </w:pPr>
      <w:r w:rsidRPr="00377523">
        <w:rPr>
          <w:rFonts w:ascii="Cambria" w:hAnsi="Cambria" w:cstheme="minorHAnsi"/>
          <w:sz w:val="23"/>
          <w:szCs w:val="23"/>
        </w:rPr>
        <w:t>- případně kdykoliv na pož</w:t>
      </w:r>
      <w:r w:rsidR="001644E8">
        <w:rPr>
          <w:rFonts w:ascii="Cambria" w:hAnsi="Cambria" w:cstheme="minorHAnsi"/>
          <w:sz w:val="23"/>
          <w:szCs w:val="23"/>
        </w:rPr>
        <w:t xml:space="preserve">ádání zákonných zástupců žáka. </w:t>
      </w:r>
    </w:p>
    <w:p w14:paraId="5DBF9438" w14:textId="77777777" w:rsidR="00EE6566" w:rsidRDefault="00EE6566" w:rsidP="00EE6566">
      <w:pPr>
        <w:pStyle w:val="Styl1"/>
        <w:spacing w:after="120"/>
        <w:ind w:left="284"/>
        <w:jc w:val="both"/>
        <w:rPr>
          <w:rFonts w:ascii="Cambria" w:hAnsi="Cambria" w:cstheme="minorHAnsi"/>
          <w:sz w:val="23"/>
          <w:szCs w:val="23"/>
        </w:rPr>
      </w:pPr>
      <w:r>
        <w:rPr>
          <w:rFonts w:ascii="Cambria" w:hAnsi="Cambria" w:cstheme="minorHAnsi"/>
          <w:sz w:val="23"/>
          <w:szCs w:val="23"/>
        </w:rPr>
        <w:t xml:space="preserve">    </w:t>
      </w:r>
      <w:r w:rsidR="00AB1B49" w:rsidRPr="00377523">
        <w:rPr>
          <w:rFonts w:ascii="Cambria" w:hAnsi="Cambria" w:cstheme="minorHAnsi"/>
          <w:sz w:val="23"/>
          <w:szCs w:val="23"/>
        </w:rPr>
        <w:t>V případě mimořádného zhoršení prospěchu informuje učitel zákonné zástupce žáka bezprostředně a prokazatelným způsobem. Případy zaostávání žáků v učení se</w:t>
      </w:r>
      <w:r>
        <w:rPr>
          <w:rFonts w:ascii="Cambria" w:hAnsi="Cambria" w:cstheme="minorHAnsi"/>
          <w:sz w:val="23"/>
          <w:szCs w:val="23"/>
        </w:rPr>
        <w:t xml:space="preserve"> projednají v pedagogické radě.</w:t>
      </w:r>
    </w:p>
    <w:p w14:paraId="7D37ED21"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377523">
        <w:rPr>
          <w:rFonts w:ascii="Cambria" w:hAnsi="Cambria" w:cstheme="minorHAnsi"/>
          <w:sz w:val="23"/>
          <w:szCs w:val="23"/>
        </w:rPr>
        <w:t xml:space="preserve">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w:t>
      </w:r>
      <w:r w:rsidR="001644E8">
        <w:rPr>
          <w:rFonts w:ascii="Cambria" w:hAnsi="Cambria" w:cstheme="minorHAnsi"/>
          <w:sz w:val="23"/>
          <w:szCs w:val="23"/>
        </w:rPr>
        <w:br/>
      </w:r>
      <w:r w:rsidRPr="00377523">
        <w:rPr>
          <w:rFonts w:ascii="Cambria" w:hAnsi="Cambria" w:cstheme="minorHAnsi"/>
          <w:sz w:val="23"/>
          <w:szCs w:val="23"/>
        </w:rPr>
        <w:t xml:space="preserve">a neklasifikují.  Jejich klasifikace ze školy při zdravotnickém zařízení v předmětech, </w:t>
      </w:r>
      <w:r w:rsidR="001644E8">
        <w:rPr>
          <w:rFonts w:ascii="Cambria" w:hAnsi="Cambria" w:cstheme="minorHAnsi"/>
          <w:sz w:val="23"/>
          <w:szCs w:val="23"/>
        </w:rPr>
        <w:br/>
      </w:r>
      <w:r w:rsidRPr="00377523">
        <w:rPr>
          <w:rFonts w:ascii="Cambria" w:hAnsi="Cambria" w:cstheme="minorHAnsi"/>
          <w:sz w:val="23"/>
          <w:szCs w:val="23"/>
        </w:rPr>
        <w:t xml:space="preserve">ve kterých byli klasifikováni, je závazná. V předmětech, ve kterých nebyli vyučováni, </w:t>
      </w:r>
      <w:r w:rsidR="001644E8">
        <w:rPr>
          <w:rFonts w:ascii="Cambria" w:hAnsi="Cambria" w:cstheme="minorHAnsi"/>
          <w:sz w:val="23"/>
          <w:szCs w:val="23"/>
        </w:rPr>
        <w:br/>
      </w:r>
      <w:r w:rsidRPr="00377523">
        <w:rPr>
          <w:rFonts w:ascii="Cambria" w:hAnsi="Cambria" w:cstheme="minorHAnsi"/>
          <w:sz w:val="23"/>
          <w:szCs w:val="23"/>
        </w:rPr>
        <w:t>se neklasifikují.</w:t>
      </w:r>
    </w:p>
    <w:p w14:paraId="0CDDDB5A"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038CC901"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 xml:space="preserve">Nelze-li žáka hodnotit na konci prvního pololetí, určí ředitel školy pro jeho hodnocení náhradní termín, a to tak, aby hodnocení za první pololetí bylo provedeno nejpozději </w:t>
      </w:r>
      <w:r w:rsidR="00EE6566" w:rsidRPr="00EE6566">
        <w:rPr>
          <w:rFonts w:ascii="Cambria" w:hAnsi="Cambria" w:cstheme="minorHAnsi"/>
          <w:sz w:val="23"/>
          <w:szCs w:val="23"/>
        </w:rPr>
        <w:br/>
      </w:r>
      <w:r w:rsidRPr="00EE6566">
        <w:rPr>
          <w:rFonts w:ascii="Cambria" w:hAnsi="Cambria" w:cstheme="minorHAnsi"/>
          <w:sz w:val="23"/>
          <w:szCs w:val="23"/>
        </w:rPr>
        <w:lastRenderedPageBreak/>
        <w:t>do dvou měsíců po skončení prvního pololetí. Není-li možné hodnotit ani v náhradním termínu, žák se za první pololetí nehodnotí.</w:t>
      </w:r>
    </w:p>
    <w:p w14:paraId="5FA6AEBA"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 xml:space="preserve">Nelze-li žáka hodnotit na konci druhého pololetí, určí ředitel školy pro jeho hodnocení náhradní termín, a to tak, aby hodnocení za druhé pololetí bylo provedeno nejpozději </w:t>
      </w:r>
      <w:r w:rsidR="00EE6566" w:rsidRPr="00EE6566">
        <w:rPr>
          <w:rFonts w:ascii="Cambria" w:hAnsi="Cambria" w:cstheme="minorHAnsi"/>
          <w:sz w:val="23"/>
          <w:szCs w:val="23"/>
        </w:rPr>
        <w:br/>
      </w:r>
      <w:r w:rsidRPr="00EE6566">
        <w:rPr>
          <w:rFonts w:ascii="Cambria" w:hAnsi="Cambria" w:cstheme="minorHAnsi"/>
          <w:sz w:val="23"/>
          <w:szCs w:val="23"/>
        </w:rPr>
        <w:t>do konce září následujícího školního roku. V období měsíce září do doby hodnocení navštěvuje žák nejbližší vyšší ročník, popřípadě znovu devátý ročník.</w:t>
      </w:r>
    </w:p>
    <w:p w14:paraId="56289127"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254A4055" w14:textId="50A16821"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 xml:space="preserve">V případě, že se žádost o přezkoumání výsledků hodnocení žáka týká hodnocení chování nebo předmětů výchovného zaměření, posoudí ředitel školy, je-li vyučujícím žáka </w:t>
      </w:r>
      <w:r w:rsidR="00EE6566">
        <w:rPr>
          <w:rFonts w:ascii="Cambria" w:hAnsi="Cambria" w:cstheme="minorHAnsi"/>
          <w:sz w:val="23"/>
          <w:szCs w:val="23"/>
        </w:rPr>
        <w:br/>
      </w:r>
      <w:r w:rsidRPr="00EE6566">
        <w:rPr>
          <w:rFonts w:ascii="Cambria" w:hAnsi="Cambria" w:cstheme="minorHAnsi"/>
          <w:sz w:val="23"/>
          <w:szCs w:val="23"/>
        </w:rPr>
        <w:t xml:space="preserve">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w:t>
      </w:r>
      <w:r w:rsidR="00EE6566">
        <w:rPr>
          <w:rFonts w:ascii="Cambria" w:hAnsi="Cambria" w:cstheme="minorHAnsi"/>
          <w:sz w:val="23"/>
          <w:szCs w:val="23"/>
        </w:rPr>
        <w:br/>
      </w:r>
      <w:r w:rsidRPr="00EE6566">
        <w:rPr>
          <w:rFonts w:ascii="Cambria" w:hAnsi="Cambria" w:cstheme="minorHAnsi"/>
          <w:sz w:val="23"/>
          <w:szCs w:val="23"/>
        </w:rPr>
        <w:t>a to nejpozději do 14 dnů ode dne doručení žádosti.</w:t>
      </w:r>
      <w:r w:rsidR="002A7CDC" w:rsidRPr="00EE6566">
        <w:rPr>
          <w:rFonts w:ascii="Cambria" w:hAnsi="Cambria" w:cstheme="minorHAnsi"/>
          <w:sz w:val="23"/>
          <w:szCs w:val="23"/>
        </w:rPr>
        <w:t xml:space="preserve"> </w:t>
      </w:r>
      <w:r w:rsidRPr="00EE6566">
        <w:rPr>
          <w:rFonts w:ascii="Cambria" w:hAnsi="Cambria" w:cstheme="minorHAnsi"/>
          <w:sz w:val="23"/>
          <w:szCs w:val="23"/>
        </w:rPr>
        <w:t>Česká školní inspekce poskytne součinnost na žádost ředitele školy nebo krajského úřadu.</w:t>
      </w:r>
    </w:p>
    <w:p w14:paraId="67F657F1" w14:textId="77777777"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464030BD" w14:textId="73FF2ED0" w:rsidR="00EE6566" w:rsidRDefault="00AB1B49"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stheme="minorHAnsi"/>
          <w:sz w:val="23"/>
          <w:szCs w:val="23"/>
        </w:rPr>
        <w:t xml:space="preserve">Ředitel školy může žákovi, který splnil povinnou školní docházku a na konci druhého pololetí neprospěl nebo nemohl být hodnocen, povolit na žádost jeho zákonného zástupce opakování ročníku po posouzení jeho dosavadních studijních výsledků </w:t>
      </w:r>
      <w:r w:rsidR="00EE6566">
        <w:rPr>
          <w:rFonts w:ascii="Cambria" w:hAnsi="Cambria" w:cstheme="minorHAnsi"/>
          <w:sz w:val="23"/>
          <w:szCs w:val="23"/>
        </w:rPr>
        <w:br/>
      </w:r>
      <w:r w:rsidRPr="00EE6566">
        <w:rPr>
          <w:rFonts w:ascii="Cambria" w:hAnsi="Cambria" w:cstheme="minorHAnsi"/>
          <w:sz w:val="23"/>
          <w:szCs w:val="23"/>
        </w:rPr>
        <w:t>a důvodů uvedených v žádosti.</w:t>
      </w:r>
    </w:p>
    <w:p w14:paraId="2F605BFB" w14:textId="77777777" w:rsidR="00EE6566" w:rsidRPr="00EE6566" w:rsidRDefault="003031DC"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olor w:val="000000"/>
          <w:sz w:val="23"/>
          <w:szCs w:val="23"/>
        </w:rPr>
        <w:t xml:space="preserve">Učitel je povinen vést v Bakalářích soustavnou evidenci o každé klasifikaci žáka </w:t>
      </w:r>
      <w:r w:rsidR="00EE6566" w:rsidRPr="00EE6566">
        <w:rPr>
          <w:rFonts w:ascii="Cambria" w:hAnsi="Cambria"/>
          <w:color w:val="000000"/>
          <w:sz w:val="23"/>
          <w:szCs w:val="23"/>
        </w:rPr>
        <w:br/>
      </w:r>
      <w:r w:rsidRPr="00EE6566">
        <w:rPr>
          <w:rFonts w:ascii="Cambria" w:hAnsi="Cambria"/>
          <w:color w:val="000000"/>
          <w:sz w:val="23"/>
          <w:szCs w:val="23"/>
        </w:rPr>
        <w:t>i o průběžném hodnocení.</w:t>
      </w:r>
    </w:p>
    <w:p w14:paraId="18E05B1C" w14:textId="77777777" w:rsidR="00EE6566" w:rsidRPr="00EE6566" w:rsidRDefault="003031DC"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olor w:val="000000"/>
          <w:sz w:val="23"/>
          <w:szCs w:val="23"/>
        </w:rPr>
        <w:t xml:space="preserve">Učitel může při hodnocení žáka známkou užít i „přechodovou úroveň“ vyjádřenou mínusem, či plusem. Výjimkou jsou tzv. velké písemné práce, kde musí být hodnocení vyjádřeno pouze známkami od 1 do 5. </w:t>
      </w:r>
    </w:p>
    <w:p w14:paraId="558D1578" w14:textId="77777777" w:rsidR="00EE6566" w:rsidRPr="00EE6566" w:rsidRDefault="003031DC"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olor w:val="000000"/>
          <w:sz w:val="23"/>
          <w:szCs w:val="23"/>
        </w:rPr>
        <w:t>Učitel může stanovit při hodnocení žáka známkou různou váhu známky. Malá má úroveň 1, střední (běžná) má úroveň 3</w:t>
      </w:r>
      <w:r w:rsidRPr="00EE6566">
        <w:rPr>
          <w:rFonts w:ascii="Cambria" w:hAnsi="Cambria"/>
          <w:sz w:val="23"/>
          <w:szCs w:val="23"/>
        </w:rPr>
        <w:t>,</w:t>
      </w:r>
      <w:r w:rsidRPr="00EE6566">
        <w:rPr>
          <w:rFonts w:ascii="Cambria" w:hAnsi="Cambria"/>
          <w:color w:val="000000"/>
          <w:sz w:val="23"/>
          <w:szCs w:val="23"/>
        </w:rPr>
        <w:t xml:space="preserve"> velká má úroveň 5. Velká úroveň se používá pro tzv. velké písemné práce (čtvrtletní, pololetní). </w:t>
      </w:r>
    </w:p>
    <w:p w14:paraId="5AB218FD" w14:textId="77777777" w:rsidR="00EE6566" w:rsidRPr="00EE6566" w:rsidRDefault="003031DC"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olor w:val="000000"/>
          <w:sz w:val="23"/>
          <w:szCs w:val="23"/>
        </w:rPr>
        <w:t xml:space="preserve">Bakaláři nabízí i další možnosti „podpůrného“ hodnocení žáků, které mohou být využity (slovní doprovod ke známce) V Bakalářích se počítá vážený průměr známek – tento průměr se </w:t>
      </w:r>
      <w:r w:rsidRPr="00EE6566">
        <w:rPr>
          <w:rFonts w:ascii="Cambria" w:hAnsi="Cambria"/>
          <w:i/>
          <w:color w:val="000000"/>
          <w:sz w:val="23"/>
          <w:szCs w:val="23"/>
        </w:rPr>
        <w:t xml:space="preserve">automaticky nepřevádí na výslednou známku na vysvědčení a nelze se na něj odvolávat. </w:t>
      </w:r>
      <w:r w:rsidR="00EE6566" w:rsidRPr="00EE6566">
        <w:rPr>
          <w:rFonts w:ascii="Cambria" w:hAnsi="Cambria"/>
          <w:i/>
          <w:color w:val="000000"/>
          <w:sz w:val="23"/>
          <w:szCs w:val="23"/>
        </w:rPr>
        <w:br/>
      </w:r>
      <w:r w:rsidRPr="00EE6566">
        <w:rPr>
          <w:rFonts w:ascii="Cambria" w:hAnsi="Cambria"/>
          <w:i/>
          <w:color w:val="000000"/>
          <w:sz w:val="23"/>
          <w:szCs w:val="23"/>
        </w:rPr>
        <w:t>O výsledné známce rozhoduje vyučující s přihlédnutím k celému průběhu vzdělávání daného žáka a všem relevantním okolnostem</w:t>
      </w:r>
      <w:r w:rsidR="00EE6566">
        <w:rPr>
          <w:rFonts w:ascii="Cambria" w:hAnsi="Cambria"/>
          <w:i/>
          <w:color w:val="000000"/>
          <w:sz w:val="23"/>
          <w:szCs w:val="23"/>
        </w:rPr>
        <w:t>, které ovlivňují jeho výsledky.</w:t>
      </w:r>
    </w:p>
    <w:p w14:paraId="05AA9DB5" w14:textId="1ED44987" w:rsidR="007F43E7" w:rsidRPr="00EE6566" w:rsidRDefault="003031DC" w:rsidP="00EE6566">
      <w:pPr>
        <w:pStyle w:val="Styl1"/>
        <w:numPr>
          <w:ilvl w:val="0"/>
          <w:numId w:val="5"/>
        </w:numPr>
        <w:spacing w:after="120"/>
        <w:ind w:left="426" w:hanging="426"/>
        <w:jc w:val="both"/>
        <w:rPr>
          <w:rFonts w:ascii="Cambria" w:hAnsi="Cambria" w:cstheme="minorHAnsi"/>
          <w:sz w:val="23"/>
          <w:szCs w:val="23"/>
        </w:rPr>
      </w:pPr>
      <w:r w:rsidRPr="00EE6566">
        <w:rPr>
          <w:rFonts w:ascii="Cambria" w:hAnsi="Cambria"/>
          <w:color w:val="000000"/>
          <w:sz w:val="23"/>
          <w:szCs w:val="23"/>
        </w:rPr>
        <w:t xml:space="preserve">U žáka se speciálními vzdělávacími potřebami rozhodne ředitelka školy o použití slovního hodnocení na základě žádosti zákonného zástupce žáka. Způsob hodnocení </w:t>
      </w:r>
      <w:r w:rsidR="00EE6566">
        <w:rPr>
          <w:rFonts w:ascii="Cambria" w:hAnsi="Cambria"/>
          <w:color w:val="000000"/>
          <w:sz w:val="23"/>
          <w:szCs w:val="23"/>
        </w:rPr>
        <w:br/>
      </w:r>
      <w:r w:rsidRPr="00EE6566">
        <w:rPr>
          <w:rFonts w:ascii="Cambria" w:hAnsi="Cambria"/>
          <w:color w:val="000000"/>
          <w:sz w:val="23"/>
          <w:szCs w:val="23"/>
        </w:rPr>
        <w:t>je součástí individuálního vzdělávacího plánu žáka.</w:t>
      </w:r>
    </w:p>
    <w:p w14:paraId="3E3E93CA" w14:textId="77777777" w:rsidR="00E81CFB" w:rsidRDefault="00E81CFB" w:rsidP="006A3107">
      <w:pPr>
        <w:pBdr>
          <w:top w:val="nil"/>
          <w:left w:val="nil"/>
          <w:bottom w:val="nil"/>
          <w:right w:val="nil"/>
          <w:between w:val="nil"/>
        </w:pBdr>
        <w:ind w:hanging="2"/>
        <w:jc w:val="both"/>
        <w:rPr>
          <w:color w:val="000000"/>
        </w:rPr>
      </w:pPr>
    </w:p>
    <w:p w14:paraId="5696E28C" w14:textId="51158966" w:rsidR="007F43E7" w:rsidRPr="00C53D05" w:rsidRDefault="003031DC" w:rsidP="00EE6566">
      <w:pPr>
        <w:keepNext/>
        <w:pBdr>
          <w:top w:val="nil"/>
          <w:left w:val="nil"/>
          <w:bottom w:val="nil"/>
          <w:right w:val="nil"/>
          <w:between w:val="nil"/>
        </w:pBdr>
        <w:spacing w:before="240" w:after="60"/>
        <w:ind w:left="1" w:hanging="3"/>
        <w:jc w:val="center"/>
        <w:rPr>
          <w:rFonts w:ascii="Calibri" w:eastAsia="Calibri" w:hAnsi="Calibri" w:cs="Calibri"/>
          <w:b/>
          <w:color w:val="80CC28"/>
          <w:sz w:val="32"/>
          <w:szCs w:val="32"/>
        </w:rPr>
      </w:pPr>
      <w:bookmarkStart w:id="5" w:name="_heading=h.tyjcwt" w:colFirst="0" w:colLast="0"/>
      <w:bookmarkEnd w:id="5"/>
      <w:r w:rsidRPr="00C53D05">
        <w:rPr>
          <w:rFonts w:ascii="Calibri" w:eastAsia="Calibri" w:hAnsi="Calibri" w:cs="Calibri"/>
          <w:b/>
          <w:color w:val="80CC28"/>
          <w:sz w:val="32"/>
          <w:szCs w:val="32"/>
        </w:rPr>
        <w:lastRenderedPageBreak/>
        <w:t>5. Získávání podkladů pro hodnocení a klasifikaci:</w:t>
      </w:r>
    </w:p>
    <w:p w14:paraId="757DF9B6" w14:textId="4244E13A"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Hodnocení musí vycházet ze zvolených strategických přístupů, tedy metod a forem práce, které efektivně směřují k vytváření klíčových kompetencí Podklady pro hodnocení </w:t>
      </w:r>
      <w:r w:rsidR="00EE6566">
        <w:rPr>
          <w:rFonts w:ascii="Cambria" w:hAnsi="Cambria"/>
          <w:color w:val="000000"/>
          <w:sz w:val="23"/>
          <w:szCs w:val="23"/>
        </w:rPr>
        <w:br/>
      </w:r>
      <w:r w:rsidRPr="00377523">
        <w:rPr>
          <w:rFonts w:ascii="Cambria" w:hAnsi="Cambria"/>
          <w:color w:val="000000"/>
          <w:sz w:val="23"/>
          <w:szCs w:val="23"/>
        </w:rPr>
        <w:t>a klasifikaci výchovně vzdělávacích výsledků a chování žáka získává učitel zejména těmito metodami, formami a prostředky:</w:t>
      </w:r>
    </w:p>
    <w:p w14:paraId="7CE1A7AF" w14:textId="6781395F"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soustavným diagnostickým pozorováním žáka</w:t>
      </w:r>
      <w:r w:rsidR="00EE6566">
        <w:rPr>
          <w:rFonts w:ascii="Cambria" w:hAnsi="Cambria"/>
          <w:color w:val="000000"/>
          <w:sz w:val="23"/>
          <w:szCs w:val="23"/>
        </w:rPr>
        <w:t>,</w:t>
      </w:r>
      <w:r w:rsidRPr="00377523">
        <w:rPr>
          <w:rFonts w:ascii="Cambria" w:hAnsi="Cambria"/>
          <w:color w:val="000000"/>
          <w:sz w:val="23"/>
          <w:szCs w:val="23"/>
        </w:rPr>
        <w:t xml:space="preserve"> </w:t>
      </w:r>
    </w:p>
    <w:p w14:paraId="77EAEC6B" w14:textId="6382E06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soustavným sledováním výkonů žáka a jeho připravenosti na vyučování</w:t>
      </w:r>
      <w:r w:rsidR="00EE6566">
        <w:rPr>
          <w:rFonts w:ascii="Cambria" w:hAnsi="Cambria"/>
          <w:color w:val="000000"/>
          <w:sz w:val="23"/>
          <w:szCs w:val="23"/>
        </w:rPr>
        <w:t>,</w:t>
      </w:r>
    </w:p>
    <w:p w14:paraId="0A7CAADA" w14:textId="2EE7C90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různými druhy zkoušek (písemné, ústní, grafické, praktické, pohybové)</w:t>
      </w:r>
      <w:r w:rsidR="00EE6566">
        <w:rPr>
          <w:rFonts w:ascii="Cambria" w:hAnsi="Cambria"/>
          <w:color w:val="000000"/>
          <w:sz w:val="23"/>
          <w:szCs w:val="23"/>
        </w:rPr>
        <w:t>,</w:t>
      </w:r>
    </w:p>
    <w:p w14:paraId="6BB328E9" w14:textId="0D17E3D1"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práce s chybou (návyk zpětné kontroly vlastní práce a vzájemná kontrola)</w:t>
      </w:r>
      <w:r w:rsidR="00EE6566">
        <w:rPr>
          <w:rFonts w:ascii="Cambria" w:hAnsi="Cambria"/>
          <w:color w:val="000000"/>
          <w:sz w:val="23"/>
          <w:szCs w:val="23"/>
        </w:rPr>
        <w:t>,</w:t>
      </w:r>
    </w:p>
    <w:p w14:paraId="533569EE" w14:textId="688B8D55"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kontrolními písemnými pracemi a praktickými zkouškami</w:t>
      </w:r>
      <w:r w:rsidR="00EE6566">
        <w:rPr>
          <w:rFonts w:ascii="Cambria" w:hAnsi="Cambria"/>
          <w:color w:val="000000"/>
          <w:sz w:val="23"/>
          <w:szCs w:val="23"/>
        </w:rPr>
        <w:t>,</w:t>
      </w:r>
    </w:p>
    <w:p w14:paraId="432DAFE5" w14:textId="1433C00A"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analýzou výsledků činnosti </w:t>
      </w:r>
      <w:r w:rsidR="00C53D05" w:rsidRPr="00377523">
        <w:rPr>
          <w:rFonts w:ascii="Cambria" w:hAnsi="Cambria"/>
          <w:color w:val="000000"/>
          <w:sz w:val="23"/>
          <w:szCs w:val="23"/>
        </w:rPr>
        <w:t>žáka – práce</w:t>
      </w:r>
      <w:r w:rsidRPr="00377523">
        <w:rPr>
          <w:rFonts w:ascii="Cambria" w:hAnsi="Cambria"/>
          <w:color w:val="000000"/>
          <w:sz w:val="23"/>
          <w:szCs w:val="23"/>
        </w:rPr>
        <w:t xml:space="preserve"> s textem, hodnocení práce ve skupinách </w:t>
      </w:r>
      <w:r w:rsidR="00EE6566">
        <w:rPr>
          <w:rFonts w:ascii="Cambria" w:hAnsi="Cambria"/>
          <w:color w:val="000000"/>
          <w:sz w:val="23"/>
          <w:szCs w:val="23"/>
        </w:rPr>
        <w:br/>
      </w:r>
      <w:r w:rsidRPr="00377523">
        <w:rPr>
          <w:rFonts w:ascii="Cambria" w:hAnsi="Cambria"/>
          <w:color w:val="000000"/>
          <w:sz w:val="23"/>
          <w:szCs w:val="23"/>
        </w:rPr>
        <w:t>či dvojicích, zpracování poznámek, referáty, vystoupení žáka, vlastní literární, výtvarná, hudební tvorba, zapojení do soutěží a aktivity pro školu, projektové vyučování, práce s mapou, s přírodninami, s tabulkami, dokumenty, ICT a další</w:t>
      </w:r>
      <w:r w:rsidR="00EE6566">
        <w:rPr>
          <w:rFonts w:ascii="Cambria" w:hAnsi="Cambria"/>
          <w:color w:val="000000"/>
          <w:sz w:val="23"/>
          <w:szCs w:val="23"/>
        </w:rPr>
        <w:t>,</w:t>
      </w:r>
    </w:p>
    <w:p w14:paraId="4AC1B543" w14:textId="205AEF70"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konzultacemi s ostatními učiteli a podle potřeby i s pracovníky PPP, SPC a zdravotnických služeb</w:t>
      </w:r>
      <w:r w:rsidR="00EE6566">
        <w:rPr>
          <w:rFonts w:ascii="Cambria" w:hAnsi="Cambria"/>
          <w:color w:val="000000"/>
          <w:sz w:val="23"/>
          <w:szCs w:val="23"/>
        </w:rPr>
        <w:t>,</w:t>
      </w:r>
    </w:p>
    <w:p w14:paraId="0453B9B7" w14:textId="5BA0712E"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 rozhovory se žákem a zákonnými zástupci žáka</w:t>
      </w:r>
      <w:r w:rsidR="00EE6566">
        <w:rPr>
          <w:rFonts w:ascii="Cambria" w:hAnsi="Cambria"/>
          <w:color w:val="000000"/>
          <w:sz w:val="23"/>
          <w:szCs w:val="23"/>
        </w:rPr>
        <w:t>,</w:t>
      </w:r>
    </w:p>
    <w:p w14:paraId="1B0843F3" w14:textId="3522D53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shromažďováním a vyhodnocováním žákovského portfolia</w:t>
      </w:r>
      <w:r w:rsidR="00EE6566">
        <w:rPr>
          <w:rFonts w:ascii="Cambria" w:hAnsi="Cambria"/>
          <w:color w:val="000000"/>
          <w:sz w:val="23"/>
          <w:szCs w:val="23"/>
        </w:rPr>
        <w:t>,</w:t>
      </w:r>
    </w:p>
    <w:p w14:paraId="27238A09" w14:textId="145A813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srovnávacími testy</w:t>
      </w:r>
      <w:r w:rsidR="00EE6566">
        <w:rPr>
          <w:rFonts w:ascii="Cambria" w:hAnsi="Cambria"/>
          <w:color w:val="000000"/>
          <w:sz w:val="23"/>
          <w:szCs w:val="23"/>
        </w:rPr>
        <w:t>.</w:t>
      </w:r>
    </w:p>
    <w:p w14:paraId="445ACF2A" w14:textId="27B56273" w:rsidR="00420E6A" w:rsidRPr="00377523" w:rsidRDefault="00420E6A" w:rsidP="006A3107">
      <w:pPr>
        <w:pBdr>
          <w:top w:val="nil"/>
          <w:left w:val="nil"/>
          <w:bottom w:val="nil"/>
          <w:right w:val="nil"/>
          <w:between w:val="nil"/>
        </w:pBdr>
        <w:ind w:hanging="2"/>
        <w:jc w:val="both"/>
        <w:rPr>
          <w:rFonts w:ascii="Cambria" w:hAnsi="Cambria"/>
          <w:color w:val="000000"/>
          <w:sz w:val="23"/>
          <w:szCs w:val="23"/>
        </w:rPr>
      </w:pPr>
    </w:p>
    <w:p w14:paraId="1F19C769" w14:textId="1BA4AD48" w:rsidR="00420E6A" w:rsidRPr="00377523" w:rsidRDefault="00420E6A" w:rsidP="006A3107">
      <w:pPr>
        <w:pStyle w:val="Styl2"/>
        <w:jc w:val="both"/>
        <w:rPr>
          <w:rFonts w:ascii="Cambria" w:hAnsi="Cambria" w:cstheme="minorHAnsi"/>
          <w:b/>
          <w:bCs/>
          <w:sz w:val="23"/>
          <w:szCs w:val="23"/>
        </w:rPr>
      </w:pPr>
      <w:r w:rsidRPr="00377523">
        <w:rPr>
          <w:rFonts w:ascii="Cambria" w:hAnsi="Cambria" w:cstheme="minorHAnsi"/>
          <w:b/>
          <w:bCs/>
          <w:sz w:val="23"/>
          <w:szCs w:val="23"/>
        </w:rPr>
        <w:t>Zásady a pravidla pro sebehodnocení žáků</w:t>
      </w:r>
    </w:p>
    <w:p w14:paraId="3B03D60B" w14:textId="77777777" w:rsidR="00420E6A" w:rsidRPr="00377523" w:rsidRDefault="00420E6A" w:rsidP="006A3107">
      <w:pPr>
        <w:jc w:val="both"/>
        <w:rPr>
          <w:rFonts w:ascii="Cambria" w:hAnsi="Cambria" w:cstheme="minorHAnsi"/>
          <w:sz w:val="23"/>
          <w:szCs w:val="23"/>
        </w:rPr>
      </w:pPr>
    </w:p>
    <w:p w14:paraId="1D37481A" w14:textId="77777777" w:rsidR="00420E6A" w:rsidRPr="00377523" w:rsidRDefault="00420E6A" w:rsidP="006A3107">
      <w:pPr>
        <w:pStyle w:val="Styl1"/>
        <w:jc w:val="both"/>
        <w:rPr>
          <w:rFonts w:ascii="Cambria" w:hAnsi="Cambria" w:cstheme="minorHAnsi"/>
          <w:sz w:val="23"/>
          <w:szCs w:val="23"/>
        </w:rPr>
      </w:pPr>
      <w:r w:rsidRPr="00377523">
        <w:rPr>
          <w:rFonts w:ascii="Cambria" w:hAnsi="Cambria" w:cstheme="minorHAnsi"/>
          <w:sz w:val="23"/>
          <w:szCs w:val="23"/>
        </w:rPr>
        <w:t>1. Sebehodnocení je důležitou součástí hodnocení žáků.</w:t>
      </w:r>
    </w:p>
    <w:p w14:paraId="6CD5DAB2" w14:textId="77777777" w:rsidR="00420E6A" w:rsidRPr="00377523" w:rsidRDefault="00420E6A" w:rsidP="006A3107">
      <w:pPr>
        <w:pStyle w:val="Styl1"/>
        <w:jc w:val="both"/>
        <w:rPr>
          <w:rFonts w:ascii="Cambria" w:hAnsi="Cambria" w:cstheme="minorHAnsi"/>
          <w:sz w:val="23"/>
          <w:szCs w:val="23"/>
        </w:rPr>
      </w:pPr>
      <w:r w:rsidRPr="00377523">
        <w:rPr>
          <w:rFonts w:ascii="Cambria" w:hAnsi="Cambria" w:cstheme="minorHAnsi"/>
          <w:sz w:val="23"/>
          <w:szCs w:val="23"/>
        </w:rPr>
        <w:t>2. Sebehodnocením se posiluje sebeúcta a sebevědomí žáků.</w:t>
      </w:r>
    </w:p>
    <w:p w14:paraId="6333C2EB" w14:textId="6F1BD379" w:rsidR="00420E6A" w:rsidRPr="00377523" w:rsidRDefault="00420E6A" w:rsidP="006A3107">
      <w:pPr>
        <w:pStyle w:val="Styl1"/>
        <w:jc w:val="both"/>
        <w:rPr>
          <w:rFonts w:ascii="Cambria" w:hAnsi="Cambria" w:cstheme="minorHAnsi"/>
          <w:sz w:val="23"/>
          <w:szCs w:val="23"/>
        </w:rPr>
      </w:pPr>
      <w:r w:rsidRPr="00377523">
        <w:rPr>
          <w:rFonts w:ascii="Cambria" w:hAnsi="Cambria" w:cstheme="minorHAnsi"/>
          <w:sz w:val="23"/>
          <w:szCs w:val="23"/>
        </w:rPr>
        <w:t xml:space="preserve">3. Chybu je potřeba chápat jako přirozenou věc v procesu učení. Pedagogičtí pracovníci </w:t>
      </w:r>
      <w:r w:rsidR="00EE6566">
        <w:rPr>
          <w:rFonts w:ascii="Cambria" w:hAnsi="Cambria" w:cstheme="minorHAnsi"/>
          <w:sz w:val="23"/>
          <w:szCs w:val="23"/>
        </w:rPr>
        <w:br/>
      </w:r>
      <w:r w:rsidRPr="00377523">
        <w:rPr>
          <w:rFonts w:ascii="Cambria" w:hAnsi="Cambria" w:cstheme="minorHAnsi"/>
          <w:sz w:val="23"/>
          <w:szCs w:val="23"/>
        </w:rPr>
        <w:t>se o chybě se žáky baví, žáci mohou některé práce sami opravovat. Chyba je důležitý prostředek učení.</w:t>
      </w:r>
    </w:p>
    <w:p w14:paraId="53C98CB5" w14:textId="77777777" w:rsidR="00420E6A" w:rsidRPr="00377523" w:rsidRDefault="00420E6A" w:rsidP="006A3107">
      <w:pPr>
        <w:pStyle w:val="Styl1"/>
        <w:jc w:val="both"/>
        <w:rPr>
          <w:rFonts w:ascii="Cambria" w:hAnsi="Cambria" w:cstheme="minorHAnsi"/>
          <w:sz w:val="23"/>
          <w:szCs w:val="23"/>
        </w:rPr>
      </w:pPr>
      <w:r w:rsidRPr="00377523">
        <w:rPr>
          <w:rFonts w:ascii="Cambria" w:hAnsi="Cambria" w:cstheme="minorHAnsi"/>
          <w:sz w:val="23"/>
          <w:szCs w:val="23"/>
        </w:rPr>
        <w:t>4. Při sebehodnocení se žák snaží popsat:</w:t>
      </w:r>
    </w:p>
    <w:p w14:paraId="7627E5B3" w14:textId="77777777" w:rsidR="00420E6A" w:rsidRPr="00377523" w:rsidRDefault="00420E6A" w:rsidP="006A3107">
      <w:pPr>
        <w:pStyle w:val="Styl1"/>
        <w:ind w:left="284"/>
        <w:jc w:val="both"/>
        <w:rPr>
          <w:rFonts w:ascii="Cambria" w:hAnsi="Cambria" w:cstheme="minorHAnsi"/>
          <w:sz w:val="23"/>
          <w:szCs w:val="23"/>
        </w:rPr>
      </w:pPr>
      <w:r w:rsidRPr="00377523">
        <w:rPr>
          <w:rFonts w:ascii="Cambria" w:hAnsi="Cambria" w:cstheme="minorHAnsi"/>
          <w:sz w:val="23"/>
          <w:szCs w:val="23"/>
        </w:rPr>
        <w:t>- co se mu daří,</w:t>
      </w:r>
    </w:p>
    <w:p w14:paraId="73A3FE15" w14:textId="48CEBE7C" w:rsidR="00420E6A" w:rsidRPr="00377523" w:rsidRDefault="00EE6566" w:rsidP="006A3107">
      <w:pPr>
        <w:pStyle w:val="Styl1"/>
        <w:ind w:left="284"/>
        <w:jc w:val="both"/>
        <w:rPr>
          <w:rFonts w:ascii="Cambria" w:hAnsi="Cambria" w:cstheme="minorHAnsi"/>
          <w:sz w:val="23"/>
          <w:szCs w:val="23"/>
        </w:rPr>
      </w:pPr>
      <w:r>
        <w:rPr>
          <w:rFonts w:ascii="Cambria" w:hAnsi="Cambria" w:cstheme="minorHAnsi"/>
          <w:sz w:val="23"/>
          <w:szCs w:val="23"/>
        </w:rPr>
        <w:t>- co mu ještě nejde,</w:t>
      </w:r>
    </w:p>
    <w:p w14:paraId="755767C8" w14:textId="77777777" w:rsidR="00420E6A" w:rsidRPr="00377523" w:rsidRDefault="00420E6A" w:rsidP="006A3107">
      <w:pPr>
        <w:pStyle w:val="Styl1"/>
        <w:ind w:left="284"/>
        <w:jc w:val="both"/>
        <w:rPr>
          <w:rFonts w:ascii="Cambria" w:hAnsi="Cambria" w:cstheme="minorHAnsi"/>
          <w:sz w:val="23"/>
          <w:szCs w:val="23"/>
        </w:rPr>
      </w:pPr>
      <w:r w:rsidRPr="00377523">
        <w:rPr>
          <w:rFonts w:ascii="Cambria" w:hAnsi="Cambria" w:cstheme="minorHAnsi"/>
          <w:sz w:val="23"/>
          <w:szCs w:val="23"/>
        </w:rPr>
        <w:t>- jak bude pokračovat dál.</w:t>
      </w:r>
    </w:p>
    <w:p w14:paraId="3535631C" w14:textId="77777777" w:rsidR="00420E6A" w:rsidRPr="00377523" w:rsidRDefault="00420E6A" w:rsidP="006A3107">
      <w:pPr>
        <w:pStyle w:val="Styl1"/>
        <w:jc w:val="both"/>
        <w:rPr>
          <w:rFonts w:ascii="Cambria" w:hAnsi="Cambria" w:cstheme="minorHAnsi"/>
          <w:sz w:val="23"/>
          <w:szCs w:val="23"/>
        </w:rPr>
      </w:pPr>
      <w:r w:rsidRPr="00377523">
        <w:rPr>
          <w:rFonts w:ascii="Cambria" w:hAnsi="Cambria" w:cstheme="minorHAnsi"/>
          <w:sz w:val="23"/>
          <w:szCs w:val="23"/>
        </w:rPr>
        <w:t>5. Při školní práci vedeme žáka, aby komentoval svoje výkony a výsledky.</w:t>
      </w:r>
    </w:p>
    <w:p w14:paraId="5C2801F6" w14:textId="22CA0849" w:rsidR="00420E6A" w:rsidRPr="00377523" w:rsidRDefault="00420E6A" w:rsidP="006A3107">
      <w:pPr>
        <w:pStyle w:val="Styl1"/>
        <w:jc w:val="both"/>
        <w:rPr>
          <w:rFonts w:ascii="Cambria" w:hAnsi="Cambria" w:cstheme="minorHAnsi"/>
          <w:sz w:val="23"/>
          <w:szCs w:val="23"/>
        </w:rPr>
      </w:pPr>
      <w:r w:rsidRPr="00377523">
        <w:rPr>
          <w:rFonts w:ascii="Cambria" w:hAnsi="Cambria" w:cstheme="minorHAnsi"/>
          <w:sz w:val="23"/>
          <w:szCs w:val="23"/>
        </w:rPr>
        <w:t>6. Známky nejsou jediným zdrojem motivace.</w:t>
      </w:r>
    </w:p>
    <w:p w14:paraId="3BACAA1E" w14:textId="77777777" w:rsidR="00420E6A" w:rsidRPr="00377523" w:rsidRDefault="00420E6A" w:rsidP="006A3107">
      <w:pPr>
        <w:pStyle w:val="Styl1"/>
        <w:jc w:val="both"/>
        <w:rPr>
          <w:rFonts w:ascii="Cambria" w:hAnsi="Cambria" w:cstheme="minorHAnsi"/>
          <w:sz w:val="23"/>
          <w:szCs w:val="23"/>
        </w:rPr>
      </w:pPr>
    </w:p>
    <w:p w14:paraId="3E845101" w14:textId="70EEBCC1" w:rsidR="00420E6A" w:rsidRPr="00377523" w:rsidRDefault="00420E6A" w:rsidP="006A3107">
      <w:pPr>
        <w:pStyle w:val="Styl2"/>
        <w:jc w:val="both"/>
        <w:rPr>
          <w:rFonts w:ascii="Cambria" w:hAnsi="Cambria" w:cstheme="minorHAnsi"/>
          <w:b/>
          <w:bCs/>
          <w:sz w:val="23"/>
          <w:szCs w:val="23"/>
        </w:rPr>
      </w:pPr>
      <w:r w:rsidRPr="00377523">
        <w:rPr>
          <w:rFonts w:ascii="Cambria" w:hAnsi="Cambria" w:cstheme="minorHAnsi"/>
          <w:b/>
          <w:bCs/>
          <w:sz w:val="23"/>
          <w:szCs w:val="23"/>
        </w:rPr>
        <w:t xml:space="preserve">Zásady pro používání slovního hodnocení v souladu s § </w:t>
      </w:r>
      <w:r w:rsidR="00EE6566">
        <w:rPr>
          <w:rFonts w:ascii="Cambria" w:hAnsi="Cambria" w:cstheme="minorHAnsi"/>
          <w:b/>
          <w:bCs/>
          <w:sz w:val="23"/>
          <w:szCs w:val="23"/>
        </w:rPr>
        <w:t xml:space="preserve">15 odst. 2 vyhlášky </w:t>
      </w:r>
      <w:r w:rsidR="00EE6566">
        <w:rPr>
          <w:rFonts w:ascii="Cambria" w:hAnsi="Cambria" w:cstheme="minorHAnsi"/>
          <w:b/>
          <w:bCs/>
          <w:sz w:val="23"/>
          <w:szCs w:val="23"/>
        </w:rPr>
        <w:br/>
        <w:t>č. 48/2005 S</w:t>
      </w:r>
      <w:r w:rsidRPr="00377523">
        <w:rPr>
          <w:rFonts w:ascii="Cambria" w:hAnsi="Cambria" w:cstheme="minorHAnsi"/>
          <w:b/>
          <w:bCs/>
          <w:sz w:val="23"/>
          <w:szCs w:val="23"/>
        </w:rPr>
        <w:t>b., o základním vzdělávání, včetně předem stanovených kritérií</w:t>
      </w:r>
    </w:p>
    <w:p w14:paraId="75247883" w14:textId="77777777" w:rsidR="00420E6A" w:rsidRPr="00377523" w:rsidRDefault="00420E6A" w:rsidP="006A3107">
      <w:pPr>
        <w:pStyle w:val="Styl1"/>
        <w:jc w:val="both"/>
        <w:rPr>
          <w:rFonts w:ascii="Cambria" w:hAnsi="Cambria" w:cstheme="minorHAnsi"/>
          <w:sz w:val="23"/>
          <w:szCs w:val="23"/>
        </w:rPr>
      </w:pPr>
    </w:p>
    <w:p w14:paraId="56B08BE2" w14:textId="5184C9A9" w:rsidR="00EE6566" w:rsidRDefault="00EE6566" w:rsidP="00EE6566">
      <w:pPr>
        <w:pStyle w:val="Styl1"/>
        <w:numPr>
          <w:ilvl w:val="0"/>
          <w:numId w:val="7"/>
        </w:numPr>
        <w:ind w:left="284" w:hanging="284"/>
        <w:jc w:val="both"/>
        <w:rPr>
          <w:rFonts w:ascii="Cambria" w:hAnsi="Cambria" w:cstheme="minorHAnsi"/>
          <w:sz w:val="23"/>
          <w:szCs w:val="23"/>
        </w:rPr>
      </w:pPr>
      <w:r>
        <w:rPr>
          <w:rFonts w:ascii="Cambria" w:hAnsi="Cambria" w:cstheme="minorHAnsi"/>
          <w:sz w:val="23"/>
          <w:szCs w:val="23"/>
        </w:rPr>
        <w:t>S</w:t>
      </w:r>
      <w:r w:rsidR="00420E6A" w:rsidRPr="00377523">
        <w:rPr>
          <w:rFonts w:ascii="Cambria" w:hAnsi="Cambria" w:cstheme="minorHAnsi"/>
          <w:sz w:val="23"/>
          <w:szCs w:val="23"/>
        </w:rPr>
        <w:t xml:space="preserve">lovním hodnocení výsledků vzdělávání žáka na vysvědčení rozhoduje ředitel školy </w:t>
      </w:r>
      <w:r>
        <w:rPr>
          <w:rFonts w:ascii="Cambria" w:hAnsi="Cambria" w:cstheme="minorHAnsi"/>
          <w:sz w:val="23"/>
          <w:szCs w:val="23"/>
        </w:rPr>
        <w:br/>
      </w:r>
      <w:r w:rsidR="00420E6A" w:rsidRPr="00377523">
        <w:rPr>
          <w:rFonts w:ascii="Cambria" w:hAnsi="Cambria" w:cstheme="minorHAnsi"/>
          <w:sz w:val="23"/>
          <w:szCs w:val="23"/>
        </w:rPr>
        <w:t>se souhlasem školské rady a po projednání v pedagogické radě.</w:t>
      </w:r>
    </w:p>
    <w:p w14:paraId="4CEC1C56" w14:textId="77777777" w:rsidR="00EE6566" w:rsidRDefault="00420E6A" w:rsidP="00EE6566">
      <w:pPr>
        <w:pStyle w:val="Styl1"/>
        <w:numPr>
          <w:ilvl w:val="0"/>
          <w:numId w:val="7"/>
        </w:numPr>
        <w:ind w:left="284" w:hanging="284"/>
        <w:jc w:val="both"/>
        <w:rPr>
          <w:rFonts w:ascii="Cambria" w:hAnsi="Cambria" w:cstheme="minorHAnsi"/>
          <w:sz w:val="23"/>
          <w:szCs w:val="23"/>
        </w:rPr>
      </w:pPr>
      <w:r w:rsidRPr="00EE6566">
        <w:rPr>
          <w:rFonts w:ascii="Cambria" w:hAnsi="Cambria" w:cstheme="minorHAnsi"/>
          <w:sz w:val="23"/>
          <w:szCs w:val="23"/>
        </w:rPr>
        <w:t xml:space="preserve">Třídní učitel po projednání s vyučujícími ostatních předmětů převede slovní hodnocení </w:t>
      </w:r>
      <w:r w:rsidR="00EE6566" w:rsidRPr="00EE6566">
        <w:rPr>
          <w:rFonts w:ascii="Cambria" w:hAnsi="Cambria" w:cstheme="minorHAnsi"/>
          <w:sz w:val="23"/>
          <w:szCs w:val="23"/>
        </w:rPr>
        <w:br/>
      </w:r>
      <w:r w:rsidRPr="00EE6566">
        <w:rPr>
          <w:rFonts w:ascii="Cambria" w:hAnsi="Cambria" w:cstheme="minorHAnsi"/>
          <w:sz w:val="23"/>
          <w:szCs w:val="23"/>
        </w:rPr>
        <w:t xml:space="preserve">do klasifikace nebo klasifikaci do slovního hodnocení v případě přestupu žáka na školu, která hodnotí odlišným způsobem, a to na žádost této školy nebo zákonného zástupce žáka. </w:t>
      </w:r>
    </w:p>
    <w:p w14:paraId="05F9B07F" w14:textId="77777777" w:rsidR="00EE6566" w:rsidRDefault="00420E6A" w:rsidP="00EE6566">
      <w:pPr>
        <w:pStyle w:val="Styl1"/>
        <w:numPr>
          <w:ilvl w:val="0"/>
          <w:numId w:val="7"/>
        </w:numPr>
        <w:ind w:left="284" w:hanging="284"/>
        <w:jc w:val="both"/>
        <w:rPr>
          <w:rFonts w:ascii="Cambria" w:hAnsi="Cambria" w:cstheme="minorHAnsi"/>
          <w:sz w:val="23"/>
          <w:szCs w:val="23"/>
        </w:rPr>
      </w:pPr>
      <w:r w:rsidRPr="00EE6566">
        <w:rPr>
          <w:rFonts w:ascii="Cambria" w:hAnsi="Cambria" w:cstheme="minorHAnsi"/>
          <w:sz w:val="23"/>
          <w:szCs w:val="23"/>
        </w:rPr>
        <w:t>Je-li žák hodnocen slovně, převede třídní učitel po projednání s vyučujícími ostatních předmětů slovní hodnocení do klasifikace pro účely přijímacího řízení ke střednímu vzdělávání.</w:t>
      </w:r>
    </w:p>
    <w:p w14:paraId="39C7912E" w14:textId="77777777" w:rsidR="00EE6566" w:rsidRDefault="00420E6A" w:rsidP="00EE6566">
      <w:pPr>
        <w:pStyle w:val="Styl1"/>
        <w:numPr>
          <w:ilvl w:val="0"/>
          <w:numId w:val="7"/>
        </w:numPr>
        <w:ind w:left="284" w:hanging="284"/>
        <w:jc w:val="both"/>
        <w:rPr>
          <w:rFonts w:ascii="Cambria" w:hAnsi="Cambria" w:cstheme="minorHAnsi"/>
          <w:sz w:val="23"/>
          <w:szCs w:val="23"/>
        </w:rPr>
      </w:pPr>
      <w:r w:rsidRPr="00EE6566">
        <w:rPr>
          <w:rFonts w:ascii="Cambria" w:hAnsi="Cambria" w:cstheme="minorHAnsi"/>
          <w:sz w:val="23"/>
          <w:szCs w:val="23"/>
        </w:rPr>
        <w:t xml:space="preserve">U žáka s vývojovou poruchou učení rozhodne ředitel školy o použití slovního hodnocení </w:t>
      </w:r>
      <w:r w:rsidR="00EE6566" w:rsidRPr="00EE6566">
        <w:rPr>
          <w:rFonts w:ascii="Cambria" w:hAnsi="Cambria" w:cstheme="minorHAnsi"/>
          <w:sz w:val="23"/>
          <w:szCs w:val="23"/>
        </w:rPr>
        <w:br/>
      </w:r>
      <w:r w:rsidRPr="00EE6566">
        <w:rPr>
          <w:rFonts w:ascii="Cambria" w:hAnsi="Cambria" w:cstheme="minorHAnsi"/>
          <w:sz w:val="23"/>
          <w:szCs w:val="23"/>
        </w:rPr>
        <w:t>na základě žádosti zákonného zástupce žáka.</w:t>
      </w:r>
    </w:p>
    <w:p w14:paraId="353D054C" w14:textId="42F4E9BF" w:rsidR="00420E6A" w:rsidRPr="00EE6566" w:rsidRDefault="00420E6A" w:rsidP="00EE6566">
      <w:pPr>
        <w:pStyle w:val="Styl1"/>
        <w:numPr>
          <w:ilvl w:val="0"/>
          <w:numId w:val="7"/>
        </w:numPr>
        <w:ind w:left="284" w:hanging="284"/>
        <w:jc w:val="both"/>
        <w:rPr>
          <w:rFonts w:ascii="Cambria" w:hAnsi="Cambria" w:cstheme="minorHAnsi"/>
          <w:sz w:val="23"/>
          <w:szCs w:val="23"/>
        </w:rPr>
      </w:pPr>
      <w:r w:rsidRPr="00EE6566">
        <w:rPr>
          <w:rFonts w:ascii="Cambria" w:hAnsi="Cambria" w:cstheme="minorHAnsi"/>
          <w:sz w:val="23"/>
          <w:szCs w:val="23"/>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w:t>
      </w:r>
      <w:r w:rsidRPr="00EE6566">
        <w:rPr>
          <w:rFonts w:ascii="Cambria" w:hAnsi="Cambria" w:cstheme="minorHAnsi"/>
          <w:sz w:val="23"/>
          <w:szCs w:val="23"/>
        </w:rPr>
        <w:lastRenderedPageBreak/>
        <w:t>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508D011C" w14:textId="0124264E" w:rsidR="007F43E7" w:rsidRPr="00377523" w:rsidRDefault="003031DC" w:rsidP="00F718BB">
      <w:pPr>
        <w:keepNext/>
        <w:pBdr>
          <w:top w:val="nil"/>
          <w:left w:val="nil"/>
          <w:bottom w:val="nil"/>
          <w:right w:val="nil"/>
          <w:between w:val="nil"/>
        </w:pBdr>
        <w:spacing w:before="240" w:after="60"/>
        <w:ind w:left="1" w:hanging="3"/>
        <w:jc w:val="center"/>
        <w:rPr>
          <w:rFonts w:ascii="Cambria" w:eastAsia="Calibri" w:hAnsi="Cambria" w:cs="Calibri"/>
          <w:b/>
          <w:color w:val="8DC305"/>
          <w:sz w:val="23"/>
          <w:szCs w:val="23"/>
        </w:rPr>
      </w:pPr>
      <w:bookmarkStart w:id="6" w:name="_heading=h.3dy6vkm" w:colFirst="0" w:colLast="0"/>
      <w:bookmarkEnd w:id="6"/>
      <w:r w:rsidRPr="00377523">
        <w:rPr>
          <w:rFonts w:ascii="Cambria" w:eastAsia="Calibri" w:hAnsi="Cambria" w:cs="Calibri"/>
          <w:b/>
          <w:color w:val="8DC305"/>
          <w:sz w:val="23"/>
          <w:szCs w:val="23"/>
        </w:rPr>
        <w:t>Stupně hodnocení a klasifikace hodnocení chování</w:t>
      </w:r>
    </w:p>
    <w:p w14:paraId="4C706AF5" w14:textId="77777777" w:rsidR="007F43E7" w:rsidRPr="00377523" w:rsidRDefault="003031DC" w:rsidP="006A3107">
      <w:pPr>
        <w:keepNext/>
        <w:pBdr>
          <w:top w:val="nil"/>
          <w:left w:val="nil"/>
          <w:bottom w:val="nil"/>
          <w:right w:val="nil"/>
          <w:between w:val="nil"/>
        </w:pBdr>
        <w:spacing w:before="240" w:after="60"/>
        <w:ind w:left="1" w:hanging="3"/>
        <w:jc w:val="both"/>
        <w:rPr>
          <w:rFonts w:ascii="Cambria" w:eastAsia="Calibri" w:hAnsi="Cambria" w:cs="Calibri"/>
          <w:b/>
          <w:color w:val="000000"/>
          <w:sz w:val="23"/>
          <w:szCs w:val="23"/>
        </w:rPr>
      </w:pPr>
      <w:r w:rsidRPr="00377523">
        <w:rPr>
          <w:rFonts w:ascii="Cambria" w:eastAsia="Calibri" w:hAnsi="Cambria" w:cs="Calibri"/>
          <w:b/>
          <w:color w:val="000000"/>
          <w:sz w:val="23"/>
          <w:szCs w:val="23"/>
        </w:rPr>
        <w:t xml:space="preserve">Hodnocení výsledků vzdělávání </w:t>
      </w:r>
    </w:p>
    <w:p w14:paraId="0FC42667" w14:textId="77777777"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1. Výsledky vzdělávání žáka v jednotlivých povinných a nepovinných předmětech stanovených školním vzdělávacím programem se v případě použití klasifikace hodnotí na vysvědčení stupni prospěchu:</w:t>
      </w:r>
    </w:p>
    <w:p w14:paraId="7301F862"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a) 1 - výborný,</w:t>
      </w:r>
    </w:p>
    <w:p w14:paraId="2DA2C5EF"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b) 2 - chvalitebný,</w:t>
      </w:r>
    </w:p>
    <w:p w14:paraId="58901EE4"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c) 3 - dobrý,</w:t>
      </w:r>
    </w:p>
    <w:p w14:paraId="2BFDEC18"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d) 4 - dostatečný,</w:t>
      </w:r>
    </w:p>
    <w:p w14:paraId="47571156"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e) 5 - nedostatečný.</w:t>
      </w:r>
    </w:p>
    <w:p w14:paraId="7240E80E" w14:textId="62DE1F74"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 xml:space="preserve">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w:t>
      </w:r>
      <w:r w:rsidR="009E632E">
        <w:rPr>
          <w:rFonts w:ascii="Cambria" w:hAnsi="Cambria"/>
          <w:color w:val="000000"/>
          <w:sz w:val="23"/>
          <w:szCs w:val="23"/>
        </w:rPr>
        <w:t>p</w:t>
      </w:r>
      <w:r w:rsidRPr="00377523">
        <w:rPr>
          <w:rFonts w:ascii="Cambria" w:hAnsi="Cambria"/>
          <w:color w:val="000000"/>
          <w:sz w:val="23"/>
          <w:szCs w:val="23"/>
        </w:rPr>
        <w:t xml:space="preserve">ředpokladům a k věku žáka. Slovní hodnocení zahrnuje posouzení výsledků vzdělávání žáka v jejich vývoji, ohodnocení píle žáka a jeho přístupu </w:t>
      </w:r>
      <w:r w:rsidR="00F718BB">
        <w:rPr>
          <w:rFonts w:ascii="Cambria" w:hAnsi="Cambria"/>
          <w:color w:val="000000"/>
          <w:sz w:val="23"/>
          <w:szCs w:val="23"/>
        </w:rPr>
        <w:br/>
      </w:r>
      <w:r w:rsidRPr="00377523">
        <w:rPr>
          <w:rFonts w:ascii="Cambria" w:hAnsi="Cambria"/>
          <w:color w:val="000000"/>
          <w:sz w:val="23"/>
          <w:szCs w:val="23"/>
        </w:rPr>
        <w:t>ke vzdělávání i v souvislostech, které ovlivňují jeho výkon, a naznačení dalšího rozvoje žáka. Obsahuje také zdůvodnění hodnocení a doporučení, jak předcházet případným neúspěchům žáka a jak je překonávat.</w:t>
      </w:r>
    </w:p>
    <w:p w14:paraId="3F135CCB" w14:textId="7E6989EB"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 xml:space="preserve"> 3. Při hodnocení podle odstavce 2 jsou výsledky vzdělávání žáka a chování žáka ve škole </w:t>
      </w:r>
      <w:r w:rsidR="00F718BB">
        <w:rPr>
          <w:rFonts w:ascii="Cambria" w:hAnsi="Cambria"/>
          <w:color w:val="000000"/>
          <w:sz w:val="23"/>
          <w:szCs w:val="23"/>
        </w:rPr>
        <w:br/>
      </w:r>
      <w:r w:rsidRPr="00377523">
        <w:rPr>
          <w:rFonts w:ascii="Cambria" w:hAnsi="Cambria"/>
          <w:color w:val="000000"/>
          <w:sz w:val="23"/>
          <w:szCs w:val="23"/>
        </w:rPr>
        <w:t>a na akcích pořádaných školou hodnoceny tak, aby byla zřejmá úroveň vzdělání žáka, které dosáhl zejména vzhledem k očekávaným výstupům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64DBAD63" w14:textId="6FEFB53F" w:rsidR="00F718BB"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 xml:space="preserve"> 4. Při hodnocení žáka (s výjimkou slovního hodnocení) se na prvním stupni použije pro zápis stupně hodnocení číslice.</w:t>
      </w:r>
    </w:p>
    <w:p w14:paraId="5A092367" w14:textId="77777777" w:rsidR="00F718BB" w:rsidRDefault="00F718BB">
      <w:pPr>
        <w:rPr>
          <w:rFonts w:ascii="Cambria" w:hAnsi="Cambria"/>
          <w:color w:val="000000"/>
          <w:sz w:val="23"/>
          <w:szCs w:val="23"/>
        </w:rPr>
      </w:pPr>
      <w:r>
        <w:rPr>
          <w:rFonts w:ascii="Cambria" w:hAnsi="Cambria"/>
          <w:color w:val="000000"/>
          <w:sz w:val="23"/>
          <w:szCs w:val="23"/>
        </w:rPr>
        <w:br w:type="page"/>
      </w:r>
    </w:p>
    <w:p w14:paraId="038DBF47" w14:textId="77777777" w:rsidR="007F43E7" w:rsidRPr="00377523" w:rsidRDefault="007F43E7" w:rsidP="006A3107">
      <w:pPr>
        <w:pBdr>
          <w:top w:val="nil"/>
          <w:left w:val="nil"/>
          <w:bottom w:val="nil"/>
          <w:right w:val="nil"/>
          <w:between w:val="nil"/>
        </w:pBdr>
        <w:spacing w:before="240"/>
        <w:ind w:hanging="2"/>
        <w:jc w:val="both"/>
        <w:rPr>
          <w:rFonts w:ascii="Cambria" w:hAnsi="Cambria"/>
          <w:color w:val="000000"/>
          <w:sz w:val="23"/>
          <w:szCs w:val="23"/>
        </w:rPr>
      </w:pPr>
    </w:p>
    <w:p w14:paraId="5A97A068" w14:textId="77777777"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5. Orientační hodnotící stupnice</w:t>
      </w:r>
    </w:p>
    <w:p w14:paraId="5FBA0000" w14:textId="77777777" w:rsidR="00E81CFB" w:rsidRDefault="00E81CFB" w:rsidP="006A3107">
      <w:pPr>
        <w:pBdr>
          <w:top w:val="nil"/>
          <w:left w:val="nil"/>
          <w:bottom w:val="nil"/>
          <w:right w:val="nil"/>
          <w:between w:val="nil"/>
        </w:pBdr>
        <w:spacing w:before="240"/>
        <w:ind w:hanging="2"/>
        <w:jc w:val="both"/>
        <w:rPr>
          <w:color w:val="000000"/>
        </w:rPr>
      </w:pPr>
    </w:p>
    <w:tbl>
      <w:tblPr>
        <w:tblStyle w:val="a"/>
        <w:tblW w:w="9213"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1271"/>
        <w:gridCol w:w="1559"/>
        <w:gridCol w:w="3828"/>
        <w:gridCol w:w="1134"/>
        <w:gridCol w:w="1421"/>
      </w:tblGrid>
      <w:tr w:rsidR="007F43E7" w14:paraId="515AF4C2" w14:textId="77777777" w:rsidTr="00F718BB">
        <w:tc>
          <w:tcPr>
            <w:tcW w:w="1271" w:type="dxa"/>
            <w:tcBorders>
              <w:top w:val="single" w:sz="4" w:space="0" w:color="000000"/>
              <w:left w:val="single" w:sz="4" w:space="0" w:color="000000"/>
              <w:bottom w:val="single" w:sz="4" w:space="0" w:color="000000"/>
              <w:right w:val="nil"/>
            </w:tcBorders>
            <w:shd w:val="clear" w:color="auto" w:fill="000000"/>
          </w:tcPr>
          <w:p w14:paraId="05F18FC6" w14:textId="77777777" w:rsidR="007F43E7" w:rsidRDefault="003031DC" w:rsidP="006A3107">
            <w:pPr>
              <w:pBdr>
                <w:top w:val="nil"/>
                <w:left w:val="nil"/>
                <w:bottom w:val="nil"/>
                <w:right w:val="nil"/>
                <w:between w:val="nil"/>
              </w:pBdr>
              <w:spacing w:before="240"/>
              <w:ind w:hanging="2"/>
              <w:jc w:val="both"/>
              <w:rPr>
                <w:color w:val="FFFFFF"/>
                <w:sz w:val="23"/>
                <w:szCs w:val="23"/>
              </w:rPr>
            </w:pPr>
            <w:r>
              <w:rPr>
                <w:b/>
                <w:color w:val="FFFFFF"/>
              </w:rPr>
              <w:t xml:space="preserve">Míra úspěšnosti </w:t>
            </w:r>
          </w:p>
        </w:tc>
        <w:tc>
          <w:tcPr>
            <w:tcW w:w="1559" w:type="dxa"/>
            <w:tcBorders>
              <w:top w:val="single" w:sz="4" w:space="0" w:color="000000"/>
              <w:left w:val="nil"/>
              <w:bottom w:val="single" w:sz="4" w:space="0" w:color="000000"/>
              <w:right w:val="nil"/>
            </w:tcBorders>
            <w:shd w:val="clear" w:color="auto" w:fill="000000"/>
          </w:tcPr>
          <w:p w14:paraId="1F25582D" w14:textId="77777777" w:rsidR="007F43E7" w:rsidRDefault="003031DC" w:rsidP="006A3107">
            <w:pPr>
              <w:pBdr>
                <w:top w:val="nil"/>
                <w:left w:val="nil"/>
                <w:bottom w:val="nil"/>
                <w:right w:val="nil"/>
                <w:between w:val="nil"/>
              </w:pBdr>
              <w:spacing w:before="240"/>
              <w:ind w:hanging="2"/>
              <w:jc w:val="both"/>
              <w:rPr>
                <w:color w:val="FFFFFF"/>
                <w:sz w:val="23"/>
                <w:szCs w:val="23"/>
              </w:rPr>
            </w:pPr>
            <w:r>
              <w:rPr>
                <w:b/>
                <w:color w:val="FFFFFF"/>
              </w:rPr>
              <w:t>Hodnocení</w:t>
            </w:r>
          </w:p>
        </w:tc>
        <w:tc>
          <w:tcPr>
            <w:tcW w:w="3828" w:type="dxa"/>
            <w:tcBorders>
              <w:top w:val="single" w:sz="4" w:space="0" w:color="000000"/>
              <w:left w:val="nil"/>
              <w:bottom w:val="single" w:sz="4" w:space="0" w:color="000000"/>
              <w:right w:val="nil"/>
            </w:tcBorders>
            <w:shd w:val="clear" w:color="auto" w:fill="000000"/>
          </w:tcPr>
          <w:p w14:paraId="76B4877E" w14:textId="77777777" w:rsidR="007F43E7" w:rsidRDefault="003031DC" w:rsidP="006A3107">
            <w:pPr>
              <w:pBdr>
                <w:top w:val="nil"/>
                <w:left w:val="nil"/>
                <w:bottom w:val="nil"/>
                <w:right w:val="nil"/>
                <w:between w:val="nil"/>
              </w:pBdr>
              <w:spacing w:before="240"/>
              <w:ind w:hanging="2"/>
              <w:jc w:val="both"/>
              <w:rPr>
                <w:color w:val="FFFFFF"/>
                <w:sz w:val="23"/>
                <w:szCs w:val="23"/>
              </w:rPr>
            </w:pPr>
            <w:r>
              <w:rPr>
                <w:b/>
                <w:color w:val="FFFFFF"/>
              </w:rPr>
              <w:t xml:space="preserve">Popis </w:t>
            </w:r>
          </w:p>
        </w:tc>
        <w:tc>
          <w:tcPr>
            <w:tcW w:w="1134" w:type="dxa"/>
            <w:tcBorders>
              <w:top w:val="single" w:sz="4" w:space="0" w:color="000000"/>
              <w:left w:val="nil"/>
              <w:bottom w:val="single" w:sz="4" w:space="0" w:color="000000"/>
              <w:right w:val="nil"/>
            </w:tcBorders>
            <w:shd w:val="clear" w:color="auto" w:fill="000000"/>
          </w:tcPr>
          <w:p w14:paraId="06BEE21D" w14:textId="77777777" w:rsidR="007F43E7" w:rsidRDefault="003031DC" w:rsidP="006A3107">
            <w:pPr>
              <w:pBdr>
                <w:top w:val="nil"/>
                <w:left w:val="nil"/>
                <w:bottom w:val="nil"/>
                <w:right w:val="nil"/>
                <w:between w:val="nil"/>
              </w:pBdr>
              <w:spacing w:before="240"/>
              <w:ind w:hanging="2"/>
              <w:jc w:val="both"/>
              <w:rPr>
                <w:color w:val="FFFFFF"/>
                <w:sz w:val="23"/>
                <w:szCs w:val="23"/>
              </w:rPr>
            </w:pPr>
            <w:r>
              <w:rPr>
                <w:b/>
                <w:color w:val="FFFFFF"/>
              </w:rPr>
              <w:t>%</w:t>
            </w:r>
          </w:p>
        </w:tc>
        <w:tc>
          <w:tcPr>
            <w:tcW w:w="1421" w:type="dxa"/>
            <w:tcBorders>
              <w:top w:val="single" w:sz="4" w:space="0" w:color="000000"/>
              <w:left w:val="nil"/>
              <w:bottom w:val="single" w:sz="4" w:space="0" w:color="000000"/>
              <w:right w:val="single" w:sz="4" w:space="0" w:color="000000"/>
            </w:tcBorders>
            <w:shd w:val="clear" w:color="auto" w:fill="000000"/>
          </w:tcPr>
          <w:p w14:paraId="63F53764" w14:textId="77777777" w:rsidR="007F43E7" w:rsidRDefault="003031DC" w:rsidP="006A3107">
            <w:pPr>
              <w:pBdr>
                <w:top w:val="nil"/>
                <w:left w:val="nil"/>
                <w:bottom w:val="nil"/>
                <w:right w:val="nil"/>
                <w:between w:val="nil"/>
              </w:pBdr>
              <w:spacing w:before="240"/>
              <w:ind w:hanging="2"/>
              <w:jc w:val="both"/>
              <w:rPr>
                <w:color w:val="FFFFFF"/>
                <w:sz w:val="23"/>
                <w:szCs w:val="23"/>
              </w:rPr>
            </w:pPr>
            <w:r>
              <w:rPr>
                <w:b/>
                <w:color w:val="FFFFFF"/>
              </w:rPr>
              <w:t>Klasifikační stupeň</w:t>
            </w:r>
          </w:p>
        </w:tc>
      </w:tr>
      <w:tr w:rsidR="007F43E7" w14:paraId="367BEED0" w14:textId="77777777" w:rsidTr="00F718BB">
        <w:tc>
          <w:tcPr>
            <w:tcW w:w="1271" w:type="dxa"/>
            <w:shd w:val="clear" w:color="auto" w:fill="CCCCCC"/>
          </w:tcPr>
          <w:p w14:paraId="296C92DD" w14:textId="77777777" w:rsidR="007F43E7" w:rsidRDefault="003031DC" w:rsidP="006A3107">
            <w:pPr>
              <w:pBdr>
                <w:top w:val="nil"/>
                <w:left w:val="nil"/>
                <w:bottom w:val="nil"/>
                <w:right w:val="nil"/>
                <w:between w:val="nil"/>
              </w:pBdr>
              <w:spacing w:before="240"/>
              <w:ind w:hanging="2"/>
              <w:jc w:val="both"/>
              <w:rPr>
                <w:color w:val="000000"/>
                <w:sz w:val="23"/>
                <w:szCs w:val="23"/>
              </w:rPr>
            </w:pPr>
            <w:r>
              <w:rPr>
                <w:b/>
                <w:color w:val="000000"/>
              </w:rPr>
              <w:t>+++++-</w:t>
            </w:r>
          </w:p>
        </w:tc>
        <w:tc>
          <w:tcPr>
            <w:tcW w:w="1559" w:type="dxa"/>
            <w:shd w:val="clear" w:color="auto" w:fill="CCCCCC"/>
          </w:tcPr>
          <w:p w14:paraId="454B00B3" w14:textId="4DC8F27F" w:rsidR="007F43E7" w:rsidRDefault="00F718BB" w:rsidP="00F718BB">
            <w:pPr>
              <w:pBdr>
                <w:top w:val="nil"/>
                <w:left w:val="nil"/>
                <w:bottom w:val="nil"/>
                <w:right w:val="nil"/>
                <w:between w:val="nil"/>
              </w:pBdr>
              <w:spacing w:before="240"/>
              <w:ind w:hanging="2"/>
              <w:rPr>
                <w:color w:val="000000"/>
                <w:sz w:val="23"/>
                <w:szCs w:val="23"/>
              </w:rPr>
            </w:pPr>
            <w:r>
              <w:rPr>
                <w:color w:val="000000"/>
              </w:rPr>
              <w:t>Výborný, vynikající, příkladný.</w:t>
            </w:r>
          </w:p>
        </w:tc>
        <w:tc>
          <w:tcPr>
            <w:tcW w:w="3828" w:type="dxa"/>
            <w:shd w:val="clear" w:color="auto" w:fill="CCCCCC"/>
          </w:tcPr>
          <w:p w14:paraId="6966B9C0" w14:textId="7F8FE212" w:rsidR="007F43E7" w:rsidRPr="00F718BB" w:rsidRDefault="003031DC" w:rsidP="00F718BB">
            <w:pPr>
              <w:pBdr>
                <w:top w:val="nil"/>
                <w:left w:val="nil"/>
                <w:bottom w:val="nil"/>
                <w:right w:val="nil"/>
                <w:between w:val="nil"/>
              </w:pBdr>
              <w:spacing w:before="240"/>
              <w:ind w:hanging="2"/>
              <w:rPr>
                <w:color w:val="000000"/>
              </w:rPr>
            </w:pPr>
            <w:r>
              <w:rPr>
                <w:color w:val="000000"/>
              </w:rPr>
              <w:t>prakticky bez chyby,</w:t>
            </w:r>
            <w:r w:rsidR="00F718BB">
              <w:rPr>
                <w:color w:val="000000"/>
              </w:rPr>
              <w:t xml:space="preserve"> chybuje výjimečně (vynikající, </w:t>
            </w:r>
            <w:r>
              <w:rPr>
                <w:color w:val="000000"/>
              </w:rPr>
              <w:t>příkladné výkony)</w:t>
            </w:r>
          </w:p>
        </w:tc>
        <w:tc>
          <w:tcPr>
            <w:tcW w:w="1134" w:type="dxa"/>
            <w:shd w:val="clear" w:color="auto" w:fill="CCCCCC"/>
          </w:tcPr>
          <w:p w14:paraId="24F0FC14" w14:textId="2FBE3600" w:rsidR="007F43E7" w:rsidRDefault="00C53D05" w:rsidP="00F718BB">
            <w:pPr>
              <w:pBdr>
                <w:top w:val="nil"/>
                <w:left w:val="nil"/>
                <w:bottom w:val="nil"/>
                <w:right w:val="nil"/>
                <w:between w:val="nil"/>
              </w:pBdr>
              <w:spacing w:before="240"/>
              <w:ind w:hanging="2"/>
              <w:rPr>
                <w:color w:val="000000"/>
                <w:sz w:val="23"/>
                <w:szCs w:val="23"/>
              </w:rPr>
            </w:pPr>
            <w:r>
              <w:rPr>
                <w:color w:val="000000"/>
              </w:rPr>
              <w:t>100–91</w:t>
            </w:r>
          </w:p>
        </w:tc>
        <w:tc>
          <w:tcPr>
            <w:tcW w:w="1421" w:type="dxa"/>
            <w:shd w:val="clear" w:color="auto" w:fill="CCCCCC"/>
          </w:tcPr>
          <w:p w14:paraId="4C03525F" w14:textId="77777777" w:rsidR="007F43E7" w:rsidRDefault="003031DC" w:rsidP="00F718BB">
            <w:pPr>
              <w:pBdr>
                <w:top w:val="nil"/>
                <w:left w:val="nil"/>
                <w:bottom w:val="nil"/>
                <w:right w:val="nil"/>
                <w:between w:val="nil"/>
              </w:pBdr>
              <w:spacing w:before="240"/>
              <w:ind w:hanging="2"/>
              <w:rPr>
                <w:color w:val="000000"/>
                <w:sz w:val="23"/>
                <w:szCs w:val="23"/>
              </w:rPr>
            </w:pPr>
            <w:r>
              <w:rPr>
                <w:b/>
                <w:color w:val="000000"/>
                <w:sz w:val="23"/>
                <w:szCs w:val="23"/>
              </w:rPr>
              <w:t>1</w:t>
            </w:r>
          </w:p>
        </w:tc>
      </w:tr>
      <w:tr w:rsidR="007F43E7" w14:paraId="359BEED9" w14:textId="77777777" w:rsidTr="00F718BB">
        <w:tc>
          <w:tcPr>
            <w:tcW w:w="1271" w:type="dxa"/>
          </w:tcPr>
          <w:p w14:paraId="4B857568" w14:textId="77777777" w:rsidR="007F43E7" w:rsidRDefault="003031DC" w:rsidP="006A3107">
            <w:pPr>
              <w:pBdr>
                <w:top w:val="nil"/>
                <w:left w:val="nil"/>
                <w:bottom w:val="nil"/>
                <w:right w:val="nil"/>
                <w:between w:val="nil"/>
              </w:pBdr>
              <w:spacing w:before="240"/>
              <w:ind w:hanging="2"/>
              <w:jc w:val="both"/>
              <w:rPr>
                <w:color w:val="000000"/>
                <w:sz w:val="23"/>
                <w:szCs w:val="23"/>
              </w:rPr>
            </w:pPr>
            <w:r>
              <w:rPr>
                <w:b/>
                <w:color w:val="000000"/>
              </w:rPr>
              <w:t>++++--</w:t>
            </w:r>
          </w:p>
        </w:tc>
        <w:tc>
          <w:tcPr>
            <w:tcW w:w="1559" w:type="dxa"/>
          </w:tcPr>
          <w:p w14:paraId="59F5FA6F" w14:textId="4DE0B67D" w:rsidR="007F43E7" w:rsidRDefault="003031DC" w:rsidP="00F718BB">
            <w:pPr>
              <w:pBdr>
                <w:top w:val="nil"/>
                <w:left w:val="nil"/>
                <w:bottom w:val="nil"/>
                <w:right w:val="nil"/>
                <w:between w:val="nil"/>
              </w:pBdr>
              <w:spacing w:before="240"/>
              <w:ind w:hanging="2"/>
              <w:rPr>
                <w:color w:val="000000"/>
                <w:sz w:val="23"/>
                <w:szCs w:val="23"/>
              </w:rPr>
            </w:pPr>
            <w:r>
              <w:rPr>
                <w:color w:val="000000"/>
              </w:rPr>
              <w:t>Chvalitebný, velmi dobrý, nadprůměrný</w:t>
            </w:r>
            <w:r w:rsidR="00F718BB">
              <w:rPr>
                <w:color w:val="000000"/>
              </w:rPr>
              <w:t>.</w:t>
            </w:r>
          </w:p>
        </w:tc>
        <w:tc>
          <w:tcPr>
            <w:tcW w:w="3828" w:type="dxa"/>
          </w:tcPr>
          <w:p w14:paraId="4C95647E" w14:textId="77777777" w:rsidR="007F43E7" w:rsidRDefault="003031DC" w:rsidP="00F718BB">
            <w:pPr>
              <w:pBdr>
                <w:top w:val="nil"/>
                <w:left w:val="nil"/>
                <w:bottom w:val="nil"/>
                <w:right w:val="nil"/>
                <w:between w:val="nil"/>
              </w:pBdr>
              <w:spacing w:before="240"/>
              <w:ind w:hanging="2"/>
              <w:rPr>
                <w:color w:val="000000"/>
                <w:sz w:val="23"/>
                <w:szCs w:val="23"/>
              </w:rPr>
            </w:pPr>
            <w:r>
              <w:rPr>
                <w:color w:val="000000"/>
              </w:rPr>
              <w:t>převládají pozitivní zjištění, dílčí chyby (velmi dobré výkony)</w:t>
            </w:r>
          </w:p>
        </w:tc>
        <w:tc>
          <w:tcPr>
            <w:tcW w:w="1134" w:type="dxa"/>
          </w:tcPr>
          <w:p w14:paraId="1A3D0C65" w14:textId="003D3945" w:rsidR="007F43E7" w:rsidRDefault="00C53D05" w:rsidP="00F718BB">
            <w:pPr>
              <w:pBdr>
                <w:top w:val="nil"/>
                <w:left w:val="nil"/>
                <w:bottom w:val="nil"/>
                <w:right w:val="nil"/>
                <w:between w:val="nil"/>
              </w:pBdr>
              <w:spacing w:before="240"/>
              <w:ind w:hanging="2"/>
              <w:rPr>
                <w:color w:val="000000"/>
                <w:sz w:val="23"/>
                <w:szCs w:val="23"/>
              </w:rPr>
            </w:pPr>
            <w:r>
              <w:rPr>
                <w:color w:val="000000"/>
              </w:rPr>
              <w:t>90–75</w:t>
            </w:r>
          </w:p>
        </w:tc>
        <w:tc>
          <w:tcPr>
            <w:tcW w:w="1421" w:type="dxa"/>
          </w:tcPr>
          <w:p w14:paraId="33113145" w14:textId="77777777" w:rsidR="007F43E7" w:rsidRDefault="003031DC" w:rsidP="00F718BB">
            <w:pPr>
              <w:pBdr>
                <w:top w:val="nil"/>
                <w:left w:val="nil"/>
                <w:bottom w:val="nil"/>
                <w:right w:val="nil"/>
                <w:between w:val="nil"/>
              </w:pBdr>
              <w:spacing w:before="240"/>
              <w:ind w:hanging="2"/>
              <w:rPr>
                <w:color w:val="000000"/>
                <w:sz w:val="23"/>
                <w:szCs w:val="23"/>
              </w:rPr>
            </w:pPr>
            <w:r>
              <w:rPr>
                <w:b/>
                <w:color w:val="000000"/>
                <w:sz w:val="23"/>
                <w:szCs w:val="23"/>
              </w:rPr>
              <w:t>2</w:t>
            </w:r>
          </w:p>
        </w:tc>
      </w:tr>
      <w:tr w:rsidR="007F43E7" w14:paraId="3ADEDEBF" w14:textId="77777777" w:rsidTr="00F718BB">
        <w:tc>
          <w:tcPr>
            <w:tcW w:w="1271" w:type="dxa"/>
            <w:shd w:val="clear" w:color="auto" w:fill="CCCCCC"/>
          </w:tcPr>
          <w:p w14:paraId="3A26B8F3" w14:textId="77777777" w:rsidR="007F43E7" w:rsidRDefault="003031DC" w:rsidP="006A3107">
            <w:pPr>
              <w:pBdr>
                <w:top w:val="nil"/>
                <w:left w:val="nil"/>
                <w:bottom w:val="nil"/>
                <w:right w:val="nil"/>
                <w:between w:val="nil"/>
              </w:pBdr>
              <w:spacing w:before="240"/>
              <w:ind w:hanging="2"/>
              <w:jc w:val="both"/>
              <w:rPr>
                <w:color w:val="000000"/>
                <w:sz w:val="23"/>
                <w:szCs w:val="23"/>
              </w:rPr>
            </w:pPr>
            <w:r>
              <w:rPr>
                <w:b/>
                <w:color w:val="000000"/>
              </w:rPr>
              <w:t>+++---</w:t>
            </w:r>
          </w:p>
        </w:tc>
        <w:tc>
          <w:tcPr>
            <w:tcW w:w="1559" w:type="dxa"/>
            <w:shd w:val="clear" w:color="auto" w:fill="CCCCCC"/>
          </w:tcPr>
          <w:p w14:paraId="7A920C01" w14:textId="40C5AD41" w:rsidR="007F43E7" w:rsidRDefault="003031DC" w:rsidP="00F718BB">
            <w:pPr>
              <w:pBdr>
                <w:top w:val="nil"/>
                <w:left w:val="nil"/>
                <w:bottom w:val="nil"/>
                <w:right w:val="nil"/>
                <w:between w:val="nil"/>
              </w:pBdr>
              <w:spacing w:before="240"/>
              <w:ind w:hanging="2"/>
              <w:rPr>
                <w:color w:val="000000"/>
                <w:sz w:val="23"/>
                <w:szCs w:val="23"/>
              </w:rPr>
            </w:pPr>
            <w:r>
              <w:rPr>
                <w:color w:val="000000"/>
              </w:rPr>
              <w:t>Dobrý, průměrný</w:t>
            </w:r>
            <w:r w:rsidR="00F718BB">
              <w:rPr>
                <w:color w:val="000000"/>
              </w:rPr>
              <w:t>.</w:t>
            </w:r>
          </w:p>
        </w:tc>
        <w:tc>
          <w:tcPr>
            <w:tcW w:w="3828" w:type="dxa"/>
            <w:shd w:val="clear" w:color="auto" w:fill="CCCCCC"/>
          </w:tcPr>
          <w:p w14:paraId="4FE37860" w14:textId="77777777" w:rsidR="007F43E7" w:rsidRDefault="003031DC" w:rsidP="00F718BB">
            <w:pPr>
              <w:pBdr>
                <w:top w:val="nil"/>
                <w:left w:val="nil"/>
                <w:bottom w:val="nil"/>
                <w:right w:val="nil"/>
                <w:between w:val="nil"/>
              </w:pBdr>
              <w:spacing w:before="240"/>
              <w:ind w:hanging="2"/>
              <w:rPr>
                <w:color w:val="000000"/>
                <w:sz w:val="23"/>
                <w:szCs w:val="23"/>
              </w:rPr>
            </w:pPr>
            <w:r>
              <w:rPr>
                <w:color w:val="000000"/>
              </w:rPr>
              <w:t>pozitivní a negativní je v rovnováze (průměrné výkony)</w:t>
            </w:r>
          </w:p>
        </w:tc>
        <w:tc>
          <w:tcPr>
            <w:tcW w:w="1134" w:type="dxa"/>
            <w:shd w:val="clear" w:color="auto" w:fill="CCCCCC"/>
          </w:tcPr>
          <w:p w14:paraId="648DD802" w14:textId="44F86DA4" w:rsidR="007F43E7" w:rsidRDefault="00C53D05" w:rsidP="00F718BB">
            <w:pPr>
              <w:pBdr>
                <w:top w:val="nil"/>
                <w:left w:val="nil"/>
                <w:bottom w:val="nil"/>
                <w:right w:val="nil"/>
                <w:between w:val="nil"/>
              </w:pBdr>
              <w:spacing w:before="240"/>
              <w:ind w:hanging="2"/>
              <w:rPr>
                <w:color w:val="000000"/>
                <w:sz w:val="23"/>
                <w:szCs w:val="23"/>
              </w:rPr>
            </w:pPr>
            <w:r>
              <w:rPr>
                <w:color w:val="000000"/>
              </w:rPr>
              <w:t>74–50</w:t>
            </w:r>
          </w:p>
        </w:tc>
        <w:tc>
          <w:tcPr>
            <w:tcW w:w="1421" w:type="dxa"/>
            <w:shd w:val="clear" w:color="auto" w:fill="CCCCCC"/>
          </w:tcPr>
          <w:p w14:paraId="30A4BC77" w14:textId="77777777" w:rsidR="007F43E7" w:rsidRDefault="003031DC" w:rsidP="00F718BB">
            <w:pPr>
              <w:pBdr>
                <w:top w:val="nil"/>
                <w:left w:val="nil"/>
                <w:bottom w:val="nil"/>
                <w:right w:val="nil"/>
                <w:between w:val="nil"/>
              </w:pBdr>
              <w:spacing w:before="240"/>
              <w:ind w:hanging="2"/>
              <w:rPr>
                <w:color w:val="000000"/>
                <w:sz w:val="23"/>
                <w:szCs w:val="23"/>
              </w:rPr>
            </w:pPr>
            <w:r>
              <w:rPr>
                <w:b/>
                <w:color w:val="000000"/>
                <w:sz w:val="23"/>
                <w:szCs w:val="23"/>
              </w:rPr>
              <w:t>3</w:t>
            </w:r>
          </w:p>
        </w:tc>
      </w:tr>
      <w:tr w:rsidR="007F43E7" w14:paraId="234E729F" w14:textId="77777777" w:rsidTr="00F718BB">
        <w:tc>
          <w:tcPr>
            <w:tcW w:w="1271" w:type="dxa"/>
          </w:tcPr>
          <w:p w14:paraId="13142419" w14:textId="77777777" w:rsidR="007F43E7" w:rsidRDefault="003031DC" w:rsidP="006A3107">
            <w:pPr>
              <w:pBdr>
                <w:top w:val="nil"/>
                <w:left w:val="nil"/>
                <w:bottom w:val="nil"/>
                <w:right w:val="nil"/>
                <w:between w:val="nil"/>
              </w:pBdr>
              <w:spacing w:before="240"/>
              <w:ind w:hanging="2"/>
              <w:jc w:val="both"/>
              <w:rPr>
                <w:color w:val="000000"/>
                <w:sz w:val="23"/>
                <w:szCs w:val="23"/>
              </w:rPr>
            </w:pPr>
            <w:r>
              <w:rPr>
                <w:b/>
                <w:color w:val="000000"/>
              </w:rPr>
              <w:t>++----</w:t>
            </w:r>
          </w:p>
        </w:tc>
        <w:tc>
          <w:tcPr>
            <w:tcW w:w="1559" w:type="dxa"/>
          </w:tcPr>
          <w:p w14:paraId="06B99D57" w14:textId="7A947A44" w:rsidR="007F43E7" w:rsidRDefault="003031DC" w:rsidP="00F718BB">
            <w:pPr>
              <w:pBdr>
                <w:top w:val="nil"/>
                <w:left w:val="nil"/>
                <w:bottom w:val="nil"/>
                <w:right w:val="nil"/>
                <w:between w:val="nil"/>
              </w:pBdr>
              <w:spacing w:before="240"/>
              <w:ind w:hanging="2"/>
              <w:rPr>
                <w:color w:val="000000"/>
                <w:sz w:val="23"/>
                <w:szCs w:val="23"/>
              </w:rPr>
            </w:pPr>
            <w:r>
              <w:rPr>
                <w:color w:val="000000"/>
              </w:rPr>
              <w:t>Dostatečný, podprůměrný, citelně slabá místa, podprůměrný</w:t>
            </w:r>
            <w:r w:rsidR="00F718BB">
              <w:rPr>
                <w:color w:val="000000"/>
              </w:rPr>
              <w:t>.</w:t>
            </w:r>
          </w:p>
        </w:tc>
        <w:tc>
          <w:tcPr>
            <w:tcW w:w="3828" w:type="dxa"/>
          </w:tcPr>
          <w:p w14:paraId="19D5C64F" w14:textId="77777777" w:rsidR="007F43E7" w:rsidRDefault="003031DC" w:rsidP="00F718BB">
            <w:pPr>
              <w:pBdr>
                <w:top w:val="nil"/>
                <w:left w:val="nil"/>
                <w:bottom w:val="nil"/>
                <w:right w:val="nil"/>
                <w:between w:val="nil"/>
              </w:pBdr>
              <w:spacing w:before="240"/>
              <w:ind w:hanging="2"/>
              <w:rPr>
                <w:color w:val="000000"/>
                <w:sz w:val="23"/>
                <w:szCs w:val="23"/>
              </w:rPr>
            </w:pPr>
            <w:r>
              <w:rPr>
                <w:color w:val="000000"/>
              </w:rPr>
              <w:t>převaha negativních zjištění, výrazné chyby, (podprůměrné výkony)</w:t>
            </w:r>
          </w:p>
        </w:tc>
        <w:tc>
          <w:tcPr>
            <w:tcW w:w="1134" w:type="dxa"/>
          </w:tcPr>
          <w:p w14:paraId="392584EA" w14:textId="66701F4D" w:rsidR="007F43E7" w:rsidRDefault="00C53D05" w:rsidP="00F718BB">
            <w:pPr>
              <w:pBdr>
                <w:top w:val="nil"/>
                <w:left w:val="nil"/>
                <w:bottom w:val="nil"/>
                <w:right w:val="nil"/>
                <w:between w:val="nil"/>
              </w:pBdr>
              <w:spacing w:before="240"/>
              <w:ind w:hanging="2"/>
              <w:rPr>
                <w:color w:val="000000"/>
                <w:sz w:val="23"/>
                <w:szCs w:val="23"/>
              </w:rPr>
            </w:pPr>
            <w:r>
              <w:rPr>
                <w:color w:val="000000"/>
              </w:rPr>
              <w:t>49–25</w:t>
            </w:r>
            <w:r w:rsidR="003031DC">
              <w:rPr>
                <w:color w:val="000000"/>
              </w:rPr>
              <w:t xml:space="preserve"> </w:t>
            </w:r>
          </w:p>
        </w:tc>
        <w:tc>
          <w:tcPr>
            <w:tcW w:w="1421" w:type="dxa"/>
          </w:tcPr>
          <w:p w14:paraId="6F68D208" w14:textId="77777777" w:rsidR="007F43E7" w:rsidRDefault="003031DC" w:rsidP="00F718BB">
            <w:pPr>
              <w:pBdr>
                <w:top w:val="nil"/>
                <w:left w:val="nil"/>
                <w:bottom w:val="nil"/>
                <w:right w:val="nil"/>
                <w:between w:val="nil"/>
              </w:pBdr>
              <w:spacing w:before="240"/>
              <w:ind w:hanging="2"/>
              <w:rPr>
                <w:color w:val="000000"/>
                <w:sz w:val="23"/>
                <w:szCs w:val="23"/>
              </w:rPr>
            </w:pPr>
            <w:r>
              <w:rPr>
                <w:b/>
                <w:color w:val="000000"/>
                <w:sz w:val="23"/>
                <w:szCs w:val="23"/>
              </w:rPr>
              <w:t>4</w:t>
            </w:r>
          </w:p>
        </w:tc>
      </w:tr>
      <w:tr w:rsidR="007F43E7" w14:paraId="2CBD2D44" w14:textId="77777777" w:rsidTr="00F718BB">
        <w:tc>
          <w:tcPr>
            <w:tcW w:w="1271" w:type="dxa"/>
            <w:shd w:val="clear" w:color="auto" w:fill="CCCCCC"/>
          </w:tcPr>
          <w:p w14:paraId="138FFF07" w14:textId="77777777" w:rsidR="007F43E7" w:rsidRDefault="003031DC" w:rsidP="006A3107">
            <w:pPr>
              <w:pBdr>
                <w:top w:val="nil"/>
                <w:left w:val="nil"/>
                <w:bottom w:val="nil"/>
                <w:right w:val="nil"/>
                <w:between w:val="nil"/>
              </w:pBdr>
              <w:spacing w:before="240"/>
              <w:ind w:hanging="2"/>
              <w:jc w:val="both"/>
              <w:rPr>
                <w:color w:val="000000"/>
                <w:sz w:val="23"/>
                <w:szCs w:val="23"/>
              </w:rPr>
            </w:pPr>
            <w:r>
              <w:rPr>
                <w:b/>
                <w:color w:val="000000"/>
              </w:rPr>
              <w:t>+-----</w:t>
            </w:r>
          </w:p>
        </w:tc>
        <w:tc>
          <w:tcPr>
            <w:tcW w:w="1559" w:type="dxa"/>
            <w:shd w:val="clear" w:color="auto" w:fill="CCCCCC"/>
          </w:tcPr>
          <w:p w14:paraId="16376B0A" w14:textId="2D2372DF" w:rsidR="007F43E7" w:rsidRDefault="003031DC" w:rsidP="00F718BB">
            <w:pPr>
              <w:pBdr>
                <w:top w:val="nil"/>
                <w:left w:val="nil"/>
                <w:bottom w:val="nil"/>
                <w:right w:val="nil"/>
                <w:between w:val="nil"/>
              </w:pBdr>
              <w:spacing w:before="240"/>
              <w:ind w:hanging="2"/>
              <w:rPr>
                <w:color w:val="000000"/>
                <w:sz w:val="23"/>
                <w:szCs w:val="23"/>
              </w:rPr>
            </w:pPr>
            <w:r>
              <w:rPr>
                <w:color w:val="000000"/>
              </w:rPr>
              <w:t>Nedostatečný, nevyhovující stav</w:t>
            </w:r>
            <w:r w:rsidR="00F718BB">
              <w:rPr>
                <w:color w:val="000000"/>
              </w:rPr>
              <w:t>.</w:t>
            </w:r>
          </w:p>
        </w:tc>
        <w:tc>
          <w:tcPr>
            <w:tcW w:w="3828" w:type="dxa"/>
            <w:shd w:val="clear" w:color="auto" w:fill="CCCCCC"/>
          </w:tcPr>
          <w:p w14:paraId="67121AA6" w14:textId="77777777" w:rsidR="007F43E7" w:rsidRDefault="003031DC" w:rsidP="00F718BB">
            <w:pPr>
              <w:pBdr>
                <w:top w:val="nil"/>
                <w:left w:val="nil"/>
                <w:bottom w:val="nil"/>
                <w:right w:val="nil"/>
                <w:between w:val="nil"/>
              </w:pBdr>
              <w:spacing w:before="240"/>
              <w:ind w:hanging="2"/>
              <w:rPr>
                <w:color w:val="000000"/>
                <w:sz w:val="23"/>
                <w:szCs w:val="23"/>
              </w:rPr>
            </w:pPr>
            <w:r>
              <w:rPr>
                <w:color w:val="000000"/>
              </w:rPr>
              <w:t>zásadní nedostatky</w:t>
            </w:r>
          </w:p>
        </w:tc>
        <w:tc>
          <w:tcPr>
            <w:tcW w:w="1134" w:type="dxa"/>
            <w:shd w:val="clear" w:color="auto" w:fill="CCCCCC"/>
          </w:tcPr>
          <w:p w14:paraId="3C953F1A" w14:textId="6CC9D000" w:rsidR="007F43E7" w:rsidRDefault="00C53D05" w:rsidP="00F718BB">
            <w:pPr>
              <w:pBdr>
                <w:top w:val="nil"/>
                <w:left w:val="nil"/>
                <w:bottom w:val="nil"/>
                <w:right w:val="nil"/>
                <w:between w:val="nil"/>
              </w:pBdr>
              <w:spacing w:before="240"/>
              <w:ind w:hanging="2"/>
              <w:rPr>
                <w:color w:val="000000"/>
                <w:sz w:val="23"/>
                <w:szCs w:val="23"/>
              </w:rPr>
            </w:pPr>
            <w:r>
              <w:rPr>
                <w:color w:val="000000"/>
              </w:rPr>
              <w:t>&lt;24</w:t>
            </w:r>
          </w:p>
        </w:tc>
        <w:tc>
          <w:tcPr>
            <w:tcW w:w="1421" w:type="dxa"/>
            <w:shd w:val="clear" w:color="auto" w:fill="CCCCCC"/>
          </w:tcPr>
          <w:p w14:paraId="44A29865" w14:textId="77777777" w:rsidR="007F43E7" w:rsidRDefault="003031DC" w:rsidP="00F718BB">
            <w:pPr>
              <w:pBdr>
                <w:top w:val="nil"/>
                <w:left w:val="nil"/>
                <w:bottom w:val="nil"/>
                <w:right w:val="nil"/>
                <w:between w:val="nil"/>
              </w:pBdr>
              <w:spacing w:before="240"/>
              <w:ind w:hanging="2"/>
              <w:rPr>
                <w:color w:val="000000"/>
                <w:sz w:val="23"/>
                <w:szCs w:val="23"/>
              </w:rPr>
            </w:pPr>
            <w:r>
              <w:rPr>
                <w:b/>
                <w:color w:val="000000"/>
                <w:sz w:val="23"/>
                <w:szCs w:val="23"/>
              </w:rPr>
              <w:t>5</w:t>
            </w:r>
          </w:p>
        </w:tc>
      </w:tr>
    </w:tbl>
    <w:p w14:paraId="707E439F" w14:textId="77777777" w:rsidR="007F43E7" w:rsidRDefault="007F43E7" w:rsidP="006A3107">
      <w:pPr>
        <w:keepNext/>
        <w:pBdr>
          <w:top w:val="nil"/>
          <w:left w:val="nil"/>
          <w:bottom w:val="nil"/>
          <w:right w:val="nil"/>
          <w:between w:val="nil"/>
        </w:pBdr>
        <w:ind w:hanging="2"/>
        <w:jc w:val="both"/>
        <w:rPr>
          <w:rFonts w:ascii="Arial" w:eastAsia="Arial" w:hAnsi="Arial" w:cs="Arial"/>
          <w:b/>
          <w:color w:val="000000"/>
        </w:rPr>
      </w:pPr>
      <w:bookmarkStart w:id="7" w:name="_heading=h.4d34og8" w:colFirst="0" w:colLast="0"/>
      <w:bookmarkEnd w:id="7"/>
    </w:p>
    <w:p w14:paraId="36F51443" w14:textId="77777777" w:rsidR="007F43E7" w:rsidRDefault="003031DC" w:rsidP="006A3107">
      <w:pPr>
        <w:keepNext/>
        <w:pBdr>
          <w:top w:val="nil"/>
          <w:left w:val="nil"/>
          <w:bottom w:val="nil"/>
          <w:right w:val="nil"/>
          <w:between w:val="nil"/>
        </w:pBdr>
        <w:ind w:hanging="2"/>
        <w:jc w:val="both"/>
        <w:rPr>
          <w:rFonts w:ascii="Arial" w:eastAsia="Arial" w:hAnsi="Arial" w:cs="Arial"/>
          <w:b/>
          <w:color w:val="000000"/>
        </w:rPr>
      </w:pPr>
      <w:r>
        <w:rPr>
          <w:rFonts w:ascii="Arial" w:eastAsia="Arial" w:hAnsi="Arial" w:cs="Arial"/>
          <w:b/>
          <w:color w:val="000000"/>
        </w:rPr>
        <w:t xml:space="preserve">Klasifikace ve vyučovacích předmětech s převahou teoretického zaměření </w:t>
      </w:r>
    </w:p>
    <w:p w14:paraId="73171E96" w14:textId="43FAABB4"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 xml:space="preserve">Převahu teoretického zaměření mají jazykové, společenskovědní, přírodovědné předměty </w:t>
      </w:r>
      <w:r w:rsidR="00F718BB">
        <w:rPr>
          <w:rFonts w:ascii="Cambria" w:hAnsi="Cambria"/>
          <w:color w:val="000000"/>
          <w:sz w:val="23"/>
          <w:szCs w:val="23"/>
        </w:rPr>
        <w:br/>
      </w:r>
      <w:r w:rsidRPr="00377523">
        <w:rPr>
          <w:rFonts w:ascii="Cambria" w:hAnsi="Cambria"/>
          <w:color w:val="000000"/>
          <w:sz w:val="23"/>
          <w:szCs w:val="23"/>
        </w:rPr>
        <w:t xml:space="preserve">a matematika. </w:t>
      </w:r>
    </w:p>
    <w:p w14:paraId="2C71E618" w14:textId="44BBE6BE" w:rsidR="00F718BB" w:rsidRDefault="003031DC" w:rsidP="00F718BB">
      <w:pPr>
        <w:pStyle w:val="Odstavecseseznamem"/>
        <w:numPr>
          <w:ilvl w:val="0"/>
          <w:numId w:val="9"/>
        </w:numPr>
        <w:pBdr>
          <w:top w:val="nil"/>
          <w:left w:val="nil"/>
          <w:bottom w:val="nil"/>
          <w:right w:val="nil"/>
          <w:between w:val="nil"/>
        </w:pBdr>
        <w:ind w:left="426" w:hanging="284"/>
        <w:jc w:val="both"/>
        <w:rPr>
          <w:rFonts w:ascii="Cambria" w:hAnsi="Cambria"/>
          <w:color w:val="000000"/>
          <w:sz w:val="23"/>
          <w:szCs w:val="23"/>
        </w:rPr>
      </w:pPr>
      <w:r w:rsidRPr="00F718BB">
        <w:rPr>
          <w:rFonts w:ascii="Cambria" w:hAnsi="Cambria"/>
          <w:color w:val="000000"/>
          <w:sz w:val="23"/>
          <w:szCs w:val="23"/>
        </w:rPr>
        <w:t xml:space="preserve">Při klasifikaci výsledků ve vyučovacích předmětech s převahou teoretického zaměření </w:t>
      </w:r>
      <w:r w:rsidR="00F718BB">
        <w:rPr>
          <w:rFonts w:ascii="Cambria" w:hAnsi="Cambria"/>
          <w:color w:val="000000"/>
          <w:sz w:val="23"/>
          <w:szCs w:val="23"/>
        </w:rPr>
        <w:br/>
      </w:r>
      <w:r w:rsidRPr="00F718BB">
        <w:rPr>
          <w:rFonts w:ascii="Cambria" w:hAnsi="Cambria"/>
          <w:color w:val="000000"/>
          <w:sz w:val="23"/>
          <w:szCs w:val="23"/>
        </w:rPr>
        <w:t>se v souladu s požadavky školního vzdělávacího programu naší školy hodnotí:</w:t>
      </w:r>
    </w:p>
    <w:p w14:paraId="6338C3EB" w14:textId="77777777" w:rsidR="00F718BB" w:rsidRDefault="003031DC" w:rsidP="00F718BB">
      <w:pPr>
        <w:pStyle w:val="Odstavecseseznamem"/>
        <w:numPr>
          <w:ilvl w:val="0"/>
          <w:numId w:val="9"/>
        </w:numPr>
        <w:pBdr>
          <w:top w:val="nil"/>
          <w:left w:val="nil"/>
          <w:bottom w:val="nil"/>
          <w:right w:val="nil"/>
          <w:between w:val="nil"/>
        </w:pBdr>
        <w:ind w:left="426" w:hanging="284"/>
        <w:jc w:val="both"/>
        <w:rPr>
          <w:rFonts w:ascii="Cambria" w:hAnsi="Cambria"/>
          <w:color w:val="000000"/>
          <w:sz w:val="23"/>
          <w:szCs w:val="23"/>
        </w:rPr>
      </w:pPr>
      <w:r w:rsidRPr="00F718BB">
        <w:rPr>
          <w:rFonts w:ascii="Cambria" w:hAnsi="Cambria"/>
          <w:color w:val="000000"/>
          <w:sz w:val="23"/>
          <w:szCs w:val="23"/>
        </w:rPr>
        <w:t>ucelenost, přesnost a trvalost osvojení požadovaných poznatků, faktů, pojmů, definic, zákonitostí a</w:t>
      </w:r>
    </w:p>
    <w:p w14:paraId="7E429D18" w14:textId="778FE521" w:rsidR="00F718BB" w:rsidRDefault="003031DC" w:rsidP="00F718BB">
      <w:pPr>
        <w:pStyle w:val="Odstavecseseznamem"/>
        <w:numPr>
          <w:ilvl w:val="0"/>
          <w:numId w:val="9"/>
        </w:numPr>
        <w:pBdr>
          <w:top w:val="nil"/>
          <w:left w:val="nil"/>
          <w:bottom w:val="nil"/>
          <w:right w:val="nil"/>
          <w:between w:val="nil"/>
        </w:pBdr>
        <w:ind w:left="426" w:hanging="284"/>
        <w:jc w:val="both"/>
        <w:rPr>
          <w:rFonts w:ascii="Cambria" w:hAnsi="Cambria"/>
          <w:color w:val="000000"/>
          <w:sz w:val="23"/>
          <w:szCs w:val="23"/>
        </w:rPr>
      </w:pPr>
      <w:r w:rsidRPr="00F718BB">
        <w:rPr>
          <w:rFonts w:ascii="Cambria" w:hAnsi="Cambria"/>
          <w:color w:val="000000"/>
          <w:sz w:val="23"/>
          <w:szCs w:val="23"/>
        </w:rPr>
        <w:t>vztahů, kvalita a rozsah získaných dovedností vykonávat požadované int</w:t>
      </w:r>
      <w:r w:rsidR="00F718BB">
        <w:rPr>
          <w:rFonts w:ascii="Cambria" w:hAnsi="Cambria"/>
          <w:color w:val="000000"/>
          <w:sz w:val="23"/>
          <w:szCs w:val="23"/>
        </w:rPr>
        <w:t xml:space="preserve">elektuální </w:t>
      </w:r>
      <w:r w:rsidR="00F718BB">
        <w:rPr>
          <w:rFonts w:ascii="Cambria" w:hAnsi="Cambria"/>
          <w:color w:val="000000"/>
          <w:sz w:val="23"/>
          <w:szCs w:val="23"/>
        </w:rPr>
        <w:br/>
        <w:t>a motorické činnosti</w:t>
      </w:r>
    </w:p>
    <w:p w14:paraId="6047C2CD" w14:textId="125FD73D" w:rsidR="007F43E7" w:rsidRPr="00F718BB" w:rsidRDefault="003031DC" w:rsidP="00F718BB">
      <w:pPr>
        <w:pStyle w:val="Odstavecseseznamem"/>
        <w:numPr>
          <w:ilvl w:val="0"/>
          <w:numId w:val="9"/>
        </w:numPr>
        <w:pBdr>
          <w:top w:val="nil"/>
          <w:left w:val="nil"/>
          <w:bottom w:val="nil"/>
          <w:right w:val="nil"/>
          <w:between w:val="nil"/>
        </w:pBdr>
        <w:ind w:left="426" w:hanging="284"/>
        <w:jc w:val="both"/>
        <w:rPr>
          <w:rFonts w:ascii="Cambria" w:hAnsi="Cambria"/>
          <w:color w:val="000000"/>
          <w:sz w:val="23"/>
          <w:szCs w:val="23"/>
        </w:rPr>
      </w:pPr>
      <w:r w:rsidRPr="00F718BB">
        <w:rPr>
          <w:rFonts w:ascii="Cambria" w:hAnsi="Cambria"/>
          <w:color w:val="000000"/>
          <w:sz w:val="23"/>
          <w:szCs w:val="23"/>
        </w:rPr>
        <w:t xml:space="preserve">schopnost uplatňovat osvojené poznatky a dovednosti při řešení teoretických </w:t>
      </w:r>
      <w:r w:rsidR="00F718BB">
        <w:rPr>
          <w:rFonts w:ascii="Cambria" w:hAnsi="Cambria"/>
          <w:color w:val="000000"/>
          <w:sz w:val="23"/>
          <w:szCs w:val="23"/>
        </w:rPr>
        <w:br/>
      </w:r>
      <w:r w:rsidRPr="00F718BB">
        <w:rPr>
          <w:rFonts w:ascii="Cambria" w:hAnsi="Cambria"/>
          <w:color w:val="000000"/>
          <w:sz w:val="23"/>
          <w:szCs w:val="23"/>
        </w:rPr>
        <w:t xml:space="preserve">a praktických úkolů, při výkladu a hodnocení společenských a přírodních jevů </w:t>
      </w:r>
      <w:r w:rsidR="00F718BB">
        <w:rPr>
          <w:rFonts w:ascii="Cambria" w:hAnsi="Cambria"/>
          <w:color w:val="000000"/>
          <w:sz w:val="23"/>
          <w:szCs w:val="23"/>
        </w:rPr>
        <w:br/>
      </w:r>
      <w:r w:rsidRPr="00F718BB">
        <w:rPr>
          <w:rFonts w:ascii="Cambria" w:hAnsi="Cambria"/>
          <w:color w:val="000000"/>
          <w:sz w:val="23"/>
          <w:szCs w:val="23"/>
        </w:rPr>
        <w:t>a zákonitostí, - kvalita myšlení, především jeho logika, samostatnost a tvořivost,</w:t>
      </w:r>
    </w:p>
    <w:p w14:paraId="3C091BF9" w14:textId="77777777" w:rsidR="007F43E7" w:rsidRPr="00377523" w:rsidRDefault="003031DC" w:rsidP="00F718BB">
      <w:pPr>
        <w:pBdr>
          <w:top w:val="nil"/>
          <w:left w:val="nil"/>
          <w:bottom w:val="nil"/>
          <w:right w:val="nil"/>
          <w:between w:val="nil"/>
        </w:pBdr>
        <w:ind w:left="709" w:firstLine="0"/>
        <w:jc w:val="both"/>
        <w:rPr>
          <w:rFonts w:ascii="Cambria" w:hAnsi="Cambria"/>
          <w:color w:val="000000"/>
          <w:sz w:val="23"/>
          <w:szCs w:val="23"/>
        </w:rPr>
      </w:pPr>
      <w:r w:rsidRPr="00377523">
        <w:rPr>
          <w:rFonts w:ascii="Cambria" w:hAnsi="Cambria"/>
          <w:color w:val="000000"/>
          <w:sz w:val="23"/>
          <w:szCs w:val="23"/>
        </w:rPr>
        <w:t>aktivita v přístupu k činnostem, zájem o ně a vztah k nim,</w:t>
      </w:r>
    </w:p>
    <w:p w14:paraId="4482EFB5" w14:textId="77777777" w:rsidR="007F43E7" w:rsidRPr="00377523" w:rsidRDefault="003031DC" w:rsidP="00F718BB">
      <w:pPr>
        <w:pBdr>
          <w:top w:val="nil"/>
          <w:left w:val="nil"/>
          <w:bottom w:val="nil"/>
          <w:right w:val="nil"/>
          <w:between w:val="nil"/>
        </w:pBdr>
        <w:ind w:left="709" w:firstLine="0"/>
        <w:jc w:val="both"/>
        <w:rPr>
          <w:rFonts w:ascii="Cambria" w:hAnsi="Cambria"/>
          <w:color w:val="000000"/>
          <w:sz w:val="23"/>
          <w:szCs w:val="23"/>
        </w:rPr>
      </w:pPr>
      <w:r w:rsidRPr="00377523">
        <w:rPr>
          <w:rFonts w:ascii="Cambria" w:hAnsi="Cambria"/>
          <w:color w:val="000000"/>
          <w:sz w:val="23"/>
          <w:szCs w:val="23"/>
        </w:rPr>
        <w:t>přesnost, výstižnost a odborná i jazyková správnost ústního a písemného projevu,</w:t>
      </w:r>
    </w:p>
    <w:p w14:paraId="6E32BAD5" w14:textId="77777777" w:rsidR="007F43E7" w:rsidRPr="00377523" w:rsidRDefault="003031DC" w:rsidP="00F718BB">
      <w:pPr>
        <w:pBdr>
          <w:top w:val="nil"/>
          <w:left w:val="nil"/>
          <w:bottom w:val="nil"/>
          <w:right w:val="nil"/>
          <w:between w:val="nil"/>
        </w:pBdr>
        <w:ind w:left="709" w:firstLine="0"/>
        <w:jc w:val="both"/>
        <w:rPr>
          <w:rFonts w:ascii="Cambria" w:hAnsi="Cambria"/>
          <w:color w:val="000000"/>
          <w:sz w:val="23"/>
          <w:szCs w:val="23"/>
        </w:rPr>
      </w:pPr>
      <w:r w:rsidRPr="00377523">
        <w:rPr>
          <w:rFonts w:ascii="Cambria" w:hAnsi="Cambria"/>
          <w:color w:val="000000"/>
          <w:sz w:val="23"/>
          <w:szCs w:val="23"/>
        </w:rPr>
        <w:t>kvalita výsledků činností,</w:t>
      </w:r>
    </w:p>
    <w:p w14:paraId="2B36738B" w14:textId="77777777" w:rsidR="007F43E7" w:rsidRPr="00377523" w:rsidRDefault="003031DC" w:rsidP="00F718BB">
      <w:pPr>
        <w:pBdr>
          <w:top w:val="nil"/>
          <w:left w:val="nil"/>
          <w:bottom w:val="nil"/>
          <w:right w:val="nil"/>
          <w:between w:val="nil"/>
        </w:pBdr>
        <w:ind w:left="709" w:firstLine="0"/>
        <w:jc w:val="both"/>
        <w:rPr>
          <w:rFonts w:ascii="Cambria" w:hAnsi="Cambria"/>
          <w:color w:val="000000"/>
          <w:sz w:val="23"/>
          <w:szCs w:val="23"/>
        </w:rPr>
      </w:pPr>
      <w:r w:rsidRPr="00377523">
        <w:rPr>
          <w:rFonts w:ascii="Cambria" w:hAnsi="Cambria"/>
          <w:color w:val="000000"/>
          <w:sz w:val="23"/>
          <w:szCs w:val="23"/>
        </w:rPr>
        <w:t>osvojení účinných metod samostatného studia.</w:t>
      </w:r>
    </w:p>
    <w:p w14:paraId="62FB6034" w14:textId="77777777" w:rsidR="007F43E7" w:rsidRDefault="007F43E7" w:rsidP="00F718BB">
      <w:pPr>
        <w:pBdr>
          <w:top w:val="nil"/>
          <w:left w:val="nil"/>
          <w:bottom w:val="nil"/>
          <w:right w:val="nil"/>
          <w:between w:val="nil"/>
        </w:pBdr>
        <w:ind w:left="709" w:hanging="711"/>
        <w:jc w:val="both"/>
        <w:rPr>
          <w:color w:val="000000"/>
          <w:sz w:val="23"/>
          <w:szCs w:val="23"/>
        </w:rPr>
      </w:pPr>
      <w:bookmarkStart w:id="8" w:name="_heading=h.2s8eyo1" w:colFirst="0" w:colLast="0"/>
      <w:bookmarkEnd w:id="8"/>
    </w:p>
    <w:p w14:paraId="4996BE27" w14:textId="77777777" w:rsidR="00420E6A" w:rsidRDefault="00420E6A" w:rsidP="006A3107">
      <w:pPr>
        <w:keepNext/>
        <w:pBdr>
          <w:top w:val="nil"/>
          <w:left w:val="nil"/>
          <w:bottom w:val="nil"/>
          <w:right w:val="nil"/>
          <w:between w:val="nil"/>
        </w:pBdr>
        <w:ind w:hanging="2"/>
        <w:jc w:val="both"/>
        <w:rPr>
          <w:rFonts w:ascii="Arial" w:eastAsia="Arial" w:hAnsi="Arial" w:cs="Arial"/>
          <w:b/>
          <w:color w:val="000000"/>
        </w:rPr>
      </w:pPr>
    </w:p>
    <w:p w14:paraId="4A7A2C0C" w14:textId="77777777" w:rsidR="00F718BB" w:rsidRDefault="00F718BB">
      <w:pPr>
        <w:rPr>
          <w:rFonts w:ascii="Arial" w:eastAsia="Arial" w:hAnsi="Arial" w:cs="Arial"/>
          <w:b/>
          <w:color w:val="8DC305"/>
        </w:rPr>
      </w:pPr>
      <w:r>
        <w:rPr>
          <w:rFonts w:ascii="Arial" w:eastAsia="Arial" w:hAnsi="Arial" w:cs="Arial"/>
          <w:b/>
          <w:color w:val="8DC305"/>
        </w:rPr>
        <w:br w:type="page"/>
      </w:r>
    </w:p>
    <w:p w14:paraId="60A69A62" w14:textId="01D10359" w:rsidR="007F43E7" w:rsidRPr="00D36911" w:rsidRDefault="003031DC" w:rsidP="00F718BB">
      <w:pPr>
        <w:keepNext/>
        <w:pBdr>
          <w:top w:val="nil"/>
          <w:left w:val="nil"/>
          <w:bottom w:val="nil"/>
          <w:right w:val="nil"/>
          <w:between w:val="nil"/>
        </w:pBdr>
        <w:ind w:hanging="2"/>
        <w:jc w:val="center"/>
        <w:rPr>
          <w:rFonts w:ascii="Arial" w:eastAsia="Arial" w:hAnsi="Arial" w:cs="Arial"/>
          <w:b/>
          <w:color w:val="8DC305"/>
        </w:rPr>
      </w:pPr>
      <w:r w:rsidRPr="00D36911">
        <w:rPr>
          <w:rFonts w:ascii="Arial" w:eastAsia="Arial" w:hAnsi="Arial" w:cs="Arial"/>
          <w:b/>
          <w:color w:val="8DC305"/>
        </w:rPr>
        <w:lastRenderedPageBreak/>
        <w:t>Výchovně vzdělávací výsledky předmětů s teoretickým zaměřením se klasifikují podle těchto kritérií:</w:t>
      </w:r>
    </w:p>
    <w:p w14:paraId="727D863A"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i/>
          <w:color w:val="000000"/>
          <w:sz w:val="23"/>
          <w:szCs w:val="23"/>
        </w:rPr>
        <w:t>Stupeň 1 (výborný)</w:t>
      </w:r>
    </w:p>
    <w:p w14:paraId="54935D19" w14:textId="4BF8A379"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w:t>
      </w:r>
      <w:r w:rsidR="00F718BB">
        <w:rPr>
          <w:rFonts w:ascii="Cambria" w:hAnsi="Cambria"/>
          <w:color w:val="000000"/>
          <w:sz w:val="23"/>
          <w:szCs w:val="23"/>
        </w:rPr>
        <w:br/>
      </w:r>
      <w:r w:rsidRPr="00377523">
        <w:rPr>
          <w:rFonts w:ascii="Cambria" w:hAnsi="Cambria"/>
          <w:color w:val="000000"/>
          <w:sz w:val="23"/>
          <w:szCs w:val="23"/>
        </w:rPr>
        <w:t>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34677601"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w:t>
      </w:r>
    </w:p>
    <w:p w14:paraId="0026C9C0"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i/>
          <w:color w:val="000000"/>
          <w:sz w:val="23"/>
          <w:szCs w:val="23"/>
        </w:rPr>
        <w:t xml:space="preserve">Stupeň 2 (chvalitebný) </w:t>
      </w:r>
    </w:p>
    <w:p w14:paraId="6B1685DE" w14:textId="1CA44502"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w:t>
      </w:r>
      <w:r w:rsidR="00F718BB">
        <w:rPr>
          <w:rFonts w:ascii="Cambria" w:hAnsi="Cambria"/>
          <w:color w:val="000000"/>
          <w:sz w:val="23"/>
          <w:szCs w:val="23"/>
        </w:rPr>
        <w:br/>
      </w:r>
      <w:r w:rsidRPr="00377523">
        <w:rPr>
          <w:rFonts w:ascii="Cambria" w:hAnsi="Cambria"/>
          <w:color w:val="000000"/>
          <w:sz w:val="23"/>
          <w:szCs w:val="23"/>
        </w:rPr>
        <w:t>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5A1A7B8D" w14:textId="77777777" w:rsidR="007F43E7" w:rsidRPr="00377523" w:rsidRDefault="007F43E7" w:rsidP="006A3107">
      <w:pPr>
        <w:pBdr>
          <w:top w:val="nil"/>
          <w:left w:val="nil"/>
          <w:bottom w:val="nil"/>
          <w:right w:val="nil"/>
          <w:between w:val="nil"/>
        </w:pBdr>
        <w:ind w:hanging="2"/>
        <w:jc w:val="both"/>
        <w:rPr>
          <w:rFonts w:ascii="Cambria" w:hAnsi="Cambria"/>
          <w:color w:val="000000"/>
          <w:sz w:val="23"/>
          <w:szCs w:val="23"/>
        </w:rPr>
      </w:pPr>
    </w:p>
    <w:p w14:paraId="4502B9A6"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 </w:t>
      </w:r>
      <w:r w:rsidRPr="00377523">
        <w:rPr>
          <w:rFonts w:ascii="Cambria" w:hAnsi="Cambria"/>
          <w:i/>
          <w:color w:val="000000"/>
          <w:sz w:val="23"/>
          <w:szCs w:val="23"/>
        </w:rPr>
        <w:t>Stupeň 3 (dobrý)</w:t>
      </w:r>
    </w:p>
    <w:p w14:paraId="1498DE96" w14:textId="30F67075" w:rsidR="007F43E7" w:rsidRPr="00377523" w:rsidRDefault="003031DC" w:rsidP="00F718BB">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Žák má v ucelenosti, přesnosti a úplnosti osvojení si požadovaných poznatků, faktů, pojmů, definic a zákonitostí nepodstatné mezery. Při vykonávání požadovaných intelektuálních </w:t>
      </w:r>
      <w:r w:rsidR="00F718BB">
        <w:rPr>
          <w:rFonts w:ascii="Cambria" w:hAnsi="Cambria"/>
          <w:color w:val="000000"/>
          <w:sz w:val="23"/>
          <w:szCs w:val="23"/>
        </w:rPr>
        <w:br/>
      </w:r>
      <w:r w:rsidRPr="00377523">
        <w:rPr>
          <w:rFonts w:ascii="Cambria" w:hAnsi="Cambria"/>
          <w:color w:val="000000"/>
          <w:sz w:val="23"/>
          <w:szCs w:val="23"/>
        </w:rPr>
        <w:t xml:space="preserve">a motorických činností projevuje nedostatky. Podstatnější nepřesnosti a chyby dovede </w:t>
      </w:r>
      <w:r w:rsidR="00F718BB">
        <w:rPr>
          <w:rFonts w:ascii="Cambria" w:hAnsi="Cambria"/>
          <w:color w:val="000000"/>
          <w:sz w:val="23"/>
          <w:szCs w:val="23"/>
        </w:rPr>
        <w:br/>
      </w:r>
      <w:r w:rsidRPr="00377523">
        <w:rPr>
          <w:rFonts w:ascii="Cambria" w:hAnsi="Cambria"/>
          <w:color w:val="000000"/>
          <w:sz w:val="23"/>
          <w:szCs w:val="23"/>
        </w:rPr>
        <w:t xml:space="preserve">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w:t>
      </w:r>
      <w:r w:rsidR="00F718BB">
        <w:rPr>
          <w:rFonts w:ascii="Cambria" w:hAnsi="Cambria"/>
          <w:color w:val="000000"/>
          <w:sz w:val="23"/>
          <w:szCs w:val="23"/>
        </w:rPr>
        <w:br/>
      </w:r>
      <w:r w:rsidRPr="00377523">
        <w:rPr>
          <w:rFonts w:ascii="Cambria" w:hAnsi="Cambria"/>
          <w:color w:val="000000"/>
          <w:sz w:val="23"/>
          <w:szCs w:val="23"/>
        </w:rPr>
        <w:t>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479FECB2" w14:textId="77777777" w:rsidR="007F43E7" w:rsidRPr="00377523" w:rsidRDefault="007F43E7" w:rsidP="006A3107">
      <w:pPr>
        <w:pBdr>
          <w:top w:val="nil"/>
          <w:left w:val="nil"/>
          <w:bottom w:val="nil"/>
          <w:right w:val="nil"/>
          <w:between w:val="nil"/>
        </w:pBdr>
        <w:ind w:hanging="2"/>
        <w:jc w:val="both"/>
        <w:rPr>
          <w:rFonts w:ascii="Cambria" w:hAnsi="Cambria"/>
          <w:color w:val="000000"/>
          <w:sz w:val="23"/>
          <w:szCs w:val="23"/>
        </w:rPr>
      </w:pPr>
    </w:p>
    <w:p w14:paraId="5D483816"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i/>
          <w:color w:val="000000"/>
          <w:sz w:val="23"/>
          <w:szCs w:val="23"/>
        </w:rPr>
        <w:t>Stupeň 4 (dostatečný)</w:t>
      </w:r>
      <w:r w:rsidRPr="00377523">
        <w:rPr>
          <w:rFonts w:ascii="Cambria" w:hAnsi="Cambria"/>
          <w:color w:val="000000"/>
          <w:sz w:val="23"/>
          <w:szCs w:val="23"/>
        </w:rPr>
        <w:t xml:space="preserve"> </w:t>
      </w:r>
    </w:p>
    <w:p w14:paraId="369C9283" w14:textId="69823D6F"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w:t>
      </w:r>
      <w:r w:rsidR="00F718BB">
        <w:rPr>
          <w:rFonts w:ascii="Cambria" w:hAnsi="Cambria"/>
          <w:color w:val="000000"/>
          <w:sz w:val="23"/>
          <w:szCs w:val="23"/>
        </w:rPr>
        <w:br/>
      </w:r>
      <w:r w:rsidRPr="00377523">
        <w:rPr>
          <w:rFonts w:ascii="Cambria" w:hAnsi="Cambria"/>
          <w:color w:val="000000"/>
          <w:sz w:val="23"/>
          <w:szCs w:val="23"/>
        </w:rPr>
        <w:t xml:space="preserve">a praktických úkolů se vyskytují závažné chyby. Při využívání poznatků pro výklad </w:t>
      </w:r>
      <w:r w:rsidR="00F718BB">
        <w:rPr>
          <w:rFonts w:ascii="Cambria" w:hAnsi="Cambria"/>
          <w:color w:val="000000"/>
          <w:sz w:val="23"/>
          <w:szCs w:val="23"/>
        </w:rPr>
        <w:br/>
      </w:r>
      <w:r w:rsidRPr="00377523">
        <w:rPr>
          <w:rFonts w:ascii="Cambria" w:hAnsi="Cambria"/>
          <w:color w:val="000000"/>
          <w:sz w:val="23"/>
          <w:szCs w:val="23"/>
        </w:rPr>
        <w:t xml:space="preserve">a hodnocení jevů je nesamostatný. V logice myšlení se vyskytují závažné chyby, myšlení není tvořivé. Jeho ústní a písemný projev má vážné nedostatky ve správnosti, přesnosti </w:t>
      </w:r>
      <w:r w:rsidR="00F718BB">
        <w:rPr>
          <w:rFonts w:ascii="Cambria" w:hAnsi="Cambria"/>
          <w:color w:val="000000"/>
          <w:sz w:val="23"/>
          <w:szCs w:val="23"/>
        </w:rPr>
        <w:br/>
      </w:r>
      <w:r w:rsidRPr="00377523">
        <w:rPr>
          <w:rFonts w:ascii="Cambria" w:hAnsi="Cambria"/>
          <w:color w:val="000000"/>
          <w:sz w:val="23"/>
          <w:szCs w:val="23"/>
        </w:rPr>
        <w:t xml:space="preserve">a výstižnosti. V kvalitě výsledků jeho činnosti a v grafickém projevu se projevují nedostatky, grafický projev je málo estetický. Závažné nedostatky a chyby dovede žák s pomocí učitele opravit. Při samostatném studiu má velké těžkosti. </w:t>
      </w:r>
    </w:p>
    <w:p w14:paraId="2FAD825C" w14:textId="77777777" w:rsidR="007F43E7" w:rsidRPr="00377523" w:rsidRDefault="007F43E7" w:rsidP="006A3107">
      <w:pPr>
        <w:pBdr>
          <w:top w:val="nil"/>
          <w:left w:val="nil"/>
          <w:bottom w:val="nil"/>
          <w:right w:val="nil"/>
          <w:between w:val="nil"/>
        </w:pBdr>
        <w:ind w:hanging="2"/>
        <w:jc w:val="both"/>
        <w:rPr>
          <w:rFonts w:ascii="Cambria" w:hAnsi="Cambria"/>
          <w:color w:val="000000"/>
          <w:sz w:val="23"/>
          <w:szCs w:val="23"/>
        </w:rPr>
      </w:pPr>
    </w:p>
    <w:p w14:paraId="2E6EC3F0"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i/>
          <w:color w:val="000000"/>
          <w:sz w:val="23"/>
          <w:szCs w:val="23"/>
        </w:rPr>
        <w:t>Stupeň 5 (nedostatečný)</w:t>
      </w:r>
      <w:r w:rsidRPr="00377523">
        <w:rPr>
          <w:rFonts w:ascii="Cambria" w:hAnsi="Cambria"/>
          <w:color w:val="000000"/>
          <w:sz w:val="23"/>
          <w:szCs w:val="23"/>
        </w:rPr>
        <w:t xml:space="preserve"> </w:t>
      </w:r>
    </w:p>
    <w:p w14:paraId="6A5F90B9"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w:t>
      </w:r>
      <w:r w:rsidRPr="00377523">
        <w:rPr>
          <w:rFonts w:ascii="Cambria" w:hAnsi="Cambria"/>
          <w:color w:val="000000"/>
          <w:sz w:val="23"/>
          <w:szCs w:val="23"/>
        </w:rPr>
        <w:lastRenderedPageBreak/>
        <w:t>činnosti a grafický projev mají vážné nedostatky. Závažné nedostatky a chyby nedovede opravit ani s pomocí učitele. Nedovede samostatně studovat.</w:t>
      </w:r>
    </w:p>
    <w:p w14:paraId="6F3FEE6F" w14:textId="77777777" w:rsidR="007F43E7" w:rsidRDefault="007F43E7" w:rsidP="006A3107">
      <w:pPr>
        <w:pBdr>
          <w:top w:val="nil"/>
          <w:left w:val="nil"/>
          <w:bottom w:val="nil"/>
          <w:right w:val="nil"/>
          <w:between w:val="nil"/>
        </w:pBdr>
        <w:ind w:hanging="2"/>
        <w:jc w:val="both"/>
        <w:rPr>
          <w:color w:val="000000"/>
          <w:sz w:val="23"/>
          <w:szCs w:val="23"/>
        </w:rPr>
      </w:pPr>
    </w:p>
    <w:p w14:paraId="02AB0161" w14:textId="079D7F28" w:rsidR="007F43E7" w:rsidRDefault="003031DC" w:rsidP="00F718BB">
      <w:pPr>
        <w:keepNext/>
        <w:pBdr>
          <w:top w:val="nil"/>
          <w:left w:val="nil"/>
          <w:bottom w:val="nil"/>
          <w:right w:val="nil"/>
          <w:between w:val="nil"/>
        </w:pBdr>
        <w:ind w:hanging="2"/>
        <w:jc w:val="center"/>
        <w:rPr>
          <w:rFonts w:ascii="Arial" w:eastAsia="Arial" w:hAnsi="Arial" w:cs="Arial"/>
          <w:b/>
          <w:color w:val="8DC305"/>
        </w:rPr>
      </w:pPr>
      <w:bookmarkStart w:id="9" w:name="_heading=h.17dp8vu" w:colFirst="0" w:colLast="0"/>
      <w:bookmarkEnd w:id="9"/>
      <w:r w:rsidRPr="002A7CDC">
        <w:rPr>
          <w:rFonts w:ascii="Arial" w:eastAsia="Arial" w:hAnsi="Arial" w:cs="Arial"/>
          <w:b/>
          <w:color w:val="8DC305"/>
        </w:rPr>
        <w:t xml:space="preserve">Klasifikace ve vyučovacích předmětech s převahou výchovného, uměleckého </w:t>
      </w:r>
      <w:r w:rsidR="00F718BB">
        <w:rPr>
          <w:rFonts w:ascii="Arial" w:eastAsia="Arial" w:hAnsi="Arial" w:cs="Arial"/>
          <w:b/>
          <w:color w:val="8DC305"/>
        </w:rPr>
        <w:br/>
      </w:r>
      <w:r w:rsidRPr="002A7CDC">
        <w:rPr>
          <w:rFonts w:ascii="Arial" w:eastAsia="Arial" w:hAnsi="Arial" w:cs="Arial"/>
          <w:b/>
          <w:color w:val="8DC305"/>
        </w:rPr>
        <w:t>a praktického zaměření</w:t>
      </w:r>
    </w:p>
    <w:p w14:paraId="57AFA017" w14:textId="77777777" w:rsidR="00F718BB" w:rsidRPr="002A7CDC" w:rsidRDefault="00F718BB" w:rsidP="00F718BB">
      <w:pPr>
        <w:keepNext/>
        <w:pBdr>
          <w:top w:val="nil"/>
          <w:left w:val="nil"/>
          <w:bottom w:val="nil"/>
          <w:right w:val="nil"/>
          <w:between w:val="nil"/>
        </w:pBdr>
        <w:ind w:hanging="2"/>
        <w:jc w:val="center"/>
        <w:rPr>
          <w:rFonts w:ascii="Arial" w:eastAsia="Arial" w:hAnsi="Arial" w:cs="Arial"/>
          <w:b/>
          <w:color w:val="8DC305"/>
        </w:rPr>
      </w:pPr>
    </w:p>
    <w:p w14:paraId="75608CD3"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Převahu výchovného, uměleckého a praktického zaměření mají: výtvarná výchova, pracovní činnosti, hudební výchova, tělesná a sportovní výchova. </w:t>
      </w:r>
    </w:p>
    <w:p w14:paraId="14076967"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Při klasifikaci v předmětech s převahou výchovného zaměření se v souladu s požadavky učebních osnov hodnotí:</w:t>
      </w:r>
    </w:p>
    <w:p w14:paraId="7B634A70" w14:textId="77777777" w:rsidR="007F43E7" w:rsidRPr="00377523" w:rsidRDefault="003031DC" w:rsidP="006A3107">
      <w:pPr>
        <w:numPr>
          <w:ilvl w:val="0"/>
          <w:numId w:val="1"/>
        </w:numPr>
        <w:pBdr>
          <w:top w:val="nil"/>
          <w:left w:val="nil"/>
          <w:bottom w:val="nil"/>
          <w:right w:val="nil"/>
          <w:between w:val="nil"/>
        </w:pBdr>
        <w:ind w:left="0" w:hanging="2"/>
        <w:jc w:val="both"/>
        <w:rPr>
          <w:rFonts w:asciiTheme="minorHAnsi" w:hAnsiTheme="minorHAnsi"/>
          <w:color w:val="000000"/>
          <w:sz w:val="23"/>
          <w:szCs w:val="23"/>
        </w:rPr>
      </w:pPr>
      <w:r w:rsidRPr="00377523">
        <w:rPr>
          <w:rFonts w:asciiTheme="minorHAnsi" w:hAnsiTheme="minorHAnsi"/>
          <w:color w:val="000000"/>
          <w:sz w:val="23"/>
          <w:szCs w:val="23"/>
        </w:rPr>
        <w:t>stupeň tvořivosti a samostatnosti projevu, - osvojení potřebných vědomostí, zkušeností, činností a jejich tvořivá aplikace,</w:t>
      </w:r>
    </w:p>
    <w:p w14:paraId="2B2BA978" w14:textId="77777777" w:rsidR="007F43E7" w:rsidRPr="00377523" w:rsidRDefault="003031DC" w:rsidP="006A3107">
      <w:pPr>
        <w:numPr>
          <w:ilvl w:val="0"/>
          <w:numId w:val="1"/>
        </w:numPr>
        <w:pBdr>
          <w:top w:val="nil"/>
          <w:left w:val="nil"/>
          <w:bottom w:val="nil"/>
          <w:right w:val="nil"/>
          <w:between w:val="nil"/>
        </w:pBdr>
        <w:ind w:left="0" w:hanging="2"/>
        <w:jc w:val="both"/>
        <w:rPr>
          <w:rFonts w:asciiTheme="minorHAnsi" w:hAnsiTheme="minorHAnsi"/>
          <w:color w:val="000000"/>
          <w:sz w:val="23"/>
          <w:szCs w:val="23"/>
        </w:rPr>
      </w:pPr>
      <w:r w:rsidRPr="00377523">
        <w:rPr>
          <w:rFonts w:asciiTheme="minorHAnsi" w:hAnsiTheme="minorHAnsi"/>
          <w:color w:val="000000"/>
          <w:sz w:val="23"/>
          <w:szCs w:val="23"/>
        </w:rPr>
        <w:t>aktivita, samostatnost, iniciativa v praktických činnostech,</w:t>
      </w:r>
    </w:p>
    <w:p w14:paraId="451120F5" w14:textId="77777777" w:rsidR="007F43E7" w:rsidRPr="00377523" w:rsidRDefault="003031DC" w:rsidP="006A3107">
      <w:pPr>
        <w:numPr>
          <w:ilvl w:val="0"/>
          <w:numId w:val="1"/>
        </w:numPr>
        <w:pBdr>
          <w:top w:val="nil"/>
          <w:left w:val="nil"/>
          <w:bottom w:val="nil"/>
          <w:right w:val="nil"/>
          <w:between w:val="nil"/>
        </w:pBdr>
        <w:ind w:left="0" w:hanging="2"/>
        <w:jc w:val="both"/>
        <w:rPr>
          <w:rFonts w:asciiTheme="minorHAnsi" w:hAnsiTheme="minorHAnsi"/>
          <w:color w:val="000000"/>
          <w:sz w:val="23"/>
          <w:szCs w:val="23"/>
        </w:rPr>
      </w:pPr>
      <w:r w:rsidRPr="00377523">
        <w:rPr>
          <w:rFonts w:asciiTheme="minorHAnsi" w:hAnsiTheme="minorHAnsi"/>
          <w:color w:val="000000"/>
          <w:sz w:val="23"/>
          <w:szCs w:val="23"/>
        </w:rPr>
        <w:t>poznání zákonitostí daných činností a jejich uplatňování ve vlastní činnosti,</w:t>
      </w:r>
    </w:p>
    <w:p w14:paraId="3D2A31F8" w14:textId="77777777" w:rsidR="007F43E7" w:rsidRPr="00377523" w:rsidRDefault="003031DC" w:rsidP="006A3107">
      <w:pPr>
        <w:numPr>
          <w:ilvl w:val="0"/>
          <w:numId w:val="1"/>
        </w:numPr>
        <w:pBdr>
          <w:top w:val="nil"/>
          <w:left w:val="nil"/>
          <w:bottom w:val="nil"/>
          <w:right w:val="nil"/>
          <w:between w:val="nil"/>
        </w:pBdr>
        <w:ind w:left="0" w:hanging="2"/>
        <w:jc w:val="both"/>
        <w:rPr>
          <w:rFonts w:asciiTheme="minorHAnsi" w:hAnsiTheme="minorHAnsi"/>
          <w:color w:val="000000"/>
          <w:sz w:val="23"/>
          <w:szCs w:val="23"/>
        </w:rPr>
      </w:pPr>
      <w:r w:rsidRPr="00377523">
        <w:rPr>
          <w:rFonts w:asciiTheme="minorHAnsi" w:hAnsiTheme="minorHAnsi"/>
          <w:color w:val="000000"/>
          <w:sz w:val="23"/>
          <w:szCs w:val="23"/>
        </w:rPr>
        <w:t xml:space="preserve">kvalita projevu, kvalita výsledné činnosti, </w:t>
      </w:r>
    </w:p>
    <w:p w14:paraId="16CBBE34" w14:textId="77777777" w:rsidR="007F43E7" w:rsidRPr="00377523" w:rsidRDefault="003031DC" w:rsidP="006A3107">
      <w:pPr>
        <w:numPr>
          <w:ilvl w:val="0"/>
          <w:numId w:val="1"/>
        </w:numPr>
        <w:pBdr>
          <w:top w:val="nil"/>
          <w:left w:val="nil"/>
          <w:bottom w:val="nil"/>
          <w:right w:val="nil"/>
          <w:between w:val="nil"/>
        </w:pBdr>
        <w:ind w:left="0" w:hanging="2"/>
        <w:jc w:val="both"/>
        <w:rPr>
          <w:rFonts w:asciiTheme="minorHAnsi" w:hAnsiTheme="minorHAnsi"/>
          <w:color w:val="000000"/>
          <w:sz w:val="23"/>
          <w:szCs w:val="23"/>
        </w:rPr>
      </w:pPr>
      <w:r w:rsidRPr="00377523">
        <w:rPr>
          <w:rFonts w:asciiTheme="minorHAnsi" w:hAnsiTheme="minorHAnsi"/>
          <w:color w:val="000000"/>
          <w:sz w:val="23"/>
          <w:szCs w:val="23"/>
        </w:rPr>
        <w:t>organizace vlastní práce a pracoviště,</w:t>
      </w:r>
    </w:p>
    <w:p w14:paraId="214C92D4" w14:textId="77777777" w:rsidR="007F43E7" w:rsidRPr="00377523" w:rsidRDefault="003031DC" w:rsidP="006A3107">
      <w:pPr>
        <w:numPr>
          <w:ilvl w:val="0"/>
          <w:numId w:val="1"/>
        </w:numPr>
        <w:pBdr>
          <w:top w:val="nil"/>
          <w:left w:val="nil"/>
          <w:bottom w:val="nil"/>
          <w:right w:val="nil"/>
          <w:between w:val="nil"/>
        </w:pBdr>
        <w:ind w:left="0" w:hanging="2"/>
        <w:jc w:val="both"/>
        <w:rPr>
          <w:rFonts w:asciiTheme="minorHAnsi" w:hAnsiTheme="minorHAnsi"/>
          <w:color w:val="000000"/>
          <w:sz w:val="23"/>
          <w:szCs w:val="23"/>
        </w:rPr>
      </w:pPr>
      <w:r w:rsidRPr="00377523">
        <w:rPr>
          <w:rFonts w:asciiTheme="minorHAnsi" w:hAnsiTheme="minorHAnsi"/>
          <w:color w:val="000000"/>
          <w:sz w:val="23"/>
          <w:szCs w:val="23"/>
        </w:rPr>
        <w:t>hospodárné využívání surovin a materiálů, překonávání překážek,</w:t>
      </w:r>
    </w:p>
    <w:p w14:paraId="11A9A2DD" w14:textId="77777777" w:rsidR="007F43E7" w:rsidRPr="00377523" w:rsidRDefault="003031DC" w:rsidP="006A3107">
      <w:pPr>
        <w:numPr>
          <w:ilvl w:val="0"/>
          <w:numId w:val="1"/>
        </w:numPr>
        <w:pBdr>
          <w:top w:val="nil"/>
          <w:left w:val="nil"/>
          <w:bottom w:val="nil"/>
          <w:right w:val="nil"/>
          <w:between w:val="nil"/>
        </w:pBdr>
        <w:ind w:left="0" w:hanging="2"/>
        <w:jc w:val="both"/>
        <w:rPr>
          <w:rFonts w:asciiTheme="minorHAnsi" w:hAnsiTheme="minorHAnsi"/>
          <w:color w:val="000000"/>
          <w:sz w:val="23"/>
          <w:szCs w:val="23"/>
        </w:rPr>
      </w:pPr>
      <w:r w:rsidRPr="00377523">
        <w:rPr>
          <w:rFonts w:asciiTheme="minorHAnsi" w:hAnsiTheme="minorHAnsi"/>
          <w:color w:val="000000"/>
          <w:sz w:val="23"/>
          <w:szCs w:val="23"/>
        </w:rPr>
        <w:t>vztah žáka k činnostem a zájem o ně,</w:t>
      </w:r>
    </w:p>
    <w:p w14:paraId="33D9B594" w14:textId="4023CB1E" w:rsidR="007F43E7" w:rsidRPr="00377523" w:rsidRDefault="003031DC" w:rsidP="006A3107">
      <w:pPr>
        <w:numPr>
          <w:ilvl w:val="0"/>
          <w:numId w:val="1"/>
        </w:numPr>
        <w:pBdr>
          <w:top w:val="nil"/>
          <w:left w:val="nil"/>
          <w:bottom w:val="nil"/>
          <w:right w:val="nil"/>
          <w:between w:val="nil"/>
        </w:pBdr>
        <w:ind w:left="0" w:hanging="2"/>
        <w:jc w:val="both"/>
        <w:rPr>
          <w:rFonts w:asciiTheme="minorHAnsi" w:hAnsiTheme="minorHAnsi"/>
          <w:color w:val="000000"/>
          <w:sz w:val="23"/>
          <w:szCs w:val="23"/>
        </w:rPr>
      </w:pPr>
      <w:r w:rsidRPr="00377523">
        <w:rPr>
          <w:rFonts w:asciiTheme="minorHAnsi" w:hAnsiTheme="minorHAnsi"/>
          <w:color w:val="000000"/>
          <w:sz w:val="23"/>
          <w:szCs w:val="23"/>
        </w:rPr>
        <w:t>estetické vnímání, přístup k uměleckému dílu a k estetice ostatní společnosti</w:t>
      </w:r>
      <w:r w:rsidR="00F718BB">
        <w:rPr>
          <w:rFonts w:asciiTheme="minorHAnsi" w:hAnsiTheme="minorHAnsi"/>
          <w:color w:val="000000"/>
          <w:sz w:val="23"/>
          <w:szCs w:val="23"/>
        </w:rPr>
        <w:t>,</w:t>
      </w:r>
    </w:p>
    <w:p w14:paraId="4217B892" w14:textId="77777777" w:rsidR="007F43E7" w:rsidRPr="00377523" w:rsidRDefault="003031DC" w:rsidP="006A3107">
      <w:pPr>
        <w:numPr>
          <w:ilvl w:val="0"/>
          <w:numId w:val="1"/>
        </w:numPr>
        <w:pBdr>
          <w:top w:val="nil"/>
          <w:left w:val="nil"/>
          <w:bottom w:val="nil"/>
          <w:right w:val="nil"/>
          <w:between w:val="nil"/>
        </w:pBdr>
        <w:ind w:left="0" w:hanging="2"/>
        <w:jc w:val="both"/>
        <w:rPr>
          <w:rFonts w:asciiTheme="minorHAnsi" w:hAnsiTheme="minorHAnsi"/>
          <w:color w:val="000000"/>
          <w:sz w:val="23"/>
          <w:szCs w:val="23"/>
        </w:rPr>
      </w:pPr>
      <w:r w:rsidRPr="00377523">
        <w:rPr>
          <w:rFonts w:asciiTheme="minorHAnsi" w:hAnsiTheme="minorHAnsi"/>
          <w:color w:val="000000"/>
          <w:sz w:val="23"/>
          <w:szCs w:val="23"/>
        </w:rPr>
        <w:t>v tělesné výchově s přihlédnutím ke zdravotnímu stavu žáka všeobecná, tělesná zdatnost, výkonnost a jeho péče o vlastní zdraví.</w:t>
      </w:r>
    </w:p>
    <w:p w14:paraId="23108FA9" w14:textId="77777777" w:rsidR="007F43E7" w:rsidRPr="00377523" w:rsidRDefault="007F43E7" w:rsidP="006A3107">
      <w:pPr>
        <w:pBdr>
          <w:top w:val="nil"/>
          <w:left w:val="nil"/>
          <w:bottom w:val="nil"/>
          <w:right w:val="nil"/>
          <w:between w:val="nil"/>
        </w:pBdr>
        <w:ind w:hanging="2"/>
        <w:jc w:val="both"/>
        <w:rPr>
          <w:rFonts w:asciiTheme="minorHAnsi" w:hAnsiTheme="minorHAnsi"/>
          <w:color w:val="000000"/>
          <w:sz w:val="23"/>
          <w:szCs w:val="23"/>
        </w:rPr>
      </w:pPr>
    </w:p>
    <w:p w14:paraId="4D63F8F8" w14:textId="77777777" w:rsidR="007F43E7" w:rsidRPr="00377523" w:rsidRDefault="003031DC" w:rsidP="006A3107">
      <w:pPr>
        <w:keepNext/>
        <w:pBdr>
          <w:top w:val="nil"/>
          <w:left w:val="nil"/>
          <w:bottom w:val="nil"/>
          <w:right w:val="nil"/>
          <w:between w:val="nil"/>
        </w:pBdr>
        <w:ind w:hanging="2"/>
        <w:jc w:val="both"/>
        <w:rPr>
          <w:rFonts w:asciiTheme="minorHAnsi" w:eastAsia="Arial" w:hAnsiTheme="minorHAnsi" w:cs="Arial"/>
          <w:b/>
          <w:color w:val="000000"/>
          <w:sz w:val="23"/>
          <w:szCs w:val="23"/>
        </w:rPr>
      </w:pPr>
      <w:bookmarkStart w:id="10" w:name="_heading=h.3rdcrjn" w:colFirst="0" w:colLast="0"/>
      <w:bookmarkEnd w:id="10"/>
      <w:r w:rsidRPr="00377523">
        <w:rPr>
          <w:rFonts w:asciiTheme="minorHAnsi" w:eastAsia="Arial" w:hAnsiTheme="minorHAnsi" w:cs="Arial"/>
          <w:b/>
          <w:color w:val="000000"/>
          <w:sz w:val="23"/>
          <w:szCs w:val="23"/>
        </w:rPr>
        <w:t xml:space="preserve"> Výchovně vzdělávací výsledky předmětů s výchovným, estetickým a praktickým zaměřením se klasifikují podle těchto kritérií:</w:t>
      </w:r>
    </w:p>
    <w:p w14:paraId="38341078" w14:textId="77777777" w:rsidR="00F718BB" w:rsidRDefault="00F718BB" w:rsidP="006A3107">
      <w:pPr>
        <w:pBdr>
          <w:top w:val="nil"/>
          <w:left w:val="nil"/>
          <w:bottom w:val="nil"/>
          <w:right w:val="nil"/>
          <w:between w:val="nil"/>
        </w:pBdr>
        <w:ind w:hanging="2"/>
        <w:jc w:val="both"/>
        <w:rPr>
          <w:rFonts w:asciiTheme="minorHAnsi" w:hAnsiTheme="minorHAnsi"/>
          <w:i/>
          <w:color w:val="000000"/>
          <w:sz w:val="23"/>
          <w:szCs w:val="23"/>
        </w:rPr>
      </w:pPr>
    </w:p>
    <w:p w14:paraId="0F53333D"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i/>
          <w:color w:val="000000"/>
          <w:sz w:val="23"/>
          <w:szCs w:val="23"/>
        </w:rPr>
        <w:t>Stupeň 1 (výborný)</w:t>
      </w:r>
    </w:p>
    <w:p w14:paraId="05E16948" w14:textId="57BB610D" w:rsidR="007F43E7" w:rsidRPr="00377523" w:rsidRDefault="003031DC" w:rsidP="00F718BB">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Žák je v činnostech snaživý a aktivní. Plně využívá své osobní předpoklady a velmi úspěšně </w:t>
      </w:r>
      <w:r w:rsidR="00F718BB">
        <w:rPr>
          <w:rFonts w:asciiTheme="minorHAnsi" w:hAnsiTheme="minorHAnsi"/>
          <w:color w:val="000000"/>
          <w:sz w:val="23"/>
          <w:szCs w:val="23"/>
        </w:rPr>
        <w:br/>
      </w:r>
      <w:r w:rsidRPr="00377523">
        <w:rPr>
          <w:rFonts w:asciiTheme="minorHAnsi" w:hAnsiTheme="minorHAnsi"/>
          <w:color w:val="000000"/>
          <w:sz w:val="23"/>
          <w:szCs w:val="23"/>
        </w:rPr>
        <w:t xml:space="preserve">je rozvíjí v individuálních a kolektivních projevech. Jeho projev je esteticky působivý, </w:t>
      </w:r>
      <w:r w:rsidR="00F718BB">
        <w:rPr>
          <w:rFonts w:asciiTheme="minorHAnsi" w:hAnsiTheme="minorHAnsi"/>
          <w:color w:val="000000"/>
          <w:sz w:val="23"/>
          <w:szCs w:val="23"/>
        </w:rPr>
        <w:br/>
      </w:r>
      <w:r w:rsidRPr="00377523">
        <w:rPr>
          <w:rFonts w:asciiTheme="minorHAnsi" w:hAnsiTheme="minorHAnsi"/>
          <w:color w:val="000000"/>
          <w:sz w:val="23"/>
          <w:szCs w:val="23"/>
        </w:rPr>
        <w:t>v hudební a tělesné výchově přesný. Osvojené vědomosti, dovednosti a návyky aplikuje tvořivě. Projevuje aktivní zájem o umění, estetiku, práci a tělesnou kulturu. Úspěšně rozvíjí svůj estetický vkus či tělesnou zdatnost.</w:t>
      </w:r>
    </w:p>
    <w:p w14:paraId="4A871AB8" w14:textId="77777777" w:rsidR="00F718BB"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w:t>
      </w:r>
    </w:p>
    <w:p w14:paraId="33909286" w14:textId="3C18ED5F"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i/>
          <w:color w:val="000000"/>
          <w:sz w:val="23"/>
          <w:szCs w:val="23"/>
        </w:rPr>
        <w:t>Stupeň 2 (chvalitebný)</w:t>
      </w:r>
    </w:p>
    <w:p w14:paraId="4C51EE54" w14:textId="38CEEF32"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Žák je v činnostech méně snaživý a aktivní. Svoje osobní předpoklady plně nevyužívá, dokáže se rozvíjet v individuálním a kolektivním projevu. Jeho projev má jen menší nedostatky </w:t>
      </w:r>
      <w:r w:rsidR="00F718BB">
        <w:rPr>
          <w:rFonts w:asciiTheme="minorHAnsi" w:hAnsiTheme="minorHAnsi"/>
          <w:color w:val="000000"/>
          <w:sz w:val="23"/>
          <w:szCs w:val="23"/>
        </w:rPr>
        <w:br/>
      </w:r>
      <w:r w:rsidRPr="00377523">
        <w:rPr>
          <w:rFonts w:asciiTheme="minorHAnsi" w:hAnsiTheme="minorHAnsi"/>
          <w:color w:val="000000"/>
          <w:sz w:val="23"/>
          <w:szCs w:val="23"/>
        </w:rPr>
        <w:t xml:space="preserve">z hlediska požadavků. Žák dokáže aplikovat osvojené vědomosti, dovednosti a návyky </w:t>
      </w:r>
      <w:r w:rsidR="00F718BB">
        <w:rPr>
          <w:rFonts w:asciiTheme="minorHAnsi" w:hAnsiTheme="minorHAnsi"/>
          <w:color w:val="000000"/>
          <w:sz w:val="23"/>
          <w:szCs w:val="23"/>
        </w:rPr>
        <w:br/>
      </w:r>
      <w:r w:rsidRPr="00377523">
        <w:rPr>
          <w:rFonts w:asciiTheme="minorHAnsi" w:hAnsiTheme="minorHAnsi"/>
          <w:color w:val="000000"/>
          <w:sz w:val="23"/>
          <w:szCs w:val="23"/>
        </w:rPr>
        <w:t xml:space="preserve">v nových úkolech. Má menší zájem o umění, o estetiku a tělesnou zdatnost. Rozvíjí </w:t>
      </w:r>
      <w:r w:rsidR="00F718BB">
        <w:rPr>
          <w:rFonts w:asciiTheme="minorHAnsi" w:hAnsiTheme="minorHAnsi"/>
          <w:color w:val="000000"/>
          <w:sz w:val="23"/>
          <w:szCs w:val="23"/>
        </w:rPr>
        <w:br/>
      </w:r>
      <w:r w:rsidRPr="00377523">
        <w:rPr>
          <w:rFonts w:asciiTheme="minorHAnsi" w:hAnsiTheme="minorHAnsi"/>
          <w:color w:val="000000"/>
          <w:sz w:val="23"/>
          <w:szCs w:val="23"/>
        </w:rPr>
        <w:t>si v požadované míře estetický vkus či tělesnou zdatnost.</w:t>
      </w:r>
    </w:p>
    <w:p w14:paraId="5ABF68E4" w14:textId="77777777" w:rsidR="00F718BB"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w:t>
      </w:r>
    </w:p>
    <w:p w14:paraId="7E30E993" w14:textId="7C27DAAD"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i/>
          <w:color w:val="000000"/>
          <w:sz w:val="23"/>
          <w:szCs w:val="23"/>
        </w:rPr>
        <w:t>Stupeň 3 (dobrý)</w:t>
      </w:r>
    </w:p>
    <w:p w14:paraId="357D9D2C" w14:textId="75BB3318"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Žák je v činnostech méně aktivní, tvořivý, samostatný a pohotový. Nevyužívá dostatečně své schopnosti v individuální a kolektivním projevu. Jeho projev je málo působivý, dopouští se </w:t>
      </w:r>
      <w:r w:rsidR="00F718BB">
        <w:rPr>
          <w:rFonts w:asciiTheme="minorHAnsi" w:hAnsiTheme="minorHAnsi"/>
          <w:color w:val="000000"/>
          <w:sz w:val="23"/>
          <w:szCs w:val="23"/>
        </w:rPr>
        <w:br/>
      </w:r>
      <w:r w:rsidRPr="00377523">
        <w:rPr>
          <w:rFonts w:asciiTheme="minorHAnsi" w:hAnsiTheme="minorHAnsi"/>
          <w:color w:val="000000"/>
          <w:sz w:val="23"/>
          <w:szCs w:val="23"/>
        </w:rPr>
        <w:t>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1FFD159C" w14:textId="77777777" w:rsidR="00F718BB"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w:t>
      </w:r>
    </w:p>
    <w:p w14:paraId="2F0362B3" w14:textId="4B32D7C4"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i/>
          <w:color w:val="000000"/>
          <w:sz w:val="23"/>
          <w:szCs w:val="23"/>
        </w:rPr>
        <w:t>Stupeň 4 (dostatečný)</w:t>
      </w:r>
    </w:p>
    <w:p w14:paraId="2FEE2BF8" w14:textId="29A40912"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14FCBA01" w14:textId="77777777" w:rsidR="00F718BB"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w:t>
      </w:r>
    </w:p>
    <w:p w14:paraId="5F1992BF" w14:textId="3E787043"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i/>
          <w:color w:val="000000"/>
          <w:sz w:val="23"/>
          <w:szCs w:val="23"/>
        </w:rPr>
        <w:t>Stupeň 5 (nedostatečný)</w:t>
      </w:r>
    </w:p>
    <w:p w14:paraId="731F986D" w14:textId="0EB2A0C4" w:rsidR="007F43E7" w:rsidRDefault="003031DC" w:rsidP="006A3107">
      <w:pPr>
        <w:pBdr>
          <w:top w:val="nil"/>
          <w:left w:val="nil"/>
          <w:bottom w:val="nil"/>
          <w:right w:val="nil"/>
          <w:between w:val="nil"/>
        </w:pBdr>
        <w:ind w:hanging="2"/>
        <w:jc w:val="both"/>
        <w:rPr>
          <w:rFonts w:asciiTheme="minorHAnsi" w:hAnsiTheme="minorHAnsi"/>
          <w:color w:val="000000"/>
          <w:sz w:val="23"/>
          <w:szCs w:val="23"/>
        </w:rPr>
      </w:pPr>
      <w:bookmarkStart w:id="11" w:name="_heading=h.26in1rg" w:colFirst="0" w:colLast="0"/>
      <w:bookmarkEnd w:id="11"/>
      <w:r w:rsidRPr="00377523">
        <w:rPr>
          <w:rFonts w:asciiTheme="minorHAnsi" w:hAnsiTheme="minorHAnsi"/>
          <w:color w:val="000000"/>
          <w:sz w:val="23"/>
          <w:szCs w:val="23"/>
        </w:rPr>
        <w:lastRenderedPageBreak/>
        <w:t xml:space="preserve"> Žák je v činnostech převážně pasivní. Rozvoj jeho schopností je neuspokojivý. Jeho projev </w:t>
      </w:r>
      <w:r w:rsidR="006B5A20">
        <w:rPr>
          <w:rFonts w:asciiTheme="minorHAnsi" w:hAnsiTheme="minorHAnsi"/>
          <w:color w:val="000000"/>
          <w:sz w:val="23"/>
          <w:szCs w:val="23"/>
        </w:rPr>
        <w:br/>
      </w:r>
      <w:r w:rsidRPr="00377523">
        <w:rPr>
          <w:rFonts w:asciiTheme="minorHAnsi" w:hAnsiTheme="minorHAnsi"/>
          <w:color w:val="000000"/>
          <w:sz w:val="23"/>
          <w:szCs w:val="23"/>
        </w:rPr>
        <w:t xml:space="preserve">je povětšině chybný a nemá estetickou hodnotu. Minimální osvojené vědomosti a dovednosti nedovede aplikovat. Neprojevuje zájem o práci a nevyvíjí úsilí rozvíjet svůj estetický vkus </w:t>
      </w:r>
      <w:r w:rsidR="006B5A20">
        <w:rPr>
          <w:rFonts w:asciiTheme="minorHAnsi" w:hAnsiTheme="minorHAnsi"/>
          <w:color w:val="000000"/>
          <w:sz w:val="23"/>
          <w:szCs w:val="23"/>
        </w:rPr>
        <w:br/>
      </w:r>
      <w:r w:rsidRPr="00377523">
        <w:rPr>
          <w:rFonts w:asciiTheme="minorHAnsi" w:hAnsiTheme="minorHAnsi"/>
          <w:color w:val="000000"/>
          <w:sz w:val="23"/>
          <w:szCs w:val="23"/>
        </w:rPr>
        <w:t>a tělesnou zdatnost.</w:t>
      </w:r>
    </w:p>
    <w:p w14:paraId="4ED9AD17" w14:textId="77777777" w:rsidR="006B5A20" w:rsidRPr="00377523" w:rsidRDefault="006B5A20" w:rsidP="006A3107">
      <w:pPr>
        <w:pBdr>
          <w:top w:val="nil"/>
          <w:left w:val="nil"/>
          <w:bottom w:val="nil"/>
          <w:right w:val="nil"/>
          <w:between w:val="nil"/>
        </w:pBdr>
        <w:ind w:hanging="2"/>
        <w:jc w:val="both"/>
        <w:rPr>
          <w:rFonts w:asciiTheme="minorHAnsi" w:hAnsiTheme="minorHAnsi"/>
          <w:color w:val="000000"/>
          <w:sz w:val="23"/>
          <w:szCs w:val="23"/>
        </w:rPr>
      </w:pPr>
    </w:p>
    <w:p w14:paraId="1E279525" w14:textId="77777777" w:rsidR="007F43E7" w:rsidRPr="00C53D05" w:rsidRDefault="003031DC" w:rsidP="006B5A20">
      <w:pPr>
        <w:keepNext/>
        <w:pBdr>
          <w:top w:val="nil"/>
          <w:left w:val="nil"/>
          <w:bottom w:val="nil"/>
          <w:right w:val="nil"/>
          <w:between w:val="nil"/>
        </w:pBdr>
        <w:ind w:hanging="2"/>
        <w:jc w:val="center"/>
        <w:rPr>
          <w:rFonts w:asciiTheme="majorHAnsi" w:eastAsia="Arial" w:hAnsiTheme="majorHAnsi" w:cstheme="majorHAnsi"/>
          <w:b/>
          <w:color w:val="80CC28"/>
          <w:sz w:val="32"/>
          <w:szCs w:val="32"/>
        </w:rPr>
      </w:pPr>
      <w:r w:rsidRPr="00C53D05">
        <w:rPr>
          <w:rFonts w:asciiTheme="majorHAnsi" w:eastAsia="Arial" w:hAnsiTheme="majorHAnsi" w:cstheme="majorHAnsi"/>
          <w:b/>
          <w:color w:val="80CC28"/>
          <w:sz w:val="32"/>
          <w:szCs w:val="32"/>
        </w:rPr>
        <w:t>6. Hodnocení chování</w:t>
      </w:r>
    </w:p>
    <w:p w14:paraId="6B990AB8" w14:textId="77777777" w:rsidR="00AB1B49" w:rsidRPr="00377523" w:rsidRDefault="00AB1B49" w:rsidP="006A3107">
      <w:pPr>
        <w:pStyle w:val="Styl1"/>
        <w:jc w:val="both"/>
        <w:rPr>
          <w:rFonts w:ascii="Cambria" w:hAnsi="Cambria" w:cstheme="minorHAnsi"/>
          <w:sz w:val="23"/>
          <w:szCs w:val="23"/>
        </w:rPr>
      </w:pPr>
      <w:r w:rsidRPr="00377523">
        <w:rPr>
          <w:rFonts w:ascii="Cambria" w:hAnsi="Cambria" w:cstheme="minorHAnsi"/>
          <w:sz w:val="23"/>
          <w:szCs w:val="23"/>
        </w:rPr>
        <w:t>1. Klasifikaci chování žáků navrhuje třídní učitel po projednání s učiteli, kteří ve třídě vyučují, a s ostatními učiteli a rozhoduje o ní ředitel po projednání v pedagogické radě.</w:t>
      </w:r>
    </w:p>
    <w:p w14:paraId="693D2E73" w14:textId="77777777" w:rsidR="00AB1B49" w:rsidRPr="00377523" w:rsidRDefault="00AB1B49" w:rsidP="006A3107">
      <w:pPr>
        <w:pStyle w:val="Styl1"/>
        <w:jc w:val="both"/>
        <w:rPr>
          <w:rFonts w:ascii="Cambria" w:hAnsi="Cambria" w:cstheme="minorHAnsi"/>
          <w:sz w:val="23"/>
          <w:szCs w:val="23"/>
        </w:rPr>
      </w:pPr>
      <w:r w:rsidRPr="00377523">
        <w:rPr>
          <w:rFonts w:ascii="Cambria" w:hAnsi="Cambria" w:cstheme="minorHAnsi"/>
          <w:sz w:val="23"/>
          <w:szCs w:val="23"/>
        </w:rPr>
        <w:t>2. Kritériem pro klasifikaci chování je dodržování pravidel slušného chování a dodržování vnitřního řádu školy během klasifikačního období.</w:t>
      </w:r>
    </w:p>
    <w:p w14:paraId="6B2BEA7C" w14:textId="77777777" w:rsidR="00AB1B49" w:rsidRPr="00377523" w:rsidRDefault="00AB1B49" w:rsidP="006A3107">
      <w:pPr>
        <w:pStyle w:val="Styl1"/>
        <w:jc w:val="both"/>
        <w:rPr>
          <w:rFonts w:ascii="Cambria" w:hAnsi="Cambria" w:cstheme="minorHAnsi"/>
          <w:sz w:val="23"/>
          <w:szCs w:val="23"/>
        </w:rPr>
      </w:pPr>
      <w:r w:rsidRPr="00377523">
        <w:rPr>
          <w:rFonts w:ascii="Cambria" w:hAnsi="Cambria" w:cstheme="minorHAnsi"/>
          <w:sz w:val="23"/>
          <w:szCs w:val="23"/>
        </w:rPr>
        <w:t>3. Při klasifikaci chování se přihlíží k věku, morální a rozumové vyspělosti žáka; k uděleným opatřením k posílení kázně se přihlíží pouze tehdy, jestliže tato opatření byla neúčinná.</w:t>
      </w:r>
    </w:p>
    <w:p w14:paraId="0ECF88CB" w14:textId="77777777" w:rsidR="00AB1B49" w:rsidRPr="00377523" w:rsidRDefault="00AB1B49" w:rsidP="006A3107">
      <w:pPr>
        <w:pStyle w:val="Styl1"/>
        <w:jc w:val="both"/>
        <w:rPr>
          <w:rFonts w:ascii="Cambria" w:hAnsi="Cambria" w:cstheme="minorHAnsi"/>
          <w:sz w:val="23"/>
          <w:szCs w:val="23"/>
        </w:rPr>
      </w:pPr>
      <w:r w:rsidRPr="00377523">
        <w:rPr>
          <w:rFonts w:ascii="Cambria" w:hAnsi="Cambria" w:cstheme="minorHAnsi"/>
          <w:sz w:val="23"/>
          <w:szCs w:val="23"/>
        </w:rPr>
        <w:t xml:space="preserve">4. Škola hodnotí a klasifikuje žáky za jejich chování ve škole a při akcích organizovaných školou.  </w:t>
      </w:r>
    </w:p>
    <w:p w14:paraId="4ABF7D08" w14:textId="77777777" w:rsidR="00AB1B49" w:rsidRPr="00377523" w:rsidRDefault="00AB1B49" w:rsidP="006A3107">
      <w:pPr>
        <w:pStyle w:val="Styl1"/>
        <w:jc w:val="both"/>
        <w:rPr>
          <w:rFonts w:ascii="Cambria" w:hAnsi="Cambria" w:cstheme="minorHAnsi"/>
          <w:sz w:val="23"/>
          <w:szCs w:val="23"/>
        </w:rPr>
      </w:pPr>
      <w:r w:rsidRPr="00377523">
        <w:rPr>
          <w:rFonts w:ascii="Cambria" w:hAnsi="Cambria" w:cstheme="minorHAnsi"/>
          <w:sz w:val="23"/>
          <w:szCs w:val="23"/>
        </w:rPr>
        <w:t>5. Nedostatky v chování žáků se projednávají v pedagogické radě.</w:t>
      </w:r>
    </w:p>
    <w:p w14:paraId="2F2C78F8" w14:textId="77777777" w:rsidR="00AB1B49" w:rsidRPr="00377523" w:rsidRDefault="00AB1B49" w:rsidP="006A3107">
      <w:pPr>
        <w:pStyle w:val="Styl1"/>
        <w:jc w:val="both"/>
        <w:rPr>
          <w:rFonts w:ascii="Cambria" w:hAnsi="Cambria" w:cstheme="minorHAnsi"/>
          <w:sz w:val="23"/>
          <w:szCs w:val="23"/>
        </w:rPr>
      </w:pPr>
      <w:r w:rsidRPr="00377523">
        <w:rPr>
          <w:rFonts w:ascii="Cambria" w:hAnsi="Cambria" w:cstheme="minorHAnsi"/>
          <w:sz w:val="23"/>
          <w:szCs w:val="23"/>
        </w:rPr>
        <w:t>6. Zákonní zástupci žáka jsou o chování žáka informování třídním učitelem a učiteli jednotlivých předmětů:</w:t>
      </w:r>
    </w:p>
    <w:p w14:paraId="58298C7F" w14:textId="77777777" w:rsidR="00AB1B49" w:rsidRPr="00377523" w:rsidRDefault="00AB1B49" w:rsidP="006A3107">
      <w:pPr>
        <w:pStyle w:val="Styl1"/>
        <w:ind w:left="284"/>
        <w:jc w:val="both"/>
        <w:rPr>
          <w:rFonts w:ascii="Cambria" w:hAnsi="Cambria" w:cstheme="minorHAnsi"/>
          <w:sz w:val="23"/>
          <w:szCs w:val="23"/>
        </w:rPr>
      </w:pPr>
      <w:r w:rsidRPr="00377523">
        <w:rPr>
          <w:rFonts w:ascii="Cambria" w:hAnsi="Cambria" w:cstheme="minorHAnsi"/>
          <w:sz w:val="23"/>
          <w:szCs w:val="23"/>
        </w:rPr>
        <w:t>- průběžně prostřednictvím Bakalářů,</w:t>
      </w:r>
    </w:p>
    <w:p w14:paraId="4CFFCC23" w14:textId="77777777" w:rsidR="00AB1B49" w:rsidRPr="00377523" w:rsidRDefault="00AB1B49" w:rsidP="006A3107">
      <w:pPr>
        <w:pStyle w:val="Styl1"/>
        <w:ind w:left="284"/>
        <w:jc w:val="both"/>
        <w:rPr>
          <w:rFonts w:ascii="Cambria" w:hAnsi="Cambria" w:cstheme="minorHAnsi"/>
          <w:sz w:val="23"/>
          <w:szCs w:val="23"/>
        </w:rPr>
      </w:pPr>
      <w:r w:rsidRPr="00377523">
        <w:rPr>
          <w:rFonts w:ascii="Cambria" w:hAnsi="Cambria" w:cstheme="minorHAnsi"/>
          <w:sz w:val="23"/>
          <w:szCs w:val="23"/>
        </w:rPr>
        <w:t>- před koncem každého čtvrtletí (klasifikační období),</w:t>
      </w:r>
    </w:p>
    <w:p w14:paraId="0C47390E" w14:textId="77777777" w:rsidR="00AB1B49" w:rsidRPr="00377523" w:rsidRDefault="00AB1B49" w:rsidP="006A3107">
      <w:pPr>
        <w:pStyle w:val="Styl1"/>
        <w:ind w:left="284"/>
        <w:jc w:val="both"/>
        <w:rPr>
          <w:rFonts w:ascii="Cambria" w:hAnsi="Cambria" w:cstheme="minorHAnsi"/>
          <w:sz w:val="23"/>
          <w:szCs w:val="23"/>
        </w:rPr>
      </w:pPr>
      <w:r w:rsidRPr="00377523">
        <w:rPr>
          <w:rFonts w:ascii="Cambria" w:hAnsi="Cambria" w:cstheme="minorHAnsi"/>
          <w:sz w:val="23"/>
          <w:szCs w:val="23"/>
        </w:rPr>
        <w:t xml:space="preserve">- okamžitě v případně mimořádného porušení školního řádu. </w:t>
      </w:r>
    </w:p>
    <w:p w14:paraId="6F91768B" w14:textId="46FB8D83"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Chování žáka ve škole a na akcích pořádaných školou se v případě použití klasifikace hodnotí na vysvědčení stupni:</w:t>
      </w:r>
    </w:p>
    <w:p w14:paraId="3A7DA4FD"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1 - velmi dobré,</w:t>
      </w:r>
    </w:p>
    <w:p w14:paraId="012F465F"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2 - uspokojivé,</w:t>
      </w:r>
    </w:p>
    <w:p w14:paraId="0DAB506E" w14:textId="77777777" w:rsidR="007F43E7" w:rsidRPr="00377523" w:rsidRDefault="003031DC" w:rsidP="006A3107">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3 - neuspokojivé.</w:t>
      </w:r>
    </w:p>
    <w:p w14:paraId="2EBF4ED0" w14:textId="72EC6E07" w:rsidR="007F43E7" w:rsidRPr="00377523" w:rsidRDefault="003031DC" w:rsidP="006B5A20">
      <w:pPr>
        <w:pBdr>
          <w:top w:val="nil"/>
          <w:left w:val="nil"/>
          <w:bottom w:val="nil"/>
          <w:right w:val="nil"/>
          <w:between w:val="nil"/>
        </w:pBdr>
        <w:ind w:hanging="2"/>
        <w:jc w:val="both"/>
        <w:rPr>
          <w:rFonts w:ascii="Cambria" w:hAnsi="Cambria"/>
          <w:color w:val="000000"/>
          <w:sz w:val="23"/>
          <w:szCs w:val="23"/>
        </w:rPr>
      </w:pPr>
      <w:r w:rsidRPr="00377523">
        <w:rPr>
          <w:rFonts w:ascii="Cambria" w:hAnsi="Cambria"/>
          <w:color w:val="000000"/>
          <w:sz w:val="23"/>
          <w:szCs w:val="23"/>
        </w:rPr>
        <w:t xml:space="preserve">Klasifikaci chování žáků navrhuje třídní učitel po projednání s učiteli, kteří ve třídě vyučují </w:t>
      </w:r>
      <w:r w:rsidR="006B5A20">
        <w:rPr>
          <w:rFonts w:ascii="Cambria" w:hAnsi="Cambria"/>
          <w:color w:val="000000"/>
          <w:sz w:val="23"/>
          <w:szCs w:val="23"/>
        </w:rPr>
        <w:br/>
      </w:r>
      <w:r w:rsidRPr="00377523">
        <w:rPr>
          <w:rFonts w:ascii="Cambria" w:hAnsi="Cambria"/>
          <w:color w:val="000000"/>
          <w:sz w:val="23"/>
          <w:szCs w:val="23"/>
        </w:rPr>
        <w:t xml:space="preserve">a s ostatními učiteli a rozhoduje o ni ředitel po projednání v pedagogické radě. Pokud </w:t>
      </w:r>
      <w:proofErr w:type="gramStart"/>
      <w:r w:rsidRPr="00377523">
        <w:rPr>
          <w:rFonts w:ascii="Cambria" w:hAnsi="Cambria"/>
          <w:color w:val="000000"/>
          <w:sz w:val="23"/>
          <w:szCs w:val="23"/>
        </w:rPr>
        <w:t xml:space="preserve">třídní </w:t>
      </w:r>
      <w:r w:rsidR="006B5A20">
        <w:rPr>
          <w:rFonts w:ascii="Cambria" w:hAnsi="Cambria"/>
          <w:color w:val="000000"/>
          <w:sz w:val="23"/>
          <w:szCs w:val="23"/>
        </w:rPr>
        <w:t xml:space="preserve"> </w:t>
      </w:r>
      <w:r w:rsidRPr="00377523">
        <w:rPr>
          <w:rFonts w:ascii="Cambria" w:hAnsi="Cambria"/>
          <w:color w:val="000000"/>
          <w:sz w:val="23"/>
          <w:szCs w:val="23"/>
        </w:rPr>
        <w:t>učitel</w:t>
      </w:r>
      <w:proofErr w:type="gramEnd"/>
      <w:r w:rsidRPr="00377523">
        <w:rPr>
          <w:rFonts w:ascii="Cambria" w:hAnsi="Cambria"/>
          <w:color w:val="000000"/>
          <w:sz w:val="23"/>
          <w:szCs w:val="23"/>
        </w:rPr>
        <w:t xml:space="preserve"> tento postup nedodrží, mají možnost podat návrh na pedagogické radě i další vyučující. Kritériem pro klasifikaci chování je dodržování pravidel chování (školní řád) včetně dodržování vnitřního řádu školy během klasifikačního období.</w:t>
      </w:r>
    </w:p>
    <w:p w14:paraId="7C3F40FD" w14:textId="35AD26A2"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Při klasifikaci chování se přihlíží k věku, morální a rozumové vyspělosti žáka; k uděleným opatřením k posílení kázně se přihlíží pouze tehdy, jestliže tato opatření byla neúčinná.</w:t>
      </w:r>
    </w:p>
    <w:p w14:paraId="21AD1C11" w14:textId="77777777" w:rsidR="007F43E7" w:rsidRPr="00FD5402" w:rsidRDefault="003031DC" w:rsidP="006B5A20">
      <w:pPr>
        <w:pBdr>
          <w:top w:val="nil"/>
          <w:left w:val="nil"/>
          <w:bottom w:val="nil"/>
          <w:right w:val="nil"/>
          <w:between w:val="nil"/>
        </w:pBdr>
        <w:spacing w:before="240"/>
        <w:ind w:hanging="2"/>
        <w:jc w:val="center"/>
        <w:rPr>
          <w:color w:val="8DC305"/>
          <w:sz w:val="28"/>
          <w:szCs w:val="28"/>
        </w:rPr>
      </w:pPr>
      <w:r w:rsidRPr="00FD5402">
        <w:rPr>
          <w:b/>
          <w:color w:val="8DC305"/>
          <w:sz w:val="28"/>
          <w:szCs w:val="28"/>
        </w:rPr>
        <w:t>Kritéria pro jednotlivé stupně klasifikace chování jsou následující:</w:t>
      </w:r>
    </w:p>
    <w:p w14:paraId="091A747F" w14:textId="77777777" w:rsidR="007F43E7" w:rsidRPr="00377523" w:rsidRDefault="003031DC" w:rsidP="006A3107">
      <w:pPr>
        <w:pBdr>
          <w:top w:val="nil"/>
          <w:left w:val="nil"/>
          <w:bottom w:val="nil"/>
          <w:right w:val="nil"/>
          <w:between w:val="nil"/>
        </w:pBdr>
        <w:spacing w:before="240"/>
        <w:ind w:hanging="2"/>
        <w:jc w:val="both"/>
        <w:rPr>
          <w:rFonts w:asciiTheme="minorHAnsi" w:hAnsiTheme="minorHAnsi"/>
          <w:color w:val="000000"/>
          <w:sz w:val="23"/>
          <w:szCs w:val="23"/>
        </w:rPr>
      </w:pPr>
      <w:r w:rsidRPr="00377523">
        <w:rPr>
          <w:rFonts w:asciiTheme="minorHAnsi" w:hAnsiTheme="minorHAnsi"/>
          <w:i/>
          <w:color w:val="000000"/>
          <w:sz w:val="23"/>
          <w:szCs w:val="23"/>
        </w:rPr>
        <w:t>Stupeň 1 (velmi dobré)</w:t>
      </w:r>
      <w:r w:rsidRPr="00377523">
        <w:rPr>
          <w:rFonts w:asciiTheme="minorHAnsi" w:hAnsiTheme="minorHAnsi"/>
          <w:color w:val="000000"/>
          <w:sz w:val="23"/>
          <w:szCs w:val="23"/>
        </w:rPr>
        <w:t>: žák uvědoměle dodržuje pravidla chování a ustanovení vnitřního řádu školy. Méně závažných přestupků se dopouští ojediněle. Žák je však přístupný výchovnému působení a snaží se své chyby napravit.</w:t>
      </w:r>
    </w:p>
    <w:p w14:paraId="56F3E814" w14:textId="5CA57095" w:rsidR="007F43E7" w:rsidRPr="00377523" w:rsidRDefault="003031DC" w:rsidP="006A3107">
      <w:pPr>
        <w:pBdr>
          <w:top w:val="nil"/>
          <w:left w:val="nil"/>
          <w:bottom w:val="nil"/>
          <w:right w:val="nil"/>
          <w:between w:val="nil"/>
        </w:pBdr>
        <w:spacing w:before="240"/>
        <w:ind w:hanging="2"/>
        <w:jc w:val="both"/>
        <w:rPr>
          <w:rFonts w:asciiTheme="minorHAnsi" w:hAnsiTheme="minorHAnsi"/>
          <w:color w:val="000000"/>
          <w:sz w:val="23"/>
          <w:szCs w:val="23"/>
        </w:rPr>
      </w:pPr>
      <w:r w:rsidRPr="00377523">
        <w:rPr>
          <w:rFonts w:asciiTheme="minorHAnsi" w:hAnsiTheme="minorHAnsi"/>
          <w:i/>
          <w:color w:val="000000"/>
          <w:sz w:val="23"/>
          <w:szCs w:val="23"/>
        </w:rPr>
        <w:t>Stupeň 2 (uspokojivé):</w:t>
      </w:r>
      <w:r w:rsidRPr="00377523">
        <w:rPr>
          <w:rFonts w:asciiTheme="minorHAnsi" w:hAnsiTheme="minorHAnsi"/>
          <w:color w:val="000000"/>
          <w:sz w:val="23"/>
          <w:szCs w:val="23"/>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w:t>
      </w:r>
      <w:r w:rsidR="006B5A20">
        <w:rPr>
          <w:rFonts w:asciiTheme="minorHAnsi" w:hAnsiTheme="minorHAnsi"/>
          <w:color w:val="000000"/>
          <w:sz w:val="23"/>
          <w:szCs w:val="23"/>
        </w:rPr>
        <w:br/>
      </w:r>
      <w:r w:rsidRPr="00377523">
        <w:rPr>
          <w:rFonts w:asciiTheme="minorHAnsi" w:hAnsiTheme="minorHAnsi"/>
          <w:color w:val="000000"/>
          <w:sz w:val="23"/>
          <w:szCs w:val="23"/>
        </w:rPr>
        <w:t xml:space="preserve">se přes důtku třídního učitele dopouští dalších přestupků, narušuje výchovně vzdělávací činnost školy, ohrožuje bezpečnost a zdraví svoje nebo jiných osob. </w:t>
      </w:r>
    </w:p>
    <w:p w14:paraId="661B2D17" w14:textId="77777777" w:rsidR="007F43E7" w:rsidRPr="00377523" w:rsidRDefault="003031DC" w:rsidP="006A3107">
      <w:pPr>
        <w:pBdr>
          <w:top w:val="nil"/>
          <w:left w:val="nil"/>
          <w:bottom w:val="nil"/>
          <w:right w:val="nil"/>
          <w:between w:val="nil"/>
        </w:pBdr>
        <w:spacing w:before="240"/>
        <w:ind w:hanging="2"/>
        <w:jc w:val="both"/>
        <w:rPr>
          <w:rFonts w:asciiTheme="minorHAnsi" w:hAnsiTheme="minorHAnsi"/>
          <w:color w:val="000000"/>
          <w:sz w:val="23"/>
          <w:szCs w:val="23"/>
        </w:rPr>
      </w:pPr>
      <w:r w:rsidRPr="00377523">
        <w:rPr>
          <w:rFonts w:asciiTheme="minorHAnsi" w:hAnsiTheme="minorHAnsi"/>
          <w:i/>
          <w:color w:val="000000"/>
          <w:sz w:val="23"/>
          <w:szCs w:val="23"/>
        </w:rPr>
        <w:t xml:space="preserve">Stupeň 3 (neuspokojivé): </w:t>
      </w:r>
      <w:r w:rsidRPr="00377523">
        <w:rPr>
          <w:rFonts w:asciiTheme="minorHAnsi" w:hAnsiTheme="minorHAnsi"/>
          <w:color w:val="000000"/>
          <w:sz w:val="23"/>
          <w:szCs w:val="23"/>
        </w:rPr>
        <w:t>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14:paraId="3B9DC5CA" w14:textId="77777777" w:rsidR="007F43E7" w:rsidRPr="00377523" w:rsidRDefault="003031DC" w:rsidP="006A3107">
      <w:pPr>
        <w:pBdr>
          <w:top w:val="nil"/>
          <w:left w:val="nil"/>
          <w:bottom w:val="nil"/>
          <w:right w:val="nil"/>
          <w:between w:val="nil"/>
        </w:pBdr>
        <w:spacing w:before="240"/>
        <w:ind w:hanging="2"/>
        <w:jc w:val="both"/>
        <w:rPr>
          <w:rFonts w:asciiTheme="minorHAnsi" w:hAnsiTheme="minorHAnsi"/>
          <w:color w:val="000000"/>
          <w:sz w:val="23"/>
          <w:szCs w:val="23"/>
        </w:rPr>
      </w:pPr>
      <w:r w:rsidRPr="00377523">
        <w:rPr>
          <w:rFonts w:asciiTheme="minorHAnsi" w:hAnsiTheme="minorHAnsi"/>
          <w:b/>
          <w:color w:val="000000"/>
          <w:sz w:val="23"/>
          <w:szCs w:val="23"/>
        </w:rPr>
        <w:lastRenderedPageBreak/>
        <w:t xml:space="preserve">Výchovná opatření </w:t>
      </w:r>
    </w:p>
    <w:p w14:paraId="2EB9A895" w14:textId="3100744D" w:rsidR="007F43E7" w:rsidRPr="00377523" w:rsidRDefault="003031DC" w:rsidP="006A3107">
      <w:pPr>
        <w:pBdr>
          <w:top w:val="nil"/>
          <w:left w:val="nil"/>
          <w:bottom w:val="nil"/>
          <w:right w:val="nil"/>
          <w:between w:val="nil"/>
        </w:pBdr>
        <w:spacing w:before="240"/>
        <w:ind w:hanging="2"/>
        <w:jc w:val="both"/>
        <w:rPr>
          <w:rFonts w:asciiTheme="minorHAnsi" w:hAnsiTheme="minorHAnsi"/>
          <w:color w:val="000000"/>
          <w:sz w:val="23"/>
          <w:szCs w:val="23"/>
        </w:rPr>
      </w:pPr>
      <w:r w:rsidRPr="00377523">
        <w:rPr>
          <w:rFonts w:asciiTheme="minorHAnsi" w:hAnsiTheme="minorHAnsi"/>
          <w:color w:val="000000"/>
          <w:sz w:val="23"/>
          <w:szCs w:val="23"/>
        </w:rPr>
        <w:t>V souladu s ustanovením § 31 odst. 1)</w:t>
      </w:r>
      <w:r w:rsidR="00C53D05" w:rsidRPr="00377523">
        <w:rPr>
          <w:rFonts w:asciiTheme="minorHAnsi" w:hAnsiTheme="minorHAnsi"/>
          <w:color w:val="000000"/>
          <w:sz w:val="23"/>
          <w:szCs w:val="23"/>
        </w:rPr>
        <w:t xml:space="preserve"> </w:t>
      </w:r>
      <w:r w:rsidRPr="00377523">
        <w:rPr>
          <w:rFonts w:asciiTheme="minorHAnsi" w:hAnsiTheme="minorHAnsi"/>
          <w:color w:val="000000"/>
          <w:sz w:val="23"/>
          <w:szCs w:val="23"/>
        </w:rPr>
        <w:t>Zákona č. 561/2004 Sb., výchovnými opatřeními jsou pochvaly nebo jiná ocenění a kázeňská opatření. Kázeňským opatřením je podmíněné vyloučení žáka ze školy nebo školského zařízení (lze použít pouze ve školní družině) a další kázeňská opatření, která nemají právní důsledky pro žáka. Pochvaly, jiná ocenění a další kázeňská opatření může udělit či uložit ředitel školy nebo třídní učitel.</w:t>
      </w:r>
    </w:p>
    <w:p w14:paraId="51DCED41" w14:textId="2386AA63" w:rsidR="006B5A20" w:rsidRPr="006B5A20" w:rsidRDefault="003031DC" w:rsidP="006B5A20">
      <w:pPr>
        <w:pBdr>
          <w:top w:val="nil"/>
          <w:left w:val="nil"/>
          <w:bottom w:val="nil"/>
          <w:right w:val="nil"/>
          <w:between w:val="nil"/>
        </w:pBdr>
        <w:spacing w:before="240"/>
        <w:ind w:hanging="2"/>
        <w:jc w:val="both"/>
        <w:rPr>
          <w:rFonts w:asciiTheme="minorHAnsi" w:hAnsiTheme="minorHAnsi"/>
          <w:b/>
          <w:color w:val="000000"/>
        </w:rPr>
      </w:pPr>
      <w:r w:rsidRPr="006B5A20">
        <w:rPr>
          <w:rFonts w:asciiTheme="minorHAnsi" w:hAnsiTheme="minorHAnsi"/>
          <w:b/>
          <w:color w:val="000000"/>
        </w:rPr>
        <w:t>Pochvalami a oceněními jsou:</w:t>
      </w:r>
    </w:p>
    <w:p w14:paraId="4432CDC8"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1. </w:t>
      </w:r>
      <w:r w:rsidRPr="00377523">
        <w:rPr>
          <w:rFonts w:asciiTheme="minorHAnsi" w:hAnsiTheme="minorHAnsi"/>
          <w:b/>
          <w:color w:val="000000"/>
          <w:sz w:val="23"/>
          <w:szCs w:val="23"/>
        </w:rPr>
        <w:t>Pochvala ředitelky školy</w:t>
      </w:r>
    </w:p>
    <w:p w14:paraId="6C0D4007" w14:textId="61E4F2E6" w:rsidR="007F43E7"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Ředitelka může žákovi na návrh Školské rady, obce či krajského úřadu po projednání </w:t>
      </w:r>
      <w:r w:rsidR="006B5A20">
        <w:rPr>
          <w:rFonts w:asciiTheme="minorHAnsi" w:hAnsiTheme="minorHAnsi"/>
          <w:color w:val="000000"/>
          <w:sz w:val="23"/>
          <w:szCs w:val="23"/>
        </w:rPr>
        <w:br/>
      </w:r>
      <w:r w:rsidRPr="00377523">
        <w:rPr>
          <w:rFonts w:asciiTheme="minorHAnsi" w:hAnsiTheme="minorHAnsi"/>
          <w:color w:val="000000"/>
          <w:sz w:val="23"/>
          <w:szCs w:val="23"/>
        </w:rPr>
        <w:t>v pedagogické radě udělit za mimořádný projev humánnosti, občanské a školské iniciativy,</w:t>
      </w:r>
      <w:r w:rsidR="006B5A20">
        <w:rPr>
          <w:rFonts w:asciiTheme="minorHAnsi" w:hAnsiTheme="minorHAnsi"/>
          <w:color w:val="000000"/>
          <w:sz w:val="23"/>
          <w:szCs w:val="23"/>
        </w:rPr>
        <w:br/>
      </w:r>
      <w:r w:rsidRPr="00377523">
        <w:rPr>
          <w:rFonts w:asciiTheme="minorHAnsi" w:hAnsiTheme="minorHAnsi"/>
          <w:color w:val="000000"/>
          <w:sz w:val="23"/>
          <w:szCs w:val="23"/>
        </w:rPr>
        <w:t xml:space="preserve">za vysoce záslužný čin, za </w:t>
      </w:r>
      <w:r w:rsidRPr="00377523">
        <w:rPr>
          <w:rFonts w:asciiTheme="minorHAnsi" w:hAnsiTheme="minorHAnsi"/>
          <w:sz w:val="23"/>
          <w:szCs w:val="23"/>
        </w:rPr>
        <w:t>dlouhodobou</w:t>
      </w:r>
      <w:r w:rsidRPr="00377523">
        <w:rPr>
          <w:rFonts w:asciiTheme="minorHAnsi" w:hAnsiTheme="minorHAnsi"/>
          <w:color w:val="000000"/>
          <w:sz w:val="23"/>
          <w:szCs w:val="23"/>
        </w:rPr>
        <w:t xml:space="preserve"> úspěšnou práci spojenou s reprezentací školy pochvalu ředitele školy.</w:t>
      </w:r>
    </w:p>
    <w:p w14:paraId="27473C25" w14:textId="77777777" w:rsidR="006B5A20" w:rsidRPr="00377523" w:rsidRDefault="006B5A20" w:rsidP="006A3107">
      <w:pPr>
        <w:pBdr>
          <w:top w:val="nil"/>
          <w:left w:val="nil"/>
          <w:bottom w:val="nil"/>
          <w:right w:val="nil"/>
          <w:between w:val="nil"/>
        </w:pBdr>
        <w:ind w:hanging="2"/>
        <w:jc w:val="both"/>
        <w:rPr>
          <w:rFonts w:asciiTheme="minorHAnsi" w:hAnsiTheme="minorHAnsi"/>
          <w:color w:val="000000"/>
          <w:sz w:val="23"/>
          <w:szCs w:val="23"/>
        </w:rPr>
      </w:pPr>
    </w:p>
    <w:p w14:paraId="535E4C98"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2</w:t>
      </w:r>
      <w:r w:rsidRPr="00377523">
        <w:rPr>
          <w:rFonts w:asciiTheme="minorHAnsi" w:hAnsiTheme="minorHAnsi"/>
          <w:b/>
          <w:color w:val="000000"/>
          <w:sz w:val="23"/>
          <w:szCs w:val="23"/>
        </w:rPr>
        <w:t>. Pamětní list absolventa školy</w:t>
      </w:r>
    </w:p>
    <w:p w14:paraId="63AD4D64" w14:textId="72DB2211"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Ředitelka může absolventům školy, kteří úspěšně dokončili povinnou školní docházku </w:t>
      </w:r>
      <w:r w:rsidR="006B5A20">
        <w:rPr>
          <w:rFonts w:asciiTheme="minorHAnsi" w:hAnsiTheme="minorHAnsi"/>
          <w:color w:val="000000"/>
          <w:sz w:val="23"/>
          <w:szCs w:val="23"/>
        </w:rPr>
        <w:br/>
      </w:r>
      <w:r w:rsidRPr="00377523">
        <w:rPr>
          <w:rFonts w:asciiTheme="minorHAnsi" w:hAnsiTheme="minorHAnsi"/>
          <w:color w:val="000000"/>
          <w:sz w:val="23"/>
          <w:szCs w:val="23"/>
        </w:rPr>
        <w:t xml:space="preserve">na 1. stupni, udělit </w:t>
      </w:r>
      <w:r w:rsidRPr="00377523">
        <w:rPr>
          <w:rFonts w:asciiTheme="minorHAnsi" w:hAnsiTheme="minorHAnsi"/>
          <w:b/>
          <w:color w:val="000000"/>
          <w:sz w:val="23"/>
          <w:szCs w:val="23"/>
        </w:rPr>
        <w:t>pamětní list absolventa školy</w:t>
      </w:r>
      <w:r w:rsidRPr="00377523">
        <w:rPr>
          <w:rFonts w:asciiTheme="minorHAnsi" w:hAnsiTheme="minorHAnsi"/>
          <w:color w:val="000000"/>
          <w:sz w:val="23"/>
          <w:szCs w:val="23"/>
        </w:rPr>
        <w:t>. Ředitelka školy oznámí udělení pochvaly a jiného ocenění a jeho důvody prokazatelným způsobem žákovi a jeho zákonnému zástupci.</w:t>
      </w:r>
    </w:p>
    <w:p w14:paraId="5BB6E314" w14:textId="77777777" w:rsidR="006B5A20" w:rsidRDefault="006B5A20" w:rsidP="006A3107">
      <w:pPr>
        <w:pBdr>
          <w:top w:val="nil"/>
          <w:left w:val="nil"/>
          <w:bottom w:val="nil"/>
          <w:right w:val="nil"/>
          <w:between w:val="nil"/>
        </w:pBdr>
        <w:ind w:hanging="2"/>
        <w:jc w:val="both"/>
        <w:rPr>
          <w:rFonts w:asciiTheme="minorHAnsi" w:hAnsiTheme="minorHAnsi"/>
          <w:color w:val="000000"/>
          <w:sz w:val="23"/>
          <w:szCs w:val="23"/>
        </w:rPr>
      </w:pPr>
    </w:p>
    <w:p w14:paraId="0A7EDDEE"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3. </w:t>
      </w:r>
      <w:r w:rsidRPr="00377523">
        <w:rPr>
          <w:rFonts w:asciiTheme="minorHAnsi" w:hAnsiTheme="minorHAnsi"/>
          <w:b/>
          <w:color w:val="000000"/>
          <w:sz w:val="23"/>
          <w:szCs w:val="23"/>
        </w:rPr>
        <w:t>Pochvaly a ocenění třídního učitele</w:t>
      </w:r>
    </w:p>
    <w:p w14:paraId="4014BCD1" w14:textId="4FD72477" w:rsidR="007F43E7" w:rsidRPr="00377523" w:rsidRDefault="003031DC" w:rsidP="006B5A20">
      <w:pPr>
        <w:pBdr>
          <w:top w:val="nil"/>
          <w:left w:val="nil"/>
          <w:bottom w:val="nil"/>
          <w:right w:val="nil"/>
          <w:between w:val="nil"/>
        </w:pBdr>
        <w:ind w:firstLine="0"/>
        <w:jc w:val="both"/>
        <w:rPr>
          <w:rFonts w:asciiTheme="minorHAnsi" w:hAnsiTheme="minorHAnsi"/>
          <w:color w:val="000000"/>
          <w:sz w:val="23"/>
          <w:szCs w:val="23"/>
        </w:rPr>
      </w:pPr>
      <w:r w:rsidRPr="00377523">
        <w:rPr>
          <w:rFonts w:asciiTheme="minorHAnsi" w:hAnsiTheme="minorHAnsi"/>
          <w:color w:val="000000"/>
          <w:sz w:val="23"/>
          <w:szCs w:val="23"/>
        </w:rPr>
        <w:t xml:space="preserve">Třídní učitel může na základě vlastního rozhodnutí nebo na základě podnětu ostatních vyučujících žákovi udělit pochvalu třídního učitele za výrazný projev školní iniciativy nebo </w:t>
      </w:r>
      <w:r w:rsidR="006B5A20">
        <w:rPr>
          <w:rFonts w:asciiTheme="minorHAnsi" w:hAnsiTheme="minorHAnsi"/>
          <w:color w:val="000000"/>
          <w:sz w:val="23"/>
          <w:szCs w:val="23"/>
        </w:rPr>
        <w:br/>
      </w:r>
      <w:r w:rsidRPr="00377523">
        <w:rPr>
          <w:rFonts w:asciiTheme="minorHAnsi" w:hAnsiTheme="minorHAnsi"/>
          <w:color w:val="000000"/>
          <w:sz w:val="23"/>
          <w:szCs w:val="23"/>
        </w:rPr>
        <w:t xml:space="preserve">za déletrvající úspěšnou práci. Třídní učitel neprodleně oznámí udělení pochvaly a jiného ocenění a jeho důvody prokazatelným způsobem žákovi a jeho zákonnému zástupci. Udělení pochvaly a se zaznamená do dokumentace školy. Udělení pochvaly a jiného ocenění </w:t>
      </w:r>
      <w:r w:rsidR="006B5A20">
        <w:rPr>
          <w:rFonts w:asciiTheme="minorHAnsi" w:hAnsiTheme="minorHAnsi"/>
          <w:color w:val="000000"/>
          <w:sz w:val="23"/>
          <w:szCs w:val="23"/>
        </w:rPr>
        <w:br/>
      </w:r>
      <w:r w:rsidRPr="00377523">
        <w:rPr>
          <w:rFonts w:asciiTheme="minorHAnsi" w:hAnsiTheme="minorHAnsi"/>
          <w:color w:val="000000"/>
          <w:sz w:val="23"/>
          <w:szCs w:val="23"/>
        </w:rPr>
        <w:t>se zaznamená na vysvědčení za pololetí, v němž bylo uděleno.</w:t>
      </w:r>
    </w:p>
    <w:p w14:paraId="769C7118" w14:textId="2F2A3A76" w:rsidR="007F43E7" w:rsidRDefault="007F43E7" w:rsidP="006A3107">
      <w:pPr>
        <w:pBdr>
          <w:top w:val="nil"/>
          <w:left w:val="nil"/>
          <w:bottom w:val="nil"/>
          <w:right w:val="nil"/>
          <w:between w:val="nil"/>
        </w:pBdr>
        <w:ind w:hanging="2"/>
        <w:jc w:val="both"/>
        <w:rPr>
          <w:rFonts w:asciiTheme="minorHAnsi" w:hAnsiTheme="minorHAnsi"/>
          <w:color w:val="000000"/>
          <w:sz w:val="23"/>
          <w:szCs w:val="23"/>
        </w:rPr>
      </w:pPr>
    </w:p>
    <w:p w14:paraId="02119324" w14:textId="77777777" w:rsidR="009E632E" w:rsidRPr="00377523" w:rsidRDefault="009E632E" w:rsidP="006A3107">
      <w:pPr>
        <w:pBdr>
          <w:top w:val="nil"/>
          <w:left w:val="nil"/>
          <w:bottom w:val="nil"/>
          <w:right w:val="nil"/>
          <w:between w:val="nil"/>
        </w:pBdr>
        <w:ind w:hanging="2"/>
        <w:jc w:val="both"/>
        <w:rPr>
          <w:rFonts w:asciiTheme="minorHAnsi" w:hAnsiTheme="minorHAnsi"/>
          <w:color w:val="000000"/>
          <w:sz w:val="23"/>
          <w:szCs w:val="23"/>
        </w:rPr>
      </w:pPr>
    </w:p>
    <w:p w14:paraId="6AAB9762" w14:textId="77777777"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b/>
          <w:color w:val="000000"/>
          <w:sz w:val="23"/>
          <w:szCs w:val="23"/>
        </w:rPr>
        <w:t>Kázeňská opatření</w:t>
      </w:r>
    </w:p>
    <w:p w14:paraId="53DB7992" w14:textId="0F952F82"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Při porušení povinností stanovených školním řádem může být podle závažnosti tohoto porušení žákovi uloženo (a):</w:t>
      </w:r>
    </w:p>
    <w:p w14:paraId="451D7BC3" w14:textId="44C26FEC" w:rsidR="007F43E7" w:rsidRPr="006B5A20" w:rsidRDefault="003031DC" w:rsidP="006B5A20">
      <w:pPr>
        <w:pStyle w:val="Odstavecseseznamem"/>
        <w:numPr>
          <w:ilvl w:val="0"/>
          <w:numId w:val="10"/>
        </w:numPr>
        <w:pBdr>
          <w:top w:val="nil"/>
          <w:left w:val="nil"/>
          <w:bottom w:val="nil"/>
          <w:right w:val="nil"/>
          <w:between w:val="nil"/>
        </w:pBdr>
        <w:jc w:val="both"/>
        <w:rPr>
          <w:rFonts w:asciiTheme="minorHAnsi" w:hAnsiTheme="minorHAnsi"/>
          <w:color w:val="000000"/>
          <w:sz w:val="23"/>
          <w:szCs w:val="23"/>
        </w:rPr>
      </w:pPr>
      <w:r w:rsidRPr="006B5A20">
        <w:rPr>
          <w:rFonts w:asciiTheme="minorHAnsi" w:hAnsiTheme="minorHAnsi"/>
          <w:b/>
          <w:color w:val="000000"/>
          <w:sz w:val="23"/>
          <w:szCs w:val="23"/>
        </w:rPr>
        <w:t>Napomenutí třídního učitele</w:t>
      </w:r>
    </w:p>
    <w:p w14:paraId="1721D2FD" w14:textId="2C5A7AB7" w:rsidR="007F43E7"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Uděluje třídní učitel sám nebo po zvážení návrhu ostatních vyučujících za drobné jednorázové porušení školního řádu, a to zápisem do žákovské knížky nebo zápisem na zvláštní formulář školy.</w:t>
      </w:r>
    </w:p>
    <w:p w14:paraId="3B511CBE" w14:textId="77777777" w:rsidR="006B5A20" w:rsidRPr="00377523" w:rsidRDefault="006B5A20" w:rsidP="006A3107">
      <w:pPr>
        <w:pBdr>
          <w:top w:val="nil"/>
          <w:left w:val="nil"/>
          <w:bottom w:val="nil"/>
          <w:right w:val="nil"/>
          <w:between w:val="nil"/>
        </w:pBdr>
        <w:ind w:hanging="2"/>
        <w:jc w:val="both"/>
        <w:rPr>
          <w:rFonts w:asciiTheme="minorHAnsi" w:hAnsiTheme="minorHAnsi"/>
          <w:color w:val="000000"/>
          <w:sz w:val="23"/>
          <w:szCs w:val="23"/>
        </w:rPr>
      </w:pPr>
    </w:p>
    <w:p w14:paraId="07A80403" w14:textId="381FDDD1" w:rsidR="007F43E7" w:rsidRPr="006B5A20" w:rsidRDefault="003031DC" w:rsidP="006B5A20">
      <w:pPr>
        <w:pStyle w:val="Odstavecseseznamem"/>
        <w:numPr>
          <w:ilvl w:val="0"/>
          <w:numId w:val="10"/>
        </w:numPr>
        <w:pBdr>
          <w:top w:val="nil"/>
          <w:left w:val="nil"/>
          <w:bottom w:val="nil"/>
          <w:right w:val="nil"/>
          <w:between w:val="nil"/>
        </w:pBdr>
        <w:jc w:val="both"/>
        <w:rPr>
          <w:rFonts w:asciiTheme="minorHAnsi" w:hAnsiTheme="minorHAnsi"/>
          <w:color w:val="000000"/>
          <w:sz w:val="23"/>
          <w:szCs w:val="23"/>
        </w:rPr>
      </w:pPr>
      <w:r w:rsidRPr="006B5A20">
        <w:rPr>
          <w:rFonts w:asciiTheme="minorHAnsi" w:hAnsiTheme="minorHAnsi"/>
          <w:b/>
          <w:color w:val="000000"/>
          <w:sz w:val="23"/>
          <w:szCs w:val="23"/>
        </w:rPr>
        <w:t>Důtka třídního učitele</w:t>
      </w:r>
    </w:p>
    <w:p w14:paraId="53AEA13C" w14:textId="4710C3FF" w:rsidR="007F43E7"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Uděluje ji třídní učitel sám nebo po zvážení návrhu ostatních vyučujících za opakované drobné přestupky proti školnímu řádu, a to zápisem na zvláštní formulář školy.</w:t>
      </w:r>
    </w:p>
    <w:p w14:paraId="31C86BD5" w14:textId="77777777" w:rsidR="006B5A20" w:rsidRPr="00377523" w:rsidRDefault="006B5A20" w:rsidP="006A3107">
      <w:pPr>
        <w:pBdr>
          <w:top w:val="nil"/>
          <w:left w:val="nil"/>
          <w:bottom w:val="nil"/>
          <w:right w:val="nil"/>
          <w:between w:val="nil"/>
        </w:pBdr>
        <w:ind w:hanging="2"/>
        <w:jc w:val="both"/>
        <w:rPr>
          <w:rFonts w:asciiTheme="minorHAnsi" w:hAnsiTheme="minorHAnsi"/>
          <w:color w:val="000000"/>
          <w:sz w:val="23"/>
          <w:szCs w:val="23"/>
        </w:rPr>
      </w:pPr>
    </w:p>
    <w:p w14:paraId="6D6C52D6" w14:textId="77777777" w:rsidR="007F43E7" w:rsidRPr="006B5A20" w:rsidRDefault="003031DC" w:rsidP="006B5A20">
      <w:pPr>
        <w:pStyle w:val="Odstavecseseznamem"/>
        <w:numPr>
          <w:ilvl w:val="0"/>
          <w:numId w:val="10"/>
        </w:numPr>
        <w:pBdr>
          <w:top w:val="nil"/>
          <w:left w:val="nil"/>
          <w:bottom w:val="nil"/>
          <w:right w:val="nil"/>
          <w:between w:val="nil"/>
        </w:pBdr>
        <w:jc w:val="both"/>
        <w:rPr>
          <w:rFonts w:asciiTheme="minorHAnsi" w:hAnsiTheme="minorHAnsi"/>
          <w:color w:val="000000"/>
          <w:sz w:val="23"/>
          <w:szCs w:val="23"/>
        </w:rPr>
      </w:pPr>
      <w:r w:rsidRPr="006B5A20">
        <w:rPr>
          <w:rFonts w:asciiTheme="minorHAnsi" w:hAnsiTheme="minorHAnsi"/>
          <w:b/>
          <w:color w:val="000000"/>
          <w:sz w:val="23"/>
          <w:szCs w:val="23"/>
        </w:rPr>
        <w:t>Důtka ředitelky školy</w:t>
      </w:r>
    </w:p>
    <w:p w14:paraId="6FB2C5FD" w14:textId="70DD96CE"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 Uděluje ji ředitelka školy po zvážení návrhu třídního učitele a po projednání v pedagogické radě za soustavné porušování školního řádu, za jeho jednorázové hrubé porušení </w:t>
      </w:r>
      <w:r w:rsidR="006B5A20">
        <w:rPr>
          <w:rFonts w:asciiTheme="minorHAnsi" w:hAnsiTheme="minorHAnsi"/>
          <w:color w:val="000000"/>
          <w:sz w:val="23"/>
          <w:szCs w:val="23"/>
        </w:rPr>
        <w:br/>
      </w:r>
      <w:r w:rsidRPr="00377523">
        <w:rPr>
          <w:rFonts w:asciiTheme="minorHAnsi" w:hAnsiTheme="minorHAnsi"/>
          <w:color w:val="000000"/>
          <w:sz w:val="23"/>
          <w:szCs w:val="23"/>
        </w:rPr>
        <w:t>a za ojedinělé projevy záškoláctví, a to zasláním informace dopisem (zvláštní formulář školy).</w:t>
      </w:r>
    </w:p>
    <w:p w14:paraId="38626AA1" w14:textId="18A3CA7E" w:rsidR="007F43E7" w:rsidRPr="003775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377523">
        <w:rPr>
          <w:rFonts w:asciiTheme="minorHAnsi" w:hAnsiTheme="minorHAnsi"/>
          <w:color w:val="000000"/>
          <w:sz w:val="23"/>
          <w:szCs w:val="23"/>
        </w:rPr>
        <w:t xml:space="preserve">Ředitelka školy nebo třídní učitel neprodleně oznámí uložení napomenutí nebo důtky a jeho důvody prokazatelným způsobem žákovi a jeho zákonnému zástupci, a to včetně zápisu </w:t>
      </w:r>
      <w:r w:rsidR="006B5A20">
        <w:rPr>
          <w:rFonts w:asciiTheme="minorHAnsi" w:hAnsiTheme="minorHAnsi"/>
          <w:color w:val="000000"/>
          <w:sz w:val="23"/>
          <w:szCs w:val="23"/>
        </w:rPr>
        <w:br/>
      </w:r>
      <w:r w:rsidRPr="00377523">
        <w:rPr>
          <w:rFonts w:asciiTheme="minorHAnsi" w:hAnsiTheme="minorHAnsi"/>
          <w:color w:val="000000"/>
          <w:sz w:val="23"/>
          <w:szCs w:val="23"/>
        </w:rPr>
        <w:t>do Bakalářů.</w:t>
      </w:r>
    </w:p>
    <w:p w14:paraId="32A175BC" w14:textId="77777777" w:rsidR="007F43E7" w:rsidRPr="00C53D05" w:rsidRDefault="007F43E7" w:rsidP="006A3107">
      <w:pPr>
        <w:pBdr>
          <w:top w:val="nil"/>
          <w:left w:val="nil"/>
          <w:bottom w:val="nil"/>
          <w:right w:val="nil"/>
          <w:between w:val="nil"/>
        </w:pBdr>
        <w:ind w:hanging="2"/>
        <w:jc w:val="both"/>
        <w:rPr>
          <w:rFonts w:asciiTheme="majorHAnsi" w:hAnsiTheme="majorHAnsi" w:cstheme="majorHAnsi"/>
          <w:b/>
          <w:bCs/>
          <w:color w:val="80CC28"/>
          <w:sz w:val="28"/>
          <w:szCs w:val="28"/>
        </w:rPr>
      </w:pPr>
      <w:bookmarkStart w:id="12" w:name="_heading=h.lnxbz9" w:colFirst="0" w:colLast="0"/>
      <w:bookmarkEnd w:id="12"/>
    </w:p>
    <w:p w14:paraId="772E7F91" w14:textId="77777777" w:rsidR="007F43E7" w:rsidRPr="00C53D05" w:rsidRDefault="003031DC" w:rsidP="006B5A20">
      <w:pPr>
        <w:keepNext/>
        <w:pBdr>
          <w:top w:val="nil"/>
          <w:left w:val="nil"/>
          <w:bottom w:val="nil"/>
          <w:right w:val="nil"/>
          <w:between w:val="nil"/>
        </w:pBdr>
        <w:ind w:hanging="2"/>
        <w:jc w:val="center"/>
        <w:rPr>
          <w:rFonts w:asciiTheme="majorHAnsi" w:eastAsia="Arial" w:hAnsiTheme="majorHAnsi" w:cstheme="majorHAnsi"/>
          <w:b/>
          <w:bCs/>
          <w:color w:val="80CC28"/>
          <w:sz w:val="32"/>
          <w:szCs w:val="32"/>
        </w:rPr>
      </w:pPr>
      <w:r w:rsidRPr="00C53D05">
        <w:rPr>
          <w:rFonts w:asciiTheme="majorHAnsi" w:eastAsia="Arial" w:hAnsiTheme="majorHAnsi" w:cstheme="majorHAnsi"/>
          <w:b/>
          <w:bCs/>
          <w:color w:val="80CC28"/>
          <w:sz w:val="32"/>
          <w:szCs w:val="32"/>
        </w:rPr>
        <w:t>7. Způsob hodnocení žáků se speciálními vzdělávacími potřebami</w:t>
      </w:r>
    </w:p>
    <w:p w14:paraId="4DE0C873" w14:textId="5E9BFC58"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 xml:space="preserve">1. Způsob hodnocení a klasifikace žáka vychází ze znalosti speciálních vzdělávacích potřeb </w:t>
      </w:r>
      <w:r w:rsidR="006B5A20">
        <w:rPr>
          <w:rFonts w:ascii="Cambria" w:hAnsi="Cambria"/>
          <w:color w:val="000000"/>
          <w:sz w:val="23"/>
          <w:szCs w:val="23"/>
        </w:rPr>
        <w:br/>
      </w:r>
      <w:r w:rsidRPr="00377523">
        <w:rPr>
          <w:rFonts w:ascii="Cambria" w:hAnsi="Cambria"/>
          <w:color w:val="000000"/>
          <w:sz w:val="23"/>
          <w:szCs w:val="23"/>
        </w:rPr>
        <w:t xml:space="preserve">a uplatňuje se ve všech vyučovacích předmětech, ve kterých se projevují. </w:t>
      </w:r>
    </w:p>
    <w:p w14:paraId="4376B779" w14:textId="77777777"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lastRenderedPageBreak/>
        <w:t>2. Při způsobu hodnocení a klasifikaci žáků pedagogičtí pracovníci zvýrazňují motivační složku hodnocení, prioritně hodnotí jevy, které žák zvládl. Při hodnocení se doporučuje užívat různých forem hodnocení, např. bodové ohodnocení, hodnocení s uvedením počtu chyb apod.</w:t>
      </w:r>
    </w:p>
    <w:p w14:paraId="3C6972AD" w14:textId="77777777"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3. Při klasifikaci žáků se doporučuje upřednostnit širší slovní hodnocení. Způsob hodnocení projedná třídní učitel a výchovný poradce s ostatními vyučujícími.</w:t>
      </w:r>
    </w:p>
    <w:p w14:paraId="346128E5" w14:textId="77777777"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 xml:space="preserve"> 4. Třídní učitel sdělí vhodným způsobem ostatním žákům ve třídě podstatu individuálního přístupu a způsobu hodnocení a klasifikace žáka. </w:t>
      </w:r>
    </w:p>
    <w:p w14:paraId="0E6AAF10" w14:textId="212C9B21"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 xml:space="preserve">5. Vyučující respektuje doporučené způsoby práce a hodnocení žáka, popsané ve zprávě </w:t>
      </w:r>
      <w:r w:rsidR="006B5A20">
        <w:rPr>
          <w:rFonts w:ascii="Cambria" w:hAnsi="Cambria"/>
          <w:color w:val="000000"/>
          <w:sz w:val="23"/>
          <w:szCs w:val="23"/>
        </w:rPr>
        <w:br/>
      </w:r>
      <w:r w:rsidRPr="00377523">
        <w:rPr>
          <w:rFonts w:ascii="Cambria" w:hAnsi="Cambria"/>
          <w:color w:val="000000"/>
          <w:sz w:val="23"/>
          <w:szCs w:val="23"/>
        </w:rPr>
        <w:t xml:space="preserve">o psychologickém či speciálně pedagogickém vyšetření. Volí takové způsoby prověřování znalostí žáka, ve kterých se co nejméně projevuje zdravotní postižení/znevýhodnění (např. doplňování jevů místo diktátů, ústní zkoušení místo písemných prací či naopak, zkrácený rozsah písemných </w:t>
      </w:r>
      <w:proofErr w:type="gramStart"/>
      <w:r w:rsidR="00C53D05" w:rsidRPr="00377523">
        <w:rPr>
          <w:rFonts w:ascii="Cambria" w:hAnsi="Cambria"/>
          <w:color w:val="000000"/>
          <w:sz w:val="23"/>
          <w:szCs w:val="23"/>
        </w:rPr>
        <w:t>prací,</w:t>
      </w:r>
      <w:r w:rsidRPr="00377523">
        <w:rPr>
          <w:rFonts w:ascii="Cambria" w:hAnsi="Cambria"/>
          <w:color w:val="000000"/>
          <w:sz w:val="23"/>
          <w:szCs w:val="23"/>
        </w:rPr>
        <w:t>).</w:t>
      </w:r>
      <w:proofErr w:type="gramEnd"/>
    </w:p>
    <w:p w14:paraId="2DCAB26F" w14:textId="14786538"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bookmarkStart w:id="13" w:name="_heading=h.35nkun2" w:colFirst="0" w:colLast="0"/>
      <w:bookmarkEnd w:id="13"/>
      <w:r w:rsidRPr="00377523">
        <w:rPr>
          <w:rFonts w:ascii="Cambria" w:hAnsi="Cambria"/>
          <w:color w:val="000000"/>
          <w:sz w:val="23"/>
          <w:szCs w:val="23"/>
        </w:rPr>
        <w:t xml:space="preserve"> 6. Pedagog využívá speciální metody, postupy, formy a prostředky vzdělávání a hodnocení, kompenzační, rehabilitační a učební pomůcky, speciální učebnice a didaktické materiály.</w:t>
      </w:r>
    </w:p>
    <w:p w14:paraId="6999EC2F" w14:textId="77777777" w:rsidR="00C53D05" w:rsidRDefault="00C53D05" w:rsidP="006A3107">
      <w:pPr>
        <w:keepNext/>
        <w:pBdr>
          <w:top w:val="nil"/>
          <w:left w:val="nil"/>
          <w:bottom w:val="nil"/>
          <w:right w:val="nil"/>
          <w:between w:val="nil"/>
        </w:pBdr>
        <w:ind w:hanging="2"/>
        <w:jc w:val="both"/>
        <w:rPr>
          <w:rFonts w:asciiTheme="majorHAnsi" w:eastAsia="Arial" w:hAnsiTheme="majorHAnsi" w:cstheme="majorHAnsi"/>
          <w:b/>
          <w:color w:val="80CC28"/>
          <w:sz w:val="32"/>
          <w:szCs w:val="32"/>
        </w:rPr>
      </w:pPr>
    </w:p>
    <w:p w14:paraId="542C19F3" w14:textId="4957FEEE" w:rsidR="007F43E7" w:rsidRPr="00C53D05" w:rsidRDefault="003031DC" w:rsidP="006B5A20">
      <w:pPr>
        <w:keepNext/>
        <w:pBdr>
          <w:top w:val="nil"/>
          <w:left w:val="nil"/>
          <w:bottom w:val="nil"/>
          <w:right w:val="nil"/>
          <w:between w:val="nil"/>
        </w:pBdr>
        <w:ind w:hanging="2"/>
        <w:jc w:val="center"/>
        <w:rPr>
          <w:rFonts w:asciiTheme="majorHAnsi" w:eastAsia="Arial" w:hAnsiTheme="majorHAnsi" w:cstheme="majorHAnsi"/>
          <w:b/>
          <w:color w:val="80CC28"/>
          <w:sz w:val="32"/>
          <w:szCs w:val="32"/>
        </w:rPr>
      </w:pPr>
      <w:r w:rsidRPr="00C53D05">
        <w:rPr>
          <w:rFonts w:asciiTheme="majorHAnsi" w:eastAsia="Arial" w:hAnsiTheme="majorHAnsi" w:cstheme="majorHAnsi"/>
          <w:b/>
          <w:color w:val="80CC28"/>
          <w:sz w:val="32"/>
          <w:szCs w:val="32"/>
        </w:rPr>
        <w:t>8. Hodnocení nadaných dětí, žáků a studentů</w:t>
      </w:r>
    </w:p>
    <w:p w14:paraId="768CF24A" w14:textId="47480EB0" w:rsidR="00BB5D65" w:rsidRDefault="003031DC" w:rsidP="006B5A20">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1. Ředitelka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ředitelka školy.</w:t>
      </w:r>
    </w:p>
    <w:p w14:paraId="192C19AD" w14:textId="34172255" w:rsidR="007F43E7" w:rsidRPr="00377523" w:rsidRDefault="003031DC" w:rsidP="006A3107">
      <w:pPr>
        <w:pBdr>
          <w:top w:val="nil"/>
          <w:left w:val="nil"/>
          <w:bottom w:val="nil"/>
          <w:right w:val="nil"/>
          <w:between w:val="nil"/>
        </w:pBdr>
        <w:spacing w:before="240"/>
        <w:ind w:hanging="2"/>
        <w:jc w:val="both"/>
        <w:rPr>
          <w:rFonts w:ascii="Cambria" w:hAnsi="Cambria"/>
          <w:color w:val="000000"/>
          <w:sz w:val="23"/>
          <w:szCs w:val="23"/>
        </w:rPr>
      </w:pPr>
      <w:r w:rsidRPr="00377523">
        <w:rPr>
          <w:rFonts w:ascii="Cambria" w:hAnsi="Cambria"/>
          <w:color w:val="000000"/>
          <w:sz w:val="23"/>
          <w:szCs w:val="23"/>
        </w:rPr>
        <w:t xml:space="preserve"> 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Ředitelka školy zruší povolení individuálního vzdělávání, pokud žák na konci druhého pololetí příslušného školního roku neprospěl, nebo nelze-li žáka hodnotit na konci pololetí ani v náhradním termínu.</w:t>
      </w:r>
    </w:p>
    <w:p w14:paraId="4BE1B95E" w14:textId="68DD1F0A" w:rsidR="007F43E7" w:rsidRPr="00C53D05" w:rsidRDefault="003031DC" w:rsidP="006B5A20">
      <w:pPr>
        <w:keepNext/>
        <w:pBdr>
          <w:top w:val="nil"/>
          <w:left w:val="nil"/>
          <w:bottom w:val="nil"/>
          <w:right w:val="nil"/>
          <w:between w:val="nil"/>
        </w:pBdr>
        <w:spacing w:before="240" w:after="60"/>
        <w:ind w:left="1" w:hanging="3"/>
        <w:jc w:val="center"/>
        <w:rPr>
          <w:rFonts w:asciiTheme="majorHAnsi" w:eastAsia="Calibri" w:hAnsiTheme="majorHAnsi" w:cstheme="majorHAnsi"/>
          <w:b/>
          <w:color w:val="80CC28"/>
          <w:sz w:val="32"/>
          <w:szCs w:val="32"/>
        </w:rPr>
      </w:pPr>
      <w:bookmarkStart w:id="14" w:name="_heading=h.1ksv4uv" w:colFirst="0" w:colLast="0"/>
      <w:bookmarkEnd w:id="14"/>
      <w:r w:rsidRPr="00C53D05">
        <w:rPr>
          <w:rFonts w:asciiTheme="majorHAnsi" w:eastAsia="Calibri" w:hAnsiTheme="majorHAnsi" w:cstheme="majorHAnsi"/>
          <w:b/>
          <w:color w:val="80CC28"/>
          <w:sz w:val="32"/>
          <w:szCs w:val="32"/>
        </w:rPr>
        <w:t>9. Slovní hodnocení</w:t>
      </w:r>
    </w:p>
    <w:p w14:paraId="2D913BD8" w14:textId="77777777" w:rsidR="007F43E7"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Zásady pro používání slovního hodnocení včetně předem stanovených kritérií</w:t>
      </w:r>
    </w:p>
    <w:p w14:paraId="32685DA4" w14:textId="77777777" w:rsidR="006B5A20" w:rsidRPr="005E2D23" w:rsidRDefault="006B5A20" w:rsidP="006A3107">
      <w:pPr>
        <w:pBdr>
          <w:top w:val="nil"/>
          <w:left w:val="nil"/>
          <w:bottom w:val="nil"/>
          <w:right w:val="nil"/>
          <w:between w:val="nil"/>
        </w:pBdr>
        <w:ind w:hanging="2"/>
        <w:jc w:val="both"/>
        <w:rPr>
          <w:rFonts w:asciiTheme="minorHAnsi" w:hAnsiTheme="minorHAnsi"/>
          <w:color w:val="000000"/>
          <w:sz w:val="23"/>
          <w:szCs w:val="23"/>
        </w:rPr>
      </w:pPr>
    </w:p>
    <w:p w14:paraId="37B18823" w14:textId="0E32246E" w:rsidR="007F43E7" w:rsidRPr="006B5A20" w:rsidRDefault="003031DC" w:rsidP="006B5A20">
      <w:pPr>
        <w:pStyle w:val="Odstavecseseznamem"/>
        <w:numPr>
          <w:ilvl w:val="0"/>
          <w:numId w:val="11"/>
        </w:numPr>
        <w:pBdr>
          <w:top w:val="nil"/>
          <w:left w:val="nil"/>
          <w:bottom w:val="nil"/>
          <w:right w:val="nil"/>
          <w:between w:val="nil"/>
        </w:pBdr>
        <w:jc w:val="both"/>
        <w:rPr>
          <w:rFonts w:asciiTheme="minorHAnsi" w:hAnsiTheme="minorHAnsi"/>
          <w:color w:val="000000"/>
          <w:sz w:val="23"/>
          <w:szCs w:val="23"/>
        </w:rPr>
      </w:pPr>
      <w:r w:rsidRPr="006B5A20">
        <w:rPr>
          <w:rFonts w:asciiTheme="minorHAnsi" w:hAnsiTheme="minorHAnsi"/>
          <w:color w:val="000000"/>
          <w:sz w:val="23"/>
          <w:szCs w:val="23"/>
        </w:rPr>
        <w:t xml:space="preserve">O slovním hodnocení výsledků vzdělávání žáka na vysvědčení rozhoduje ředitel školy </w:t>
      </w:r>
      <w:r w:rsidR="006B5A20" w:rsidRPr="006B5A20">
        <w:rPr>
          <w:rFonts w:asciiTheme="minorHAnsi" w:hAnsiTheme="minorHAnsi"/>
          <w:color w:val="000000"/>
          <w:sz w:val="23"/>
          <w:szCs w:val="23"/>
        </w:rPr>
        <w:br/>
      </w:r>
      <w:r w:rsidRPr="006B5A20">
        <w:rPr>
          <w:rFonts w:asciiTheme="minorHAnsi" w:hAnsiTheme="minorHAnsi"/>
          <w:color w:val="000000"/>
          <w:sz w:val="23"/>
          <w:szCs w:val="23"/>
        </w:rPr>
        <w:t>se souhlasem školské rady a po projednání v pedagogické radě.</w:t>
      </w:r>
    </w:p>
    <w:p w14:paraId="47B53800" w14:textId="77777777" w:rsidR="006B5A20" w:rsidRPr="006B5A20" w:rsidRDefault="006B5A20" w:rsidP="006B5A20">
      <w:pPr>
        <w:pStyle w:val="Odstavecseseznamem"/>
        <w:pBdr>
          <w:top w:val="nil"/>
          <w:left w:val="nil"/>
          <w:bottom w:val="nil"/>
          <w:right w:val="nil"/>
          <w:between w:val="nil"/>
        </w:pBdr>
        <w:ind w:left="358" w:firstLine="0"/>
        <w:jc w:val="both"/>
        <w:rPr>
          <w:rFonts w:asciiTheme="minorHAnsi" w:hAnsiTheme="minorHAnsi"/>
          <w:color w:val="000000"/>
          <w:sz w:val="23"/>
          <w:szCs w:val="23"/>
        </w:rPr>
      </w:pPr>
    </w:p>
    <w:p w14:paraId="236696CB" w14:textId="53D9D769" w:rsidR="006B5A20" w:rsidRPr="006B5A20" w:rsidRDefault="003031DC" w:rsidP="006B5A20">
      <w:pPr>
        <w:pStyle w:val="Odstavecseseznamem"/>
        <w:numPr>
          <w:ilvl w:val="0"/>
          <w:numId w:val="11"/>
        </w:numPr>
        <w:pBdr>
          <w:top w:val="nil"/>
          <w:left w:val="nil"/>
          <w:bottom w:val="nil"/>
          <w:right w:val="nil"/>
          <w:between w:val="nil"/>
        </w:pBdr>
        <w:jc w:val="both"/>
        <w:rPr>
          <w:rFonts w:asciiTheme="minorHAnsi" w:hAnsiTheme="minorHAnsi"/>
          <w:color w:val="000000"/>
          <w:sz w:val="23"/>
          <w:szCs w:val="23"/>
        </w:rPr>
      </w:pPr>
      <w:r w:rsidRPr="006B5A20">
        <w:rPr>
          <w:rFonts w:asciiTheme="minorHAnsi" w:hAnsiTheme="minorHAnsi"/>
          <w:color w:val="000000"/>
          <w:sz w:val="23"/>
          <w:szCs w:val="23"/>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14:paraId="4B12ED69" w14:textId="77777777" w:rsidR="006B5A20" w:rsidRPr="006B5A20" w:rsidRDefault="006B5A20" w:rsidP="006B5A20">
      <w:pPr>
        <w:pStyle w:val="Odstavecseseznamem"/>
        <w:rPr>
          <w:rFonts w:asciiTheme="minorHAnsi" w:hAnsiTheme="minorHAnsi"/>
          <w:color w:val="000000"/>
          <w:sz w:val="23"/>
          <w:szCs w:val="23"/>
        </w:rPr>
      </w:pPr>
    </w:p>
    <w:p w14:paraId="65351C1C" w14:textId="77777777" w:rsidR="006B5A20" w:rsidRDefault="006B5A20" w:rsidP="006B5A20">
      <w:pPr>
        <w:pStyle w:val="Odstavecseseznamem"/>
        <w:pBdr>
          <w:top w:val="nil"/>
          <w:left w:val="nil"/>
          <w:bottom w:val="nil"/>
          <w:right w:val="nil"/>
          <w:between w:val="nil"/>
        </w:pBdr>
        <w:ind w:left="358" w:firstLine="0"/>
        <w:jc w:val="both"/>
        <w:rPr>
          <w:rFonts w:asciiTheme="minorHAnsi" w:hAnsiTheme="minorHAnsi"/>
          <w:color w:val="000000"/>
          <w:sz w:val="23"/>
          <w:szCs w:val="23"/>
        </w:rPr>
      </w:pPr>
    </w:p>
    <w:p w14:paraId="41845383" w14:textId="77777777" w:rsidR="006B5A20" w:rsidRPr="006B5A20" w:rsidRDefault="006B5A20" w:rsidP="006B5A20">
      <w:pPr>
        <w:pStyle w:val="Odstavecseseznamem"/>
        <w:rPr>
          <w:rFonts w:asciiTheme="minorHAnsi" w:hAnsiTheme="minorHAnsi"/>
          <w:color w:val="000000"/>
          <w:sz w:val="23"/>
          <w:szCs w:val="23"/>
        </w:rPr>
      </w:pPr>
    </w:p>
    <w:p w14:paraId="130E50F9" w14:textId="77777777" w:rsidR="006B5A20" w:rsidRDefault="003031DC" w:rsidP="006B5A20">
      <w:pPr>
        <w:pStyle w:val="Odstavecseseznamem"/>
        <w:numPr>
          <w:ilvl w:val="0"/>
          <w:numId w:val="11"/>
        </w:numPr>
        <w:pBdr>
          <w:top w:val="nil"/>
          <w:left w:val="nil"/>
          <w:bottom w:val="nil"/>
          <w:right w:val="nil"/>
          <w:between w:val="nil"/>
        </w:pBdr>
        <w:jc w:val="both"/>
        <w:rPr>
          <w:rFonts w:asciiTheme="minorHAnsi" w:hAnsiTheme="minorHAnsi"/>
          <w:color w:val="000000"/>
          <w:sz w:val="23"/>
          <w:szCs w:val="23"/>
        </w:rPr>
      </w:pPr>
      <w:r w:rsidRPr="006B5A20">
        <w:rPr>
          <w:rFonts w:asciiTheme="minorHAnsi" w:hAnsiTheme="minorHAnsi"/>
          <w:color w:val="000000"/>
          <w:sz w:val="23"/>
          <w:szCs w:val="23"/>
        </w:rPr>
        <w:t>Je-li žák hodnocen slovně, převede třídní učitel po projednání s vyučujícími ostatních předmětů slovní hodnocení do klasifikace pro účely přijímacího řízení ke střednímu vzdělávání.</w:t>
      </w:r>
    </w:p>
    <w:p w14:paraId="51C52918" w14:textId="77777777" w:rsidR="006B5A20" w:rsidRDefault="006B5A20" w:rsidP="006B5A20">
      <w:pPr>
        <w:pStyle w:val="Odstavecseseznamem"/>
        <w:pBdr>
          <w:top w:val="nil"/>
          <w:left w:val="nil"/>
          <w:bottom w:val="nil"/>
          <w:right w:val="nil"/>
          <w:between w:val="nil"/>
        </w:pBdr>
        <w:ind w:left="358" w:firstLine="0"/>
        <w:jc w:val="both"/>
        <w:rPr>
          <w:rFonts w:asciiTheme="minorHAnsi" w:hAnsiTheme="minorHAnsi"/>
          <w:color w:val="000000"/>
          <w:sz w:val="23"/>
          <w:szCs w:val="23"/>
        </w:rPr>
      </w:pPr>
    </w:p>
    <w:p w14:paraId="199A75EC" w14:textId="77777777" w:rsidR="006B5A20" w:rsidRDefault="003031DC" w:rsidP="006B5A20">
      <w:pPr>
        <w:pStyle w:val="Odstavecseseznamem"/>
        <w:numPr>
          <w:ilvl w:val="0"/>
          <w:numId w:val="11"/>
        </w:numPr>
        <w:pBdr>
          <w:top w:val="nil"/>
          <w:left w:val="nil"/>
          <w:bottom w:val="nil"/>
          <w:right w:val="nil"/>
          <w:between w:val="nil"/>
        </w:pBdr>
        <w:jc w:val="both"/>
        <w:rPr>
          <w:rFonts w:asciiTheme="minorHAnsi" w:hAnsiTheme="minorHAnsi"/>
          <w:color w:val="000000"/>
          <w:sz w:val="23"/>
          <w:szCs w:val="23"/>
        </w:rPr>
      </w:pPr>
      <w:r w:rsidRPr="006B5A20">
        <w:rPr>
          <w:rFonts w:asciiTheme="minorHAnsi" w:hAnsiTheme="minorHAnsi"/>
          <w:color w:val="000000"/>
          <w:sz w:val="23"/>
          <w:szCs w:val="23"/>
        </w:rPr>
        <w:lastRenderedPageBreak/>
        <w:t>U žáka se speciálními vzdělávacími potřebami rozhodne ředitel školy o použití slovního hodnocení na základě žádosti zákonného zástupce žáka.</w:t>
      </w:r>
    </w:p>
    <w:p w14:paraId="0D729F60" w14:textId="77777777" w:rsidR="006B5A20" w:rsidRPr="006B5A20" w:rsidRDefault="006B5A20" w:rsidP="006B5A20">
      <w:pPr>
        <w:pStyle w:val="Odstavecseseznamem"/>
        <w:rPr>
          <w:rFonts w:asciiTheme="minorHAnsi" w:hAnsiTheme="minorHAnsi"/>
          <w:color w:val="000000"/>
          <w:sz w:val="23"/>
          <w:szCs w:val="23"/>
        </w:rPr>
      </w:pPr>
    </w:p>
    <w:p w14:paraId="46B0B5B1" w14:textId="3B9E7E32" w:rsidR="007F43E7" w:rsidRPr="006B5A20" w:rsidRDefault="003031DC" w:rsidP="006B5A20">
      <w:pPr>
        <w:pStyle w:val="Odstavecseseznamem"/>
        <w:numPr>
          <w:ilvl w:val="0"/>
          <w:numId w:val="11"/>
        </w:numPr>
        <w:pBdr>
          <w:top w:val="nil"/>
          <w:left w:val="nil"/>
          <w:bottom w:val="nil"/>
          <w:right w:val="nil"/>
          <w:between w:val="nil"/>
        </w:pBdr>
        <w:jc w:val="both"/>
        <w:rPr>
          <w:rFonts w:asciiTheme="minorHAnsi" w:hAnsiTheme="minorHAnsi"/>
          <w:color w:val="000000"/>
          <w:sz w:val="23"/>
          <w:szCs w:val="23"/>
        </w:rPr>
      </w:pPr>
      <w:r w:rsidRPr="006B5A20">
        <w:rPr>
          <w:rFonts w:asciiTheme="minorHAnsi" w:hAnsiTheme="minorHAnsi"/>
          <w:color w:val="000000"/>
          <w:sz w:val="23"/>
          <w:szCs w:val="23"/>
        </w:rPr>
        <w:t xml:space="preserve">Při použití slovního hodnocení se výsledky vzdělávání žáka v jednotlivých povinných </w:t>
      </w:r>
      <w:r w:rsidR="006B5A20">
        <w:rPr>
          <w:rFonts w:asciiTheme="minorHAnsi" w:hAnsiTheme="minorHAnsi"/>
          <w:color w:val="000000"/>
          <w:sz w:val="23"/>
          <w:szCs w:val="23"/>
        </w:rPr>
        <w:br/>
      </w:r>
      <w:r w:rsidRPr="006B5A20">
        <w:rPr>
          <w:rFonts w:asciiTheme="minorHAnsi" w:hAnsiTheme="minorHAnsi"/>
          <w:color w:val="000000"/>
          <w:sz w:val="23"/>
          <w:szCs w:val="23"/>
        </w:rPr>
        <w:t>a nepovinných předmětech stanovených školním vzdělávacím programem hodnotí tak, aby byla zřejmá úroveň vzdělání žáka, které dosáhl zejména ve vztahu k očekávaným výstupům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14:paraId="52722E93" w14:textId="77777777" w:rsidR="007F43E7" w:rsidRPr="005E2D23" w:rsidRDefault="003031DC" w:rsidP="006A3107">
      <w:pPr>
        <w:pBdr>
          <w:top w:val="nil"/>
          <w:left w:val="nil"/>
          <w:bottom w:val="nil"/>
          <w:right w:val="nil"/>
          <w:between w:val="nil"/>
        </w:pBdr>
        <w:spacing w:before="240"/>
        <w:ind w:hanging="2"/>
        <w:jc w:val="both"/>
        <w:rPr>
          <w:rFonts w:asciiTheme="minorHAnsi" w:hAnsiTheme="minorHAnsi"/>
          <w:color w:val="000000"/>
          <w:sz w:val="23"/>
          <w:szCs w:val="23"/>
        </w:rPr>
      </w:pPr>
      <w:r w:rsidRPr="005E2D23">
        <w:rPr>
          <w:rFonts w:asciiTheme="minorHAnsi" w:hAnsiTheme="minorHAnsi"/>
          <w:b/>
          <w:color w:val="000000"/>
          <w:sz w:val="23"/>
          <w:szCs w:val="23"/>
        </w:rPr>
        <w:t>Zásady pro vzájemné převedení klasifikace a slovního hodnocení:</w:t>
      </w:r>
    </w:p>
    <w:p w14:paraId="0171B1C5"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bl>
      <w:tblPr>
        <w:tblStyle w:val="a0"/>
        <w:tblW w:w="8678" w:type="dxa"/>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5559"/>
      </w:tblGrid>
      <w:tr w:rsidR="007F43E7" w:rsidRPr="005E2D23" w14:paraId="04CDB020" w14:textId="77777777" w:rsidTr="006B5A20">
        <w:trPr>
          <w:trHeight w:val="305"/>
        </w:trPr>
        <w:tc>
          <w:tcPr>
            <w:tcW w:w="3119" w:type="dxa"/>
            <w:vAlign w:val="center"/>
          </w:tcPr>
          <w:p w14:paraId="01BD896B"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Prospěch</w:t>
            </w:r>
          </w:p>
          <w:p w14:paraId="5F4D7FD9"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c>
          <w:tcPr>
            <w:tcW w:w="5559" w:type="dxa"/>
            <w:vAlign w:val="center"/>
          </w:tcPr>
          <w:p w14:paraId="3B2E9317"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252DF344" w14:textId="77777777">
        <w:tc>
          <w:tcPr>
            <w:tcW w:w="3119" w:type="dxa"/>
            <w:vAlign w:val="center"/>
          </w:tcPr>
          <w:p w14:paraId="61EA7C23"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b/>
                <w:color w:val="000000"/>
                <w:sz w:val="23"/>
                <w:szCs w:val="23"/>
              </w:rPr>
              <w:t xml:space="preserve">Ovládnutí učiva </w:t>
            </w:r>
          </w:p>
        </w:tc>
        <w:tc>
          <w:tcPr>
            <w:tcW w:w="5559" w:type="dxa"/>
            <w:vAlign w:val="center"/>
          </w:tcPr>
          <w:p w14:paraId="7BA9339C"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6E6FCBD5" w14:textId="77777777">
        <w:tc>
          <w:tcPr>
            <w:tcW w:w="3119" w:type="dxa"/>
            <w:vAlign w:val="center"/>
          </w:tcPr>
          <w:p w14:paraId="6EDA3A76"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1 – výborný</w:t>
            </w:r>
          </w:p>
        </w:tc>
        <w:tc>
          <w:tcPr>
            <w:tcW w:w="5559" w:type="dxa"/>
            <w:vAlign w:val="center"/>
          </w:tcPr>
          <w:p w14:paraId="4501BB00"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 xml:space="preserve">ovládá bezpečně </w:t>
            </w:r>
          </w:p>
        </w:tc>
      </w:tr>
      <w:tr w:rsidR="007F43E7" w:rsidRPr="005E2D23" w14:paraId="746B67A6" w14:textId="77777777">
        <w:tc>
          <w:tcPr>
            <w:tcW w:w="3119" w:type="dxa"/>
            <w:vAlign w:val="center"/>
          </w:tcPr>
          <w:p w14:paraId="51EBAC9B"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2 – chvalitebný</w:t>
            </w:r>
          </w:p>
        </w:tc>
        <w:tc>
          <w:tcPr>
            <w:tcW w:w="5559" w:type="dxa"/>
            <w:vAlign w:val="center"/>
          </w:tcPr>
          <w:p w14:paraId="59498475"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ovládá</w:t>
            </w:r>
          </w:p>
        </w:tc>
      </w:tr>
      <w:tr w:rsidR="007F43E7" w:rsidRPr="005E2D23" w14:paraId="3C21EA07" w14:textId="77777777">
        <w:tc>
          <w:tcPr>
            <w:tcW w:w="3119" w:type="dxa"/>
            <w:vAlign w:val="center"/>
          </w:tcPr>
          <w:p w14:paraId="577441C4"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3 – dobrý</w:t>
            </w:r>
          </w:p>
        </w:tc>
        <w:tc>
          <w:tcPr>
            <w:tcW w:w="5559" w:type="dxa"/>
            <w:vAlign w:val="center"/>
          </w:tcPr>
          <w:p w14:paraId="220BDCCA"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v podstatě ovládá</w:t>
            </w:r>
          </w:p>
        </w:tc>
      </w:tr>
      <w:tr w:rsidR="007F43E7" w:rsidRPr="005E2D23" w14:paraId="52883209" w14:textId="77777777">
        <w:tc>
          <w:tcPr>
            <w:tcW w:w="3119" w:type="dxa"/>
            <w:vAlign w:val="center"/>
          </w:tcPr>
          <w:p w14:paraId="7C1BF4AB"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4 – dostatečný</w:t>
            </w:r>
          </w:p>
        </w:tc>
        <w:tc>
          <w:tcPr>
            <w:tcW w:w="5559" w:type="dxa"/>
            <w:vAlign w:val="center"/>
          </w:tcPr>
          <w:p w14:paraId="57863410"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ovládá se značnými mezerami</w:t>
            </w:r>
          </w:p>
        </w:tc>
      </w:tr>
      <w:tr w:rsidR="007F43E7" w:rsidRPr="005E2D23" w14:paraId="7E918CCA" w14:textId="77777777">
        <w:tc>
          <w:tcPr>
            <w:tcW w:w="3119" w:type="dxa"/>
            <w:vAlign w:val="center"/>
          </w:tcPr>
          <w:p w14:paraId="4DF47682"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5 - nedostatečný</w:t>
            </w:r>
          </w:p>
        </w:tc>
        <w:tc>
          <w:tcPr>
            <w:tcW w:w="5559" w:type="dxa"/>
            <w:vAlign w:val="center"/>
          </w:tcPr>
          <w:p w14:paraId="36734101"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neovládá</w:t>
            </w:r>
          </w:p>
        </w:tc>
      </w:tr>
      <w:tr w:rsidR="007F43E7" w:rsidRPr="005E2D23" w14:paraId="416C3115" w14:textId="77777777">
        <w:tc>
          <w:tcPr>
            <w:tcW w:w="3119" w:type="dxa"/>
            <w:vAlign w:val="center"/>
          </w:tcPr>
          <w:p w14:paraId="30D321E3"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c>
          <w:tcPr>
            <w:tcW w:w="5559" w:type="dxa"/>
            <w:vAlign w:val="center"/>
          </w:tcPr>
          <w:p w14:paraId="2EC7C8B9"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2FAA17DE" w14:textId="77777777">
        <w:tc>
          <w:tcPr>
            <w:tcW w:w="3119" w:type="dxa"/>
            <w:vAlign w:val="center"/>
          </w:tcPr>
          <w:p w14:paraId="6EA3BE3B"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b/>
                <w:color w:val="000000"/>
                <w:sz w:val="23"/>
                <w:szCs w:val="23"/>
              </w:rPr>
              <w:t>Myšlení</w:t>
            </w:r>
          </w:p>
        </w:tc>
        <w:tc>
          <w:tcPr>
            <w:tcW w:w="5559" w:type="dxa"/>
            <w:vAlign w:val="center"/>
          </w:tcPr>
          <w:p w14:paraId="1AC5C1D7"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4AD2B7E0" w14:textId="77777777">
        <w:tc>
          <w:tcPr>
            <w:tcW w:w="3119" w:type="dxa"/>
            <w:vAlign w:val="center"/>
          </w:tcPr>
          <w:p w14:paraId="2B62736B"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1 – výborný</w:t>
            </w:r>
          </w:p>
        </w:tc>
        <w:tc>
          <w:tcPr>
            <w:tcW w:w="5559" w:type="dxa"/>
            <w:vAlign w:val="center"/>
          </w:tcPr>
          <w:p w14:paraId="7AF2AC8E"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pohotový, bystrý, dobře chápe souvislosti, samostatný</w:t>
            </w:r>
          </w:p>
        </w:tc>
      </w:tr>
      <w:tr w:rsidR="007F43E7" w:rsidRPr="005E2D23" w14:paraId="40590E4E" w14:textId="77777777">
        <w:tc>
          <w:tcPr>
            <w:tcW w:w="3119" w:type="dxa"/>
            <w:vAlign w:val="center"/>
          </w:tcPr>
          <w:p w14:paraId="10E4E29F"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2 – chvalitebný</w:t>
            </w:r>
          </w:p>
        </w:tc>
        <w:tc>
          <w:tcPr>
            <w:tcW w:w="5559" w:type="dxa"/>
            <w:vAlign w:val="center"/>
          </w:tcPr>
          <w:p w14:paraId="37D6A3DC"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uvažuje celkem samostatně</w:t>
            </w:r>
          </w:p>
        </w:tc>
      </w:tr>
      <w:tr w:rsidR="007F43E7" w:rsidRPr="005E2D23" w14:paraId="778AEE69" w14:textId="77777777">
        <w:tc>
          <w:tcPr>
            <w:tcW w:w="3119" w:type="dxa"/>
            <w:vAlign w:val="center"/>
          </w:tcPr>
          <w:p w14:paraId="3386A8F1"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3 – dobrý</w:t>
            </w:r>
          </w:p>
        </w:tc>
        <w:tc>
          <w:tcPr>
            <w:tcW w:w="5559" w:type="dxa"/>
            <w:vAlign w:val="center"/>
          </w:tcPr>
          <w:p w14:paraId="500C00E3"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menší samostatnost v myšlení</w:t>
            </w:r>
          </w:p>
        </w:tc>
      </w:tr>
      <w:tr w:rsidR="007F43E7" w:rsidRPr="005E2D23" w14:paraId="50F4BE97" w14:textId="77777777">
        <w:tc>
          <w:tcPr>
            <w:tcW w:w="3119" w:type="dxa"/>
            <w:vAlign w:val="center"/>
          </w:tcPr>
          <w:p w14:paraId="27E92C34"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4 – dostatečný</w:t>
            </w:r>
          </w:p>
        </w:tc>
        <w:tc>
          <w:tcPr>
            <w:tcW w:w="5559" w:type="dxa"/>
            <w:vAlign w:val="center"/>
          </w:tcPr>
          <w:p w14:paraId="37519CAF"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nesamostatné myšlení, pouze s nápovědou</w:t>
            </w:r>
          </w:p>
        </w:tc>
      </w:tr>
      <w:tr w:rsidR="007F43E7" w:rsidRPr="005E2D23" w14:paraId="38965671" w14:textId="77777777">
        <w:tc>
          <w:tcPr>
            <w:tcW w:w="3119" w:type="dxa"/>
            <w:vAlign w:val="center"/>
          </w:tcPr>
          <w:p w14:paraId="5840789A"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5 - nedostatečný</w:t>
            </w:r>
          </w:p>
        </w:tc>
        <w:tc>
          <w:tcPr>
            <w:tcW w:w="5559" w:type="dxa"/>
            <w:vAlign w:val="center"/>
          </w:tcPr>
          <w:p w14:paraId="3C5F8C4E"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odpovídá nesprávně i na návodné otázky</w:t>
            </w:r>
          </w:p>
        </w:tc>
      </w:tr>
      <w:tr w:rsidR="007F43E7" w:rsidRPr="005E2D23" w14:paraId="0F6D97FA" w14:textId="77777777">
        <w:tc>
          <w:tcPr>
            <w:tcW w:w="3119" w:type="dxa"/>
            <w:vAlign w:val="center"/>
          </w:tcPr>
          <w:p w14:paraId="7A7EF92D"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c>
          <w:tcPr>
            <w:tcW w:w="5559" w:type="dxa"/>
            <w:vAlign w:val="center"/>
          </w:tcPr>
          <w:p w14:paraId="742A222A"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5175AC72" w14:textId="77777777">
        <w:tc>
          <w:tcPr>
            <w:tcW w:w="3119" w:type="dxa"/>
            <w:vAlign w:val="center"/>
          </w:tcPr>
          <w:p w14:paraId="7A6C08E4"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b/>
                <w:color w:val="000000"/>
                <w:sz w:val="23"/>
                <w:szCs w:val="23"/>
              </w:rPr>
              <w:t>Vyjadřování</w:t>
            </w:r>
          </w:p>
        </w:tc>
        <w:tc>
          <w:tcPr>
            <w:tcW w:w="5559" w:type="dxa"/>
            <w:vAlign w:val="center"/>
          </w:tcPr>
          <w:p w14:paraId="1D9E0013"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06ADD848" w14:textId="77777777">
        <w:tc>
          <w:tcPr>
            <w:tcW w:w="3119" w:type="dxa"/>
            <w:vAlign w:val="center"/>
          </w:tcPr>
          <w:p w14:paraId="2A657F8F"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1 – výborný</w:t>
            </w:r>
          </w:p>
        </w:tc>
        <w:tc>
          <w:tcPr>
            <w:tcW w:w="5559" w:type="dxa"/>
            <w:vAlign w:val="center"/>
          </w:tcPr>
          <w:p w14:paraId="12DB6B3E"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 xml:space="preserve">výstižné a poměrně přesné </w:t>
            </w:r>
          </w:p>
        </w:tc>
      </w:tr>
      <w:tr w:rsidR="007F43E7" w:rsidRPr="005E2D23" w14:paraId="2372CFD4" w14:textId="77777777">
        <w:tc>
          <w:tcPr>
            <w:tcW w:w="3119" w:type="dxa"/>
            <w:vAlign w:val="center"/>
          </w:tcPr>
          <w:p w14:paraId="564F02D1"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2 – chvalitebný</w:t>
            </w:r>
          </w:p>
        </w:tc>
        <w:tc>
          <w:tcPr>
            <w:tcW w:w="5559" w:type="dxa"/>
            <w:vAlign w:val="center"/>
          </w:tcPr>
          <w:p w14:paraId="302C02C3"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celkem výstižné</w:t>
            </w:r>
          </w:p>
        </w:tc>
      </w:tr>
      <w:tr w:rsidR="007F43E7" w:rsidRPr="005E2D23" w14:paraId="1D425384" w14:textId="77777777">
        <w:tc>
          <w:tcPr>
            <w:tcW w:w="3119" w:type="dxa"/>
            <w:vAlign w:val="center"/>
          </w:tcPr>
          <w:p w14:paraId="069BBB74"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3 – dobrý</w:t>
            </w:r>
          </w:p>
        </w:tc>
        <w:tc>
          <w:tcPr>
            <w:tcW w:w="5559" w:type="dxa"/>
            <w:vAlign w:val="center"/>
          </w:tcPr>
          <w:p w14:paraId="1F7316E7"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myšlenky vyjadřuje ne dost přesně</w:t>
            </w:r>
          </w:p>
        </w:tc>
      </w:tr>
      <w:tr w:rsidR="00D36911" w:rsidRPr="005E2D23" w14:paraId="68CB0ED4" w14:textId="77777777">
        <w:tc>
          <w:tcPr>
            <w:tcW w:w="3119" w:type="dxa"/>
            <w:vAlign w:val="center"/>
          </w:tcPr>
          <w:p w14:paraId="35B40192" w14:textId="3DCC635C" w:rsidR="00D36911" w:rsidRPr="005E2D23" w:rsidRDefault="00D36911" w:rsidP="006A3107">
            <w:pPr>
              <w:pBdr>
                <w:top w:val="nil"/>
                <w:left w:val="nil"/>
                <w:bottom w:val="nil"/>
                <w:right w:val="nil"/>
                <w:between w:val="nil"/>
              </w:pBdr>
              <w:ind w:firstLine="0"/>
              <w:jc w:val="both"/>
              <w:rPr>
                <w:rFonts w:asciiTheme="minorHAnsi" w:hAnsiTheme="minorHAnsi"/>
                <w:color w:val="000000"/>
                <w:sz w:val="23"/>
                <w:szCs w:val="23"/>
              </w:rPr>
            </w:pPr>
          </w:p>
        </w:tc>
        <w:tc>
          <w:tcPr>
            <w:tcW w:w="5559" w:type="dxa"/>
            <w:vAlign w:val="center"/>
          </w:tcPr>
          <w:p w14:paraId="55ACFF4D" w14:textId="77777777" w:rsidR="00D36911" w:rsidRPr="005E2D23" w:rsidRDefault="00D36911"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1823EBBA" w14:textId="77777777">
        <w:tc>
          <w:tcPr>
            <w:tcW w:w="3119" w:type="dxa"/>
            <w:vAlign w:val="center"/>
          </w:tcPr>
          <w:p w14:paraId="148AC041"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4 – dostatečný</w:t>
            </w:r>
          </w:p>
        </w:tc>
        <w:tc>
          <w:tcPr>
            <w:tcW w:w="5559" w:type="dxa"/>
            <w:vAlign w:val="center"/>
          </w:tcPr>
          <w:p w14:paraId="29FE342A"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myšlenky vyjadřuje se značnými obtížemi</w:t>
            </w:r>
          </w:p>
        </w:tc>
      </w:tr>
      <w:tr w:rsidR="007F43E7" w:rsidRPr="005E2D23" w14:paraId="14BD219B" w14:textId="77777777">
        <w:tc>
          <w:tcPr>
            <w:tcW w:w="3119" w:type="dxa"/>
            <w:vAlign w:val="center"/>
          </w:tcPr>
          <w:p w14:paraId="35170873"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5 - nedostatečný</w:t>
            </w:r>
          </w:p>
        </w:tc>
        <w:tc>
          <w:tcPr>
            <w:tcW w:w="5559" w:type="dxa"/>
            <w:vAlign w:val="center"/>
          </w:tcPr>
          <w:p w14:paraId="4FAC015D"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nedokáže se samostatně vyjádřit, i na návodné otázky odpovídá nesprávně</w:t>
            </w:r>
          </w:p>
        </w:tc>
      </w:tr>
      <w:tr w:rsidR="007F43E7" w:rsidRPr="005E2D23" w14:paraId="7CF2FF23" w14:textId="77777777">
        <w:tc>
          <w:tcPr>
            <w:tcW w:w="3119" w:type="dxa"/>
          </w:tcPr>
          <w:p w14:paraId="36BF0276"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c>
          <w:tcPr>
            <w:tcW w:w="5559" w:type="dxa"/>
          </w:tcPr>
          <w:p w14:paraId="58CE49D3"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3C5F8386" w14:textId="77777777">
        <w:tc>
          <w:tcPr>
            <w:tcW w:w="3119" w:type="dxa"/>
          </w:tcPr>
          <w:p w14:paraId="1132D99A"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b/>
                <w:color w:val="000000"/>
                <w:sz w:val="23"/>
                <w:szCs w:val="23"/>
              </w:rPr>
              <w:t>Celková aplikace vědomostí</w:t>
            </w:r>
          </w:p>
        </w:tc>
        <w:tc>
          <w:tcPr>
            <w:tcW w:w="5559" w:type="dxa"/>
          </w:tcPr>
          <w:p w14:paraId="66D2B465"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7BC2ACF2" w14:textId="77777777">
        <w:tc>
          <w:tcPr>
            <w:tcW w:w="3119" w:type="dxa"/>
          </w:tcPr>
          <w:p w14:paraId="374576AF"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1 – výborný</w:t>
            </w:r>
          </w:p>
        </w:tc>
        <w:tc>
          <w:tcPr>
            <w:tcW w:w="5559" w:type="dxa"/>
          </w:tcPr>
          <w:p w14:paraId="7EE6EA97"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 xml:space="preserve">užívá vědomostí a spolehlivě a uvědoměle dovedností, pracuje samostatně, přesně a s jistotou </w:t>
            </w:r>
          </w:p>
        </w:tc>
      </w:tr>
      <w:tr w:rsidR="007F43E7" w:rsidRPr="005E2D23" w14:paraId="0B5DC780" w14:textId="77777777">
        <w:tc>
          <w:tcPr>
            <w:tcW w:w="3119" w:type="dxa"/>
          </w:tcPr>
          <w:p w14:paraId="7671B71F"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2 – chvalitebný</w:t>
            </w:r>
          </w:p>
        </w:tc>
        <w:tc>
          <w:tcPr>
            <w:tcW w:w="5559" w:type="dxa"/>
          </w:tcPr>
          <w:p w14:paraId="038B202B"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dovede používat vědomosti a dovednosti při řešení úkolů, dopouští se jen menších chyb</w:t>
            </w:r>
          </w:p>
        </w:tc>
      </w:tr>
      <w:tr w:rsidR="007F43E7" w:rsidRPr="005E2D23" w14:paraId="5A22A393" w14:textId="77777777">
        <w:tc>
          <w:tcPr>
            <w:tcW w:w="3119" w:type="dxa"/>
          </w:tcPr>
          <w:p w14:paraId="27BB1D9E"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3 – dobrý</w:t>
            </w:r>
          </w:p>
        </w:tc>
        <w:tc>
          <w:tcPr>
            <w:tcW w:w="5559" w:type="dxa"/>
          </w:tcPr>
          <w:p w14:paraId="506BFF01"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řeší úkoly s pomocí učitele a s touto pomocí snadno překonává potíže a odstraňuje chyby</w:t>
            </w:r>
          </w:p>
        </w:tc>
      </w:tr>
      <w:tr w:rsidR="007F43E7" w:rsidRPr="005E2D23" w14:paraId="2CB49CC8" w14:textId="77777777">
        <w:tc>
          <w:tcPr>
            <w:tcW w:w="3119" w:type="dxa"/>
          </w:tcPr>
          <w:p w14:paraId="7DEA32EA"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4 – dostatečný</w:t>
            </w:r>
          </w:p>
        </w:tc>
        <w:tc>
          <w:tcPr>
            <w:tcW w:w="5559" w:type="dxa"/>
          </w:tcPr>
          <w:p w14:paraId="1CB02628"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dělá podstatné chyby, nesnadno je překonává</w:t>
            </w:r>
          </w:p>
        </w:tc>
      </w:tr>
      <w:tr w:rsidR="007F43E7" w:rsidRPr="005E2D23" w14:paraId="45D39980" w14:textId="77777777">
        <w:tc>
          <w:tcPr>
            <w:tcW w:w="3119" w:type="dxa"/>
          </w:tcPr>
          <w:p w14:paraId="27EF6CBD"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5 - nedostatečný</w:t>
            </w:r>
          </w:p>
        </w:tc>
        <w:tc>
          <w:tcPr>
            <w:tcW w:w="5559" w:type="dxa"/>
          </w:tcPr>
          <w:p w14:paraId="272B5E76"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praktické úkoly nedokáže splnit ani s pomocí</w:t>
            </w:r>
          </w:p>
        </w:tc>
      </w:tr>
      <w:tr w:rsidR="007F43E7" w:rsidRPr="005E2D23" w14:paraId="699F63C0" w14:textId="77777777">
        <w:tc>
          <w:tcPr>
            <w:tcW w:w="3119" w:type="dxa"/>
          </w:tcPr>
          <w:p w14:paraId="61B4AC06"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c>
          <w:tcPr>
            <w:tcW w:w="5559" w:type="dxa"/>
          </w:tcPr>
          <w:p w14:paraId="6B384AED"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59D12619" w14:textId="77777777">
        <w:tc>
          <w:tcPr>
            <w:tcW w:w="3119" w:type="dxa"/>
          </w:tcPr>
          <w:p w14:paraId="22C2AE1E"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b/>
                <w:color w:val="000000"/>
                <w:sz w:val="23"/>
                <w:szCs w:val="23"/>
              </w:rPr>
              <w:lastRenderedPageBreak/>
              <w:t>Aktivita, zájem o učení</w:t>
            </w:r>
          </w:p>
        </w:tc>
        <w:tc>
          <w:tcPr>
            <w:tcW w:w="5559" w:type="dxa"/>
          </w:tcPr>
          <w:p w14:paraId="219E87EC"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7128536B" w14:textId="77777777">
        <w:tc>
          <w:tcPr>
            <w:tcW w:w="3119" w:type="dxa"/>
          </w:tcPr>
          <w:p w14:paraId="47AF8438"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1 – výborný</w:t>
            </w:r>
          </w:p>
        </w:tc>
        <w:tc>
          <w:tcPr>
            <w:tcW w:w="5559" w:type="dxa"/>
          </w:tcPr>
          <w:p w14:paraId="33702AD7"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aktivní, učí se svědomitě a se zájmem</w:t>
            </w:r>
          </w:p>
        </w:tc>
      </w:tr>
      <w:tr w:rsidR="007F43E7" w:rsidRPr="005E2D23" w14:paraId="7EEE9DC6" w14:textId="77777777">
        <w:tc>
          <w:tcPr>
            <w:tcW w:w="3119" w:type="dxa"/>
          </w:tcPr>
          <w:p w14:paraId="33151D7E"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2 – chvalitebný</w:t>
            </w:r>
          </w:p>
        </w:tc>
        <w:tc>
          <w:tcPr>
            <w:tcW w:w="5559" w:type="dxa"/>
          </w:tcPr>
          <w:p w14:paraId="4C193AB9"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učí se svědomitě</w:t>
            </w:r>
          </w:p>
        </w:tc>
      </w:tr>
      <w:tr w:rsidR="007F43E7" w:rsidRPr="005E2D23" w14:paraId="1AC4510A" w14:textId="77777777">
        <w:tc>
          <w:tcPr>
            <w:tcW w:w="3119" w:type="dxa"/>
          </w:tcPr>
          <w:p w14:paraId="2327BB94"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3 – dobrý</w:t>
            </w:r>
          </w:p>
        </w:tc>
        <w:tc>
          <w:tcPr>
            <w:tcW w:w="5559" w:type="dxa"/>
          </w:tcPr>
          <w:p w14:paraId="4653DFFA"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k učení a práci nepotřebuje větších podnětů</w:t>
            </w:r>
          </w:p>
        </w:tc>
      </w:tr>
      <w:tr w:rsidR="007F43E7" w:rsidRPr="005E2D23" w14:paraId="2A3AEEF5" w14:textId="77777777">
        <w:tc>
          <w:tcPr>
            <w:tcW w:w="3119" w:type="dxa"/>
          </w:tcPr>
          <w:p w14:paraId="7865B097"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4 – dostatečný</w:t>
            </w:r>
          </w:p>
        </w:tc>
        <w:tc>
          <w:tcPr>
            <w:tcW w:w="5559" w:type="dxa"/>
          </w:tcPr>
          <w:p w14:paraId="70348764"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malý zájem o učení, potřebuje stálé podněty</w:t>
            </w:r>
          </w:p>
        </w:tc>
      </w:tr>
      <w:tr w:rsidR="007F43E7" w:rsidRPr="005E2D23" w14:paraId="10CE48A5" w14:textId="77777777">
        <w:tc>
          <w:tcPr>
            <w:tcW w:w="3119" w:type="dxa"/>
          </w:tcPr>
          <w:p w14:paraId="31EDE893"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5 - nedostatečný</w:t>
            </w:r>
          </w:p>
        </w:tc>
        <w:tc>
          <w:tcPr>
            <w:tcW w:w="5559" w:type="dxa"/>
          </w:tcPr>
          <w:p w14:paraId="0F001264"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pomoc a pobízení k učení jsou zatím neúčinné</w:t>
            </w:r>
          </w:p>
        </w:tc>
      </w:tr>
      <w:tr w:rsidR="007F43E7" w:rsidRPr="005E2D23" w14:paraId="212D54C6" w14:textId="77777777">
        <w:tc>
          <w:tcPr>
            <w:tcW w:w="3119" w:type="dxa"/>
          </w:tcPr>
          <w:p w14:paraId="54C58BE6"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c>
          <w:tcPr>
            <w:tcW w:w="5559" w:type="dxa"/>
          </w:tcPr>
          <w:p w14:paraId="3994EBF8"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4100ABF2" w14:textId="77777777">
        <w:tc>
          <w:tcPr>
            <w:tcW w:w="3119" w:type="dxa"/>
          </w:tcPr>
          <w:p w14:paraId="6319F4F0"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b/>
                <w:color w:val="000000"/>
                <w:sz w:val="23"/>
                <w:szCs w:val="23"/>
              </w:rPr>
              <w:t>Chování</w:t>
            </w:r>
          </w:p>
        </w:tc>
        <w:tc>
          <w:tcPr>
            <w:tcW w:w="5559" w:type="dxa"/>
          </w:tcPr>
          <w:p w14:paraId="75D68030" w14:textId="77777777" w:rsidR="007F43E7" w:rsidRPr="005E2D23" w:rsidRDefault="007F43E7" w:rsidP="006A3107">
            <w:pPr>
              <w:pBdr>
                <w:top w:val="nil"/>
                <w:left w:val="nil"/>
                <w:bottom w:val="nil"/>
                <w:right w:val="nil"/>
                <w:between w:val="nil"/>
              </w:pBdr>
              <w:ind w:hanging="2"/>
              <w:jc w:val="both"/>
              <w:rPr>
                <w:rFonts w:asciiTheme="minorHAnsi" w:hAnsiTheme="minorHAnsi"/>
                <w:color w:val="000000"/>
                <w:sz w:val="23"/>
                <w:szCs w:val="23"/>
              </w:rPr>
            </w:pPr>
          </w:p>
        </w:tc>
      </w:tr>
      <w:tr w:rsidR="007F43E7" w:rsidRPr="005E2D23" w14:paraId="33C36E49" w14:textId="77777777">
        <w:tc>
          <w:tcPr>
            <w:tcW w:w="3119" w:type="dxa"/>
          </w:tcPr>
          <w:p w14:paraId="51D13C27"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1 – velmi dobré</w:t>
            </w:r>
          </w:p>
        </w:tc>
        <w:tc>
          <w:tcPr>
            <w:tcW w:w="5559" w:type="dxa"/>
          </w:tcPr>
          <w:p w14:paraId="62FD8AD1"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Uvědoměle dodržuje pravidla chování a ustanovení vnitřního řádu školy. Méně závažných přestupků se dopouští ojediněle. Žák je však přístupný výchovnému působení a snaží se své chyby napravit.</w:t>
            </w:r>
          </w:p>
        </w:tc>
      </w:tr>
      <w:tr w:rsidR="007F43E7" w:rsidRPr="005E2D23" w14:paraId="4DAAD881" w14:textId="77777777">
        <w:tc>
          <w:tcPr>
            <w:tcW w:w="3119" w:type="dxa"/>
          </w:tcPr>
          <w:p w14:paraId="6B6AB1BF"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2 - uspokojivé</w:t>
            </w:r>
          </w:p>
        </w:tc>
        <w:tc>
          <w:tcPr>
            <w:tcW w:w="5559" w:type="dxa"/>
          </w:tcPr>
          <w:p w14:paraId="7731D44F"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7F43E7" w:rsidRPr="005E2D23" w14:paraId="1AA95D84" w14:textId="77777777">
        <w:tc>
          <w:tcPr>
            <w:tcW w:w="3119" w:type="dxa"/>
          </w:tcPr>
          <w:p w14:paraId="2E40A5CE"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3 - neuspokojivé</w:t>
            </w:r>
          </w:p>
        </w:tc>
        <w:tc>
          <w:tcPr>
            <w:tcW w:w="5559" w:type="dxa"/>
          </w:tcPr>
          <w:p w14:paraId="01259A9E"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6E755AAE" w14:textId="7212D1CB" w:rsidR="007F43E7" w:rsidRPr="005E2D23" w:rsidRDefault="003031DC" w:rsidP="006B5A20">
      <w:pPr>
        <w:keepNext/>
        <w:pBdr>
          <w:top w:val="nil"/>
          <w:left w:val="nil"/>
          <w:bottom w:val="nil"/>
          <w:right w:val="nil"/>
          <w:between w:val="nil"/>
        </w:pBdr>
        <w:spacing w:before="240" w:after="60"/>
        <w:ind w:firstLine="0"/>
        <w:jc w:val="both"/>
        <w:rPr>
          <w:rFonts w:asciiTheme="minorHAnsi" w:eastAsia="Calibri" w:hAnsiTheme="minorHAnsi" w:cs="Calibri"/>
          <w:b/>
          <w:color w:val="000000"/>
          <w:sz w:val="23"/>
          <w:szCs w:val="23"/>
        </w:rPr>
      </w:pPr>
      <w:bookmarkStart w:id="15" w:name="_heading=h.44sinio" w:colFirst="0" w:colLast="0"/>
      <w:bookmarkEnd w:id="15"/>
      <w:r w:rsidRPr="005E2D23">
        <w:rPr>
          <w:rFonts w:asciiTheme="minorHAnsi" w:eastAsia="Calibri" w:hAnsiTheme="minorHAnsi" w:cs="Calibri"/>
          <w:b/>
          <w:color w:val="000000"/>
          <w:sz w:val="23"/>
          <w:szCs w:val="23"/>
        </w:rPr>
        <w:t>Celkové hodnocení žáka na vysvědčení se vyjadřuje stupni:</w:t>
      </w:r>
    </w:p>
    <w:p w14:paraId="2724C6BA" w14:textId="1D0ECAC0" w:rsidR="007F43E7" w:rsidRPr="005E2D23" w:rsidRDefault="003031DC" w:rsidP="006B5A20">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b/>
          <w:color w:val="000000"/>
          <w:sz w:val="23"/>
          <w:szCs w:val="23"/>
        </w:rPr>
        <w:t xml:space="preserve">1. </w:t>
      </w:r>
      <w:proofErr w:type="gramStart"/>
      <w:r w:rsidRPr="005E2D23">
        <w:rPr>
          <w:rFonts w:asciiTheme="minorHAnsi" w:hAnsiTheme="minorHAnsi"/>
          <w:b/>
          <w:sz w:val="23"/>
          <w:szCs w:val="23"/>
        </w:rPr>
        <w:t>prospěl(a</w:t>
      </w:r>
      <w:r w:rsidRPr="005E2D23">
        <w:rPr>
          <w:rFonts w:asciiTheme="minorHAnsi" w:hAnsiTheme="minorHAnsi"/>
          <w:b/>
          <w:color w:val="000000"/>
          <w:sz w:val="23"/>
          <w:szCs w:val="23"/>
        </w:rPr>
        <w:t>) s vyznamenáním</w:t>
      </w:r>
      <w:proofErr w:type="gramEnd"/>
      <w:r w:rsidRPr="005E2D23">
        <w:rPr>
          <w:rFonts w:asciiTheme="minorHAnsi" w:hAnsiTheme="minorHAnsi"/>
          <w:color w:val="000000"/>
          <w:sz w:val="23"/>
          <w:szCs w:val="23"/>
        </w:rPr>
        <w:t xml:space="preserve">, není-li v žádném z povinných předmětů stanovených školním vzdělávacím programem hodnocen na vysvědčení stupněm prospěchu horším než </w:t>
      </w:r>
      <w:r w:rsidR="006B5A20">
        <w:rPr>
          <w:rFonts w:asciiTheme="minorHAnsi" w:hAnsiTheme="minorHAnsi"/>
          <w:color w:val="000000"/>
          <w:sz w:val="23"/>
          <w:szCs w:val="23"/>
        </w:rPr>
        <w:br/>
      </w:r>
      <w:r w:rsidRPr="005E2D23">
        <w:rPr>
          <w:rFonts w:asciiTheme="minorHAnsi" w:hAnsiTheme="minorHAnsi"/>
          <w:color w:val="000000"/>
          <w:sz w:val="23"/>
          <w:szCs w:val="23"/>
        </w:rPr>
        <w:t xml:space="preserve">2 </w:t>
      </w:r>
      <w:r w:rsidR="006B5A20">
        <w:rPr>
          <w:rFonts w:asciiTheme="minorHAnsi" w:hAnsiTheme="minorHAnsi"/>
          <w:color w:val="000000"/>
          <w:sz w:val="23"/>
          <w:szCs w:val="23"/>
        </w:rPr>
        <w:t>-</w:t>
      </w:r>
      <w:r w:rsidRPr="005E2D23">
        <w:rPr>
          <w:rFonts w:asciiTheme="minorHAnsi" w:hAnsiTheme="minorHAnsi"/>
          <w:color w:val="000000"/>
          <w:sz w:val="23"/>
          <w:szCs w:val="23"/>
        </w:rPr>
        <w:t xml:space="preserve">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 vyhlášky, viz níže. </w:t>
      </w:r>
    </w:p>
    <w:p w14:paraId="5B84E50A" w14:textId="77777777" w:rsidR="006B5A20" w:rsidRDefault="006B5A20" w:rsidP="006A3107">
      <w:pPr>
        <w:pBdr>
          <w:top w:val="nil"/>
          <w:left w:val="nil"/>
          <w:bottom w:val="nil"/>
          <w:right w:val="nil"/>
          <w:between w:val="nil"/>
        </w:pBdr>
        <w:ind w:hanging="2"/>
        <w:jc w:val="both"/>
        <w:rPr>
          <w:rFonts w:asciiTheme="minorHAnsi" w:hAnsiTheme="minorHAnsi"/>
          <w:b/>
          <w:color w:val="000000"/>
          <w:sz w:val="23"/>
          <w:szCs w:val="23"/>
        </w:rPr>
      </w:pPr>
    </w:p>
    <w:p w14:paraId="48E89307" w14:textId="7322FC5C"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b/>
          <w:color w:val="000000"/>
          <w:sz w:val="23"/>
          <w:szCs w:val="23"/>
        </w:rPr>
        <w:t>2. prospěl (a), není</w:t>
      </w:r>
      <w:r w:rsidRPr="005E2D23">
        <w:rPr>
          <w:rFonts w:asciiTheme="minorHAnsi" w:hAnsiTheme="minorHAnsi"/>
          <w:color w:val="000000"/>
          <w:sz w:val="23"/>
          <w:szCs w:val="23"/>
        </w:rPr>
        <w:t>-li v žádném z povinných předmětů stanovených školním vzdělávacím programem hodnocen na vysvědčení stupněm prospěchu 5 - nedostatečný nebo odpovídajícím slovním hodnocením,</w:t>
      </w:r>
    </w:p>
    <w:p w14:paraId="1453A0CE" w14:textId="77777777" w:rsidR="006B5A20"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 xml:space="preserve"> </w:t>
      </w:r>
    </w:p>
    <w:p w14:paraId="1D5D5BFF" w14:textId="674CAF16"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b/>
          <w:color w:val="000000"/>
          <w:sz w:val="23"/>
          <w:szCs w:val="23"/>
        </w:rPr>
        <w:t>3. neprospěl (a), je</w:t>
      </w:r>
      <w:r w:rsidRPr="005E2D23">
        <w:rPr>
          <w:rFonts w:asciiTheme="minorHAnsi" w:hAnsiTheme="minorHAnsi"/>
          <w:color w:val="000000"/>
          <w:sz w:val="23"/>
          <w:szCs w:val="23"/>
        </w:rPr>
        <w:t xml:space="preserve">-li v některém z povinných předmětů stanovených školním vzdělávacím programem hodnocen na vysvědčení stupněm prospěchu 5 - nedostatečný nebo odpovídajícím slovním hodnocením nebo není-li z něho hodnocen na konci druhého pololetí, </w:t>
      </w:r>
    </w:p>
    <w:p w14:paraId="219F010F" w14:textId="77777777"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bookmarkStart w:id="16" w:name="_heading=h.2jxsxqh" w:colFirst="0" w:colLast="0"/>
      <w:bookmarkEnd w:id="16"/>
      <w:r w:rsidRPr="005E2D23">
        <w:rPr>
          <w:rFonts w:asciiTheme="minorHAnsi" w:hAnsiTheme="minorHAnsi"/>
          <w:b/>
          <w:color w:val="000000"/>
          <w:sz w:val="23"/>
          <w:szCs w:val="23"/>
        </w:rPr>
        <w:t>4. nehodnocen (a), není</w:t>
      </w:r>
      <w:r w:rsidRPr="005E2D23">
        <w:rPr>
          <w:rFonts w:asciiTheme="minorHAnsi" w:hAnsiTheme="minorHAnsi"/>
          <w:color w:val="000000"/>
          <w:sz w:val="23"/>
          <w:szCs w:val="23"/>
        </w:rPr>
        <w:t>-li možné žáka hodnotit z některého z povinných předmětů stanovených školním vzdělávacím programem na konci prvního pololetí.</w:t>
      </w:r>
    </w:p>
    <w:p w14:paraId="6BF8517F" w14:textId="5B318405" w:rsidR="007F43E7" w:rsidRPr="00C53D05" w:rsidRDefault="00D74140" w:rsidP="006B5A20">
      <w:pPr>
        <w:keepNext/>
        <w:pBdr>
          <w:top w:val="nil"/>
          <w:left w:val="nil"/>
          <w:bottom w:val="nil"/>
          <w:right w:val="nil"/>
          <w:between w:val="nil"/>
        </w:pBdr>
        <w:spacing w:before="240" w:after="60"/>
        <w:ind w:left="1" w:hanging="3"/>
        <w:jc w:val="center"/>
        <w:rPr>
          <w:rFonts w:ascii="Calibri" w:eastAsia="Calibri" w:hAnsi="Calibri" w:cs="Calibri"/>
          <w:b/>
          <w:color w:val="80CC28"/>
          <w:sz w:val="32"/>
          <w:szCs w:val="32"/>
        </w:rPr>
      </w:pPr>
      <w:r>
        <w:rPr>
          <w:rFonts w:ascii="Calibri" w:eastAsia="Calibri" w:hAnsi="Calibri" w:cs="Calibri"/>
          <w:b/>
          <w:color w:val="80CC28"/>
          <w:sz w:val="32"/>
          <w:szCs w:val="32"/>
        </w:rPr>
        <w:t>10.</w:t>
      </w:r>
      <w:r w:rsidR="003031DC" w:rsidRPr="00C53D05">
        <w:rPr>
          <w:rFonts w:ascii="Calibri" w:eastAsia="Calibri" w:hAnsi="Calibri" w:cs="Calibri"/>
          <w:b/>
          <w:color w:val="80CC28"/>
          <w:sz w:val="32"/>
          <w:szCs w:val="32"/>
        </w:rPr>
        <w:t xml:space="preserve"> Hodnocení výsledků vzdělávání při distančním vzdělávání</w:t>
      </w:r>
    </w:p>
    <w:p w14:paraId="305B660E" w14:textId="77777777" w:rsidR="007F43E7" w:rsidRPr="005E2D23" w:rsidRDefault="003031DC" w:rsidP="006B5A20">
      <w:pPr>
        <w:pBdr>
          <w:top w:val="nil"/>
          <w:left w:val="nil"/>
          <w:bottom w:val="nil"/>
          <w:right w:val="nil"/>
          <w:between w:val="nil"/>
        </w:pBdr>
        <w:spacing w:after="120"/>
        <w:ind w:firstLine="0"/>
        <w:jc w:val="both"/>
        <w:rPr>
          <w:rFonts w:ascii="Cambria" w:hAnsi="Cambria"/>
          <w:color w:val="000000"/>
          <w:sz w:val="23"/>
          <w:szCs w:val="23"/>
        </w:rPr>
      </w:pPr>
      <w:r w:rsidRPr="005E2D23">
        <w:rPr>
          <w:rFonts w:ascii="Cambria" w:hAnsi="Cambria"/>
          <w:color w:val="000000"/>
          <w:sz w:val="23"/>
          <w:szCs w:val="23"/>
        </w:rPr>
        <w:t xml:space="preserve">1. 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w:t>
      </w:r>
      <w:proofErr w:type="spellStart"/>
      <w:r w:rsidRPr="005E2D23">
        <w:rPr>
          <w:rFonts w:ascii="Cambria" w:hAnsi="Cambria"/>
          <w:color w:val="000000"/>
          <w:sz w:val="23"/>
          <w:szCs w:val="23"/>
        </w:rPr>
        <w:t>sumativní</w:t>
      </w:r>
      <w:proofErr w:type="spellEnd"/>
      <w:r w:rsidRPr="005E2D23">
        <w:rPr>
          <w:rFonts w:ascii="Cambria" w:hAnsi="Cambria"/>
          <w:color w:val="000000"/>
          <w:sz w:val="23"/>
          <w:szCs w:val="23"/>
        </w:rPr>
        <w:t xml:space="preserve"> hodnocení výsledků žáka při osvojování učiva tohoto celku. </w:t>
      </w:r>
    </w:p>
    <w:p w14:paraId="3D66F6BC" w14:textId="03E5DE4D" w:rsidR="007F43E7" w:rsidRPr="005E2D23" w:rsidRDefault="003031DC" w:rsidP="006B5A20">
      <w:pPr>
        <w:pBdr>
          <w:top w:val="nil"/>
          <w:left w:val="nil"/>
          <w:bottom w:val="nil"/>
          <w:right w:val="nil"/>
          <w:between w:val="nil"/>
        </w:pBdr>
        <w:spacing w:after="120"/>
        <w:ind w:firstLine="0"/>
        <w:jc w:val="both"/>
        <w:rPr>
          <w:rFonts w:ascii="Cambria" w:hAnsi="Cambria"/>
          <w:color w:val="000000"/>
          <w:sz w:val="23"/>
          <w:szCs w:val="23"/>
        </w:rPr>
      </w:pPr>
      <w:r w:rsidRPr="005E2D23">
        <w:rPr>
          <w:rFonts w:ascii="Cambria" w:hAnsi="Cambria"/>
          <w:color w:val="000000"/>
          <w:sz w:val="23"/>
          <w:szCs w:val="23"/>
        </w:rPr>
        <w:lastRenderedPageBreak/>
        <w:t xml:space="preserve">2. Výsledky vzdělávání prezenční formou jsou dokládány i písemnými pracemi žáka (testy, prověrky), při distanční výuce výsledky jeho práce ukládány ve formě osobního portfolia, </w:t>
      </w:r>
      <w:r w:rsidR="006B5A20">
        <w:rPr>
          <w:rFonts w:ascii="Cambria" w:hAnsi="Cambria"/>
          <w:color w:val="000000"/>
          <w:sz w:val="23"/>
          <w:szCs w:val="23"/>
        </w:rPr>
        <w:br/>
      </w:r>
      <w:r w:rsidRPr="005E2D23">
        <w:rPr>
          <w:rFonts w:ascii="Cambria" w:hAnsi="Cambria"/>
          <w:color w:val="000000"/>
          <w:sz w:val="23"/>
          <w:szCs w:val="23"/>
        </w:rPr>
        <w:t>v listinné, nebo digitální podobě.</w:t>
      </w:r>
    </w:p>
    <w:p w14:paraId="3214675C" w14:textId="77777777" w:rsidR="007F43E7" w:rsidRPr="005E2D23" w:rsidRDefault="003031DC" w:rsidP="006B5A20">
      <w:pPr>
        <w:pBdr>
          <w:top w:val="nil"/>
          <w:left w:val="nil"/>
          <w:bottom w:val="nil"/>
          <w:right w:val="nil"/>
          <w:between w:val="nil"/>
        </w:pBdr>
        <w:spacing w:after="120"/>
        <w:ind w:firstLine="0"/>
        <w:jc w:val="both"/>
        <w:rPr>
          <w:rFonts w:ascii="Cambria" w:hAnsi="Cambria"/>
          <w:color w:val="000000"/>
          <w:sz w:val="23"/>
          <w:szCs w:val="23"/>
        </w:rPr>
      </w:pPr>
      <w:r w:rsidRPr="005E2D23">
        <w:rPr>
          <w:rFonts w:ascii="Cambria" w:hAnsi="Cambria"/>
          <w:color w:val="000000"/>
          <w:sz w:val="23"/>
          <w:szCs w:val="23"/>
        </w:rPr>
        <w:t xml:space="preserve"> 3. Zapojení žáka či nedostačující míra zapojení do distanční výuky se neodrazí v hodnocení klasifikačním stupněm.</w:t>
      </w:r>
    </w:p>
    <w:p w14:paraId="7019BE71" w14:textId="77777777" w:rsidR="006B5A20" w:rsidRDefault="003031DC" w:rsidP="006B5A20">
      <w:pPr>
        <w:pBdr>
          <w:top w:val="nil"/>
          <w:left w:val="nil"/>
          <w:bottom w:val="nil"/>
          <w:right w:val="nil"/>
          <w:between w:val="nil"/>
        </w:pBdr>
        <w:spacing w:after="120"/>
        <w:ind w:firstLine="0"/>
        <w:jc w:val="both"/>
        <w:rPr>
          <w:rFonts w:ascii="Cambria" w:hAnsi="Cambria"/>
          <w:color w:val="000000"/>
          <w:sz w:val="23"/>
          <w:szCs w:val="23"/>
        </w:rPr>
      </w:pPr>
      <w:r w:rsidRPr="005E2D23">
        <w:rPr>
          <w:rFonts w:ascii="Cambria" w:hAnsi="Cambria"/>
          <w:color w:val="000000"/>
          <w:sz w:val="23"/>
          <w:szCs w:val="23"/>
        </w:rPr>
        <w:t xml:space="preserve"> 4. Zákonní zástupci jsou při distančním vzdělávání informováni průběžně, pravidelně </w:t>
      </w:r>
      <w:r w:rsidR="006B5A20">
        <w:rPr>
          <w:rFonts w:ascii="Cambria" w:hAnsi="Cambria"/>
          <w:color w:val="000000"/>
          <w:sz w:val="23"/>
          <w:szCs w:val="23"/>
        </w:rPr>
        <w:br/>
      </w:r>
      <w:r w:rsidRPr="005E2D23">
        <w:rPr>
          <w:rFonts w:ascii="Cambria" w:hAnsi="Cambria"/>
          <w:color w:val="000000"/>
          <w:sz w:val="23"/>
          <w:szCs w:val="23"/>
        </w:rPr>
        <w:t xml:space="preserve">ve stanovených intervalech, primárně prostřednictvím komunikační platformy školy (Bakaláři), </w:t>
      </w:r>
    </w:p>
    <w:p w14:paraId="53CDFED3" w14:textId="26ABE525" w:rsidR="007F43E7" w:rsidRPr="005E2D23" w:rsidRDefault="003031DC" w:rsidP="006B5A20">
      <w:pPr>
        <w:pBdr>
          <w:top w:val="nil"/>
          <w:left w:val="nil"/>
          <w:bottom w:val="nil"/>
          <w:right w:val="nil"/>
          <w:between w:val="nil"/>
        </w:pBdr>
        <w:ind w:firstLine="0"/>
        <w:jc w:val="both"/>
        <w:rPr>
          <w:rFonts w:ascii="Cambria" w:hAnsi="Cambria"/>
          <w:color w:val="000000"/>
          <w:sz w:val="23"/>
          <w:szCs w:val="23"/>
        </w:rPr>
      </w:pPr>
      <w:r w:rsidRPr="005E2D23">
        <w:rPr>
          <w:rFonts w:ascii="Cambria" w:hAnsi="Cambria"/>
          <w:color w:val="000000"/>
          <w:sz w:val="23"/>
          <w:szCs w:val="23"/>
        </w:rPr>
        <w:t>5. Dalšími komunikačními kanály jsou</w:t>
      </w:r>
    </w:p>
    <w:p w14:paraId="79790100" w14:textId="30B746E7" w:rsidR="007F43E7" w:rsidRPr="005E2D23" w:rsidRDefault="003031DC" w:rsidP="006B5A20">
      <w:pPr>
        <w:pBdr>
          <w:top w:val="nil"/>
          <w:left w:val="nil"/>
          <w:bottom w:val="nil"/>
          <w:right w:val="nil"/>
          <w:between w:val="nil"/>
        </w:pBdr>
        <w:ind w:firstLine="0"/>
        <w:jc w:val="both"/>
        <w:rPr>
          <w:rFonts w:ascii="Cambria" w:hAnsi="Cambria"/>
          <w:color w:val="000000"/>
          <w:sz w:val="23"/>
          <w:szCs w:val="23"/>
        </w:rPr>
      </w:pPr>
      <w:r w:rsidRPr="005E2D23">
        <w:rPr>
          <w:rFonts w:ascii="Cambria" w:hAnsi="Cambria"/>
          <w:color w:val="000000"/>
          <w:sz w:val="23"/>
          <w:szCs w:val="23"/>
        </w:rPr>
        <w:t xml:space="preserve"> - skupinové chaty, video hovory, které nahrazují klasické třídní schůzky. Výjimečně při omezených možnostech zákonných zástupců (bez internetu, vybavení apod.)</w:t>
      </w:r>
    </w:p>
    <w:p w14:paraId="32285124" w14:textId="77777777" w:rsidR="007F43E7" w:rsidRPr="005E2D23" w:rsidRDefault="003031DC" w:rsidP="006B5A20">
      <w:pPr>
        <w:pBdr>
          <w:top w:val="nil"/>
          <w:left w:val="nil"/>
          <w:bottom w:val="nil"/>
          <w:right w:val="nil"/>
          <w:between w:val="nil"/>
        </w:pBdr>
        <w:ind w:firstLine="0"/>
        <w:jc w:val="both"/>
        <w:rPr>
          <w:rFonts w:ascii="Cambria" w:hAnsi="Cambria"/>
          <w:color w:val="000000"/>
          <w:sz w:val="23"/>
          <w:szCs w:val="23"/>
        </w:rPr>
      </w:pPr>
      <w:bookmarkStart w:id="17" w:name="_heading=h.z337ya" w:colFirst="0" w:colLast="0"/>
      <w:bookmarkEnd w:id="17"/>
      <w:r w:rsidRPr="005E2D23">
        <w:rPr>
          <w:rFonts w:ascii="Cambria" w:hAnsi="Cambria"/>
          <w:color w:val="000000"/>
          <w:sz w:val="23"/>
          <w:szCs w:val="23"/>
        </w:rPr>
        <w:t>- písemnou korespondencí, telefonicky, osobně.</w:t>
      </w:r>
    </w:p>
    <w:p w14:paraId="4FBD9A88" w14:textId="64B1F2F9" w:rsidR="007F43E7" w:rsidRPr="00C53D05" w:rsidRDefault="00D74140" w:rsidP="006B5A20">
      <w:pPr>
        <w:keepNext/>
        <w:pBdr>
          <w:top w:val="nil"/>
          <w:left w:val="nil"/>
          <w:bottom w:val="nil"/>
          <w:right w:val="nil"/>
          <w:between w:val="nil"/>
        </w:pBdr>
        <w:spacing w:before="240" w:after="60"/>
        <w:ind w:left="1" w:hanging="3"/>
        <w:jc w:val="center"/>
        <w:rPr>
          <w:rFonts w:ascii="Calibri" w:eastAsia="Calibri" w:hAnsi="Calibri" w:cs="Calibri"/>
          <w:b/>
          <w:color w:val="80CC28"/>
          <w:sz w:val="32"/>
          <w:szCs w:val="32"/>
        </w:rPr>
      </w:pPr>
      <w:r>
        <w:rPr>
          <w:rFonts w:ascii="Calibri" w:eastAsia="Calibri" w:hAnsi="Calibri" w:cs="Calibri"/>
          <w:b/>
          <w:color w:val="80CC28"/>
          <w:sz w:val="32"/>
          <w:szCs w:val="32"/>
        </w:rPr>
        <w:t>11</w:t>
      </w:r>
      <w:r w:rsidR="003031DC" w:rsidRPr="00C53D05">
        <w:rPr>
          <w:rFonts w:ascii="Calibri" w:eastAsia="Calibri" w:hAnsi="Calibri" w:cs="Calibri"/>
          <w:b/>
          <w:color w:val="80CC28"/>
          <w:sz w:val="32"/>
          <w:szCs w:val="32"/>
        </w:rPr>
        <w:t>. Hodnocení žáků, kteří nejsou státními občany ČR</w:t>
      </w:r>
    </w:p>
    <w:p w14:paraId="37DE460C" w14:textId="0227E683"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 xml:space="preserve">Při hodnocení žáků, kteří nejsou občany ČR a plní v ČR povinnou školní docházku, se dosažená úroveň znalosti českého jazyka považuje za závažnou souvislost, která ovlivňuje výkon žáka. Při hodnocení těchto žáků ze vzdělávacího obsahu vzdělávacího oboru Český jazyk </w:t>
      </w:r>
      <w:r w:rsidR="006B5A20">
        <w:rPr>
          <w:rFonts w:asciiTheme="minorHAnsi" w:hAnsiTheme="minorHAnsi"/>
          <w:color w:val="000000"/>
          <w:sz w:val="23"/>
          <w:szCs w:val="23"/>
        </w:rPr>
        <w:br/>
      </w:r>
      <w:r w:rsidRPr="005E2D23">
        <w:rPr>
          <w:rFonts w:asciiTheme="minorHAnsi" w:hAnsiTheme="minorHAnsi"/>
          <w:color w:val="000000"/>
          <w:sz w:val="23"/>
          <w:szCs w:val="23"/>
        </w:rPr>
        <w:t>a literatura určeného Rámcovým vzdělávacím programem pro základní vzdělávání se na konci tří po sobě jdoucích pololetí po zahájení docházky do školy v ČR vždy považuje dosažená úroveň znalosti českého jazyka za závažnou souvislost, která ovlivňuje výkon žáka.</w:t>
      </w:r>
    </w:p>
    <w:p w14:paraId="4CB98026" w14:textId="59C56D71" w:rsidR="007F43E7" w:rsidRPr="00C53D05" w:rsidRDefault="00D74140" w:rsidP="006B5A20">
      <w:pPr>
        <w:keepNext/>
        <w:pBdr>
          <w:top w:val="nil"/>
          <w:left w:val="nil"/>
          <w:bottom w:val="nil"/>
          <w:right w:val="nil"/>
          <w:between w:val="nil"/>
        </w:pBdr>
        <w:spacing w:before="240" w:after="60"/>
        <w:ind w:left="1" w:hanging="3"/>
        <w:jc w:val="center"/>
        <w:rPr>
          <w:rFonts w:ascii="Calibri" w:eastAsia="Calibri" w:hAnsi="Calibri" w:cs="Calibri"/>
          <w:b/>
          <w:color w:val="80CC28"/>
          <w:sz w:val="32"/>
          <w:szCs w:val="32"/>
        </w:rPr>
      </w:pPr>
      <w:bookmarkStart w:id="18" w:name="_heading=h.3j2qqm3" w:colFirst="0" w:colLast="0"/>
      <w:bookmarkEnd w:id="18"/>
      <w:r>
        <w:rPr>
          <w:rFonts w:ascii="Calibri" w:eastAsia="Calibri" w:hAnsi="Calibri" w:cs="Calibri"/>
          <w:b/>
          <w:color w:val="80CC28"/>
          <w:sz w:val="32"/>
          <w:szCs w:val="32"/>
        </w:rPr>
        <w:t>12</w:t>
      </w:r>
      <w:r w:rsidR="003031DC" w:rsidRPr="00C53D05">
        <w:rPr>
          <w:rFonts w:ascii="Calibri" w:eastAsia="Calibri" w:hAnsi="Calibri" w:cs="Calibri"/>
          <w:b/>
          <w:color w:val="80CC28"/>
          <w:sz w:val="32"/>
          <w:szCs w:val="32"/>
        </w:rPr>
        <w:t>. Postup do vyššího ročníku, opakování ročníku</w:t>
      </w:r>
    </w:p>
    <w:p w14:paraId="037608F3" w14:textId="00464F1B" w:rsidR="007F43E7" w:rsidRDefault="003031DC" w:rsidP="006A3107">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1.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r w:rsidR="006B5A20">
        <w:rPr>
          <w:rFonts w:ascii="Cambria" w:hAnsi="Cambria"/>
          <w:color w:val="000000"/>
          <w:sz w:val="23"/>
          <w:szCs w:val="23"/>
        </w:rPr>
        <w:t>.</w:t>
      </w:r>
    </w:p>
    <w:p w14:paraId="4FC2D3DB" w14:textId="77777777" w:rsidR="006B5A20" w:rsidRPr="005E2D23" w:rsidRDefault="006B5A20" w:rsidP="006A3107">
      <w:pPr>
        <w:pBdr>
          <w:top w:val="nil"/>
          <w:left w:val="nil"/>
          <w:bottom w:val="nil"/>
          <w:right w:val="nil"/>
          <w:between w:val="nil"/>
        </w:pBdr>
        <w:ind w:hanging="2"/>
        <w:jc w:val="both"/>
        <w:rPr>
          <w:rFonts w:ascii="Cambria" w:hAnsi="Cambria"/>
          <w:color w:val="000000"/>
          <w:sz w:val="23"/>
          <w:szCs w:val="23"/>
        </w:rPr>
      </w:pPr>
    </w:p>
    <w:p w14:paraId="62420F44" w14:textId="2455816C" w:rsidR="007F43E7" w:rsidRPr="005E2D23" w:rsidRDefault="003031DC" w:rsidP="006A3107">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 xml:space="preserve"> 2. Nelze-li žáka hodnotit na konci druhého pololetí, určí ředitel školy pro jeho hodnocení náhradní termín, a to tak, aby hodnocení za druhé pololetí bylo provedeno nejpozději </w:t>
      </w:r>
      <w:r w:rsidR="006B5A20">
        <w:rPr>
          <w:rFonts w:ascii="Cambria" w:hAnsi="Cambria"/>
          <w:color w:val="000000"/>
          <w:sz w:val="23"/>
          <w:szCs w:val="23"/>
        </w:rPr>
        <w:br/>
      </w:r>
      <w:r w:rsidRPr="005E2D23">
        <w:rPr>
          <w:rFonts w:ascii="Cambria" w:hAnsi="Cambria"/>
          <w:color w:val="000000"/>
          <w:sz w:val="23"/>
          <w:szCs w:val="23"/>
        </w:rPr>
        <w:t>do konce září následujícího školního roku. V období měsíce září do doby hodnocení navštěvuje žák nejbližší vyšší ročník, popřípadě znovu devátý ročník.</w:t>
      </w:r>
    </w:p>
    <w:p w14:paraId="1218A4D4" w14:textId="77777777" w:rsidR="00BB5D65" w:rsidRDefault="00BB5D65" w:rsidP="006A3107">
      <w:pPr>
        <w:pBdr>
          <w:top w:val="nil"/>
          <w:left w:val="nil"/>
          <w:bottom w:val="nil"/>
          <w:right w:val="nil"/>
          <w:between w:val="nil"/>
        </w:pBdr>
        <w:ind w:hanging="2"/>
        <w:jc w:val="both"/>
        <w:rPr>
          <w:rFonts w:ascii="Cambria" w:hAnsi="Cambria"/>
          <w:color w:val="000000"/>
          <w:sz w:val="23"/>
          <w:szCs w:val="23"/>
        </w:rPr>
      </w:pPr>
    </w:p>
    <w:p w14:paraId="1B509E5D" w14:textId="2751C97E" w:rsidR="007F43E7" w:rsidRPr="005E2D23" w:rsidRDefault="003031DC" w:rsidP="006B5A20">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 xml:space="preserve">3. Má-li zákonný zástupce žáka pochybnosti o správnosti hodnocení na konci prvního nebo druhého pololetí, může do 3 pracovních dnů ode dne, kdy se o hodnocení prokazatelně dozvěděl, nejpozději však do 3 pracovních dnů od vydání vysvědčení, požádat ředitel školy </w:t>
      </w:r>
      <w:r w:rsidR="006B5A20">
        <w:rPr>
          <w:rFonts w:ascii="Cambria" w:hAnsi="Cambria"/>
          <w:color w:val="000000"/>
          <w:sz w:val="23"/>
          <w:szCs w:val="23"/>
        </w:rPr>
        <w:br/>
      </w:r>
      <w:r w:rsidRPr="005E2D23">
        <w:rPr>
          <w:rFonts w:ascii="Cambria" w:hAnsi="Cambria"/>
          <w:color w:val="000000"/>
          <w:sz w:val="23"/>
          <w:szCs w:val="23"/>
        </w:rPr>
        <w:t>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7ED81685" w14:textId="77777777" w:rsidR="007F43E7" w:rsidRDefault="003031DC" w:rsidP="006A3107">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 xml:space="preserve"> 4.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27233C64" w14:textId="77777777" w:rsidR="00023DAC" w:rsidRPr="005E2D23" w:rsidRDefault="00023DAC" w:rsidP="006A3107">
      <w:pPr>
        <w:pBdr>
          <w:top w:val="nil"/>
          <w:left w:val="nil"/>
          <w:bottom w:val="nil"/>
          <w:right w:val="nil"/>
          <w:between w:val="nil"/>
        </w:pBdr>
        <w:ind w:hanging="2"/>
        <w:jc w:val="both"/>
        <w:rPr>
          <w:rFonts w:ascii="Cambria" w:hAnsi="Cambria"/>
          <w:color w:val="000000"/>
          <w:sz w:val="23"/>
          <w:szCs w:val="23"/>
        </w:rPr>
      </w:pPr>
    </w:p>
    <w:p w14:paraId="42E4EA1F" w14:textId="77777777" w:rsidR="007F43E7" w:rsidRPr="005E2D23" w:rsidRDefault="003031DC" w:rsidP="006A3107">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 xml:space="preserve"> 5.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25A115AC" w14:textId="032AD418" w:rsidR="007F43E7" w:rsidRPr="00C53D05" w:rsidRDefault="00D74140" w:rsidP="00023DAC">
      <w:pPr>
        <w:keepNext/>
        <w:pBdr>
          <w:top w:val="nil"/>
          <w:left w:val="nil"/>
          <w:bottom w:val="nil"/>
          <w:right w:val="nil"/>
          <w:between w:val="nil"/>
        </w:pBdr>
        <w:spacing w:before="240" w:after="60"/>
        <w:ind w:left="1" w:hanging="3"/>
        <w:jc w:val="center"/>
        <w:rPr>
          <w:rFonts w:ascii="Calibri" w:eastAsia="Calibri" w:hAnsi="Calibri" w:cs="Calibri"/>
          <w:b/>
          <w:color w:val="80CC28"/>
          <w:sz w:val="32"/>
          <w:szCs w:val="32"/>
        </w:rPr>
      </w:pPr>
      <w:bookmarkStart w:id="19" w:name="_heading=h.1y810tw" w:colFirst="0" w:colLast="0"/>
      <w:bookmarkEnd w:id="19"/>
      <w:r>
        <w:rPr>
          <w:rFonts w:ascii="Calibri" w:eastAsia="Calibri" w:hAnsi="Calibri" w:cs="Calibri"/>
          <w:b/>
          <w:color w:val="80CC28"/>
          <w:sz w:val="32"/>
          <w:szCs w:val="32"/>
        </w:rPr>
        <w:lastRenderedPageBreak/>
        <w:t>13</w:t>
      </w:r>
      <w:r w:rsidR="003031DC" w:rsidRPr="00C53D05">
        <w:rPr>
          <w:rFonts w:ascii="Calibri" w:eastAsia="Calibri" w:hAnsi="Calibri" w:cs="Calibri"/>
          <w:b/>
          <w:color w:val="80CC28"/>
          <w:sz w:val="32"/>
          <w:szCs w:val="32"/>
        </w:rPr>
        <w:t>. Klasifikace žáka, který plnil povinnou školní docházku v zahraničí nebo v zahraniční škole na území České republiky</w:t>
      </w:r>
    </w:p>
    <w:p w14:paraId="2FC9259A" w14:textId="77777777" w:rsidR="007F43E7" w:rsidRPr="005E2D23" w:rsidRDefault="003031DC" w:rsidP="006A3107">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U žáka, který plnil povinnou školní docházku v zahraničí nebo v zahraniční škole na území ČR, se klasifikuje dle zásad aktuálně platného znění Školského zákona.</w:t>
      </w:r>
    </w:p>
    <w:p w14:paraId="52B44EAD" w14:textId="77777777" w:rsidR="007F43E7" w:rsidRPr="005E2D23" w:rsidRDefault="007F43E7" w:rsidP="006A3107">
      <w:pPr>
        <w:pBdr>
          <w:top w:val="nil"/>
          <w:left w:val="nil"/>
          <w:bottom w:val="nil"/>
          <w:right w:val="nil"/>
          <w:between w:val="nil"/>
        </w:pBdr>
        <w:ind w:hanging="2"/>
        <w:jc w:val="both"/>
        <w:rPr>
          <w:rFonts w:ascii="Cambria" w:hAnsi="Cambria"/>
          <w:color w:val="000000"/>
          <w:sz w:val="23"/>
          <w:szCs w:val="23"/>
        </w:rPr>
      </w:pPr>
    </w:p>
    <w:p w14:paraId="197D8ABA" w14:textId="6B63B557" w:rsidR="00023DAC" w:rsidRPr="00023DAC" w:rsidRDefault="003031DC" w:rsidP="00023DAC">
      <w:pPr>
        <w:pBdr>
          <w:top w:val="nil"/>
          <w:left w:val="nil"/>
          <w:bottom w:val="nil"/>
          <w:right w:val="nil"/>
          <w:between w:val="nil"/>
        </w:pBdr>
        <w:ind w:firstLine="0"/>
        <w:jc w:val="both"/>
        <w:rPr>
          <w:rFonts w:ascii="Cambria" w:hAnsi="Cambria"/>
          <w:color w:val="000000"/>
          <w:sz w:val="23"/>
          <w:szCs w:val="23"/>
        </w:rPr>
      </w:pPr>
      <w:r w:rsidRPr="005E2D23">
        <w:rPr>
          <w:rFonts w:ascii="Cambria" w:hAnsi="Cambria"/>
          <w:b/>
          <w:color w:val="000000"/>
          <w:sz w:val="23"/>
          <w:szCs w:val="23"/>
        </w:rPr>
        <w:t>Podrobnosti o komisionálních a opravných zkouškách</w:t>
      </w:r>
    </w:p>
    <w:p w14:paraId="77416F32" w14:textId="3849475D" w:rsidR="007F43E7" w:rsidRPr="005E2D23" w:rsidRDefault="003031DC" w:rsidP="006A3107">
      <w:pPr>
        <w:pBdr>
          <w:top w:val="nil"/>
          <w:left w:val="nil"/>
          <w:bottom w:val="nil"/>
          <w:right w:val="nil"/>
          <w:between w:val="nil"/>
        </w:pBdr>
        <w:ind w:hanging="2"/>
        <w:jc w:val="both"/>
        <w:rPr>
          <w:rFonts w:ascii="Cambria" w:hAnsi="Cambria"/>
          <w:b/>
          <w:bCs/>
          <w:color w:val="000000"/>
          <w:sz w:val="23"/>
          <w:szCs w:val="23"/>
        </w:rPr>
      </w:pPr>
      <w:r w:rsidRPr="005E2D23">
        <w:rPr>
          <w:rFonts w:ascii="Cambria" w:hAnsi="Cambria"/>
          <w:b/>
          <w:bCs/>
          <w:color w:val="000000"/>
          <w:sz w:val="23"/>
          <w:szCs w:val="23"/>
        </w:rPr>
        <w:t>Komisionální zkouška</w:t>
      </w:r>
      <w:r w:rsidR="00420E6A" w:rsidRPr="005E2D23">
        <w:rPr>
          <w:rFonts w:ascii="Cambria" w:hAnsi="Cambria"/>
          <w:b/>
          <w:bCs/>
          <w:color w:val="000000"/>
          <w:sz w:val="23"/>
          <w:szCs w:val="23"/>
        </w:rPr>
        <w:t>:</w:t>
      </w:r>
    </w:p>
    <w:p w14:paraId="1913902D" w14:textId="77777777" w:rsidR="00420E6A" w:rsidRPr="005E2D23" w:rsidRDefault="003031DC" w:rsidP="00023DAC">
      <w:pPr>
        <w:pStyle w:val="Styl1"/>
        <w:jc w:val="both"/>
        <w:rPr>
          <w:rFonts w:ascii="Cambria" w:hAnsi="Cambria" w:cstheme="minorHAnsi"/>
          <w:sz w:val="23"/>
          <w:szCs w:val="23"/>
        </w:rPr>
      </w:pPr>
      <w:r w:rsidRPr="005E2D23">
        <w:rPr>
          <w:rFonts w:ascii="Cambria" w:hAnsi="Cambria"/>
          <w:color w:val="000000"/>
          <w:sz w:val="23"/>
          <w:szCs w:val="23"/>
        </w:rPr>
        <w:t xml:space="preserve"> </w:t>
      </w:r>
      <w:r w:rsidR="00420E6A" w:rsidRPr="005E2D23">
        <w:rPr>
          <w:rFonts w:ascii="Cambria" w:hAnsi="Cambria" w:cstheme="minorHAnsi"/>
          <w:sz w:val="23"/>
          <w:szCs w:val="23"/>
        </w:rPr>
        <w:t>1. Komisionální zkouška se koná v těchto případech:</w:t>
      </w:r>
    </w:p>
    <w:p w14:paraId="1E8ECAE4" w14:textId="77777777" w:rsidR="00420E6A" w:rsidRPr="005E2D23" w:rsidRDefault="00420E6A" w:rsidP="00023DAC">
      <w:pPr>
        <w:pStyle w:val="Styl1"/>
        <w:ind w:left="284"/>
        <w:jc w:val="both"/>
        <w:rPr>
          <w:rFonts w:ascii="Cambria" w:hAnsi="Cambria" w:cstheme="minorHAnsi"/>
          <w:bCs/>
          <w:sz w:val="23"/>
          <w:szCs w:val="23"/>
        </w:rPr>
      </w:pPr>
      <w:r w:rsidRPr="005E2D23">
        <w:rPr>
          <w:rFonts w:ascii="Cambria" w:hAnsi="Cambria" w:cstheme="minorHAnsi"/>
          <w:bCs/>
          <w:sz w:val="23"/>
          <w:szCs w:val="23"/>
        </w:rPr>
        <w:t xml:space="preserve">- má-li zákonný zástupce žáka pochybnosti o správnosti hodnocení na konci prvního nebo druhého pololetí,  </w:t>
      </w:r>
    </w:p>
    <w:p w14:paraId="670A5DAC" w14:textId="77777777" w:rsidR="00420E6A" w:rsidRPr="005E2D23" w:rsidRDefault="00420E6A" w:rsidP="00023DAC">
      <w:pPr>
        <w:pStyle w:val="Styl1"/>
        <w:ind w:left="284"/>
        <w:jc w:val="both"/>
        <w:rPr>
          <w:rFonts w:ascii="Cambria" w:hAnsi="Cambria" w:cstheme="minorHAnsi"/>
          <w:sz w:val="23"/>
          <w:szCs w:val="23"/>
        </w:rPr>
      </w:pPr>
      <w:r w:rsidRPr="005E2D23">
        <w:rPr>
          <w:rFonts w:ascii="Cambria" w:hAnsi="Cambria" w:cstheme="minorHAnsi"/>
          <w:sz w:val="23"/>
          <w:szCs w:val="23"/>
        </w:rPr>
        <w:t xml:space="preserve">- při konání opravné zkoušky. </w:t>
      </w:r>
    </w:p>
    <w:p w14:paraId="13B88F51" w14:textId="77777777" w:rsidR="00420E6A" w:rsidRPr="005E2D23" w:rsidRDefault="00420E6A" w:rsidP="00023DAC">
      <w:pPr>
        <w:pStyle w:val="Styl1"/>
        <w:spacing w:after="120"/>
        <w:jc w:val="both"/>
        <w:rPr>
          <w:rFonts w:ascii="Cambria" w:hAnsi="Cambria" w:cstheme="minorHAnsi"/>
          <w:sz w:val="23"/>
          <w:szCs w:val="23"/>
        </w:rPr>
      </w:pPr>
      <w:r w:rsidRPr="005E2D23">
        <w:rPr>
          <w:rFonts w:ascii="Cambria" w:hAnsi="Cambria" w:cstheme="minorHAnsi"/>
          <w:sz w:val="23"/>
          <w:szCs w:val="23"/>
        </w:rPr>
        <w:t>2. Komisi pro komisionální přezkoušení jmenuje ředitel školy; v případě, že je vyučujícím daného předmětu ředitel školy, jmenuje komisi krajský úřad.</w:t>
      </w:r>
    </w:p>
    <w:p w14:paraId="2A5EC542" w14:textId="77777777" w:rsidR="00420E6A" w:rsidRPr="005E2D23" w:rsidRDefault="00420E6A" w:rsidP="00023DAC">
      <w:pPr>
        <w:pStyle w:val="Styl1"/>
        <w:jc w:val="both"/>
        <w:rPr>
          <w:rFonts w:ascii="Cambria" w:hAnsi="Cambria" w:cstheme="minorHAnsi"/>
          <w:sz w:val="23"/>
          <w:szCs w:val="23"/>
        </w:rPr>
      </w:pPr>
      <w:r w:rsidRPr="005E2D23">
        <w:rPr>
          <w:rFonts w:ascii="Cambria" w:hAnsi="Cambria" w:cstheme="minorHAnsi"/>
          <w:sz w:val="23"/>
          <w:szCs w:val="23"/>
        </w:rPr>
        <w:t>3. Komise je tříčlenná a tvoří ji:</w:t>
      </w:r>
    </w:p>
    <w:p w14:paraId="10C23C9C" w14:textId="04DE9E18" w:rsidR="00420E6A" w:rsidRPr="005E2D23" w:rsidRDefault="00420E6A" w:rsidP="00023DAC">
      <w:pPr>
        <w:pStyle w:val="Styl1"/>
        <w:ind w:left="284"/>
        <w:jc w:val="both"/>
        <w:rPr>
          <w:rFonts w:ascii="Cambria" w:hAnsi="Cambria" w:cstheme="minorHAnsi"/>
          <w:sz w:val="23"/>
          <w:szCs w:val="23"/>
        </w:rPr>
      </w:pPr>
      <w:r w:rsidRPr="005E2D23">
        <w:rPr>
          <w:rFonts w:ascii="Cambria" w:hAnsi="Cambria" w:cstheme="minorHAnsi"/>
          <w:sz w:val="23"/>
          <w:szCs w:val="23"/>
        </w:rPr>
        <w:t xml:space="preserve">- předseda, kterým je ředitel školy, popřípadě jím pověřený učitel, nebo v případě, </w:t>
      </w:r>
      <w:r w:rsidR="00023DAC">
        <w:rPr>
          <w:rFonts w:ascii="Cambria" w:hAnsi="Cambria" w:cstheme="minorHAnsi"/>
          <w:sz w:val="23"/>
          <w:szCs w:val="23"/>
        </w:rPr>
        <w:br/>
      </w:r>
      <w:r w:rsidRPr="005E2D23">
        <w:rPr>
          <w:rFonts w:ascii="Cambria" w:hAnsi="Cambria" w:cstheme="minorHAnsi"/>
          <w:sz w:val="23"/>
          <w:szCs w:val="23"/>
        </w:rPr>
        <w:t>že vyučujícím daného předmětu je ředitel školy, krajským úřadem jmenovaný jiný pedagogický pracovník školy,</w:t>
      </w:r>
    </w:p>
    <w:p w14:paraId="069BF907" w14:textId="77777777" w:rsidR="00420E6A" w:rsidRPr="005E2D23" w:rsidRDefault="00420E6A" w:rsidP="00023DAC">
      <w:pPr>
        <w:pStyle w:val="Styl1"/>
        <w:ind w:left="284"/>
        <w:jc w:val="both"/>
        <w:rPr>
          <w:rFonts w:ascii="Cambria" w:hAnsi="Cambria" w:cstheme="minorHAnsi"/>
          <w:sz w:val="23"/>
          <w:szCs w:val="23"/>
        </w:rPr>
      </w:pPr>
      <w:r w:rsidRPr="005E2D23">
        <w:rPr>
          <w:rFonts w:ascii="Cambria" w:hAnsi="Cambria" w:cstheme="minorHAnsi"/>
          <w:sz w:val="23"/>
          <w:szCs w:val="23"/>
        </w:rPr>
        <w:t>- zkoušející učitel, jímž je vyučující daného předmětu ve třídě, v níž je žák zařazen, popřípadě jiný vyučující daného předmětu,</w:t>
      </w:r>
    </w:p>
    <w:p w14:paraId="28AD388B" w14:textId="77777777" w:rsidR="00420E6A" w:rsidRPr="005E2D23" w:rsidRDefault="00420E6A" w:rsidP="00023DAC">
      <w:pPr>
        <w:pStyle w:val="Styl1"/>
        <w:spacing w:after="120"/>
        <w:ind w:left="284"/>
        <w:jc w:val="both"/>
        <w:rPr>
          <w:rFonts w:ascii="Cambria" w:hAnsi="Cambria" w:cstheme="minorHAnsi"/>
          <w:sz w:val="23"/>
          <w:szCs w:val="23"/>
        </w:rPr>
      </w:pPr>
      <w:r w:rsidRPr="005E2D23">
        <w:rPr>
          <w:rFonts w:ascii="Cambria" w:hAnsi="Cambria" w:cstheme="minorHAnsi"/>
          <w:sz w:val="23"/>
          <w:szCs w:val="23"/>
        </w:rPr>
        <w:t>- přísedící, kterým je jiný vyučující daného předmětu nebo předmětu stejné vzdělávací oblasti stanovené Rámcovým vzdělávacím programem pro základní vzdělávání.</w:t>
      </w:r>
    </w:p>
    <w:p w14:paraId="185EEC6A" w14:textId="77777777" w:rsidR="00420E6A" w:rsidRPr="005E2D23" w:rsidRDefault="00420E6A" w:rsidP="00023DAC">
      <w:pPr>
        <w:pStyle w:val="Styl1"/>
        <w:spacing w:after="120"/>
        <w:jc w:val="both"/>
        <w:rPr>
          <w:rFonts w:ascii="Cambria" w:hAnsi="Cambria" w:cstheme="minorHAnsi"/>
          <w:sz w:val="23"/>
          <w:szCs w:val="23"/>
        </w:rPr>
      </w:pPr>
      <w:r w:rsidRPr="005E2D23">
        <w:rPr>
          <w:rFonts w:ascii="Cambria" w:hAnsi="Cambria" w:cstheme="minorHAnsi"/>
          <w:sz w:val="23"/>
          <w:szCs w:val="23"/>
        </w:rPr>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0CA04FAA" w14:textId="77777777" w:rsidR="00420E6A" w:rsidRPr="005E2D23" w:rsidRDefault="00420E6A" w:rsidP="00023DAC">
      <w:pPr>
        <w:pStyle w:val="Styl1"/>
        <w:spacing w:after="120"/>
        <w:jc w:val="both"/>
        <w:rPr>
          <w:rFonts w:ascii="Cambria" w:hAnsi="Cambria" w:cstheme="minorHAnsi"/>
          <w:sz w:val="23"/>
          <w:szCs w:val="23"/>
        </w:rPr>
      </w:pPr>
      <w:r w:rsidRPr="005E2D23">
        <w:rPr>
          <w:rFonts w:ascii="Cambria" w:hAnsi="Cambria" w:cstheme="minorHAnsi"/>
          <w:sz w:val="23"/>
          <w:szCs w:val="23"/>
        </w:rPr>
        <w:t>5. O přezkoušení se pořizuje protokol, který se stává součástí dokumentace školy. Za řádné vyplnění protokolu odpovídá předseda komise, protokol podepíší všichni členové komise.</w:t>
      </w:r>
    </w:p>
    <w:p w14:paraId="7D1CE639" w14:textId="77777777" w:rsidR="00420E6A" w:rsidRPr="005E2D23" w:rsidRDefault="00420E6A" w:rsidP="00023DAC">
      <w:pPr>
        <w:pStyle w:val="Styl1"/>
        <w:spacing w:after="120"/>
        <w:jc w:val="both"/>
        <w:rPr>
          <w:rFonts w:ascii="Cambria" w:hAnsi="Cambria" w:cstheme="minorHAnsi"/>
          <w:sz w:val="23"/>
          <w:szCs w:val="23"/>
        </w:rPr>
      </w:pPr>
      <w:r w:rsidRPr="005E2D23">
        <w:rPr>
          <w:rFonts w:ascii="Cambria" w:hAnsi="Cambria" w:cstheme="minorHAnsi"/>
          <w:sz w:val="23"/>
          <w:szCs w:val="23"/>
        </w:rPr>
        <w:t>6. Žák může v jednom dni vykonat přezkoušení pouze z jednoho předmětu. Není-li možné žáka ze závažných důvodů ve stanoveném termínu přezkoušet, stanoví orgán jmenující komisi náhradní termín přezkoušení.</w:t>
      </w:r>
    </w:p>
    <w:p w14:paraId="58B9251F" w14:textId="77777777" w:rsidR="00420E6A" w:rsidRPr="005E2D23" w:rsidRDefault="00420E6A" w:rsidP="00023DAC">
      <w:pPr>
        <w:pStyle w:val="Styl1"/>
        <w:spacing w:after="120"/>
        <w:jc w:val="both"/>
        <w:rPr>
          <w:rFonts w:ascii="Cambria" w:hAnsi="Cambria" w:cstheme="minorHAnsi"/>
          <w:sz w:val="23"/>
          <w:szCs w:val="23"/>
        </w:rPr>
      </w:pPr>
      <w:r w:rsidRPr="005E2D23">
        <w:rPr>
          <w:rFonts w:ascii="Cambria" w:hAnsi="Cambria" w:cstheme="minorHAnsi"/>
          <w:sz w:val="23"/>
          <w:szCs w:val="23"/>
        </w:rPr>
        <w:t>7. Konkrétní obsah a rozsah přezkoušení stanoví ředitel školy v souladu se školním vzdělávacím programem.</w:t>
      </w:r>
    </w:p>
    <w:p w14:paraId="6E87DCAB" w14:textId="16C75C27" w:rsidR="00D36911" w:rsidRPr="005E2D23" w:rsidRDefault="00420E6A" w:rsidP="00023DAC">
      <w:pPr>
        <w:pStyle w:val="Styl1"/>
        <w:spacing w:after="120"/>
        <w:jc w:val="both"/>
        <w:rPr>
          <w:rFonts w:ascii="Cambria" w:hAnsi="Cambria" w:cstheme="minorHAnsi"/>
          <w:sz w:val="23"/>
          <w:szCs w:val="23"/>
        </w:rPr>
      </w:pPr>
      <w:r w:rsidRPr="005E2D23">
        <w:rPr>
          <w:rFonts w:ascii="Cambria" w:hAnsi="Cambria" w:cstheme="minorHAnsi"/>
          <w:sz w:val="23"/>
          <w:szCs w:val="23"/>
        </w:rPr>
        <w:t>8. Vykonáním přezkoušení není dotčena mo</w:t>
      </w:r>
      <w:r w:rsidR="00023DAC">
        <w:rPr>
          <w:rFonts w:ascii="Cambria" w:hAnsi="Cambria" w:cstheme="minorHAnsi"/>
          <w:sz w:val="23"/>
          <w:szCs w:val="23"/>
        </w:rPr>
        <w:t>žnost vykonat opravnou zkoušku.</w:t>
      </w:r>
    </w:p>
    <w:p w14:paraId="003F4CBD" w14:textId="5EF16A4C" w:rsidR="00420E6A" w:rsidRPr="005E2D23" w:rsidRDefault="00420E6A" w:rsidP="00023DAC">
      <w:pPr>
        <w:pStyle w:val="Styl1"/>
        <w:spacing w:after="120"/>
        <w:jc w:val="both"/>
        <w:rPr>
          <w:rFonts w:ascii="Cambria" w:hAnsi="Cambria" w:cstheme="minorHAnsi"/>
          <w:sz w:val="23"/>
          <w:szCs w:val="23"/>
        </w:rPr>
      </w:pPr>
      <w:r w:rsidRPr="005E2D23">
        <w:rPr>
          <w:rFonts w:ascii="Cambria" w:hAnsi="Cambria" w:cstheme="minorHAnsi"/>
          <w:sz w:val="23"/>
          <w:szCs w:val="23"/>
        </w:rPr>
        <w:t>9. Třídní učitel zapíše do třídního výkazu poznámku o vykonaných zkouškách, doplní celkový prospěch a vydá žákovi vysvědčení s datem poslední zkoušky.</w:t>
      </w:r>
    </w:p>
    <w:p w14:paraId="1555EDED" w14:textId="3119257A" w:rsidR="00E81CFB" w:rsidRPr="005E2D23" w:rsidRDefault="00E81CFB" w:rsidP="00023DAC">
      <w:pPr>
        <w:pBdr>
          <w:top w:val="nil"/>
          <w:left w:val="nil"/>
          <w:bottom w:val="nil"/>
          <w:right w:val="nil"/>
          <w:between w:val="nil"/>
        </w:pBdr>
        <w:spacing w:after="120"/>
        <w:ind w:hanging="2"/>
        <w:jc w:val="both"/>
        <w:rPr>
          <w:rFonts w:ascii="Cambria" w:hAnsi="Cambria"/>
          <w:color w:val="000000"/>
          <w:sz w:val="23"/>
          <w:szCs w:val="23"/>
        </w:rPr>
      </w:pPr>
    </w:p>
    <w:p w14:paraId="1C956628" w14:textId="68617651" w:rsidR="00E81CFB" w:rsidRPr="005E2D23" w:rsidRDefault="00023DAC" w:rsidP="006A3107">
      <w:pPr>
        <w:pBdr>
          <w:top w:val="nil"/>
          <w:left w:val="nil"/>
          <w:bottom w:val="nil"/>
          <w:right w:val="nil"/>
          <w:between w:val="nil"/>
        </w:pBdr>
        <w:ind w:hanging="2"/>
        <w:jc w:val="both"/>
        <w:rPr>
          <w:rFonts w:ascii="Cambria" w:hAnsi="Cambria"/>
          <w:b/>
          <w:bCs/>
          <w:color w:val="000000"/>
          <w:sz w:val="23"/>
          <w:szCs w:val="23"/>
        </w:rPr>
      </w:pPr>
      <w:r>
        <w:rPr>
          <w:rFonts w:ascii="Cambria" w:hAnsi="Cambria"/>
          <w:b/>
          <w:bCs/>
          <w:color w:val="000000"/>
          <w:sz w:val="23"/>
          <w:szCs w:val="23"/>
        </w:rPr>
        <w:br/>
      </w:r>
      <w:r>
        <w:rPr>
          <w:rFonts w:ascii="Cambria" w:hAnsi="Cambria"/>
          <w:b/>
          <w:bCs/>
          <w:color w:val="000000"/>
          <w:sz w:val="23"/>
          <w:szCs w:val="23"/>
        </w:rPr>
        <w:br/>
      </w:r>
      <w:r w:rsidR="00420E6A" w:rsidRPr="005E2D23">
        <w:rPr>
          <w:rFonts w:ascii="Cambria" w:hAnsi="Cambria"/>
          <w:b/>
          <w:bCs/>
          <w:color w:val="000000"/>
          <w:sz w:val="23"/>
          <w:szCs w:val="23"/>
        </w:rPr>
        <w:t>Opravná zkouška:</w:t>
      </w:r>
    </w:p>
    <w:p w14:paraId="03E3F61E" w14:textId="7E04ECA5" w:rsidR="007F43E7" w:rsidRPr="005E2D23" w:rsidRDefault="003031DC" w:rsidP="00023DAC">
      <w:pPr>
        <w:pBdr>
          <w:top w:val="nil"/>
          <w:left w:val="nil"/>
          <w:bottom w:val="nil"/>
          <w:right w:val="nil"/>
          <w:between w:val="nil"/>
        </w:pBdr>
        <w:spacing w:after="120"/>
        <w:ind w:firstLine="0"/>
        <w:jc w:val="both"/>
        <w:rPr>
          <w:rFonts w:ascii="Cambria" w:hAnsi="Cambria"/>
          <w:color w:val="000000"/>
          <w:sz w:val="23"/>
          <w:szCs w:val="23"/>
        </w:rPr>
      </w:pPr>
      <w:r w:rsidRPr="005E2D23">
        <w:rPr>
          <w:rFonts w:ascii="Cambria" w:hAnsi="Cambria"/>
          <w:color w:val="000000"/>
          <w:sz w:val="23"/>
          <w:szCs w:val="23"/>
        </w:rPr>
        <w:t xml:space="preserve">1. Opravné zkoušky konají žáci, kteří mají nejvýše dvě nedostatečné z povinných předmětů </w:t>
      </w:r>
      <w:r w:rsidR="00023DAC">
        <w:rPr>
          <w:rFonts w:ascii="Cambria" w:hAnsi="Cambria"/>
          <w:color w:val="000000"/>
          <w:sz w:val="23"/>
          <w:szCs w:val="23"/>
        </w:rPr>
        <w:br/>
      </w:r>
      <w:r w:rsidRPr="005E2D23">
        <w:rPr>
          <w:rFonts w:ascii="Cambria" w:hAnsi="Cambria"/>
          <w:color w:val="000000"/>
          <w:sz w:val="23"/>
          <w:szCs w:val="23"/>
        </w:rPr>
        <w:t xml:space="preserve">a zároveň dosud neopakovali ročník na daném stupni základní školy. </w:t>
      </w:r>
    </w:p>
    <w:p w14:paraId="5B65831C" w14:textId="77777777" w:rsidR="007F43E7" w:rsidRPr="005E2D23" w:rsidRDefault="003031DC" w:rsidP="00023DAC">
      <w:pPr>
        <w:pBdr>
          <w:top w:val="nil"/>
          <w:left w:val="nil"/>
          <w:bottom w:val="nil"/>
          <w:right w:val="nil"/>
          <w:between w:val="nil"/>
        </w:pBdr>
        <w:spacing w:after="120"/>
        <w:ind w:firstLine="0"/>
        <w:jc w:val="both"/>
        <w:rPr>
          <w:rFonts w:ascii="Cambria" w:hAnsi="Cambria"/>
          <w:color w:val="000000"/>
          <w:sz w:val="23"/>
          <w:szCs w:val="23"/>
        </w:rPr>
      </w:pPr>
      <w:r w:rsidRPr="005E2D23">
        <w:rPr>
          <w:rFonts w:ascii="Cambria" w:hAnsi="Cambria"/>
          <w:color w:val="000000"/>
          <w:sz w:val="23"/>
          <w:szCs w:val="23"/>
        </w:rPr>
        <w:t>2. Žáci nekonají opravné zkoušky, jestliže neprospěli z předmětu s výchovným zaměřením.</w:t>
      </w:r>
    </w:p>
    <w:p w14:paraId="3DA05AE4" w14:textId="44AB9D3F" w:rsidR="00023DAC" w:rsidRDefault="003031DC" w:rsidP="00023DAC">
      <w:pPr>
        <w:pBdr>
          <w:top w:val="nil"/>
          <w:left w:val="nil"/>
          <w:bottom w:val="nil"/>
          <w:right w:val="nil"/>
          <w:between w:val="nil"/>
        </w:pBdr>
        <w:spacing w:after="120"/>
        <w:ind w:firstLine="0"/>
        <w:jc w:val="both"/>
        <w:rPr>
          <w:rFonts w:ascii="Cambria" w:hAnsi="Cambria"/>
          <w:color w:val="000000"/>
          <w:sz w:val="23"/>
          <w:szCs w:val="23"/>
        </w:rPr>
      </w:pPr>
      <w:r w:rsidRPr="005E2D23">
        <w:rPr>
          <w:rFonts w:ascii="Cambria" w:hAnsi="Cambria"/>
          <w:color w:val="000000"/>
          <w:sz w:val="23"/>
          <w:szCs w:val="23"/>
        </w:rPr>
        <w:t xml:space="preserve">3. Opravné zkoušky se konají nejpozději do konce příslušného školního roku, tj. do 31. srpna. </w:t>
      </w:r>
    </w:p>
    <w:p w14:paraId="6063BB70" w14:textId="4BCBB3F8" w:rsidR="007F43E7" w:rsidRPr="005E2D23" w:rsidRDefault="003031DC" w:rsidP="00023DAC">
      <w:pPr>
        <w:pBdr>
          <w:top w:val="nil"/>
          <w:left w:val="nil"/>
          <w:bottom w:val="nil"/>
          <w:right w:val="nil"/>
          <w:between w:val="nil"/>
        </w:pBdr>
        <w:spacing w:after="120"/>
        <w:ind w:firstLine="0"/>
        <w:jc w:val="both"/>
        <w:rPr>
          <w:rFonts w:ascii="Cambria" w:hAnsi="Cambria"/>
          <w:color w:val="000000"/>
          <w:sz w:val="23"/>
          <w:szCs w:val="23"/>
        </w:rPr>
      </w:pPr>
      <w:r w:rsidRPr="005E2D23">
        <w:rPr>
          <w:rFonts w:ascii="Cambria" w:hAnsi="Cambria"/>
          <w:color w:val="000000"/>
          <w:sz w:val="23"/>
          <w:szCs w:val="23"/>
        </w:rPr>
        <w:t>4. Termín opravných zkoušek a konzultací žáků s příslušnými pedagogickými pracovníky stanoví ředitelka školy na červnové pedagogické radě. Žák může v jednom dni skládat pouze jednu opravnou zkoušku. Opravné zkoušky jsou komisionální.</w:t>
      </w:r>
    </w:p>
    <w:p w14:paraId="6D1A9199" w14:textId="06BC4D10" w:rsidR="007F43E7" w:rsidRPr="005E2D23" w:rsidRDefault="003031DC" w:rsidP="00023DAC">
      <w:pPr>
        <w:pBdr>
          <w:top w:val="nil"/>
          <w:left w:val="nil"/>
          <w:bottom w:val="nil"/>
          <w:right w:val="nil"/>
          <w:between w:val="nil"/>
        </w:pBdr>
        <w:spacing w:after="120"/>
        <w:ind w:firstLine="0"/>
        <w:jc w:val="both"/>
        <w:rPr>
          <w:rFonts w:ascii="Cambria" w:hAnsi="Cambria"/>
          <w:color w:val="000000"/>
          <w:sz w:val="23"/>
          <w:szCs w:val="23"/>
        </w:rPr>
      </w:pPr>
      <w:r w:rsidRPr="005E2D23">
        <w:rPr>
          <w:rFonts w:ascii="Cambria" w:hAnsi="Cambria"/>
          <w:color w:val="000000"/>
          <w:sz w:val="23"/>
          <w:szCs w:val="23"/>
        </w:rPr>
        <w:lastRenderedPageBreak/>
        <w:t>5. 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w:t>
      </w:r>
    </w:p>
    <w:p w14:paraId="2F509996" w14:textId="77777777" w:rsidR="007F43E7" w:rsidRPr="005E2D23" w:rsidRDefault="003031DC" w:rsidP="00023DAC">
      <w:pPr>
        <w:pBdr>
          <w:top w:val="nil"/>
          <w:left w:val="nil"/>
          <w:bottom w:val="nil"/>
          <w:right w:val="nil"/>
          <w:between w:val="nil"/>
        </w:pBdr>
        <w:spacing w:after="120"/>
        <w:ind w:firstLine="0"/>
        <w:jc w:val="both"/>
        <w:rPr>
          <w:rFonts w:ascii="Cambria" w:hAnsi="Cambria"/>
          <w:color w:val="000000"/>
          <w:sz w:val="23"/>
          <w:szCs w:val="23"/>
        </w:rPr>
      </w:pPr>
      <w:r w:rsidRPr="005E2D23">
        <w:rPr>
          <w:rFonts w:ascii="Cambria" w:hAnsi="Cambria"/>
          <w:color w:val="000000"/>
          <w:sz w:val="23"/>
          <w:szCs w:val="23"/>
        </w:rPr>
        <w:t>6. Žákovi, který konal opravnou zkoušku, se na vysvědčení uvede datum poslední opravné zkoušky v daném pololetí.</w:t>
      </w:r>
    </w:p>
    <w:p w14:paraId="4220E4D6" w14:textId="7EEB09D5" w:rsidR="007F43E7" w:rsidRPr="005E2D23" w:rsidRDefault="003031DC" w:rsidP="00023DAC">
      <w:pPr>
        <w:pBdr>
          <w:top w:val="nil"/>
          <w:left w:val="nil"/>
          <w:bottom w:val="nil"/>
          <w:right w:val="nil"/>
          <w:between w:val="nil"/>
        </w:pBdr>
        <w:spacing w:after="120"/>
        <w:ind w:firstLine="0"/>
        <w:jc w:val="both"/>
        <w:rPr>
          <w:rFonts w:ascii="Cambria" w:hAnsi="Cambria"/>
          <w:color w:val="000000"/>
          <w:sz w:val="23"/>
          <w:szCs w:val="23"/>
        </w:rPr>
      </w:pPr>
      <w:bookmarkStart w:id="20" w:name="_heading=h.2xcytpi" w:colFirst="0" w:colLast="0"/>
      <w:bookmarkEnd w:id="20"/>
      <w:r w:rsidRPr="005E2D23">
        <w:rPr>
          <w:rFonts w:ascii="Cambria" w:hAnsi="Cambria"/>
          <w:color w:val="000000"/>
          <w:sz w:val="23"/>
          <w:szCs w:val="23"/>
        </w:rPr>
        <w:t xml:space="preserve"> 7. Komisi pro opravnou zkoušku jmenuje ředitelka školy; v případě, že je vyučujícím </w:t>
      </w:r>
      <w:proofErr w:type="gramStart"/>
      <w:r w:rsidRPr="005E2D23">
        <w:rPr>
          <w:rFonts w:ascii="Cambria" w:hAnsi="Cambria"/>
          <w:color w:val="000000"/>
          <w:sz w:val="23"/>
          <w:szCs w:val="23"/>
        </w:rPr>
        <w:t xml:space="preserve">daného </w:t>
      </w:r>
      <w:r w:rsidR="00420E6A" w:rsidRPr="005E2D23">
        <w:rPr>
          <w:rFonts w:ascii="Cambria" w:hAnsi="Cambria"/>
          <w:color w:val="000000"/>
          <w:sz w:val="23"/>
          <w:szCs w:val="23"/>
        </w:rPr>
        <w:t xml:space="preserve">    </w:t>
      </w:r>
      <w:r w:rsidRPr="005E2D23">
        <w:rPr>
          <w:rFonts w:ascii="Cambria" w:hAnsi="Cambria"/>
          <w:color w:val="000000"/>
          <w:sz w:val="23"/>
          <w:szCs w:val="23"/>
        </w:rPr>
        <w:t xml:space="preserve"> předmětu</w:t>
      </w:r>
      <w:proofErr w:type="gramEnd"/>
      <w:r w:rsidRPr="005E2D23">
        <w:rPr>
          <w:rFonts w:ascii="Cambria" w:hAnsi="Cambria"/>
          <w:color w:val="000000"/>
          <w:sz w:val="23"/>
          <w:szCs w:val="23"/>
        </w:rPr>
        <w:t xml:space="preserve"> ředitelka školy, jmenuje komisi krajský úřad.</w:t>
      </w:r>
    </w:p>
    <w:p w14:paraId="70C2A7C0" w14:textId="2A784927" w:rsidR="00420E6A" w:rsidRPr="005E2D23" w:rsidRDefault="00420E6A" w:rsidP="00023DAC">
      <w:pPr>
        <w:pStyle w:val="Styl1"/>
        <w:ind w:left="0" w:firstLine="0"/>
        <w:jc w:val="both"/>
        <w:rPr>
          <w:rFonts w:ascii="Cambria" w:hAnsi="Cambria" w:cstheme="minorHAnsi"/>
          <w:bCs/>
          <w:iCs/>
          <w:sz w:val="23"/>
          <w:szCs w:val="23"/>
        </w:rPr>
      </w:pPr>
      <w:r w:rsidRPr="005E2D23">
        <w:rPr>
          <w:rFonts w:ascii="Cambria" w:hAnsi="Cambria" w:cstheme="minorHAnsi"/>
          <w:bCs/>
          <w:iCs/>
          <w:sz w:val="23"/>
          <w:szCs w:val="23"/>
        </w:rPr>
        <w:t>Žákovi, který konal opravnou zkoušku, se na vysvědčení uvede datum poslední opravné</w:t>
      </w:r>
      <w:r w:rsidR="00023DAC">
        <w:rPr>
          <w:rFonts w:ascii="Cambria" w:hAnsi="Cambria" w:cstheme="minorHAnsi"/>
          <w:bCs/>
          <w:iCs/>
          <w:sz w:val="23"/>
          <w:szCs w:val="23"/>
        </w:rPr>
        <w:t xml:space="preserve"> </w:t>
      </w:r>
      <w:r w:rsidRPr="005E2D23">
        <w:rPr>
          <w:rFonts w:ascii="Cambria" w:hAnsi="Cambria" w:cstheme="minorHAnsi"/>
          <w:bCs/>
          <w:iCs/>
          <w:sz w:val="23"/>
          <w:szCs w:val="23"/>
        </w:rPr>
        <w:t>zkoušk</w:t>
      </w:r>
      <w:r w:rsidR="003E3698">
        <w:rPr>
          <w:rFonts w:ascii="Cambria" w:hAnsi="Cambria" w:cstheme="minorHAnsi"/>
          <w:bCs/>
          <w:iCs/>
          <w:sz w:val="23"/>
          <w:szCs w:val="23"/>
        </w:rPr>
        <w:t xml:space="preserve">y v </w:t>
      </w:r>
      <w:r w:rsidRPr="005E2D23">
        <w:rPr>
          <w:rFonts w:ascii="Cambria" w:hAnsi="Cambria" w:cstheme="minorHAnsi"/>
          <w:bCs/>
          <w:iCs/>
          <w:sz w:val="23"/>
          <w:szCs w:val="23"/>
        </w:rPr>
        <w:t>daném pololetí. Třídní učitel zapíše do karty žákovi, který koná opravnou zkoušku:</w:t>
      </w:r>
    </w:p>
    <w:p w14:paraId="639B391A" w14:textId="77777777" w:rsidR="00023DAC" w:rsidRDefault="00023DAC" w:rsidP="006A3107">
      <w:pPr>
        <w:jc w:val="both"/>
        <w:rPr>
          <w:rFonts w:ascii="Cambria" w:hAnsi="Cambria" w:cstheme="minorHAnsi"/>
          <w:i/>
          <w:iCs/>
          <w:sz w:val="23"/>
          <w:szCs w:val="23"/>
        </w:rPr>
      </w:pPr>
    </w:p>
    <w:p w14:paraId="01AB2A30" w14:textId="40CC20F0" w:rsidR="00420E6A" w:rsidRPr="005E2D23" w:rsidRDefault="00420E6A" w:rsidP="006A3107">
      <w:pPr>
        <w:jc w:val="both"/>
        <w:rPr>
          <w:rFonts w:ascii="Cambria" w:hAnsi="Cambria" w:cstheme="minorHAnsi"/>
          <w:i/>
          <w:iCs/>
          <w:sz w:val="23"/>
          <w:szCs w:val="23"/>
        </w:rPr>
      </w:pPr>
      <w:r w:rsidRPr="005E2D23">
        <w:rPr>
          <w:rFonts w:ascii="Cambria" w:hAnsi="Cambria" w:cstheme="minorHAnsi"/>
          <w:i/>
          <w:iCs/>
          <w:sz w:val="23"/>
          <w:szCs w:val="23"/>
        </w:rPr>
        <w:t>Vykonání opravné zkoušky (Karta žáka z – poznámka)</w:t>
      </w:r>
    </w:p>
    <w:p w14:paraId="1E7E2485" w14:textId="77777777" w:rsidR="00420E6A" w:rsidRPr="005E2D23" w:rsidRDefault="00420E6A" w:rsidP="006A3107">
      <w:pPr>
        <w:jc w:val="both"/>
        <w:rPr>
          <w:rFonts w:ascii="Cambria" w:hAnsi="Cambria" w:cstheme="minorHAnsi"/>
          <w:i/>
          <w:iCs/>
          <w:sz w:val="23"/>
          <w:szCs w:val="23"/>
        </w:rPr>
      </w:pPr>
      <w:r w:rsidRPr="005E2D23">
        <w:rPr>
          <w:rFonts w:ascii="Cambria" w:hAnsi="Cambria" w:cstheme="minorHAnsi"/>
          <w:i/>
          <w:iCs/>
          <w:sz w:val="23"/>
          <w:szCs w:val="23"/>
        </w:rPr>
        <w:t>Žák vykonal dne …… opravnou zkoušku z předmětu ………s prospěchem ……</w:t>
      </w:r>
      <w:proofErr w:type="gramStart"/>
      <w:r w:rsidRPr="005E2D23">
        <w:rPr>
          <w:rFonts w:ascii="Cambria" w:hAnsi="Cambria" w:cstheme="minorHAnsi"/>
          <w:i/>
          <w:iCs/>
          <w:sz w:val="23"/>
          <w:szCs w:val="23"/>
        </w:rPr>
        <w:t>… .</w:t>
      </w:r>
      <w:proofErr w:type="gramEnd"/>
    </w:p>
    <w:p w14:paraId="3B64B71A" w14:textId="7E20DEE4" w:rsidR="00420E6A" w:rsidRPr="005E2D23" w:rsidRDefault="00420E6A" w:rsidP="006A3107">
      <w:pPr>
        <w:jc w:val="both"/>
        <w:rPr>
          <w:rFonts w:ascii="Cambria" w:hAnsi="Cambria" w:cstheme="minorHAnsi"/>
          <w:i/>
          <w:iCs/>
          <w:sz w:val="23"/>
          <w:szCs w:val="23"/>
        </w:rPr>
      </w:pPr>
      <w:r w:rsidRPr="005E2D23">
        <w:rPr>
          <w:rFonts w:ascii="Cambria" w:hAnsi="Cambria" w:cstheme="minorHAnsi"/>
          <w:i/>
          <w:iCs/>
          <w:sz w:val="23"/>
          <w:szCs w:val="23"/>
        </w:rPr>
        <w:t xml:space="preserve">Nedostavení se k opravné zkoušce (Karta </w:t>
      </w:r>
      <w:proofErr w:type="gramStart"/>
      <w:r w:rsidRPr="005E2D23">
        <w:rPr>
          <w:rFonts w:ascii="Cambria" w:hAnsi="Cambria" w:cstheme="minorHAnsi"/>
          <w:i/>
          <w:iCs/>
          <w:sz w:val="23"/>
          <w:szCs w:val="23"/>
        </w:rPr>
        <w:t>žák</w:t>
      </w:r>
      <w:proofErr w:type="gramEnd"/>
      <w:r w:rsidRPr="005E2D23">
        <w:rPr>
          <w:rFonts w:ascii="Cambria" w:hAnsi="Cambria" w:cstheme="minorHAnsi"/>
          <w:i/>
          <w:iCs/>
          <w:sz w:val="23"/>
          <w:szCs w:val="23"/>
        </w:rPr>
        <w:t xml:space="preserve">– </w:t>
      </w:r>
      <w:proofErr w:type="gramStart"/>
      <w:r w:rsidRPr="005E2D23">
        <w:rPr>
          <w:rFonts w:ascii="Cambria" w:hAnsi="Cambria" w:cstheme="minorHAnsi"/>
          <w:i/>
          <w:iCs/>
          <w:sz w:val="23"/>
          <w:szCs w:val="23"/>
        </w:rPr>
        <w:t>poznámka</w:t>
      </w:r>
      <w:proofErr w:type="gramEnd"/>
      <w:r w:rsidRPr="005E2D23">
        <w:rPr>
          <w:rFonts w:ascii="Cambria" w:hAnsi="Cambria" w:cstheme="minorHAnsi"/>
          <w:i/>
          <w:iCs/>
          <w:sz w:val="23"/>
          <w:szCs w:val="23"/>
        </w:rPr>
        <w:t>)</w:t>
      </w:r>
    </w:p>
    <w:p w14:paraId="02F7BB50" w14:textId="5A62EDE8" w:rsidR="007F43E7" w:rsidRPr="00C53D05" w:rsidRDefault="00D74140" w:rsidP="00023DAC">
      <w:pPr>
        <w:keepNext/>
        <w:pBdr>
          <w:top w:val="nil"/>
          <w:left w:val="nil"/>
          <w:bottom w:val="nil"/>
          <w:right w:val="nil"/>
          <w:between w:val="nil"/>
        </w:pBdr>
        <w:spacing w:before="240" w:after="60"/>
        <w:ind w:left="1" w:hanging="3"/>
        <w:jc w:val="center"/>
        <w:rPr>
          <w:rFonts w:ascii="Calibri" w:eastAsia="Calibri" w:hAnsi="Calibri" w:cs="Calibri"/>
          <w:b/>
          <w:color w:val="80CC28"/>
          <w:sz w:val="32"/>
          <w:szCs w:val="32"/>
        </w:rPr>
      </w:pPr>
      <w:r>
        <w:rPr>
          <w:rFonts w:ascii="Calibri" w:eastAsia="Calibri" w:hAnsi="Calibri" w:cs="Calibri"/>
          <w:b/>
          <w:color w:val="80CC28"/>
          <w:sz w:val="32"/>
          <w:szCs w:val="32"/>
        </w:rPr>
        <w:t>14</w:t>
      </w:r>
      <w:r w:rsidR="003031DC" w:rsidRPr="00C53D05">
        <w:rPr>
          <w:rFonts w:ascii="Calibri" w:eastAsia="Calibri" w:hAnsi="Calibri" w:cs="Calibri"/>
          <w:b/>
          <w:color w:val="80CC28"/>
          <w:sz w:val="32"/>
          <w:szCs w:val="32"/>
        </w:rPr>
        <w:t>. Hodnocení v náhradním termínu</w:t>
      </w:r>
    </w:p>
    <w:p w14:paraId="74D9B02B" w14:textId="77777777" w:rsidR="007F43E7"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1. Nelze-li žáka hodnotit na konci prvního pololetí: - určí ředitelka školy pro jeho hodnocení náhradní termín, a to tak, aby hodnocení za první pololetí bylo provedeno nejpozději do dvou měsíců po skončení prvního pololetí; - není-li možné hodnotit žáka ani v náhradním termínu, žák se za první pololetí nehodnotí.</w:t>
      </w:r>
    </w:p>
    <w:p w14:paraId="54EA95C7" w14:textId="77777777" w:rsidR="00023DAC" w:rsidRPr="005E2D23" w:rsidRDefault="00023DAC" w:rsidP="006A3107">
      <w:pPr>
        <w:pBdr>
          <w:top w:val="nil"/>
          <w:left w:val="nil"/>
          <w:bottom w:val="nil"/>
          <w:right w:val="nil"/>
          <w:between w:val="nil"/>
        </w:pBdr>
        <w:ind w:hanging="2"/>
        <w:jc w:val="both"/>
        <w:rPr>
          <w:rFonts w:asciiTheme="minorHAnsi" w:hAnsiTheme="minorHAnsi"/>
          <w:color w:val="000000"/>
          <w:sz w:val="23"/>
          <w:szCs w:val="23"/>
        </w:rPr>
      </w:pPr>
    </w:p>
    <w:p w14:paraId="5E486618" w14:textId="4680CC62"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 xml:space="preserve"> 2. Nelze-li žáka hodnotit na konci druhého pololetí: - určí ředitelka školy pro jeho hodnocení náhradní termín, a to tak, aby hodnocení za druhé pololetí bylo provedeno nejpozději </w:t>
      </w:r>
      <w:r w:rsidR="00023DAC">
        <w:rPr>
          <w:rFonts w:asciiTheme="minorHAnsi" w:hAnsiTheme="minorHAnsi"/>
          <w:color w:val="000000"/>
          <w:sz w:val="23"/>
          <w:szCs w:val="23"/>
        </w:rPr>
        <w:br/>
      </w:r>
      <w:r w:rsidRPr="005E2D23">
        <w:rPr>
          <w:rFonts w:asciiTheme="minorHAnsi" w:hAnsiTheme="minorHAnsi"/>
          <w:color w:val="000000"/>
          <w:sz w:val="23"/>
          <w:szCs w:val="23"/>
        </w:rPr>
        <w:t>do konce září následujícího školního roku. V období měsíce září do doby hodnocení navštěvuje žák nejbližší vyšší ročník.</w:t>
      </w:r>
    </w:p>
    <w:p w14:paraId="27A23E9B" w14:textId="77777777" w:rsidR="007F43E7" w:rsidRDefault="007F43E7" w:rsidP="006A3107">
      <w:pPr>
        <w:pBdr>
          <w:top w:val="nil"/>
          <w:left w:val="nil"/>
          <w:bottom w:val="nil"/>
          <w:right w:val="nil"/>
          <w:between w:val="nil"/>
        </w:pBdr>
        <w:ind w:firstLine="0"/>
        <w:jc w:val="both"/>
        <w:rPr>
          <w:color w:val="000000"/>
        </w:rPr>
      </w:pPr>
      <w:bookmarkStart w:id="21" w:name="_heading=h.30j0zll" w:colFirst="0" w:colLast="0"/>
      <w:bookmarkEnd w:id="21"/>
    </w:p>
    <w:p w14:paraId="16488386" w14:textId="57707151" w:rsidR="007F43E7" w:rsidRDefault="00D74140" w:rsidP="006A3107">
      <w:pPr>
        <w:pBdr>
          <w:top w:val="nil"/>
          <w:left w:val="nil"/>
          <w:bottom w:val="nil"/>
          <w:right w:val="nil"/>
          <w:between w:val="nil"/>
        </w:pBdr>
        <w:ind w:left="1440" w:firstLine="720"/>
        <w:jc w:val="both"/>
        <w:rPr>
          <w:b/>
          <w:color w:val="80CC28"/>
          <w:sz w:val="32"/>
          <w:szCs w:val="32"/>
        </w:rPr>
      </w:pPr>
      <w:r>
        <w:rPr>
          <w:b/>
          <w:color w:val="80CC28"/>
          <w:sz w:val="32"/>
          <w:szCs w:val="32"/>
        </w:rPr>
        <w:t>15</w:t>
      </w:r>
      <w:r w:rsidR="003031DC" w:rsidRPr="00C53D05">
        <w:rPr>
          <w:b/>
          <w:color w:val="80CC28"/>
          <w:sz w:val="32"/>
          <w:szCs w:val="32"/>
        </w:rPr>
        <w:t>. Uvolnění z</w:t>
      </w:r>
      <w:r w:rsidR="00C53D05">
        <w:rPr>
          <w:b/>
          <w:color w:val="80CC28"/>
          <w:sz w:val="32"/>
          <w:szCs w:val="32"/>
        </w:rPr>
        <w:t> </w:t>
      </w:r>
      <w:r w:rsidR="003031DC" w:rsidRPr="00C53D05">
        <w:rPr>
          <w:b/>
          <w:color w:val="80CC28"/>
          <w:sz w:val="32"/>
          <w:szCs w:val="32"/>
        </w:rPr>
        <w:t>výuky</w:t>
      </w:r>
    </w:p>
    <w:p w14:paraId="76EA5C88" w14:textId="77777777" w:rsidR="007F43E7"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1. Jestliže je žák z výuky některého předmětu v 1. nebo 2. pololetí uvolněn, rubrika se vyplní "uvolněn" ("uvolněna"). Nelze-li žáka v 1. nebo 2. pololetí klasifikovat ani v náhradním termínu, vyplní se "nehodnocen" ("nehodnocena"). Důvody pro uvolnění nebo nehodnocení žáka se uvedou v katalogovém listu žáka.</w:t>
      </w:r>
    </w:p>
    <w:p w14:paraId="562DA451" w14:textId="77777777" w:rsidR="00023DAC" w:rsidRPr="005E2D23" w:rsidRDefault="00023DAC" w:rsidP="006A3107">
      <w:pPr>
        <w:pBdr>
          <w:top w:val="nil"/>
          <w:left w:val="nil"/>
          <w:bottom w:val="nil"/>
          <w:right w:val="nil"/>
          <w:between w:val="nil"/>
        </w:pBdr>
        <w:ind w:hanging="2"/>
        <w:jc w:val="both"/>
        <w:rPr>
          <w:rFonts w:asciiTheme="minorHAnsi" w:hAnsiTheme="minorHAnsi"/>
          <w:color w:val="000000"/>
          <w:sz w:val="23"/>
          <w:szCs w:val="23"/>
        </w:rPr>
      </w:pPr>
    </w:p>
    <w:p w14:paraId="17ECB7BB" w14:textId="300593AA" w:rsidR="007F43E7" w:rsidRPr="005E2D23" w:rsidRDefault="003031DC" w:rsidP="006A3107">
      <w:pPr>
        <w:pBdr>
          <w:top w:val="nil"/>
          <w:left w:val="nil"/>
          <w:bottom w:val="nil"/>
          <w:right w:val="nil"/>
          <w:between w:val="nil"/>
        </w:pBdr>
        <w:ind w:hanging="2"/>
        <w:jc w:val="both"/>
        <w:rPr>
          <w:rFonts w:asciiTheme="minorHAnsi" w:hAnsiTheme="minorHAnsi"/>
          <w:color w:val="000000"/>
          <w:sz w:val="23"/>
          <w:szCs w:val="23"/>
        </w:rPr>
      </w:pPr>
      <w:r w:rsidRPr="005E2D23">
        <w:rPr>
          <w:rFonts w:asciiTheme="minorHAnsi" w:hAnsiTheme="minorHAnsi"/>
          <w:color w:val="000000"/>
          <w:sz w:val="23"/>
          <w:szCs w:val="23"/>
        </w:rPr>
        <w:t xml:space="preserve"> 2. Ředitelka školy určí způsob zaměstnání žáka v době vyučování předmětu, ze kterého byl uvolněn. Je-li předmět zařazen na první nebo poslední vyučovací hodinu, může ředitelka školy na základě žádosti zástupce žáka uvolnit žáka na dobu vyučování tohoto předmětu zcela</w:t>
      </w:r>
      <w:r w:rsidR="00023DAC">
        <w:rPr>
          <w:rFonts w:asciiTheme="minorHAnsi" w:hAnsiTheme="minorHAnsi"/>
          <w:color w:val="000000"/>
          <w:sz w:val="23"/>
          <w:szCs w:val="23"/>
        </w:rPr>
        <w:t>.</w:t>
      </w:r>
    </w:p>
    <w:p w14:paraId="6F51512E" w14:textId="77777777" w:rsidR="007F43E7" w:rsidRDefault="007F43E7" w:rsidP="006A3107">
      <w:pPr>
        <w:pBdr>
          <w:top w:val="nil"/>
          <w:left w:val="nil"/>
          <w:bottom w:val="nil"/>
          <w:right w:val="nil"/>
          <w:between w:val="nil"/>
        </w:pBdr>
        <w:ind w:hanging="2"/>
        <w:jc w:val="both"/>
        <w:rPr>
          <w:color w:val="000000"/>
        </w:rPr>
      </w:pPr>
    </w:p>
    <w:p w14:paraId="7F33A8C5" w14:textId="77777777" w:rsidR="005E2D23" w:rsidRDefault="005E2D23" w:rsidP="006A3107">
      <w:pPr>
        <w:pBdr>
          <w:top w:val="nil"/>
          <w:left w:val="nil"/>
          <w:bottom w:val="nil"/>
          <w:right w:val="nil"/>
          <w:between w:val="nil"/>
        </w:pBdr>
        <w:ind w:hanging="2"/>
        <w:jc w:val="both"/>
        <w:rPr>
          <w:b/>
          <w:color w:val="8DC305"/>
        </w:rPr>
      </w:pPr>
    </w:p>
    <w:p w14:paraId="592ACC23" w14:textId="77777777" w:rsidR="005E2D23" w:rsidRDefault="005E2D23" w:rsidP="006A3107">
      <w:pPr>
        <w:pBdr>
          <w:top w:val="nil"/>
          <w:left w:val="nil"/>
          <w:bottom w:val="nil"/>
          <w:right w:val="nil"/>
          <w:between w:val="nil"/>
        </w:pBdr>
        <w:ind w:hanging="2"/>
        <w:jc w:val="both"/>
        <w:rPr>
          <w:b/>
          <w:color w:val="8DC305"/>
        </w:rPr>
      </w:pPr>
    </w:p>
    <w:p w14:paraId="71B70385" w14:textId="77777777" w:rsidR="005E2D23" w:rsidRDefault="005E2D23" w:rsidP="006A3107">
      <w:pPr>
        <w:pBdr>
          <w:top w:val="nil"/>
          <w:left w:val="nil"/>
          <w:bottom w:val="nil"/>
          <w:right w:val="nil"/>
          <w:between w:val="nil"/>
        </w:pBdr>
        <w:ind w:hanging="2"/>
        <w:jc w:val="both"/>
        <w:rPr>
          <w:b/>
          <w:color w:val="8DC305"/>
        </w:rPr>
      </w:pPr>
    </w:p>
    <w:p w14:paraId="7A178AB9" w14:textId="77777777" w:rsidR="005E2D23" w:rsidRDefault="005E2D23" w:rsidP="006A3107">
      <w:pPr>
        <w:pBdr>
          <w:top w:val="nil"/>
          <w:left w:val="nil"/>
          <w:bottom w:val="nil"/>
          <w:right w:val="nil"/>
          <w:between w:val="nil"/>
        </w:pBdr>
        <w:ind w:hanging="2"/>
        <w:jc w:val="both"/>
        <w:rPr>
          <w:b/>
          <w:color w:val="8DC305"/>
        </w:rPr>
      </w:pPr>
    </w:p>
    <w:p w14:paraId="60FEAB3C"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24FC0BC5"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745C386A"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10ED2F06"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7631BE09"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6D545CB2"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58751B90"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1FAF49BE"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22ACBD1D"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57DFD920"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4199876D"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39ED4288" w14:textId="77777777" w:rsidR="00023DAC" w:rsidRDefault="00023DAC" w:rsidP="00023DAC">
      <w:pPr>
        <w:pBdr>
          <w:top w:val="nil"/>
          <w:left w:val="nil"/>
          <w:bottom w:val="nil"/>
          <w:right w:val="nil"/>
          <w:between w:val="nil"/>
        </w:pBdr>
        <w:ind w:hanging="2"/>
        <w:jc w:val="center"/>
        <w:rPr>
          <w:rFonts w:asciiTheme="majorHAnsi" w:hAnsiTheme="majorHAnsi" w:cstheme="majorHAnsi"/>
          <w:b/>
          <w:color w:val="8DC305"/>
          <w:sz w:val="32"/>
          <w:szCs w:val="32"/>
        </w:rPr>
      </w:pPr>
    </w:p>
    <w:p w14:paraId="1DA44028" w14:textId="7431C30E" w:rsidR="007F43E7" w:rsidRPr="005E2D23" w:rsidRDefault="003031DC" w:rsidP="00023DAC">
      <w:pPr>
        <w:pBdr>
          <w:top w:val="nil"/>
          <w:left w:val="nil"/>
          <w:bottom w:val="nil"/>
          <w:right w:val="nil"/>
          <w:between w:val="nil"/>
        </w:pBdr>
        <w:ind w:hanging="2"/>
        <w:jc w:val="center"/>
        <w:rPr>
          <w:rFonts w:asciiTheme="majorHAnsi" w:hAnsiTheme="majorHAnsi" w:cstheme="majorHAnsi"/>
          <w:b/>
          <w:color w:val="8DC305"/>
          <w:sz w:val="32"/>
          <w:szCs w:val="32"/>
        </w:rPr>
      </w:pPr>
      <w:r w:rsidRPr="005E2D23">
        <w:rPr>
          <w:rFonts w:asciiTheme="majorHAnsi" w:hAnsiTheme="majorHAnsi" w:cstheme="majorHAnsi"/>
          <w:b/>
          <w:color w:val="8DC305"/>
          <w:sz w:val="32"/>
          <w:szCs w:val="32"/>
        </w:rPr>
        <w:t>Závěrečná ustanovení</w:t>
      </w:r>
    </w:p>
    <w:p w14:paraId="3414E700" w14:textId="77777777" w:rsidR="005E2D23" w:rsidRPr="00D36911" w:rsidRDefault="005E2D23" w:rsidP="006A3107">
      <w:pPr>
        <w:pBdr>
          <w:top w:val="nil"/>
          <w:left w:val="nil"/>
          <w:bottom w:val="nil"/>
          <w:right w:val="nil"/>
          <w:between w:val="nil"/>
        </w:pBdr>
        <w:ind w:hanging="2"/>
        <w:jc w:val="both"/>
        <w:rPr>
          <w:color w:val="8DC305"/>
        </w:rPr>
      </w:pPr>
    </w:p>
    <w:p w14:paraId="413E0E7B" w14:textId="77777777" w:rsidR="007F43E7" w:rsidRPr="005E2D23" w:rsidRDefault="003031DC" w:rsidP="006A3107">
      <w:pPr>
        <w:pBdr>
          <w:top w:val="nil"/>
          <w:left w:val="nil"/>
          <w:bottom w:val="nil"/>
          <w:right w:val="nil"/>
          <w:between w:val="nil"/>
        </w:pBdr>
        <w:ind w:hanging="2"/>
        <w:jc w:val="both"/>
        <w:rPr>
          <w:rFonts w:ascii="Cambria" w:hAnsi="Cambria"/>
          <w:color w:val="000000"/>
          <w:sz w:val="23"/>
          <w:szCs w:val="23"/>
        </w:rPr>
      </w:pPr>
      <w:r>
        <w:rPr>
          <w:color w:val="000000"/>
        </w:rPr>
        <w:t xml:space="preserve"> </w:t>
      </w:r>
      <w:r w:rsidRPr="005E2D23">
        <w:rPr>
          <w:rFonts w:ascii="Cambria" w:hAnsi="Cambria"/>
          <w:color w:val="000000"/>
          <w:sz w:val="23"/>
          <w:szCs w:val="23"/>
        </w:rPr>
        <w:t xml:space="preserve">1. Kontrola provádění ustanovení této směrnice (části 1B) je průběžně prováděna. </w:t>
      </w:r>
    </w:p>
    <w:p w14:paraId="3E2C2484" w14:textId="3983C646" w:rsidR="00FA1EF6" w:rsidRPr="005E2D23" w:rsidRDefault="003031DC" w:rsidP="006A3107">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 xml:space="preserve"> 2. Ruší se předchozí znění této směrnice ze dne </w:t>
      </w:r>
      <w:r w:rsidR="00FA1EF6" w:rsidRPr="005E2D23">
        <w:rPr>
          <w:rFonts w:ascii="Cambria" w:hAnsi="Cambria"/>
          <w:color w:val="000000"/>
          <w:sz w:val="23"/>
          <w:szCs w:val="23"/>
        </w:rPr>
        <w:t>26. 8. 2021</w:t>
      </w:r>
      <w:r w:rsidR="003E3698">
        <w:rPr>
          <w:rFonts w:ascii="Cambria" w:hAnsi="Cambria"/>
          <w:color w:val="000000"/>
          <w:sz w:val="23"/>
          <w:szCs w:val="23"/>
        </w:rPr>
        <w:t>.</w:t>
      </w:r>
    </w:p>
    <w:p w14:paraId="152638E6" w14:textId="04A80A02" w:rsidR="007F43E7" w:rsidRPr="005E2D23" w:rsidRDefault="00AF5A6E" w:rsidP="006A3107">
      <w:pPr>
        <w:pBdr>
          <w:top w:val="nil"/>
          <w:left w:val="nil"/>
          <w:bottom w:val="nil"/>
          <w:right w:val="nil"/>
          <w:between w:val="nil"/>
        </w:pBdr>
        <w:ind w:hanging="2"/>
        <w:jc w:val="both"/>
        <w:rPr>
          <w:rFonts w:ascii="Cambria" w:hAnsi="Cambria"/>
          <w:color w:val="000000"/>
          <w:sz w:val="23"/>
          <w:szCs w:val="23"/>
        </w:rPr>
      </w:pPr>
      <w:r>
        <w:rPr>
          <w:rFonts w:ascii="Cambria" w:hAnsi="Cambria"/>
          <w:color w:val="000000"/>
          <w:sz w:val="23"/>
          <w:szCs w:val="23"/>
        </w:rPr>
        <w:t xml:space="preserve">     </w:t>
      </w:r>
      <w:r w:rsidR="003031DC" w:rsidRPr="005E2D23">
        <w:rPr>
          <w:rFonts w:ascii="Cambria" w:hAnsi="Cambria"/>
          <w:color w:val="000000"/>
          <w:sz w:val="23"/>
          <w:szCs w:val="23"/>
        </w:rPr>
        <w:t>Uložení směrnice v archivu školy se řídí Skartačním řádem pro školy a školská zařízení</w:t>
      </w:r>
    </w:p>
    <w:p w14:paraId="766192B0" w14:textId="6FEF1BE2" w:rsidR="007F43E7" w:rsidRPr="005E2D23" w:rsidRDefault="003031DC" w:rsidP="006A3107">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 xml:space="preserve"> 3. Směrnice nabývá účinnosti dnem: 1. </w:t>
      </w:r>
      <w:r w:rsidR="00FA1EF6" w:rsidRPr="005E2D23">
        <w:rPr>
          <w:rFonts w:ascii="Cambria" w:hAnsi="Cambria"/>
          <w:color w:val="000000"/>
          <w:sz w:val="23"/>
          <w:szCs w:val="23"/>
        </w:rPr>
        <w:t>1</w:t>
      </w:r>
      <w:r w:rsidRPr="005E2D23">
        <w:rPr>
          <w:rFonts w:ascii="Cambria" w:hAnsi="Cambria"/>
          <w:color w:val="000000"/>
          <w:sz w:val="23"/>
          <w:szCs w:val="23"/>
        </w:rPr>
        <w:t>. 202</w:t>
      </w:r>
      <w:r w:rsidR="00FA1EF6" w:rsidRPr="005E2D23">
        <w:rPr>
          <w:rFonts w:ascii="Cambria" w:hAnsi="Cambria"/>
          <w:color w:val="000000"/>
          <w:sz w:val="23"/>
          <w:szCs w:val="23"/>
        </w:rPr>
        <w:t>4</w:t>
      </w:r>
    </w:p>
    <w:p w14:paraId="0F0DE0DF" w14:textId="77777777" w:rsidR="00E81CFB" w:rsidRPr="005E2D23" w:rsidRDefault="00E81CFB" w:rsidP="006A3107">
      <w:pPr>
        <w:pBdr>
          <w:top w:val="nil"/>
          <w:left w:val="nil"/>
          <w:bottom w:val="nil"/>
          <w:right w:val="nil"/>
          <w:between w:val="nil"/>
        </w:pBdr>
        <w:ind w:hanging="2"/>
        <w:jc w:val="both"/>
        <w:rPr>
          <w:rFonts w:ascii="Cambria" w:hAnsi="Cambria"/>
          <w:color w:val="000000"/>
          <w:sz w:val="23"/>
          <w:szCs w:val="23"/>
        </w:rPr>
      </w:pPr>
    </w:p>
    <w:p w14:paraId="3F968316" w14:textId="77777777" w:rsidR="00E81CFB" w:rsidRPr="005E2D23" w:rsidRDefault="00E81CFB" w:rsidP="006A3107">
      <w:pPr>
        <w:pBdr>
          <w:top w:val="nil"/>
          <w:left w:val="nil"/>
          <w:bottom w:val="nil"/>
          <w:right w:val="nil"/>
          <w:between w:val="nil"/>
        </w:pBdr>
        <w:ind w:hanging="2"/>
        <w:jc w:val="both"/>
        <w:rPr>
          <w:rFonts w:ascii="Cambria" w:hAnsi="Cambria"/>
          <w:color w:val="000000"/>
          <w:sz w:val="23"/>
          <w:szCs w:val="23"/>
        </w:rPr>
      </w:pPr>
    </w:p>
    <w:p w14:paraId="1845608D" w14:textId="77777777" w:rsidR="007F43E7" w:rsidRPr="005E2D23" w:rsidRDefault="003031DC" w:rsidP="006A3107">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Tento řád je zveřejněn následujícím způsobem: ve sborovně, vestibulu školy a na webových stránkách www.zsprostrednibecva.cz.</w:t>
      </w:r>
    </w:p>
    <w:p w14:paraId="3895C961" w14:textId="77777777" w:rsidR="007F43E7" w:rsidRPr="005E2D23" w:rsidRDefault="007F43E7" w:rsidP="006A3107">
      <w:pPr>
        <w:pBdr>
          <w:top w:val="nil"/>
          <w:left w:val="nil"/>
          <w:bottom w:val="nil"/>
          <w:right w:val="nil"/>
          <w:between w:val="nil"/>
        </w:pBdr>
        <w:ind w:hanging="2"/>
        <w:jc w:val="both"/>
        <w:rPr>
          <w:rFonts w:ascii="Cambria" w:hAnsi="Cambria"/>
          <w:color w:val="000000"/>
          <w:sz w:val="23"/>
          <w:szCs w:val="23"/>
        </w:rPr>
      </w:pPr>
    </w:p>
    <w:p w14:paraId="655B6501" w14:textId="77777777" w:rsidR="007F43E7" w:rsidRPr="005E2D23" w:rsidRDefault="007F43E7" w:rsidP="006A3107">
      <w:pPr>
        <w:pBdr>
          <w:top w:val="nil"/>
          <w:left w:val="nil"/>
          <w:bottom w:val="nil"/>
          <w:right w:val="nil"/>
          <w:between w:val="nil"/>
        </w:pBdr>
        <w:ind w:hanging="2"/>
        <w:jc w:val="both"/>
        <w:rPr>
          <w:rFonts w:ascii="Cambria" w:hAnsi="Cambria"/>
          <w:color w:val="000000"/>
          <w:sz w:val="23"/>
          <w:szCs w:val="23"/>
        </w:rPr>
      </w:pPr>
    </w:p>
    <w:p w14:paraId="7E3EBE3D" w14:textId="50940096" w:rsidR="007F43E7" w:rsidRPr="005E2D23" w:rsidRDefault="003031DC" w:rsidP="006A3107">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 xml:space="preserve"> V Prostřední Bečvě dne </w:t>
      </w:r>
      <w:r w:rsidR="00D36911" w:rsidRPr="005E2D23">
        <w:rPr>
          <w:rFonts w:ascii="Cambria" w:hAnsi="Cambria"/>
          <w:color w:val="000000"/>
          <w:sz w:val="23"/>
          <w:szCs w:val="23"/>
        </w:rPr>
        <w:t>23. 12. 2023</w:t>
      </w:r>
      <w:r w:rsidRPr="005E2D23">
        <w:rPr>
          <w:rFonts w:ascii="Cambria" w:hAnsi="Cambria"/>
          <w:color w:val="000000"/>
          <w:sz w:val="23"/>
          <w:szCs w:val="23"/>
        </w:rPr>
        <w:t xml:space="preserve">                                </w:t>
      </w:r>
    </w:p>
    <w:p w14:paraId="4815130F" w14:textId="77777777" w:rsidR="007F43E7" w:rsidRPr="005E2D23" w:rsidRDefault="007F43E7" w:rsidP="006A3107">
      <w:pPr>
        <w:pBdr>
          <w:top w:val="nil"/>
          <w:left w:val="nil"/>
          <w:bottom w:val="nil"/>
          <w:right w:val="nil"/>
          <w:between w:val="nil"/>
        </w:pBdr>
        <w:ind w:hanging="2"/>
        <w:jc w:val="both"/>
        <w:rPr>
          <w:rFonts w:ascii="Cambria" w:hAnsi="Cambria"/>
          <w:color w:val="000000"/>
          <w:sz w:val="23"/>
          <w:szCs w:val="23"/>
        </w:rPr>
      </w:pPr>
    </w:p>
    <w:p w14:paraId="0703EBB3" w14:textId="3798075F" w:rsidR="007F43E7" w:rsidRDefault="007F43E7" w:rsidP="006A3107">
      <w:pPr>
        <w:pBdr>
          <w:top w:val="nil"/>
          <w:left w:val="nil"/>
          <w:bottom w:val="nil"/>
          <w:right w:val="nil"/>
          <w:between w:val="nil"/>
        </w:pBdr>
        <w:ind w:hanging="2"/>
        <w:jc w:val="both"/>
        <w:rPr>
          <w:rFonts w:ascii="Cambria" w:hAnsi="Cambria"/>
          <w:color w:val="000000"/>
          <w:sz w:val="23"/>
          <w:szCs w:val="23"/>
        </w:rPr>
      </w:pPr>
    </w:p>
    <w:p w14:paraId="5E5F8853" w14:textId="11FDB691" w:rsidR="005E2D23" w:rsidRDefault="005E2D23" w:rsidP="006A3107">
      <w:pPr>
        <w:pBdr>
          <w:top w:val="nil"/>
          <w:left w:val="nil"/>
          <w:bottom w:val="nil"/>
          <w:right w:val="nil"/>
          <w:between w:val="nil"/>
        </w:pBdr>
        <w:ind w:hanging="2"/>
        <w:jc w:val="both"/>
        <w:rPr>
          <w:rFonts w:ascii="Cambria" w:hAnsi="Cambria"/>
          <w:color w:val="000000"/>
          <w:sz w:val="23"/>
          <w:szCs w:val="23"/>
        </w:rPr>
      </w:pPr>
    </w:p>
    <w:p w14:paraId="4D51870E" w14:textId="4BB70EA2" w:rsidR="005E2D23" w:rsidRDefault="005E2D23" w:rsidP="006A3107">
      <w:pPr>
        <w:pBdr>
          <w:top w:val="nil"/>
          <w:left w:val="nil"/>
          <w:bottom w:val="nil"/>
          <w:right w:val="nil"/>
          <w:between w:val="nil"/>
        </w:pBdr>
        <w:ind w:hanging="2"/>
        <w:jc w:val="both"/>
        <w:rPr>
          <w:rFonts w:ascii="Cambria" w:hAnsi="Cambria"/>
          <w:color w:val="000000"/>
          <w:sz w:val="23"/>
          <w:szCs w:val="23"/>
        </w:rPr>
      </w:pPr>
    </w:p>
    <w:p w14:paraId="48B941EE" w14:textId="06232294" w:rsidR="005E2D23" w:rsidRDefault="005E2D23" w:rsidP="006A3107">
      <w:pPr>
        <w:pBdr>
          <w:top w:val="nil"/>
          <w:left w:val="nil"/>
          <w:bottom w:val="nil"/>
          <w:right w:val="nil"/>
          <w:between w:val="nil"/>
        </w:pBdr>
        <w:ind w:hanging="2"/>
        <w:jc w:val="both"/>
        <w:rPr>
          <w:rFonts w:ascii="Cambria" w:hAnsi="Cambria"/>
          <w:color w:val="000000"/>
          <w:sz w:val="23"/>
          <w:szCs w:val="23"/>
        </w:rPr>
      </w:pPr>
    </w:p>
    <w:p w14:paraId="0CF23673" w14:textId="161C9DCD" w:rsidR="005E2D23" w:rsidRDefault="005E2D23" w:rsidP="006A3107">
      <w:pPr>
        <w:pBdr>
          <w:top w:val="nil"/>
          <w:left w:val="nil"/>
          <w:bottom w:val="nil"/>
          <w:right w:val="nil"/>
          <w:between w:val="nil"/>
        </w:pBdr>
        <w:ind w:hanging="2"/>
        <w:jc w:val="both"/>
        <w:rPr>
          <w:rFonts w:ascii="Cambria" w:hAnsi="Cambria"/>
          <w:color w:val="000000"/>
          <w:sz w:val="23"/>
          <w:szCs w:val="23"/>
        </w:rPr>
      </w:pPr>
    </w:p>
    <w:p w14:paraId="62DE6E5A" w14:textId="0A3C6B55" w:rsidR="00AE6E05" w:rsidRDefault="00AE6E05" w:rsidP="006A3107">
      <w:pPr>
        <w:pBdr>
          <w:top w:val="nil"/>
          <w:left w:val="nil"/>
          <w:bottom w:val="nil"/>
          <w:right w:val="nil"/>
          <w:between w:val="nil"/>
        </w:pBdr>
        <w:ind w:hanging="2"/>
        <w:jc w:val="both"/>
        <w:rPr>
          <w:rFonts w:ascii="Cambria" w:hAnsi="Cambria"/>
          <w:color w:val="000000"/>
          <w:sz w:val="23"/>
          <w:szCs w:val="23"/>
        </w:rPr>
      </w:pPr>
    </w:p>
    <w:p w14:paraId="4AEE604A" w14:textId="35F0CA81" w:rsidR="00AE6E05" w:rsidRDefault="00AE6E05" w:rsidP="006A3107">
      <w:pPr>
        <w:pBdr>
          <w:top w:val="nil"/>
          <w:left w:val="nil"/>
          <w:bottom w:val="nil"/>
          <w:right w:val="nil"/>
          <w:between w:val="nil"/>
        </w:pBdr>
        <w:ind w:hanging="2"/>
        <w:jc w:val="both"/>
        <w:rPr>
          <w:rFonts w:ascii="Cambria" w:hAnsi="Cambria"/>
          <w:color w:val="000000"/>
          <w:sz w:val="23"/>
          <w:szCs w:val="23"/>
        </w:rPr>
      </w:pPr>
    </w:p>
    <w:p w14:paraId="7195859C" w14:textId="1033AE35" w:rsidR="00AE6E05" w:rsidRDefault="00AE6E05" w:rsidP="006A3107">
      <w:pPr>
        <w:pBdr>
          <w:top w:val="nil"/>
          <w:left w:val="nil"/>
          <w:bottom w:val="nil"/>
          <w:right w:val="nil"/>
          <w:between w:val="nil"/>
        </w:pBdr>
        <w:ind w:hanging="2"/>
        <w:jc w:val="both"/>
        <w:rPr>
          <w:rFonts w:ascii="Cambria" w:hAnsi="Cambria"/>
          <w:color w:val="000000"/>
          <w:sz w:val="23"/>
          <w:szCs w:val="23"/>
        </w:rPr>
      </w:pPr>
    </w:p>
    <w:p w14:paraId="29AED689" w14:textId="336910D9" w:rsidR="00AE6E05" w:rsidRDefault="00AE6E05" w:rsidP="006A3107">
      <w:pPr>
        <w:pBdr>
          <w:top w:val="nil"/>
          <w:left w:val="nil"/>
          <w:bottom w:val="nil"/>
          <w:right w:val="nil"/>
          <w:between w:val="nil"/>
        </w:pBdr>
        <w:ind w:hanging="2"/>
        <w:jc w:val="both"/>
        <w:rPr>
          <w:rFonts w:ascii="Cambria" w:hAnsi="Cambria"/>
          <w:color w:val="000000"/>
          <w:sz w:val="23"/>
          <w:szCs w:val="23"/>
        </w:rPr>
      </w:pPr>
    </w:p>
    <w:p w14:paraId="60B82ED2" w14:textId="14E90DE7" w:rsidR="00AE6E05" w:rsidRDefault="00AE6E05" w:rsidP="006A3107">
      <w:pPr>
        <w:pBdr>
          <w:top w:val="nil"/>
          <w:left w:val="nil"/>
          <w:bottom w:val="nil"/>
          <w:right w:val="nil"/>
          <w:between w:val="nil"/>
        </w:pBdr>
        <w:ind w:hanging="2"/>
        <w:jc w:val="both"/>
        <w:rPr>
          <w:rFonts w:ascii="Cambria" w:hAnsi="Cambria"/>
          <w:color w:val="000000"/>
          <w:sz w:val="23"/>
          <w:szCs w:val="23"/>
        </w:rPr>
      </w:pPr>
    </w:p>
    <w:p w14:paraId="4BC701B4" w14:textId="77777777" w:rsidR="00AE6E05" w:rsidRDefault="00AE6E05" w:rsidP="006A3107">
      <w:pPr>
        <w:pBdr>
          <w:top w:val="nil"/>
          <w:left w:val="nil"/>
          <w:bottom w:val="nil"/>
          <w:right w:val="nil"/>
          <w:between w:val="nil"/>
        </w:pBdr>
        <w:ind w:hanging="2"/>
        <w:jc w:val="both"/>
        <w:rPr>
          <w:rFonts w:ascii="Cambria" w:hAnsi="Cambria"/>
          <w:color w:val="000000"/>
          <w:sz w:val="23"/>
          <w:szCs w:val="23"/>
        </w:rPr>
      </w:pPr>
    </w:p>
    <w:p w14:paraId="2D695D8D" w14:textId="77777777" w:rsidR="005E2D23" w:rsidRPr="005E2D23" w:rsidRDefault="005E2D23" w:rsidP="006A3107">
      <w:pPr>
        <w:pBdr>
          <w:top w:val="nil"/>
          <w:left w:val="nil"/>
          <w:bottom w:val="nil"/>
          <w:right w:val="nil"/>
          <w:between w:val="nil"/>
        </w:pBdr>
        <w:ind w:hanging="2"/>
        <w:jc w:val="both"/>
        <w:rPr>
          <w:rFonts w:ascii="Cambria" w:hAnsi="Cambria"/>
          <w:color w:val="000000"/>
          <w:sz w:val="23"/>
          <w:szCs w:val="23"/>
        </w:rPr>
      </w:pPr>
    </w:p>
    <w:p w14:paraId="3C75F5B0" w14:textId="77777777" w:rsidR="007F43E7" w:rsidRPr="005E2D23" w:rsidRDefault="007F43E7" w:rsidP="006A3107">
      <w:pPr>
        <w:pBdr>
          <w:top w:val="nil"/>
          <w:left w:val="nil"/>
          <w:bottom w:val="nil"/>
          <w:right w:val="nil"/>
          <w:between w:val="nil"/>
        </w:pBdr>
        <w:ind w:hanging="2"/>
        <w:jc w:val="both"/>
        <w:rPr>
          <w:rFonts w:ascii="Cambria" w:hAnsi="Cambria"/>
          <w:color w:val="000000"/>
          <w:sz w:val="23"/>
          <w:szCs w:val="23"/>
        </w:rPr>
      </w:pPr>
    </w:p>
    <w:p w14:paraId="145F3B9B" w14:textId="77777777" w:rsidR="007F43E7" w:rsidRPr="005E2D23" w:rsidRDefault="007D1E68" w:rsidP="006A3107">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Mgr. Pavlína Petrušk</w:t>
      </w:r>
      <w:r w:rsidR="003031DC" w:rsidRPr="005E2D23">
        <w:rPr>
          <w:rFonts w:ascii="Cambria" w:hAnsi="Cambria"/>
          <w:color w:val="000000"/>
          <w:sz w:val="23"/>
          <w:szCs w:val="23"/>
        </w:rPr>
        <w:t>ová,</w:t>
      </w:r>
    </w:p>
    <w:p w14:paraId="247E548B" w14:textId="03E0554A" w:rsidR="007F43E7" w:rsidRPr="005E2D23" w:rsidRDefault="003031DC" w:rsidP="006A3107">
      <w:pPr>
        <w:pBdr>
          <w:top w:val="nil"/>
          <w:left w:val="nil"/>
          <w:bottom w:val="nil"/>
          <w:right w:val="nil"/>
          <w:between w:val="nil"/>
        </w:pBdr>
        <w:ind w:hanging="2"/>
        <w:jc w:val="both"/>
        <w:rPr>
          <w:rFonts w:ascii="Cambria" w:hAnsi="Cambria"/>
          <w:color w:val="000000"/>
          <w:sz w:val="23"/>
          <w:szCs w:val="23"/>
        </w:rPr>
      </w:pPr>
      <w:r w:rsidRPr="005E2D23">
        <w:rPr>
          <w:rFonts w:ascii="Cambria" w:hAnsi="Cambria"/>
          <w:color w:val="000000"/>
          <w:sz w:val="23"/>
          <w:szCs w:val="23"/>
        </w:rPr>
        <w:t>ředitelka</w:t>
      </w:r>
    </w:p>
    <w:p w14:paraId="1D7E2AEB" w14:textId="77777777" w:rsidR="007F43E7" w:rsidRPr="005E2D23" w:rsidRDefault="007F43E7" w:rsidP="006A3107">
      <w:pPr>
        <w:keepNext/>
        <w:pBdr>
          <w:top w:val="nil"/>
          <w:left w:val="nil"/>
          <w:bottom w:val="nil"/>
          <w:right w:val="nil"/>
          <w:between w:val="nil"/>
        </w:pBdr>
        <w:spacing w:before="240" w:after="60"/>
        <w:ind w:left="1" w:hanging="3"/>
        <w:jc w:val="both"/>
        <w:rPr>
          <w:rFonts w:ascii="Cambria" w:eastAsia="Calibri" w:hAnsi="Cambria" w:cs="Calibri"/>
          <w:b/>
          <w:color w:val="000000"/>
          <w:sz w:val="23"/>
          <w:szCs w:val="23"/>
        </w:rPr>
      </w:pPr>
    </w:p>
    <w:p w14:paraId="0C414BB9" w14:textId="77777777" w:rsidR="007F43E7" w:rsidRPr="005E2D23" w:rsidRDefault="007F43E7" w:rsidP="006A3107">
      <w:pPr>
        <w:keepNext/>
        <w:pBdr>
          <w:top w:val="nil"/>
          <w:left w:val="nil"/>
          <w:bottom w:val="nil"/>
          <w:right w:val="nil"/>
          <w:between w:val="nil"/>
        </w:pBdr>
        <w:spacing w:before="240" w:after="60"/>
        <w:ind w:left="1" w:hanging="3"/>
        <w:jc w:val="both"/>
        <w:rPr>
          <w:rFonts w:ascii="Cambria" w:eastAsia="Calibri" w:hAnsi="Cambria" w:cs="Calibri"/>
          <w:b/>
          <w:color w:val="000000"/>
          <w:sz w:val="23"/>
          <w:szCs w:val="23"/>
        </w:rPr>
      </w:pPr>
    </w:p>
    <w:p w14:paraId="40029D39" w14:textId="77777777" w:rsidR="007F43E7" w:rsidRDefault="007F43E7" w:rsidP="006A3107">
      <w:pPr>
        <w:keepNext/>
        <w:pBdr>
          <w:top w:val="nil"/>
          <w:left w:val="nil"/>
          <w:bottom w:val="nil"/>
          <w:right w:val="nil"/>
          <w:between w:val="nil"/>
        </w:pBdr>
        <w:spacing w:before="240" w:after="60"/>
        <w:ind w:left="1" w:hanging="3"/>
        <w:jc w:val="both"/>
        <w:rPr>
          <w:rFonts w:ascii="Calibri" w:eastAsia="Calibri" w:hAnsi="Calibri" w:cs="Calibri"/>
          <w:b/>
          <w:color w:val="000000"/>
          <w:sz w:val="28"/>
          <w:szCs w:val="28"/>
        </w:rPr>
      </w:pPr>
    </w:p>
    <w:p w14:paraId="3F566335" w14:textId="77777777" w:rsidR="007F43E7" w:rsidRDefault="007F43E7" w:rsidP="006A3107">
      <w:pPr>
        <w:keepNext/>
        <w:pBdr>
          <w:top w:val="nil"/>
          <w:left w:val="nil"/>
          <w:bottom w:val="nil"/>
          <w:right w:val="nil"/>
          <w:between w:val="nil"/>
        </w:pBdr>
        <w:spacing w:before="240" w:after="60"/>
        <w:ind w:left="1" w:hanging="3"/>
        <w:jc w:val="both"/>
        <w:rPr>
          <w:rFonts w:ascii="Calibri" w:eastAsia="Calibri" w:hAnsi="Calibri" w:cs="Calibri"/>
          <w:b/>
          <w:color w:val="000000"/>
          <w:sz w:val="28"/>
          <w:szCs w:val="28"/>
        </w:rPr>
      </w:pPr>
    </w:p>
    <w:p w14:paraId="7028B760" w14:textId="77777777" w:rsidR="007F43E7" w:rsidRDefault="007F43E7" w:rsidP="006A3107">
      <w:pPr>
        <w:keepNext/>
        <w:pBdr>
          <w:top w:val="nil"/>
          <w:left w:val="nil"/>
          <w:bottom w:val="nil"/>
          <w:right w:val="nil"/>
          <w:between w:val="nil"/>
        </w:pBdr>
        <w:spacing w:before="240" w:after="60"/>
        <w:ind w:left="1" w:hanging="3"/>
        <w:jc w:val="both"/>
        <w:rPr>
          <w:rFonts w:ascii="Calibri" w:eastAsia="Calibri" w:hAnsi="Calibri" w:cs="Calibri"/>
          <w:b/>
          <w:color w:val="000000"/>
          <w:sz w:val="28"/>
          <w:szCs w:val="28"/>
        </w:rPr>
      </w:pPr>
    </w:p>
    <w:p w14:paraId="650FD6E2" w14:textId="77777777" w:rsidR="007F43E7" w:rsidRDefault="007F43E7" w:rsidP="006A3107">
      <w:pPr>
        <w:pBdr>
          <w:top w:val="nil"/>
          <w:left w:val="nil"/>
          <w:bottom w:val="nil"/>
          <w:right w:val="nil"/>
          <w:between w:val="nil"/>
        </w:pBdr>
        <w:spacing w:after="120"/>
        <w:ind w:hanging="2"/>
        <w:jc w:val="both"/>
        <w:rPr>
          <w:color w:val="000000"/>
          <w:sz w:val="23"/>
          <w:szCs w:val="23"/>
        </w:rPr>
      </w:pPr>
    </w:p>
    <w:p w14:paraId="2BB3836E" w14:textId="77777777" w:rsidR="007F43E7" w:rsidRDefault="007F43E7" w:rsidP="006A3107">
      <w:pPr>
        <w:pBdr>
          <w:top w:val="nil"/>
          <w:left w:val="nil"/>
          <w:bottom w:val="nil"/>
          <w:right w:val="nil"/>
          <w:between w:val="nil"/>
        </w:pBdr>
        <w:spacing w:after="120"/>
        <w:ind w:hanging="2"/>
        <w:jc w:val="both"/>
        <w:rPr>
          <w:color w:val="000000"/>
          <w:sz w:val="23"/>
          <w:szCs w:val="23"/>
        </w:rPr>
      </w:pPr>
    </w:p>
    <w:p w14:paraId="20C5D8F2" w14:textId="77777777" w:rsidR="007F43E7" w:rsidRDefault="007F43E7" w:rsidP="006A3107">
      <w:pPr>
        <w:pBdr>
          <w:top w:val="nil"/>
          <w:left w:val="nil"/>
          <w:bottom w:val="nil"/>
          <w:right w:val="nil"/>
          <w:between w:val="nil"/>
        </w:pBdr>
        <w:spacing w:after="120"/>
        <w:ind w:hanging="2"/>
        <w:jc w:val="both"/>
        <w:rPr>
          <w:color w:val="000000"/>
          <w:sz w:val="23"/>
          <w:szCs w:val="23"/>
        </w:rPr>
      </w:pPr>
    </w:p>
    <w:p w14:paraId="6120886A" w14:textId="77777777" w:rsidR="007F43E7" w:rsidRDefault="007F43E7" w:rsidP="006A3107">
      <w:pPr>
        <w:pBdr>
          <w:top w:val="nil"/>
          <w:left w:val="nil"/>
          <w:bottom w:val="nil"/>
          <w:right w:val="nil"/>
          <w:between w:val="nil"/>
        </w:pBdr>
        <w:spacing w:after="120"/>
        <w:ind w:hanging="2"/>
        <w:jc w:val="both"/>
        <w:rPr>
          <w:color w:val="000000"/>
          <w:sz w:val="23"/>
          <w:szCs w:val="23"/>
        </w:rPr>
      </w:pPr>
    </w:p>
    <w:sectPr w:rsidR="007F43E7" w:rsidSect="00A0210D">
      <w:footerReference w:type="even" r:id="rId12"/>
      <w:footerReference w:type="default" r:id="rId13"/>
      <w:footerReference w:type="first" r:id="rId14"/>
      <w:pgSz w:w="12240" w:h="15840"/>
      <w:pgMar w:top="284" w:right="1752" w:bottom="1134" w:left="1418" w:header="284" w:footer="55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345FD" w14:textId="77777777" w:rsidR="00EF5D51" w:rsidRDefault="00EF5D51">
      <w:r>
        <w:separator/>
      </w:r>
    </w:p>
  </w:endnote>
  <w:endnote w:type="continuationSeparator" w:id="0">
    <w:p w14:paraId="757071FA" w14:textId="77777777" w:rsidR="00EF5D51" w:rsidRDefault="00EF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althazar">
    <w:altName w:val="Calibri"/>
    <w:charset w:val="00"/>
    <w:family w:val="auto"/>
    <w:pitch w:val="default"/>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27A76" w14:textId="5EF1A919" w:rsidR="006A3107" w:rsidRDefault="006A3107">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separate"/>
    </w:r>
    <w:r w:rsidR="003C5066">
      <w:rPr>
        <w:noProof/>
        <w:color w:val="000000"/>
      </w:rPr>
      <w:t>12</w:t>
    </w:r>
    <w:r>
      <w:rPr>
        <w:color w:val="000000"/>
      </w:rPr>
      <w:fldChar w:fldCharType="end"/>
    </w:r>
  </w:p>
  <w:p w14:paraId="61C0EC76" w14:textId="77777777" w:rsidR="006A3107" w:rsidRDefault="006A3107">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EE13" w14:textId="77777777" w:rsidR="006A3107" w:rsidRDefault="006A3107">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separate"/>
    </w:r>
    <w:r w:rsidR="003C5066">
      <w:rPr>
        <w:noProof/>
        <w:color w:val="000000"/>
      </w:rPr>
      <w:t>11</w:t>
    </w:r>
    <w:r>
      <w:rPr>
        <w:color w:val="000000"/>
      </w:rPr>
      <w:fldChar w:fldCharType="end"/>
    </w:r>
  </w:p>
  <w:p w14:paraId="36A42931" w14:textId="77777777" w:rsidR="006A3107" w:rsidRDefault="006A3107">
    <w:pPr>
      <w:pBdr>
        <w:top w:val="nil"/>
        <w:left w:val="nil"/>
        <w:bottom w:val="nil"/>
        <w:right w:val="nil"/>
        <w:between w:val="nil"/>
      </w:pBdr>
      <w:tabs>
        <w:tab w:val="center" w:pos="4536"/>
        <w:tab w:val="right" w:pos="9072"/>
      </w:tabs>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1008" w14:textId="54FD8717" w:rsidR="006A3107" w:rsidRPr="003C5066" w:rsidRDefault="006A3107" w:rsidP="007D1E68">
    <w:pPr>
      <w:pBdr>
        <w:top w:val="nil"/>
        <w:left w:val="nil"/>
        <w:bottom w:val="nil"/>
        <w:right w:val="nil"/>
        <w:between w:val="nil"/>
      </w:pBdr>
      <w:tabs>
        <w:tab w:val="center" w:pos="4536"/>
        <w:tab w:val="right" w:pos="9072"/>
        <w:tab w:val="left" w:pos="2834"/>
      </w:tabs>
      <w:ind w:hanging="2"/>
      <w:jc w:val="center"/>
      <w:rPr>
        <w:color w:val="000000"/>
        <w:sz w:val="20"/>
        <w:szCs w:val="20"/>
      </w:rPr>
    </w:pPr>
    <w:r w:rsidRPr="003C5066">
      <w:rPr>
        <w:color w:val="000000"/>
        <w:sz w:val="20"/>
        <w:szCs w:val="20"/>
      </w:rPr>
      <w:t>Organizační řád Základní školy Prostřední Bečva – část: 01B – 01 Pravidla pro hodnocení výsledků vzdělávání žáků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C6B14" w14:textId="77777777" w:rsidR="00EF5D51" w:rsidRDefault="00EF5D51">
      <w:r>
        <w:separator/>
      </w:r>
    </w:p>
  </w:footnote>
  <w:footnote w:type="continuationSeparator" w:id="0">
    <w:p w14:paraId="15E83803" w14:textId="77777777" w:rsidR="00EF5D51" w:rsidRDefault="00EF5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67D6"/>
    <w:multiLevelType w:val="hybridMultilevel"/>
    <w:tmpl w:val="D7EE7514"/>
    <w:lvl w:ilvl="0" w:tplc="902A1314">
      <w:start w:val="5"/>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EC2048"/>
    <w:multiLevelType w:val="hybridMultilevel"/>
    <w:tmpl w:val="3A38E57E"/>
    <w:lvl w:ilvl="0" w:tplc="902A1314">
      <w:start w:val="5"/>
      <w:numFmt w:val="bullet"/>
      <w:lvlText w:val="-"/>
      <w:lvlJc w:val="left"/>
      <w:pPr>
        <w:ind w:left="359" w:hanging="360"/>
      </w:pPr>
      <w:rPr>
        <w:rFonts w:ascii="Cambria" w:eastAsia="Times New Roman" w:hAnsi="Cambria" w:cs="Times New Roman" w:hint="default"/>
      </w:rPr>
    </w:lvl>
    <w:lvl w:ilvl="1" w:tplc="04050003" w:tentative="1">
      <w:start w:val="1"/>
      <w:numFmt w:val="bullet"/>
      <w:lvlText w:val="o"/>
      <w:lvlJc w:val="left"/>
      <w:pPr>
        <w:ind w:left="1079" w:hanging="360"/>
      </w:pPr>
      <w:rPr>
        <w:rFonts w:ascii="Courier New" w:hAnsi="Courier New" w:cs="Courier New" w:hint="default"/>
      </w:rPr>
    </w:lvl>
    <w:lvl w:ilvl="2" w:tplc="04050005" w:tentative="1">
      <w:start w:val="1"/>
      <w:numFmt w:val="bullet"/>
      <w:lvlText w:val=""/>
      <w:lvlJc w:val="left"/>
      <w:pPr>
        <w:ind w:left="1799" w:hanging="360"/>
      </w:pPr>
      <w:rPr>
        <w:rFonts w:ascii="Wingdings" w:hAnsi="Wingdings" w:hint="default"/>
      </w:rPr>
    </w:lvl>
    <w:lvl w:ilvl="3" w:tplc="04050001" w:tentative="1">
      <w:start w:val="1"/>
      <w:numFmt w:val="bullet"/>
      <w:lvlText w:val=""/>
      <w:lvlJc w:val="left"/>
      <w:pPr>
        <w:ind w:left="2519" w:hanging="360"/>
      </w:pPr>
      <w:rPr>
        <w:rFonts w:ascii="Symbol" w:hAnsi="Symbol" w:hint="default"/>
      </w:rPr>
    </w:lvl>
    <w:lvl w:ilvl="4" w:tplc="04050003" w:tentative="1">
      <w:start w:val="1"/>
      <w:numFmt w:val="bullet"/>
      <w:lvlText w:val="o"/>
      <w:lvlJc w:val="left"/>
      <w:pPr>
        <w:ind w:left="3239" w:hanging="360"/>
      </w:pPr>
      <w:rPr>
        <w:rFonts w:ascii="Courier New" w:hAnsi="Courier New" w:cs="Courier New" w:hint="default"/>
      </w:rPr>
    </w:lvl>
    <w:lvl w:ilvl="5" w:tplc="04050005" w:tentative="1">
      <w:start w:val="1"/>
      <w:numFmt w:val="bullet"/>
      <w:lvlText w:val=""/>
      <w:lvlJc w:val="left"/>
      <w:pPr>
        <w:ind w:left="3959" w:hanging="360"/>
      </w:pPr>
      <w:rPr>
        <w:rFonts w:ascii="Wingdings" w:hAnsi="Wingdings" w:hint="default"/>
      </w:rPr>
    </w:lvl>
    <w:lvl w:ilvl="6" w:tplc="04050001" w:tentative="1">
      <w:start w:val="1"/>
      <w:numFmt w:val="bullet"/>
      <w:lvlText w:val=""/>
      <w:lvlJc w:val="left"/>
      <w:pPr>
        <w:ind w:left="4679" w:hanging="360"/>
      </w:pPr>
      <w:rPr>
        <w:rFonts w:ascii="Symbol" w:hAnsi="Symbol" w:hint="default"/>
      </w:rPr>
    </w:lvl>
    <w:lvl w:ilvl="7" w:tplc="04050003" w:tentative="1">
      <w:start w:val="1"/>
      <w:numFmt w:val="bullet"/>
      <w:lvlText w:val="o"/>
      <w:lvlJc w:val="left"/>
      <w:pPr>
        <w:ind w:left="5399" w:hanging="360"/>
      </w:pPr>
      <w:rPr>
        <w:rFonts w:ascii="Courier New" w:hAnsi="Courier New" w:cs="Courier New" w:hint="default"/>
      </w:rPr>
    </w:lvl>
    <w:lvl w:ilvl="8" w:tplc="04050005" w:tentative="1">
      <w:start w:val="1"/>
      <w:numFmt w:val="bullet"/>
      <w:lvlText w:val=""/>
      <w:lvlJc w:val="left"/>
      <w:pPr>
        <w:ind w:left="6119" w:hanging="360"/>
      </w:pPr>
      <w:rPr>
        <w:rFonts w:ascii="Wingdings" w:hAnsi="Wingdings" w:hint="default"/>
      </w:rPr>
    </w:lvl>
  </w:abstractNum>
  <w:abstractNum w:abstractNumId="2" w15:restartNumberingAfterBreak="0">
    <w:nsid w:val="19F21CF0"/>
    <w:multiLevelType w:val="hybridMultilevel"/>
    <w:tmpl w:val="AE50C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B5135"/>
    <w:multiLevelType w:val="hybridMultilevel"/>
    <w:tmpl w:val="BFF012E6"/>
    <w:lvl w:ilvl="0" w:tplc="6C1C00D2">
      <w:start w:val="1"/>
      <w:numFmt w:val="decimal"/>
      <w:lvlText w:val="%1."/>
      <w:lvlJc w:val="left"/>
      <w:pPr>
        <w:ind w:left="358" w:hanging="36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4" w15:restartNumberingAfterBreak="0">
    <w:nsid w:val="4A5D0FD9"/>
    <w:multiLevelType w:val="hybridMultilevel"/>
    <w:tmpl w:val="C620608E"/>
    <w:lvl w:ilvl="0" w:tplc="7E46AFB8">
      <w:start w:val="5"/>
      <w:numFmt w:val="bullet"/>
      <w:lvlText w:val="-"/>
      <w:lvlJc w:val="left"/>
      <w:pPr>
        <w:ind w:left="358" w:hanging="360"/>
      </w:pPr>
      <w:rPr>
        <w:rFonts w:ascii="Cambria" w:eastAsia="Times New Roman" w:hAnsi="Cambria" w:cs="Times New Roman" w:hint="default"/>
      </w:rPr>
    </w:lvl>
    <w:lvl w:ilvl="1" w:tplc="04050003" w:tentative="1">
      <w:start w:val="1"/>
      <w:numFmt w:val="bullet"/>
      <w:lvlText w:val="o"/>
      <w:lvlJc w:val="left"/>
      <w:pPr>
        <w:ind w:left="1078" w:hanging="360"/>
      </w:pPr>
      <w:rPr>
        <w:rFonts w:ascii="Courier New" w:hAnsi="Courier New" w:cs="Courier New" w:hint="default"/>
      </w:rPr>
    </w:lvl>
    <w:lvl w:ilvl="2" w:tplc="04050005" w:tentative="1">
      <w:start w:val="1"/>
      <w:numFmt w:val="bullet"/>
      <w:lvlText w:val=""/>
      <w:lvlJc w:val="left"/>
      <w:pPr>
        <w:ind w:left="1798" w:hanging="360"/>
      </w:pPr>
      <w:rPr>
        <w:rFonts w:ascii="Wingdings" w:hAnsi="Wingdings" w:hint="default"/>
      </w:rPr>
    </w:lvl>
    <w:lvl w:ilvl="3" w:tplc="04050001" w:tentative="1">
      <w:start w:val="1"/>
      <w:numFmt w:val="bullet"/>
      <w:lvlText w:val=""/>
      <w:lvlJc w:val="left"/>
      <w:pPr>
        <w:ind w:left="2518" w:hanging="360"/>
      </w:pPr>
      <w:rPr>
        <w:rFonts w:ascii="Symbol" w:hAnsi="Symbol" w:hint="default"/>
      </w:rPr>
    </w:lvl>
    <w:lvl w:ilvl="4" w:tplc="04050003" w:tentative="1">
      <w:start w:val="1"/>
      <w:numFmt w:val="bullet"/>
      <w:lvlText w:val="o"/>
      <w:lvlJc w:val="left"/>
      <w:pPr>
        <w:ind w:left="3238" w:hanging="360"/>
      </w:pPr>
      <w:rPr>
        <w:rFonts w:ascii="Courier New" w:hAnsi="Courier New" w:cs="Courier New" w:hint="default"/>
      </w:rPr>
    </w:lvl>
    <w:lvl w:ilvl="5" w:tplc="04050005" w:tentative="1">
      <w:start w:val="1"/>
      <w:numFmt w:val="bullet"/>
      <w:lvlText w:val=""/>
      <w:lvlJc w:val="left"/>
      <w:pPr>
        <w:ind w:left="3958" w:hanging="360"/>
      </w:pPr>
      <w:rPr>
        <w:rFonts w:ascii="Wingdings" w:hAnsi="Wingdings" w:hint="default"/>
      </w:rPr>
    </w:lvl>
    <w:lvl w:ilvl="6" w:tplc="04050001" w:tentative="1">
      <w:start w:val="1"/>
      <w:numFmt w:val="bullet"/>
      <w:lvlText w:val=""/>
      <w:lvlJc w:val="left"/>
      <w:pPr>
        <w:ind w:left="4678" w:hanging="360"/>
      </w:pPr>
      <w:rPr>
        <w:rFonts w:ascii="Symbol" w:hAnsi="Symbol" w:hint="default"/>
      </w:rPr>
    </w:lvl>
    <w:lvl w:ilvl="7" w:tplc="04050003" w:tentative="1">
      <w:start w:val="1"/>
      <w:numFmt w:val="bullet"/>
      <w:lvlText w:val="o"/>
      <w:lvlJc w:val="left"/>
      <w:pPr>
        <w:ind w:left="5398" w:hanging="360"/>
      </w:pPr>
      <w:rPr>
        <w:rFonts w:ascii="Courier New" w:hAnsi="Courier New" w:cs="Courier New" w:hint="default"/>
      </w:rPr>
    </w:lvl>
    <w:lvl w:ilvl="8" w:tplc="04050005" w:tentative="1">
      <w:start w:val="1"/>
      <w:numFmt w:val="bullet"/>
      <w:lvlText w:val=""/>
      <w:lvlJc w:val="left"/>
      <w:pPr>
        <w:ind w:left="6118" w:hanging="360"/>
      </w:pPr>
      <w:rPr>
        <w:rFonts w:ascii="Wingdings" w:hAnsi="Wingdings" w:hint="default"/>
      </w:rPr>
    </w:lvl>
  </w:abstractNum>
  <w:abstractNum w:abstractNumId="5" w15:restartNumberingAfterBreak="0">
    <w:nsid w:val="59531DE5"/>
    <w:multiLevelType w:val="hybridMultilevel"/>
    <w:tmpl w:val="FD52F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284BAF"/>
    <w:multiLevelType w:val="hybridMultilevel"/>
    <w:tmpl w:val="85EE7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CB1280"/>
    <w:multiLevelType w:val="hybridMultilevel"/>
    <w:tmpl w:val="FC362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D7667A"/>
    <w:multiLevelType w:val="multilevel"/>
    <w:tmpl w:val="2482DAA0"/>
    <w:lvl w:ilvl="0">
      <w:start w:val="3"/>
      <w:numFmt w:val="bullet"/>
      <w:lvlText w:val="-"/>
      <w:lvlJc w:val="left"/>
      <w:pPr>
        <w:ind w:left="420" w:hanging="360"/>
      </w:pPr>
      <w:rPr>
        <w:rFonts w:ascii="Times New Roman" w:eastAsia="Times New Roman" w:hAnsi="Times New Roman" w:cs="Times New Roman"/>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9" w15:restartNumberingAfterBreak="0">
    <w:nsid w:val="72847C42"/>
    <w:multiLevelType w:val="multilevel"/>
    <w:tmpl w:val="A79EEC56"/>
    <w:lvl w:ilvl="0">
      <w:start w:val="3"/>
      <w:numFmt w:val="bullet"/>
      <w:lvlText w:val="-"/>
      <w:lvlJc w:val="left"/>
      <w:pPr>
        <w:ind w:left="704" w:hanging="358"/>
      </w:pPr>
      <w:rPr>
        <w:rFonts w:ascii="Times New Roman" w:eastAsia="Times New Roman" w:hAnsi="Times New Roman" w:cs="Times New Roman"/>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0" w15:restartNumberingAfterBreak="0">
    <w:nsid w:val="7FA52DFA"/>
    <w:multiLevelType w:val="hybridMultilevel"/>
    <w:tmpl w:val="9ECA5AEC"/>
    <w:lvl w:ilvl="0" w:tplc="C584056E">
      <w:start w:val="18"/>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
  </w:num>
  <w:num w:numId="5">
    <w:abstractNumId w:val="7"/>
  </w:num>
  <w:num w:numId="6">
    <w:abstractNumId w:val="2"/>
  </w:num>
  <w:num w:numId="7">
    <w:abstractNumId w:val="5"/>
  </w:num>
  <w:num w:numId="8">
    <w:abstractNumId w:val="10"/>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E7"/>
    <w:rsid w:val="00023DAC"/>
    <w:rsid w:val="001644E8"/>
    <w:rsid w:val="001841DC"/>
    <w:rsid w:val="00281C69"/>
    <w:rsid w:val="00282FFC"/>
    <w:rsid w:val="002A7CDC"/>
    <w:rsid w:val="003031DC"/>
    <w:rsid w:val="00377523"/>
    <w:rsid w:val="003C5066"/>
    <w:rsid w:val="003D28D9"/>
    <w:rsid w:val="003E3698"/>
    <w:rsid w:val="00420E6A"/>
    <w:rsid w:val="00426919"/>
    <w:rsid w:val="005B0DFF"/>
    <w:rsid w:val="005E2D23"/>
    <w:rsid w:val="00687279"/>
    <w:rsid w:val="00696483"/>
    <w:rsid w:val="006A3107"/>
    <w:rsid w:val="006B5A20"/>
    <w:rsid w:val="00743268"/>
    <w:rsid w:val="007D1E68"/>
    <w:rsid w:val="007F43E7"/>
    <w:rsid w:val="009E632E"/>
    <w:rsid w:val="00A0210D"/>
    <w:rsid w:val="00AB1B49"/>
    <w:rsid w:val="00AE6E05"/>
    <w:rsid w:val="00AF5A6E"/>
    <w:rsid w:val="00B10FE5"/>
    <w:rsid w:val="00BB5D65"/>
    <w:rsid w:val="00C53D05"/>
    <w:rsid w:val="00D36911"/>
    <w:rsid w:val="00D74140"/>
    <w:rsid w:val="00E81CFB"/>
    <w:rsid w:val="00EE6566"/>
    <w:rsid w:val="00EF5D51"/>
    <w:rsid w:val="00F718BB"/>
    <w:rsid w:val="00FA1EF6"/>
    <w:rsid w:val="00FD5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416B5"/>
  <w15:docId w15:val="{930B3AD5-AB52-438C-B0CA-2802578C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spacing w:before="240" w:after="60"/>
      <w:jc w:val="center"/>
      <w:outlineLvl w:val="0"/>
    </w:pPr>
    <w:rPr>
      <w:rFonts w:ascii="Calibri" w:eastAsia="Calibri" w:hAnsi="Calibri" w:cs="Calibri"/>
      <w:b/>
      <w:sz w:val="32"/>
      <w:szCs w:val="32"/>
    </w:rPr>
  </w:style>
  <w:style w:type="paragraph" w:styleId="Nadpis2">
    <w:name w:val="heading 2"/>
    <w:basedOn w:val="Normln"/>
    <w:next w:val="Normln"/>
    <w:pPr>
      <w:keepNext/>
      <w:jc w:val="center"/>
      <w:outlineLvl w:val="1"/>
    </w:pPr>
    <w:rPr>
      <w:rFonts w:ascii="Arial" w:eastAsia="Arial" w:hAnsi="Arial" w:cs="Arial"/>
      <w:b/>
    </w:rPr>
  </w:style>
  <w:style w:type="paragraph" w:styleId="Nadpis3">
    <w:name w:val="heading 3"/>
    <w:basedOn w:val="Normln"/>
    <w:next w:val="Normln"/>
    <w:pPr>
      <w:keepNext/>
      <w:spacing w:before="240" w:after="60"/>
      <w:outlineLvl w:val="2"/>
    </w:pPr>
    <w:rPr>
      <w:rFonts w:ascii="Arial" w:eastAsia="Arial" w:hAnsi="Arial" w:cs="Arial"/>
      <w:b/>
      <w:sz w:val="26"/>
      <w:szCs w:val="26"/>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Zhlav">
    <w:name w:val="header"/>
    <w:basedOn w:val="Normln"/>
    <w:link w:val="ZhlavChar"/>
    <w:uiPriority w:val="99"/>
    <w:unhideWhenUsed/>
    <w:rsid w:val="007D1E68"/>
    <w:pPr>
      <w:tabs>
        <w:tab w:val="center" w:pos="4536"/>
        <w:tab w:val="right" w:pos="9072"/>
      </w:tabs>
    </w:pPr>
  </w:style>
  <w:style w:type="character" w:customStyle="1" w:styleId="ZhlavChar">
    <w:name w:val="Záhlaví Char"/>
    <w:basedOn w:val="Standardnpsmoodstavce"/>
    <w:link w:val="Zhlav"/>
    <w:uiPriority w:val="99"/>
    <w:rsid w:val="007D1E68"/>
  </w:style>
  <w:style w:type="paragraph" w:customStyle="1" w:styleId="Styl1">
    <w:name w:val="Styl1"/>
    <w:basedOn w:val="Normln"/>
    <w:link w:val="Styl1Char"/>
    <w:qFormat/>
    <w:rsid w:val="00AB1B49"/>
    <w:pPr>
      <w:ind w:left="142" w:hanging="142"/>
    </w:pPr>
    <w:rPr>
      <w:rFonts w:asciiTheme="minorHAnsi" w:hAnsiTheme="minorHAnsi"/>
      <w:sz w:val="22"/>
      <w:szCs w:val="22"/>
    </w:rPr>
  </w:style>
  <w:style w:type="character" w:customStyle="1" w:styleId="Styl1Char">
    <w:name w:val="Styl1 Char"/>
    <w:basedOn w:val="Standardnpsmoodstavce"/>
    <w:link w:val="Styl1"/>
    <w:rsid w:val="00AB1B49"/>
    <w:rPr>
      <w:rFonts w:asciiTheme="minorHAnsi" w:hAnsiTheme="minorHAnsi"/>
      <w:sz w:val="22"/>
      <w:szCs w:val="22"/>
    </w:rPr>
  </w:style>
  <w:style w:type="paragraph" w:customStyle="1" w:styleId="Styl2">
    <w:name w:val="Styl2"/>
    <w:basedOn w:val="Normln"/>
    <w:link w:val="Styl2Char"/>
    <w:qFormat/>
    <w:rsid w:val="00420E6A"/>
    <w:pPr>
      <w:ind w:left="142" w:hanging="142"/>
    </w:pPr>
    <w:rPr>
      <w:rFonts w:asciiTheme="minorHAnsi" w:hAnsiTheme="minorHAnsi"/>
      <w:sz w:val="22"/>
      <w:szCs w:val="22"/>
      <w:u w:val="single"/>
    </w:rPr>
  </w:style>
  <w:style w:type="character" w:customStyle="1" w:styleId="Styl2Char">
    <w:name w:val="Styl2 Char"/>
    <w:basedOn w:val="Standardnpsmoodstavce"/>
    <w:link w:val="Styl2"/>
    <w:rsid w:val="00420E6A"/>
    <w:rPr>
      <w:rFonts w:asciiTheme="minorHAnsi" w:hAnsiTheme="minorHAnsi"/>
      <w:sz w:val="22"/>
      <w:szCs w:val="22"/>
      <w:u w:val="single"/>
    </w:rPr>
  </w:style>
  <w:style w:type="paragraph" w:styleId="Odstavecseseznamem">
    <w:name w:val="List Paragraph"/>
    <w:basedOn w:val="Normln"/>
    <w:uiPriority w:val="34"/>
    <w:qFormat/>
    <w:rsid w:val="001644E8"/>
    <w:pPr>
      <w:ind w:left="720"/>
      <w:contextualSpacing/>
    </w:pPr>
  </w:style>
  <w:style w:type="paragraph" w:styleId="Nadpisobsahu">
    <w:name w:val="TOC Heading"/>
    <w:basedOn w:val="Nadpis1"/>
    <w:next w:val="Normln"/>
    <w:uiPriority w:val="39"/>
    <w:unhideWhenUsed/>
    <w:qFormat/>
    <w:rsid w:val="003C5066"/>
    <w:pPr>
      <w:keepLines/>
      <w:spacing w:after="0" w:line="259" w:lineRule="auto"/>
      <w:ind w:firstLine="0"/>
      <w:jc w:val="left"/>
      <w:outlineLvl w:val="9"/>
    </w:pPr>
    <w:rPr>
      <w:rFonts w:asciiTheme="majorHAnsi" w:eastAsiaTheme="majorEastAsia" w:hAnsiTheme="majorHAnsi" w:cstheme="majorBidi"/>
      <w:b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fmwOtDXxnqwvfnLFlz+lThLsA==">CgMxLjAyCGguZ2pkZ3hz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MwajB6bGw4AHIhMVVTMllRQXpxOEtFb3RjakwzN0hTWWcwVkRFNmxfUDV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E1DD82-06DD-4DF4-979A-69BB23F1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Pages>
  <Words>7543</Words>
  <Characters>44505</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Pavlína Přikrylová</dc:creator>
  <cp:lastModifiedBy>Sborovna</cp:lastModifiedBy>
  <cp:revision>25</cp:revision>
  <cp:lastPrinted>2024-02-04T08:05:00Z</cp:lastPrinted>
  <dcterms:created xsi:type="dcterms:W3CDTF">2024-02-04T07:42:00Z</dcterms:created>
  <dcterms:modified xsi:type="dcterms:W3CDTF">2024-02-08T11:32:00Z</dcterms:modified>
</cp:coreProperties>
</file>