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6D" w:rsidRPr="00F871CA" w:rsidRDefault="0085696D" w:rsidP="0085696D">
      <w:pPr>
        <w:spacing w:line="360" w:lineRule="auto"/>
        <w:jc w:val="center"/>
        <w:rPr>
          <w:rFonts w:ascii="Monotype Corsiva" w:hAnsi="Monotype Corsiva" w:cstheme="minorHAnsi"/>
          <w:b/>
          <w:i/>
          <w:color w:val="4472C4" w:themeColor="accent1"/>
          <w:sz w:val="36"/>
          <w:szCs w:val="36"/>
        </w:rPr>
      </w:pPr>
      <w:r w:rsidRPr="00F871CA">
        <w:rPr>
          <w:rFonts w:ascii="Monotype Corsiva" w:hAnsi="Monotype Corsiva" w:cstheme="minorHAnsi"/>
          <w:b/>
          <w:i/>
          <w:color w:val="4472C4" w:themeColor="accent1"/>
          <w:sz w:val="36"/>
          <w:szCs w:val="36"/>
        </w:rPr>
        <w:t>Charakteristika mateřské školy U Rybníčka Zlukov</w:t>
      </w:r>
    </w:p>
    <w:p w:rsidR="00093A35" w:rsidRPr="00E03F08" w:rsidRDefault="00404436" w:rsidP="0085696D">
      <w:pPr>
        <w:spacing w:line="360" w:lineRule="auto"/>
        <w:jc w:val="both"/>
        <w:rPr>
          <w:rFonts w:cstheme="minorHAnsi"/>
          <w:sz w:val="24"/>
          <w:szCs w:val="24"/>
        </w:rPr>
      </w:pPr>
      <w:r>
        <w:rPr>
          <w:rFonts w:cstheme="minorHAnsi"/>
          <w:sz w:val="24"/>
          <w:szCs w:val="24"/>
        </w:rPr>
        <w:t xml:space="preserve">Předáváme dětem i sobě navzájem </w:t>
      </w:r>
      <w:r w:rsidRPr="00404436">
        <w:rPr>
          <w:rFonts w:cstheme="minorHAnsi"/>
          <w:b/>
          <w:sz w:val="24"/>
          <w:szCs w:val="24"/>
        </w:rPr>
        <w:t>konkrétní popisnou zpětnou vazbu</w:t>
      </w:r>
      <w:r>
        <w:rPr>
          <w:rFonts w:cstheme="minorHAnsi"/>
          <w:sz w:val="24"/>
          <w:szCs w:val="24"/>
        </w:rPr>
        <w:t>. Předáváme dětem informace o jejich posunu od začátku až po konec školního roku. Každý má v životě jiné podmínky, prostředí</w:t>
      </w:r>
      <w:r w:rsidR="00161624">
        <w:rPr>
          <w:rFonts w:cstheme="minorHAnsi"/>
          <w:sz w:val="24"/>
          <w:szCs w:val="24"/>
        </w:rPr>
        <w:t>,</w:t>
      </w:r>
      <w:r>
        <w:rPr>
          <w:rFonts w:cstheme="minorHAnsi"/>
          <w:sz w:val="24"/>
          <w:szCs w:val="24"/>
        </w:rPr>
        <w:t xml:space="preserve"> ve kterém vyrůstá, dispozice od předků a odlišné zkušenosti. </w:t>
      </w:r>
      <w:r w:rsidR="00161624">
        <w:rPr>
          <w:rFonts w:cstheme="minorHAnsi"/>
          <w:sz w:val="24"/>
          <w:szCs w:val="24"/>
        </w:rPr>
        <w:t xml:space="preserve">Proto ke každému dítěti i dospělému přistupujeme individuálně. </w:t>
      </w:r>
      <w:r w:rsidR="00093A35" w:rsidRPr="00E03F08">
        <w:rPr>
          <w:rFonts w:cstheme="minorHAnsi"/>
          <w:sz w:val="24"/>
          <w:szCs w:val="24"/>
        </w:rPr>
        <w:t>Dle Jany Svobodové ctíme potřeby: místa, limitu a podpory.</w:t>
      </w:r>
      <w:r w:rsidR="0085696D">
        <w:rPr>
          <w:rFonts w:cstheme="minorHAnsi"/>
          <w:sz w:val="24"/>
          <w:szCs w:val="24"/>
        </w:rPr>
        <w:t xml:space="preserve"> Tak jako kvalitní stavba domu má pevné základy, tak my stavíme </w:t>
      </w:r>
      <w:r w:rsidR="00A92F26">
        <w:rPr>
          <w:rFonts w:cstheme="minorHAnsi"/>
          <w:sz w:val="24"/>
          <w:szCs w:val="24"/>
        </w:rPr>
        <w:t>na dobrém vztahu s</w:t>
      </w:r>
      <w:r w:rsidR="00E64F87">
        <w:rPr>
          <w:rFonts w:cstheme="minorHAnsi"/>
          <w:sz w:val="24"/>
          <w:szCs w:val="24"/>
        </w:rPr>
        <w:t> </w:t>
      </w:r>
      <w:r w:rsidR="00A92F26">
        <w:rPr>
          <w:rFonts w:cstheme="minorHAnsi"/>
          <w:sz w:val="24"/>
          <w:szCs w:val="24"/>
        </w:rPr>
        <w:t>dítětem</w:t>
      </w:r>
      <w:r w:rsidR="00E64F87">
        <w:rPr>
          <w:rFonts w:cstheme="minorHAnsi"/>
          <w:sz w:val="24"/>
          <w:szCs w:val="24"/>
        </w:rPr>
        <w:t>/kolegou/rodičem</w:t>
      </w:r>
      <w:r w:rsidR="00A92F26">
        <w:rPr>
          <w:rFonts w:cstheme="minorHAnsi"/>
          <w:sz w:val="24"/>
          <w:szCs w:val="24"/>
        </w:rPr>
        <w:t xml:space="preserve">. Říkáme </w:t>
      </w:r>
      <w:r w:rsidR="009A5105">
        <w:rPr>
          <w:rFonts w:cstheme="minorHAnsi"/>
          <w:sz w:val="24"/>
          <w:szCs w:val="24"/>
        </w:rPr>
        <w:t>to</w:t>
      </w:r>
      <w:r w:rsidR="00A92F26">
        <w:rPr>
          <w:rFonts w:cstheme="minorHAnsi"/>
          <w:sz w:val="24"/>
          <w:szCs w:val="24"/>
        </w:rPr>
        <w:t>mu „pevný základ“. Od tohoto vztahu se pak odvíjí vše</w:t>
      </w:r>
      <w:r w:rsidR="00024202">
        <w:rPr>
          <w:rFonts w:cstheme="minorHAnsi"/>
          <w:sz w:val="24"/>
          <w:szCs w:val="24"/>
        </w:rPr>
        <w:t>chno</w:t>
      </w:r>
      <w:r w:rsidR="00A92F26">
        <w:rPr>
          <w:rFonts w:cstheme="minorHAnsi"/>
          <w:sz w:val="24"/>
          <w:szCs w:val="24"/>
        </w:rPr>
        <w:t xml:space="preserve"> ostatní</w:t>
      </w:r>
      <w:r w:rsidR="00021330">
        <w:rPr>
          <w:rFonts w:cstheme="minorHAnsi"/>
          <w:sz w:val="24"/>
          <w:szCs w:val="24"/>
        </w:rPr>
        <w:t>, naše prožitky, učení, objevování – naše životy.</w:t>
      </w:r>
    </w:p>
    <w:p w:rsidR="00E03F08" w:rsidRDefault="00E03F08" w:rsidP="0085696D">
      <w:pPr>
        <w:spacing w:line="360" w:lineRule="auto"/>
        <w:jc w:val="both"/>
        <w:rPr>
          <w:rFonts w:cstheme="minorHAnsi"/>
          <w:sz w:val="24"/>
          <w:szCs w:val="24"/>
        </w:rPr>
      </w:pPr>
      <w:r w:rsidRPr="00E03F08">
        <w:rPr>
          <w:rFonts w:cstheme="minorHAnsi"/>
          <w:sz w:val="24"/>
          <w:szCs w:val="24"/>
        </w:rPr>
        <w:t>Podle PhDr. Marka Hermana necháváme děti objevovat za přítomnosti dospělého svět. Necháváme je objevit to</w:t>
      </w:r>
      <w:r w:rsidR="00F55D22">
        <w:rPr>
          <w:rFonts w:cstheme="minorHAnsi"/>
          <w:sz w:val="24"/>
          <w:szCs w:val="24"/>
        </w:rPr>
        <w:t>,</w:t>
      </w:r>
      <w:r w:rsidRPr="00E03F08">
        <w:rPr>
          <w:rFonts w:cstheme="minorHAnsi"/>
          <w:sz w:val="24"/>
          <w:szCs w:val="24"/>
        </w:rPr>
        <w:t xml:space="preserve"> co je baví, protože k tomu jsou disponovány. Respektují u toho pravidla a my je necháme prožít vztah </w:t>
      </w:r>
      <w:r w:rsidR="00161624">
        <w:rPr>
          <w:rFonts w:cstheme="minorHAnsi"/>
          <w:sz w:val="24"/>
          <w:szCs w:val="24"/>
        </w:rPr>
        <w:t>– jsme rádi, že jsi tady</w:t>
      </w:r>
      <w:r w:rsidRPr="00E03F08">
        <w:rPr>
          <w:rFonts w:cstheme="minorHAnsi"/>
          <w:sz w:val="24"/>
          <w:szCs w:val="24"/>
        </w:rPr>
        <w:t>. Nikdo za nikoho nic nedělá. Děti dělají samy a my je doprovázíme a sdílíme je. Pokud potřebují pomoci, pomůžeme.</w:t>
      </w:r>
      <w:r w:rsidR="0085696D">
        <w:rPr>
          <w:rFonts w:cstheme="minorHAnsi"/>
          <w:sz w:val="24"/>
          <w:szCs w:val="24"/>
        </w:rPr>
        <w:t xml:space="preserve"> </w:t>
      </w:r>
      <w:r w:rsidR="0085696D" w:rsidRPr="00106FB7">
        <w:rPr>
          <w:sz w:val="24"/>
          <w:szCs w:val="24"/>
        </w:rPr>
        <w:t>Dodržujeme předem dohodnutá pravidla</w:t>
      </w:r>
      <w:r w:rsidR="00F55D22">
        <w:rPr>
          <w:sz w:val="24"/>
          <w:szCs w:val="24"/>
        </w:rPr>
        <w:t xml:space="preserve">. Znázornění </w:t>
      </w:r>
      <w:r w:rsidR="0085696D">
        <w:rPr>
          <w:sz w:val="24"/>
          <w:szCs w:val="24"/>
        </w:rPr>
        <w:t xml:space="preserve">pomocí piktogramů </w:t>
      </w:r>
      <w:r w:rsidR="007942C1">
        <w:rPr>
          <w:sz w:val="24"/>
          <w:szCs w:val="24"/>
        </w:rPr>
        <w:t>i</w:t>
      </w:r>
      <w:r w:rsidR="0085696D">
        <w:rPr>
          <w:sz w:val="24"/>
          <w:szCs w:val="24"/>
        </w:rPr>
        <w:t xml:space="preserve"> symbolů </w:t>
      </w:r>
      <w:r w:rsidR="0085696D" w:rsidRPr="00106FB7">
        <w:rPr>
          <w:sz w:val="24"/>
          <w:szCs w:val="24"/>
        </w:rPr>
        <w:t xml:space="preserve">a podporujeme děti k jejich následování s </w:t>
      </w:r>
      <w:r w:rsidR="0085696D" w:rsidRPr="00FC1533">
        <w:rPr>
          <w:i/>
          <w:sz w:val="24"/>
          <w:szCs w:val="24"/>
        </w:rPr>
        <w:t>laskavostí a důsledností</w:t>
      </w:r>
      <w:r w:rsidR="0085696D" w:rsidRPr="00106FB7">
        <w:rPr>
          <w:sz w:val="24"/>
          <w:szCs w:val="24"/>
        </w:rPr>
        <w:t xml:space="preserve">. </w:t>
      </w:r>
      <w:r w:rsidRPr="00E03F08">
        <w:rPr>
          <w:rFonts w:cstheme="minorHAnsi"/>
          <w:sz w:val="24"/>
          <w:szCs w:val="24"/>
        </w:rPr>
        <w:t>Chceme, aby děti cítily, myslely, vnímaly</w:t>
      </w:r>
      <w:r w:rsidR="005E6E37">
        <w:rPr>
          <w:rFonts w:cstheme="minorHAnsi"/>
          <w:sz w:val="24"/>
          <w:szCs w:val="24"/>
        </w:rPr>
        <w:t>. T</w:t>
      </w:r>
      <w:r w:rsidRPr="00E03F08">
        <w:rPr>
          <w:rFonts w:cstheme="minorHAnsi"/>
          <w:sz w:val="24"/>
          <w:szCs w:val="24"/>
        </w:rPr>
        <w:t>o je základ celoživotního vzdělávání v tomto věku a rozvíjení vztahu. V prvé řadě reagujeme na potřeby a zájmy dětí. Pokud souvisí s naší nabídkou - pokračujeme. Pokud tyto momentální potřeby nekorespondují se ŠVP, tak je do něho operativně začleníme.</w:t>
      </w:r>
    </w:p>
    <w:p w:rsidR="00021330" w:rsidRPr="00AF4404" w:rsidRDefault="00021330" w:rsidP="00FC2F50">
      <w:pPr>
        <w:spacing w:line="360" w:lineRule="auto"/>
        <w:jc w:val="center"/>
        <w:rPr>
          <w:rFonts w:ascii="Arial" w:hAnsi="Arial" w:cs="Arial"/>
          <w:sz w:val="24"/>
          <w:szCs w:val="24"/>
          <w:shd w:val="clear" w:color="auto" w:fill="D9E4F1"/>
        </w:rPr>
      </w:pPr>
      <w:r w:rsidRPr="00AF4404">
        <w:rPr>
          <w:rFonts w:ascii="Arial" w:hAnsi="Arial" w:cs="Arial"/>
          <w:sz w:val="24"/>
          <w:szCs w:val="24"/>
          <w:shd w:val="clear" w:color="auto" w:fill="D9E4F1"/>
        </w:rPr>
        <w:t>Naše priorita jsou vztahy. Naučit se žít a prožívat v naší společnosti.</w:t>
      </w:r>
    </w:p>
    <w:p w:rsidR="002752AF" w:rsidRDefault="00021330" w:rsidP="00FC2F50">
      <w:pPr>
        <w:spacing w:line="360" w:lineRule="auto"/>
        <w:jc w:val="center"/>
        <w:rPr>
          <w:rFonts w:ascii="Arial" w:hAnsi="Arial" w:cs="Arial"/>
          <w:sz w:val="24"/>
          <w:szCs w:val="24"/>
          <w:shd w:val="clear" w:color="auto" w:fill="D9E4F1"/>
        </w:rPr>
      </w:pPr>
      <w:r w:rsidRPr="00AF4404">
        <w:rPr>
          <w:rFonts w:ascii="Arial" w:hAnsi="Arial" w:cs="Arial"/>
          <w:sz w:val="24"/>
          <w:szCs w:val="24"/>
          <w:shd w:val="clear" w:color="auto" w:fill="D9E4F1"/>
        </w:rPr>
        <w:t xml:space="preserve">To je nadřazené přípravě na školu, která je důležitá a neopomenutelná. </w:t>
      </w:r>
    </w:p>
    <w:p w:rsidR="00021330" w:rsidRPr="00FC2F50" w:rsidRDefault="00021330" w:rsidP="00FC2F50">
      <w:pPr>
        <w:spacing w:line="360" w:lineRule="auto"/>
        <w:jc w:val="center"/>
        <w:rPr>
          <w:rFonts w:ascii="Arial" w:hAnsi="Arial" w:cs="Arial"/>
          <w:sz w:val="24"/>
          <w:szCs w:val="24"/>
          <w:shd w:val="clear" w:color="auto" w:fill="D9E4F1"/>
        </w:rPr>
      </w:pPr>
      <w:r w:rsidRPr="002752AF">
        <w:rPr>
          <w:rFonts w:ascii="Arial" w:hAnsi="Arial" w:cs="Arial"/>
          <w:sz w:val="24"/>
          <w:szCs w:val="24"/>
          <w:shd w:val="clear" w:color="auto" w:fill="D9E4F1"/>
        </w:rPr>
        <w:t>Naší</w:t>
      </w:r>
      <w:r w:rsidRPr="00FC2F50">
        <w:rPr>
          <w:rFonts w:ascii="Arial" w:hAnsi="Arial" w:cs="Arial"/>
          <w:sz w:val="24"/>
          <w:szCs w:val="24"/>
          <w:shd w:val="clear" w:color="auto" w:fill="D9E4F1"/>
        </w:rPr>
        <w:t xml:space="preserve"> </w:t>
      </w:r>
      <w:r w:rsidRPr="00FC2F50">
        <w:rPr>
          <w:rFonts w:ascii="Arial" w:hAnsi="Arial" w:cs="Arial"/>
          <w:sz w:val="24"/>
          <w:szCs w:val="24"/>
        </w:rPr>
        <w:t>prioritou je mít:</w:t>
      </w:r>
    </w:p>
    <w:p w:rsidR="00021330" w:rsidRPr="00FC2F50" w:rsidRDefault="00021330" w:rsidP="00021330">
      <w:pPr>
        <w:spacing w:line="360" w:lineRule="auto"/>
        <w:jc w:val="center"/>
        <w:rPr>
          <w:rFonts w:ascii="Monotype Corsiva" w:hAnsi="Monotype Corsiva" w:cstheme="minorHAnsi"/>
          <w:color w:val="4472C4" w:themeColor="accent1"/>
          <w:sz w:val="36"/>
          <w:szCs w:val="36"/>
        </w:rPr>
      </w:pPr>
      <w:r w:rsidRPr="00FC2F50">
        <w:rPr>
          <w:rFonts w:ascii="Monotype Corsiva" w:hAnsi="Monotype Corsiva" w:cstheme="minorHAnsi"/>
          <w:color w:val="4472C4" w:themeColor="accent1"/>
          <w:sz w:val="36"/>
          <w:szCs w:val="36"/>
        </w:rPr>
        <w:t>Zdravé vztahy ve spokojeném životě.</w:t>
      </w:r>
    </w:p>
    <w:p w:rsidR="00AF4404" w:rsidRDefault="00E05635" w:rsidP="0023429F">
      <w:pPr>
        <w:spacing w:line="360" w:lineRule="auto"/>
        <w:jc w:val="both"/>
        <w:rPr>
          <w:sz w:val="24"/>
          <w:szCs w:val="24"/>
        </w:rPr>
      </w:pPr>
      <w:r w:rsidRPr="00E03F08">
        <w:rPr>
          <w:rFonts w:cstheme="minorHAnsi"/>
          <w:sz w:val="24"/>
          <w:szCs w:val="24"/>
        </w:rPr>
        <w:t>Vytváříme fungující komunikaci s rodiči.</w:t>
      </w:r>
      <w:r w:rsidR="00EE05E9" w:rsidRPr="00E03F08">
        <w:rPr>
          <w:rFonts w:cstheme="minorHAnsi"/>
          <w:sz w:val="24"/>
          <w:szCs w:val="24"/>
        </w:rPr>
        <w:t xml:space="preserve"> Chceme, aby se u nás děti cítily bezpečně. Jedině pak může nastartovat učící proces u daného jedince. </w:t>
      </w:r>
      <w:r w:rsidR="006D07E8" w:rsidRPr="00E03F08">
        <w:rPr>
          <w:rFonts w:cstheme="minorHAnsi"/>
          <w:sz w:val="24"/>
          <w:szCs w:val="24"/>
        </w:rPr>
        <w:t xml:space="preserve">Chceme být průvodcem dítěte na jeho cestě za poznáním. Chceme, aby si každé dítě u nás zažilo pocit úspěchu. Podporujeme cíl každého jedince, aby věděl, že je užitečný. </w:t>
      </w:r>
      <w:r w:rsidR="00D936C8" w:rsidRPr="00A64D82">
        <w:rPr>
          <w:rFonts w:cstheme="minorHAnsi"/>
          <w:b/>
          <w:sz w:val="24"/>
          <w:szCs w:val="24"/>
        </w:rPr>
        <w:t>Hledáme to, co je dobré a pozitivní na každém dítěti</w:t>
      </w:r>
      <w:r w:rsidR="00D936C8" w:rsidRPr="00E03F08">
        <w:rPr>
          <w:rFonts w:cstheme="minorHAnsi"/>
          <w:sz w:val="24"/>
          <w:szCs w:val="24"/>
        </w:rPr>
        <w:t>, kolegovi, rodiči.</w:t>
      </w:r>
      <w:r w:rsidR="003D30D4" w:rsidRPr="00E03F08">
        <w:rPr>
          <w:rFonts w:cstheme="minorHAnsi"/>
          <w:sz w:val="24"/>
          <w:szCs w:val="24"/>
        </w:rPr>
        <w:t xml:space="preserve"> Hledáme to, co máme společné</w:t>
      </w:r>
      <w:r w:rsidR="006575CC">
        <w:rPr>
          <w:rFonts w:cstheme="minorHAnsi"/>
          <w:sz w:val="24"/>
          <w:szCs w:val="24"/>
        </w:rPr>
        <w:t>,</w:t>
      </w:r>
      <w:r w:rsidR="003D30D4" w:rsidRPr="00E03F08">
        <w:rPr>
          <w:rFonts w:cstheme="minorHAnsi"/>
          <w:sz w:val="24"/>
          <w:szCs w:val="24"/>
        </w:rPr>
        <w:t xml:space="preserve"> a krásu v tom, že jsme každý jiný. </w:t>
      </w:r>
      <w:r w:rsidR="006767AE" w:rsidRPr="00E03F08">
        <w:rPr>
          <w:rFonts w:cstheme="minorHAnsi"/>
          <w:sz w:val="24"/>
          <w:szCs w:val="24"/>
        </w:rPr>
        <w:t>Podporujeme prosociální cítění každého v mateřské škole. Vedeme děti k uvědomění si, že všichni máme stejnou hodnotu.</w:t>
      </w:r>
      <w:r w:rsidR="0051201A" w:rsidRPr="00E03F08">
        <w:rPr>
          <w:rFonts w:cstheme="minorHAnsi"/>
          <w:sz w:val="24"/>
          <w:szCs w:val="24"/>
        </w:rPr>
        <w:t xml:space="preserve"> Přejeme si, aby dítě na konci předškolního období vědělo, že </w:t>
      </w:r>
      <w:r w:rsidR="0051201A" w:rsidRPr="00E03F08">
        <w:rPr>
          <w:rFonts w:cstheme="minorHAnsi"/>
          <w:sz w:val="24"/>
          <w:szCs w:val="24"/>
        </w:rPr>
        <w:lastRenderedPageBreak/>
        <w:t>je samostatnou a jedinečnou osobností, schopnou zvládat nároky života, které ho v budoucnu čekají. Rozvíjíme sebevědomí a samostatnost jedince podle jeho možností zájmu a potřeb. Učíme jej zdravému životnímu stylu, odpovědnosti za své chování a jednání, a to vše společnou cestou s rodiči. Snažíme se o vzájemnou důvěru a otevřenost v komunikaci mezi zaměstnanci školy, rodiči, dětmi a zřizovatelem. Podporujeme pohyb v přírodě a lásku k naší zemi a našemu jazyku. Vytváříme nejprve vztah k naší obci, přes něj se snažíme dětem vštípit hrdost na svou zem, tradice a hrdost na to, kdo jsou. Člověk si utváří vztahy k ostatním na základě toho, jaký vztah má sám k sobě (</w:t>
      </w:r>
      <w:r w:rsidR="00A64D82">
        <w:rPr>
          <w:rFonts w:cstheme="minorHAnsi"/>
          <w:sz w:val="24"/>
          <w:szCs w:val="24"/>
        </w:rPr>
        <w:t xml:space="preserve">zdravá </w:t>
      </w:r>
      <w:r w:rsidR="0051201A" w:rsidRPr="00E03F08">
        <w:rPr>
          <w:rFonts w:cstheme="minorHAnsi"/>
          <w:sz w:val="24"/>
          <w:szCs w:val="24"/>
        </w:rPr>
        <w:t xml:space="preserve">sebeúcta). </w:t>
      </w:r>
      <w:r w:rsidR="00093A35" w:rsidRPr="00106FB7">
        <w:rPr>
          <w:sz w:val="24"/>
          <w:szCs w:val="24"/>
        </w:rPr>
        <w:t>Víme, že na základě vztahu k sobě samému si člověk utváří vztahy k druhým lidem a rozumí jim do té míry, do jaké míry je schopen rozumět sám sobě. Aby tyto vztahy byly efektivní, člověk musí dobře znát sám sebe. Na základě toho je schopen poznávat své okolí, komunikovat, přijímat a dávat, učit se, osobnostně růst, pozorovat a šťastně žít na této zemi. Dítě by mělo vědět, že je v prostředí, kde je bezpodmínečně přijímáno</w:t>
      </w:r>
      <w:r w:rsidR="003C3332">
        <w:rPr>
          <w:sz w:val="24"/>
          <w:szCs w:val="24"/>
        </w:rPr>
        <w:t xml:space="preserve"> (</w:t>
      </w:r>
      <w:r w:rsidR="00093A35" w:rsidRPr="00106FB7">
        <w:rPr>
          <w:sz w:val="24"/>
          <w:szCs w:val="24"/>
        </w:rPr>
        <w:t>jsme rádi, že jsi tady</w:t>
      </w:r>
      <w:r w:rsidR="003C3332">
        <w:rPr>
          <w:sz w:val="24"/>
          <w:szCs w:val="24"/>
        </w:rPr>
        <w:t>)</w:t>
      </w:r>
      <w:r w:rsidR="00093A35" w:rsidRPr="00106FB7">
        <w:rPr>
          <w:sz w:val="24"/>
          <w:szCs w:val="24"/>
        </w:rPr>
        <w:t xml:space="preserve">. Zároveň zaměstnanci školy děti vedou </w:t>
      </w:r>
      <w:r w:rsidR="00A50CCF">
        <w:rPr>
          <w:sz w:val="24"/>
          <w:szCs w:val="24"/>
        </w:rPr>
        <w:br/>
      </w:r>
      <w:r w:rsidR="00093A35" w:rsidRPr="00106FB7">
        <w:rPr>
          <w:sz w:val="24"/>
          <w:szCs w:val="24"/>
        </w:rPr>
        <w:t xml:space="preserve">k dodržování stanovených pravidel </w:t>
      </w:r>
      <w:r w:rsidR="00093A35" w:rsidRPr="00FC2F50">
        <w:rPr>
          <w:i/>
          <w:sz w:val="24"/>
          <w:szCs w:val="24"/>
        </w:rPr>
        <w:t>s laskavostí a důsledností</w:t>
      </w:r>
      <w:r w:rsidR="00093A35" w:rsidRPr="00106FB7">
        <w:rPr>
          <w:sz w:val="24"/>
          <w:szCs w:val="24"/>
        </w:rPr>
        <w:t xml:space="preserve">. V neposlední řadě je zde snaha o probuzení prosociálního cítění v každém (dítě, zaměstnanec), kdo prochází naší školou. Využití </w:t>
      </w:r>
      <w:r w:rsidR="00FE3926" w:rsidRPr="00106FB7">
        <w:rPr>
          <w:sz w:val="24"/>
          <w:szCs w:val="24"/>
        </w:rPr>
        <w:t>toho,</w:t>
      </w:r>
      <w:r w:rsidR="00093A35" w:rsidRPr="00106FB7">
        <w:rPr>
          <w:sz w:val="24"/>
          <w:szCs w:val="24"/>
        </w:rPr>
        <w:t xml:space="preserve"> co umím nejen ve prospěch svůj</w:t>
      </w:r>
      <w:r w:rsidR="002D370D">
        <w:rPr>
          <w:sz w:val="24"/>
          <w:szCs w:val="24"/>
        </w:rPr>
        <w:t>,</w:t>
      </w:r>
      <w:r w:rsidR="00093A35" w:rsidRPr="00106FB7">
        <w:rPr>
          <w:sz w:val="24"/>
          <w:szCs w:val="24"/>
        </w:rPr>
        <w:t xml:space="preserve"> ale i svého okolí. Pro dobro své, svých nejbližších, svých </w:t>
      </w:r>
      <w:r w:rsidR="002D370D">
        <w:rPr>
          <w:sz w:val="24"/>
          <w:szCs w:val="24"/>
        </w:rPr>
        <w:t>přátel</w:t>
      </w:r>
      <w:r w:rsidR="00093A35" w:rsidRPr="00106FB7">
        <w:rPr>
          <w:sz w:val="24"/>
          <w:szCs w:val="24"/>
        </w:rPr>
        <w:t xml:space="preserve">, naší </w:t>
      </w:r>
      <w:r w:rsidR="008558FD">
        <w:rPr>
          <w:sz w:val="24"/>
          <w:szCs w:val="24"/>
        </w:rPr>
        <w:t>ob</w:t>
      </w:r>
      <w:r w:rsidR="00093A35" w:rsidRPr="00106FB7">
        <w:rPr>
          <w:sz w:val="24"/>
          <w:szCs w:val="24"/>
        </w:rPr>
        <w:t xml:space="preserve">ce, našeho světa, pro dobro naší země. </w:t>
      </w:r>
    </w:p>
    <w:p w:rsidR="00AF4404" w:rsidRPr="00AF4404" w:rsidRDefault="00093A35" w:rsidP="00AF4404">
      <w:pPr>
        <w:spacing w:line="360" w:lineRule="auto"/>
        <w:jc w:val="center"/>
        <w:rPr>
          <w:rFonts w:ascii="Monotype Corsiva" w:hAnsi="Monotype Corsiva"/>
          <w:color w:val="4472C4" w:themeColor="accent1"/>
          <w:sz w:val="36"/>
          <w:szCs w:val="36"/>
        </w:rPr>
      </w:pPr>
      <w:r w:rsidRPr="00AF4404">
        <w:rPr>
          <w:rFonts w:ascii="Monotype Corsiva" w:hAnsi="Monotype Corsiva"/>
          <w:color w:val="4472C4" w:themeColor="accent1"/>
          <w:sz w:val="36"/>
          <w:szCs w:val="36"/>
        </w:rPr>
        <w:t>Chci být užitečný a chci najít vztah,</w:t>
      </w:r>
    </w:p>
    <w:p w:rsidR="0023429F" w:rsidRPr="00AF4404" w:rsidRDefault="00093A35" w:rsidP="00AF4404">
      <w:pPr>
        <w:spacing w:line="360" w:lineRule="auto"/>
        <w:jc w:val="center"/>
        <w:rPr>
          <w:rFonts w:ascii="Monotype Corsiva" w:hAnsi="Monotype Corsiva"/>
          <w:color w:val="4472C4" w:themeColor="accent1"/>
          <w:sz w:val="36"/>
          <w:szCs w:val="36"/>
        </w:rPr>
      </w:pPr>
      <w:r w:rsidRPr="00AF4404">
        <w:rPr>
          <w:rFonts w:ascii="Monotype Corsiva" w:hAnsi="Monotype Corsiva"/>
          <w:color w:val="4472C4" w:themeColor="accent1"/>
          <w:sz w:val="36"/>
          <w:szCs w:val="36"/>
        </w:rPr>
        <w:t>protože se učíme přes vztahy.</w:t>
      </w:r>
    </w:p>
    <w:p w:rsidR="0023429F" w:rsidRDefault="0023429F" w:rsidP="0023429F">
      <w:pPr>
        <w:spacing w:line="360" w:lineRule="auto"/>
        <w:jc w:val="both"/>
        <w:rPr>
          <w:sz w:val="24"/>
          <w:szCs w:val="24"/>
        </w:rPr>
      </w:pPr>
    </w:p>
    <w:p w:rsidR="0023429F" w:rsidRDefault="0023429F" w:rsidP="0023429F">
      <w:pPr>
        <w:spacing w:line="360" w:lineRule="auto"/>
        <w:jc w:val="both"/>
        <w:rPr>
          <w:sz w:val="24"/>
          <w:szCs w:val="24"/>
        </w:rPr>
      </w:pPr>
      <w:r w:rsidRPr="00106FB7">
        <w:rPr>
          <w:sz w:val="24"/>
          <w:szCs w:val="24"/>
        </w:rPr>
        <w:t>Podle psychologa Maslowa se jedná zprvu o naplnění fyziologických potřeb – jídlo, pití, pohyb.</w:t>
      </w:r>
    </w:p>
    <w:p w:rsidR="0023429F" w:rsidRPr="00106FB7" w:rsidRDefault="0023429F" w:rsidP="0023429F">
      <w:pPr>
        <w:spacing w:line="360" w:lineRule="auto"/>
        <w:ind w:right="57"/>
        <w:jc w:val="both"/>
        <w:rPr>
          <w:sz w:val="24"/>
          <w:szCs w:val="24"/>
        </w:rPr>
      </w:pPr>
      <w:r w:rsidRPr="00106FB7">
        <w:rPr>
          <w:sz w:val="24"/>
          <w:szCs w:val="24"/>
        </w:rPr>
        <w:t>Podle Prof. PhDr. Josefa Langmeiera CSc. a Prof. PhDr. Zdeňka Matějčka jde o tyto potřeby</w:t>
      </w:r>
      <w:r>
        <w:rPr>
          <w:sz w:val="24"/>
          <w:szCs w:val="24"/>
        </w:rPr>
        <w:t>:</w:t>
      </w:r>
    </w:p>
    <w:p w:rsidR="0023429F" w:rsidRPr="00CA42F6" w:rsidRDefault="0023429F" w:rsidP="0023429F">
      <w:pPr>
        <w:pStyle w:val="Odstavecseseznamem"/>
        <w:numPr>
          <w:ilvl w:val="0"/>
          <w:numId w:val="3"/>
        </w:numPr>
        <w:spacing w:line="360" w:lineRule="auto"/>
        <w:ind w:right="57"/>
        <w:jc w:val="both"/>
        <w:rPr>
          <w:sz w:val="24"/>
          <w:szCs w:val="24"/>
        </w:rPr>
      </w:pPr>
      <w:r w:rsidRPr="00CA42F6">
        <w:rPr>
          <w:sz w:val="24"/>
          <w:szCs w:val="24"/>
        </w:rPr>
        <w:t>potřeba určitého množství kvality podnětů</w:t>
      </w:r>
    </w:p>
    <w:p w:rsidR="0023429F" w:rsidRPr="00CA42F6" w:rsidRDefault="0023429F" w:rsidP="0023429F">
      <w:pPr>
        <w:pStyle w:val="Odstavecseseznamem"/>
        <w:numPr>
          <w:ilvl w:val="0"/>
          <w:numId w:val="3"/>
        </w:numPr>
        <w:spacing w:line="360" w:lineRule="auto"/>
        <w:ind w:right="57"/>
        <w:jc w:val="both"/>
        <w:rPr>
          <w:sz w:val="24"/>
          <w:szCs w:val="24"/>
        </w:rPr>
      </w:pPr>
      <w:r w:rsidRPr="00CA42F6">
        <w:rPr>
          <w:sz w:val="24"/>
          <w:szCs w:val="24"/>
        </w:rPr>
        <w:t>potřeba určité stálosti, řádu v podnětech</w:t>
      </w:r>
    </w:p>
    <w:p w:rsidR="0023429F" w:rsidRPr="00CA42F6" w:rsidRDefault="0023429F" w:rsidP="0023429F">
      <w:pPr>
        <w:pStyle w:val="Odstavecseseznamem"/>
        <w:numPr>
          <w:ilvl w:val="0"/>
          <w:numId w:val="3"/>
        </w:numPr>
        <w:spacing w:line="360" w:lineRule="auto"/>
        <w:ind w:right="57"/>
        <w:jc w:val="both"/>
        <w:rPr>
          <w:sz w:val="24"/>
          <w:szCs w:val="24"/>
        </w:rPr>
      </w:pPr>
      <w:r w:rsidRPr="00CA42F6">
        <w:rPr>
          <w:sz w:val="24"/>
          <w:szCs w:val="24"/>
        </w:rPr>
        <w:t>potřeba prvotních citových a sociálních vztahů</w:t>
      </w:r>
    </w:p>
    <w:p w:rsidR="0023429F" w:rsidRPr="00CA42F6" w:rsidRDefault="0023429F" w:rsidP="0023429F">
      <w:pPr>
        <w:pStyle w:val="Odstavecseseznamem"/>
        <w:numPr>
          <w:ilvl w:val="0"/>
          <w:numId w:val="3"/>
        </w:numPr>
        <w:spacing w:line="360" w:lineRule="auto"/>
        <w:jc w:val="both"/>
        <w:rPr>
          <w:rFonts w:cstheme="minorHAnsi"/>
          <w:sz w:val="24"/>
          <w:szCs w:val="24"/>
        </w:rPr>
      </w:pPr>
      <w:r w:rsidRPr="00CA42F6">
        <w:rPr>
          <w:sz w:val="24"/>
          <w:szCs w:val="24"/>
        </w:rPr>
        <w:t>potřeba společenského uplatnění</w:t>
      </w:r>
      <w:bookmarkStart w:id="0" w:name="_GoBack"/>
      <w:bookmarkEnd w:id="0"/>
    </w:p>
    <w:p w:rsidR="00BD420F" w:rsidRPr="00E03F08" w:rsidRDefault="00BD420F" w:rsidP="0023429F">
      <w:pPr>
        <w:spacing w:line="360" w:lineRule="auto"/>
        <w:jc w:val="both"/>
        <w:rPr>
          <w:rFonts w:cstheme="minorHAnsi"/>
          <w:sz w:val="24"/>
          <w:szCs w:val="24"/>
        </w:rPr>
      </w:pPr>
    </w:p>
    <w:sectPr w:rsidR="00BD420F" w:rsidRPr="00E03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7DE7"/>
    <w:multiLevelType w:val="hybridMultilevel"/>
    <w:tmpl w:val="954290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844A87"/>
    <w:multiLevelType w:val="multilevel"/>
    <w:tmpl w:val="D1960A0C"/>
    <w:lvl w:ilvl="0">
      <w:start w:val="1"/>
      <w:numFmt w:val="decimal"/>
      <w:lvlText w:val="%1."/>
      <w:lvlJc w:val="left"/>
      <w:pPr>
        <w:ind w:left="587" w:hanging="360"/>
      </w:pPr>
      <w:rPr>
        <w:rFonts w:hint="default"/>
      </w:rPr>
    </w:lvl>
    <w:lvl w:ilvl="1">
      <w:start w:val="6"/>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2" w15:restartNumberingAfterBreak="0">
    <w:nsid w:val="78727409"/>
    <w:multiLevelType w:val="hybridMultilevel"/>
    <w:tmpl w:val="B29E0E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35"/>
    <w:rsid w:val="00021330"/>
    <w:rsid w:val="00024202"/>
    <w:rsid w:val="00093A35"/>
    <w:rsid w:val="00161624"/>
    <w:rsid w:val="0023429F"/>
    <w:rsid w:val="002752AF"/>
    <w:rsid w:val="002D370D"/>
    <w:rsid w:val="003C3332"/>
    <w:rsid w:val="003D30D4"/>
    <w:rsid w:val="00404436"/>
    <w:rsid w:val="004222D5"/>
    <w:rsid w:val="00480B8D"/>
    <w:rsid w:val="0051201A"/>
    <w:rsid w:val="005E6E37"/>
    <w:rsid w:val="006575CC"/>
    <w:rsid w:val="006767AE"/>
    <w:rsid w:val="006D07E8"/>
    <w:rsid w:val="007233F2"/>
    <w:rsid w:val="007942C1"/>
    <w:rsid w:val="008558FD"/>
    <w:rsid w:val="0085696D"/>
    <w:rsid w:val="008E3A9E"/>
    <w:rsid w:val="009A5105"/>
    <w:rsid w:val="00A50CCF"/>
    <w:rsid w:val="00A64D82"/>
    <w:rsid w:val="00A92F26"/>
    <w:rsid w:val="00AF4404"/>
    <w:rsid w:val="00BD420F"/>
    <w:rsid w:val="00CA42F6"/>
    <w:rsid w:val="00D936C8"/>
    <w:rsid w:val="00E03F08"/>
    <w:rsid w:val="00E05635"/>
    <w:rsid w:val="00E64F87"/>
    <w:rsid w:val="00EE05E9"/>
    <w:rsid w:val="00F55D22"/>
    <w:rsid w:val="00F871CA"/>
    <w:rsid w:val="00FC1533"/>
    <w:rsid w:val="00FC2F50"/>
    <w:rsid w:val="00FE3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A23E"/>
  <w15:chartTrackingRefBased/>
  <w15:docId w15:val="{4ECC9146-60FF-4ADC-B3E1-EC15DB5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5635"/>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3598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2023-04-20T09:17:00Z</dcterms:created>
  <dcterms:modified xsi:type="dcterms:W3CDTF">2023-04-20T09:17:00Z</dcterms:modified>
</cp:coreProperties>
</file>