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95" w:rsidRPr="00352195" w:rsidRDefault="00352195" w:rsidP="00352195">
      <w:pPr>
        <w:pStyle w:val="Nadpis1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52195">
        <w:rPr>
          <w:rFonts w:ascii="Times New Roman" w:hAnsi="Times New Roman" w:cs="Times New Roman"/>
          <w:sz w:val="32"/>
          <w:szCs w:val="32"/>
          <w:u w:val="single"/>
        </w:rPr>
        <w:t>Koncepce mateřské školy k 1. 9. 2018</w:t>
      </w:r>
    </w:p>
    <w:p w:rsidR="00352195" w:rsidRPr="00352195" w:rsidRDefault="00352195" w:rsidP="00352195">
      <w:pPr>
        <w:pStyle w:val="Nadpis1"/>
        <w:ind w:firstLine="357"/>
      </w:pPr>
      <w:r w:rsidRPr="00352195">
        <w:t>Naše školka je:</w:t>
      </w:r>
    </w:p>
    <w:p w:rsidR="00352195" w:rsidRPr="00352195" w:rsidRDefault="00352195" w:rsidP="00352195">
      <w:pPr>
        <w:pStyle w:val="Nzev"/>
        <w:numPr>
          <w:ilvl w:val="0"/>
          <w:numId w:val="2"/>
        </w:numPr>
        <w:pBdr>
          <w:bottom w:val="none" w:sz="0" w:space="0" w:color="auto"/>
        </w:pBdr>
        <w:spacing w:after="0" w:line="360" w:lineRule="auto"/>
        <w:ind w:left="714" w:hanging="357"/>
        <w:contextualSpacing w:val="0"/>
        <w:jc w:val="both"/>
        <w:rPr>
          <w:rFonts w:ascii="Times New Roman" w:eastAsia="Batang" w:hAnsi="Times New Roman" w:cs="Times New Roman"/>
          <w:spacing w:val="0"/>
          <w:sz w:val="24"/>
          <w:szCs w:val="24"/>
        </w:rPr>
      </w:pPr>
      <w:r w:rsidRPr="00352195">
        <w:rPr>
          <w:rFonts w:ascii="Times New Roman" w:eastAsia="Batang" w:hAnsi="Times New Roman" w:cs="Times New Roman"/>
          <w:spacing w:val="0"/>
          <w:sz w:val="24"/>
          <w:szCs w:val="24"/>
        </w:rPr>
        <w:t>umístěna v klidné části městské části Praha Chodov, obklopena rodinnými domky a vilami</w:t>
      </w:r>
    </w:p>
    <w:p w:rsidR="00352195" w:rsidRPr="00352195" w:rsidRDefault="00352195" w:rsidP="00352195">
      <w:pPr>
        <w:pStyle w:val="Nzev"/>
        <w:numPr>
          <w:ilvl w:val="0"/>
          <w:numId w:val="2"/>
        </w:numPr>
        <w:pBdr>
          <w:bottom w:val="none" w:sz="0" w:space="0" w:color="auto"/>
        </w:pBdr>
        <w:spacing w:after="0" w:line="360" w:lineRule="auto"/>
        <w:ind w:left="714" w:hanging="357"/>
        <w:contextualSpacing w:val="0"/>
        <w:jc w:val="both"/>
        <w:rPr>
          <w:rFonts w:ascii="Times New Roman" w:eastAsia="Batang" w:hAnsi="Times New Roman" w:cs="Times New Roman"/>
          <w:spacing w:val="0"/>
          <w:sz w:val="24"/>
          <w:szCs w:val="24"/>
        </w:rPr>
      </w:pPr>
      <w:r w:rsidRPr="00352195">
        <w:rPr>
          <w:rFonts w:ascii="Times New Roman" w:eastAsia="Batang" w:hAnsi="Times New Roman" w:cs="Times New Roman"/>
          <w:spacing w:val="0"/>
          <w:sz w:val="24"/>
          <w:szCs w:val="24"/>
        </w:rPr>
        <w:t>provozována v moderní a prostorné rodinné vile se zahradou</w:t>
      </w:r>
    </w:p>
    <w:p w:rsidR="00352195" w:rsidRPr="00352195" w:rsidRDefault="00352195" w:rsidP="00352195">
      <w:pPr>
        <w:pStyle w:val="Nzev"/>
        <w:numPr>
          <w:ilvl w:val="0"/>
          <w:numId w:val="2"/>
        </w:numPr>
        <w:pBdr>
          <w:bottom w:val="none" w:sz="0" w:space="0" w:color="auto"/>
        </w:pBdr>
        <w:spacing w:after="0" w:line="360" w:lineRule="auto"/>
        <w:ind w:left="714" w:hanging="357"/>
        <w:contextualSpacing w:val="0"/>
        <w:jc w:val="both"/>
        <w:rPr>
          <w:rFonts w:ascii="Times New Roman" w:eastAsia="Batang" w:hAnsi="Times New Roman" w:cs="Times New Roman"/>
          <w:spacing w:val="0"/>
          <w:sz w:val="24"/>
          <w:szCs w:val="24"/>
        </w:rPr>
      </w:pPr>
      <w:r w:rsidRPr="00352195">
        <w:rPr>
          <w:rFonts w:ascii="Times New Roman" w:eastAsia="Batang" w:hAnsi="Times New Roman" w:cs="Times New Roman"/>
          <w:spacing w:val="0"/>
          <w:sz w:val="24"/>
          <w:szCs w:val="24"/>
        </w:rPr>
        <w:t>vhodně vybavena a zařízena pro provozování předškolního zařízení</w:t>
      </w:r>
    </w:p>
    <w:p w:rsidR="00352195" w:rsidRPr="00352195" w:rsidRDefault="00352195" w:rsidP="00352195">
      <w:pPr>
        <w:pStyle w:val="Nzev"/>
        <w:numPr>
          <w:ilvl w:val="0"/>
          <w:numId w:val="2"/>
        </w:numPr>
        <w:pBdr>
          <w:bottom w:val="none" w:sz="0" w:space="0" w:color="auto"/>
        </w:pBdr>
        <w:spacing w:after="0" w:line="360" w:lineRule="auto"/>
        <w:ind w:left="714" w:hanging="357"/>
        <w:contextualSpacing w:val="0"/>
        <w:jc w:val="both"/>
        <w:rPr>
          <w:rFonts w:ascii="Times New Roman" w:eastAsia="Batang" w:hAnsi="Times New Roman" w:cs="Times New Roman"/>
          <w:spacing w:val="0"/>
          <w:sz w:val="24"/>
          <w:szCs w:val="24"/>
        </w:rPr>
      </w:pPr>
      <w:r w:rsidRPr="00352195">
        <w:rPr>
          <w:rFonts w:ascii="Times New Roman" w:eastAsia="Batang" w:hAnsi="Times New Roman" w:cs="Times New Roman"/>
          <w:spacing w:val="0"/>
          <w:sz w:val="24"/>
          <w:szCs w:val="24"/>
        </w:rPr>
        <w:t>otevřena od roku 2009</w:t>
      </w:r>
    </w:p>
    <w:p w:rsidR="00352195" w:rsidRPr="00352195" w:rsidRDefault="00352195" w:rsidP="00352195">
      <w:pPr>
        <w:pStyle w:val="Nzev"/>
        <w:numPr>
          <w:ilvl w:val="0"/>
          <w:numId w:val="2"/>
        </w:numPr>
        <w:pBdr>
          <w:bottom w:val="none" w:sz="0" w:space="0" w:color="auto"/>
        </w:pBdr>
        <w:spacing w:after="0" w:line="360" w:lineRule="auto"/>
        <w:ind w:left="714" w:hanging="357"/>
        <w:contextualSpacing w:val="0"/>
        <w:jc w:val="both"/>
        <w:rPr>
          <w:rFonts w:ascii="Times New Roman" w:eastAsia="Batang" w:hAnsi="Times New Roman" w:cs="Times New Roman"/>
          <w:spacing w:val="0"/>
          <w:sz w:val="24"/>
          <w:szCs w:val="24"/>
        </w:rPr>
      </w:pPr>
      <w:r w:rsidRPr="00352195">
        <w:rPr>
          <w:rFonts w:ascii="Times New Roman" w:eastAsia="Batang" w:hAnsi="Times New Roman" w:cs="Times New Roman"/>
          <w:spacing w:val="0"/>
          <w:sz w:val="24"/>
          <w:szCs w:val="24"/>
        </w:rPr>
        <w:t xml:space="preserve">moderní s nadstandardním vybavením </w:t>
      </w:r>
    </w:p>
    <w:p w:rsidR="00352195" w:rsidRDefault="00352195" w:rsidP="00352195">
      <w:pPr>
        <w:pStyle w:val="Nzev"/>
        <w:spacing w:line="360" w:lineRule="auto"/>
        <w:jc w:val="both"/>
        <w:rPr>
          <w:rFonts w:ascii="Times New Roman" w:eastAsia="Batang" w:hAnsi="Times New Roman" w:cs="Times New Roman"/>
          <w:spacing w:val="0"/>
          <w:sz w:val="24"/>
          <w:szCs w:val="24"/>
        </w:rPr>
      </w:pPr>
      <w:r w:rsidRPr="00352195">
        <w:rPr>
          <w:rFonts w:ascii="Times New Roman" w:eastAsia="Batang" w:hAnsi="Times New Roman" w:cs="Times New Roman"/>
          <w:spacing w:val="0"/>
          <w:sz w:val="24"/>
          <w:szCs w:val="24"/>
        </w:rPr>
        <w:t xml:space="preserve">    </w:t>
      </w:r>
    </w:p>
    <w:p w:rsidR="00352195" w:rsidRPr="00352195" w:rsidRDefault="00352195" w:rsidP="00352195">
      <w:pPr>
        <w:pStyle w:val="Nadpis1"/>
        <w:rPr>
          <w:rFonts w:eastAsia="Batang"/>
        </w:rPr>
      </w:pPr>
      <w:r w:rsidRPr="00352195">
        <w:rPr>
          <w:rFonts w:eastAsia="Batang"/>
        </w:rPr>
        <w:t xml:space="preserve">       Naše školka má k dispozici:</w:t>
      </w:r>
    </w:p>
    <w:p w:rsidR="00352195" w:rsidRPr="00352195" w:rsidRDefault="00352195" w:rsidP="00352195">
      <w:pPr>
        <w:pStyle w:val="Nzev"/>
        <w:numPr>
          <w:ilvl w:val="0"/>
          <w:numId w:val="2"/>
        </w:numPr>
        <w:pBdr>
          <w:bottom w:val="none" w:sz="0" w:space="0" w:color="auto"/>
        </w:pBdr>
        <w:spacing w:after="0" w:line="360" w:lineRule="auto"/>
        <w:ind w:left="714" w:hanging="357"/>
        <w:contextualSpacing w:val="0"/>
        <w:jc w:val="both"/>
        <w:rPr>
          <w:rFonts w:ascii="Times New Roman" w:eastAsia="Batang" w:hAnsi="Times New Roman" w:cs="Times New Roman"/>
          <w:spacing w:val="0"/>
          <w:sz w:val="24"/>
          <w:szCs w:val="24"/>
        </w:rPr>
      </w:pPr>
      <w:r w:rsidRPr="00352195">
        <w:rPr>
          <w:rFonts w:ascii="Times New Roman" w:eastAsia="Batang" w:hAnsi="Times New Roman" w:cs="Times New Roman"/>
          <w:spacing w:val="0"/>
          <w:sz w:val="24"/>
          <w:szCs w:val="24"/>
        </w:rPr>
        <w:t>2 prostorné místností určené pro výuku či volnou hru dětí</w:t>
      </w:r>
    </w:p>
    <w:p w:rsidR="00352195" w:rsidRPr="00352195" w:rsidRDefault="00352195" w:rsidP="00352195">
      <w:pPr>
        <w:pStyle w:val="Nzev"/>
        <w:numPr>
          <w:ilvl w:val="0"/>
          <w:numId w:val="2"/>
        </w:numPr>
        <w:pBdr>
          <w:bottom w:val="none" w:sz="0" w:space="0" w:color="auto"/>
        </w:pBdr>
        <w:spacing w:after="0" w:line="360" w:lineRule="auto"/>
        <w:ind w:left="714" w:hanging="357"/>
        <w:contextualSpacing w:val="0"/>
        <w:jc w:val="both"/>
        <w:rPr>
          <w:rFonts w:ascii="Times New Roman" w:eastAsia="Batang" w:hAnsi="Times New Roman" w:cs="Times New Roman"/>
          <w:spacing w:val="0"/>
          <w:sz w:val="24"/>
          <w:szCs w:val="24"/>
        </w:rPr>
      </w:pPr>
      <w:r w:rsidRPr="00352195">
        <w:rPr>
          <w:rFonts w:ascii="Times New Roman" w:eastAsia="Batang" w:hAnsi="Times New Roman" w:cs="Times New Roman"/>
          <w:spacing w:val="0"/>
          <w:sz w:val="24"/>
          <w:szCs w:val="24"/>
        </w:rPr>
        <w:t>kvalitní výukové materiály, knihy pro děti, ale i odborné publikace pro učitele</w:t>
      </w:r>
    </w:p>
    <w:p w:rsidR="00352195" w:rsidRPr="00352195" w:rsidRDefault="00352195" w:rsidP="00352195">
      <w:pPr>
        <w:pStyle w:val="Nzev"/>
        <w:numPr>
          <w:ilvl w:val="0"/>
          <w:numId w:val="2"/>
        </w:numPr>
        <w:pBdr>
          <w:bottom w:val="none" w:sz="0" w:space="0" w:color="auto"/>
        </w:pBdr>
        <w:spacing w:after="0" w:line="360" w:lineRule="auto"/>
        <w:ind w:left="714" w:hanging="357"/>
        <w:contextualSpacing w:val="0"/>
        <w:jc w:val="both"/>
        <w:rPr>
          <w:rFonts w:ascii="Times New Roman" w:eastAsia="Batang" w:hAnsi="Times New Roman" w:cs="Times New Roman"/>
          <w:spacing w:val="0"/>
          <w:sz w:val="24"/>
          <w:szCs w:val="24"/>
        </w:rPr>
      </w:pPr>
      <w:r w:rsidRPr="00352195">
        <w:rPr>
          <w:rFonts w:ascii="Times New Roman" w:eastAsia="Batang" w:hAnsi="Times New Roman" w:cs="Times New Roman"/>
          <w:spacing w:val="0"/>
          <w:sz w:val="24"/>
          <w:szCs w:val="24"/>
        </w:rPr>
        <w:t>vhodné hračky odpovídající hygienickým normám</w:t>
      </w:r>
    </w:p>
    <w:p w:rsidR="00352195" w:rsidRPr="00352195" w:rsidRDefault="00352195" w:rsidP="00352195">
      <w:pPr>
        <w:pStyle w:val="Nzev"/>
        <w:numPr>
          <w:ilvl w:val="0"/>
          <w:numId w:val="2"/>
        </w:numPr>
        <w:pBdr>
          <w:bottom w:val="none" w:sz="0" w:space="0" w:color="auto"/>
        </w:pBdr>
        <w:spacing w:after="0" w:line="360" w:lineRule="auto"/>
        <w:ind w:left="714" w:hanging="357"/>
        <w:contextualSpacing w:val="0"/>
        <w:jc w:val="both"/>
        <w:rPr>
          <w:rFonts w:ascii="Times New Roman" w:eastAsia="Batang" w:hAnsi="Times New Roman" w:cs="Times New Roman"/>
          <w:spacing w:val="0"/>
          <w:sz w:val="24"/>
          <w:szCs w:val="24"/>
        </w:rPr>
      </w:pPr>
      <w:r w:rsidRPr="00352195">
        <w:rPr>
          <w:rFonts w:ascii="Times New Roman" w:eastAsia="Batang" w:hAnsi="Times New Roman" w:cs="Times New Roman"/>
          <w:spacing w:val="0"/>
          <w:sz w:val="24"/>
          <w:szCs w:val="24"/>
        </w:rPr>
        <w:t>kuchyň s jídelnou</w:t>
      </w:r>
    </w:p>
    <w:p w:rsidR="00352195" w:rsidRPr="00352195" w:rsidRDefault="00352195" w:rsidP="00352195">
      <w:pPr>
        <w:pStyle w:val="Nzev"/>
        <w:numPr>
          <w:ilvl w:val="0"/>
          <w:numId w:val="2"/>
        </w:numPr>
        <w:pBdr>
          <w:bottom w:val="none" w:sz="0" w:space="0" w:color="auto"/>
        </w:pBdr>
        <w:spacing w:after="0" w:line="360" w:lineRule="auto"/>
        <w:ind w:left="714" w:hanging="357"/>
        <w:contextualSpacing w:val="0"/>
        <w:jc w:val="both"/>
        <w:rPr>
          <w:rFonts w:ascii="Times New Roman" w:eastAsia="Batang" w:hAnsi="Times New Roman" w:cs="Times New Roman"/>
          <w:spacing w:val="0"/>
          <w:sz w:val="24"/>
          <w:szCs w:val="24"/>
        </w:rPr>
      </w:pPr>
      <w:r w:rsidRPr="00352195">
        <w:rPr>
          <w:rFonts w:ascii="Times New Roman" w:eastAsia="Batang" w:hAnsi="Times New Roman" w:cs="Times New Roman"/>
          <w:spacing w:val="0"/>
          <w:sz w:val="24"/>
          <w:szCs w:val="24"/>
        </w:rPr>
        <w:t xml:space="preserve">koupelnu a </w:t>
      </w:r>
      <w:proofErr w:type="spellStart"/>
      <w:r w:rsidRPr="00352195">
        <w:rPr>
          <w:rFonts w:ascii="Times New Roman" w:eastAsia="Batang" w:hAnsi="Times New Roman" w:cs="Times New Roman"/>
          <w:spacing w:val="0"/>
          <w:sz w:val="24"/>
          <w:szCs w:val="24"/>
        </w:rPr>
        <w:t>wc</w:t>
      </w:r>
      <w:proofErr w:type="spellEnd"/>
      <w:r w:rsidRPr="00352195">
        <w:rPr>
          <w:rFonts w:ascii="Times New Roman" w:eastAsia="Batang" w:hAnsi="Times New Roman" w:cs="Times New Roman"/>
          <w:spacing w:val="0"/>
          <w:sz w:val="24"/>
          <w:szCs w:val="24"/>
        </w:rPr>
        <w:t xml:space="preserve"> pro děti 2x</w:t>
      </w:r>
    </w:p>
    <w:p w:rsidR="00352195" w:rsidRPr="00352195" w:rsidRDefault="00352195" w:rsidP="00352195">
      <w:pPr>
        <w:pStyle w:val="Nzev"/>
        <w:numPr>
          <w:ilvl w:val="0"/>
          <w:numId w:val="2"/>
        </w:numPr>
        <w:pBdr>
          <w:bottom w:val="none" w:sz="0" w:space="0" w:color="auto"/>
        </w:pBdr>
        <w:spacing w:after="0" w:line="360" w:lineRule="auto"/>
        <w:ind w:left="714" w:hanging="357"/>
        <w:contextualSpacing w:val="0"/>
        <w:jc w:val="both"/>
        <w:rPr>
          <w:rFonts w:ascii="Times New Roman" w:eastAsia="Batang" w:hAnsi="Times New Roman" w:cs="Times New Roman"/>
          <w:spacing w:val="0"/>
          <w:sz w:val="24"/>
          <w:szCs w:val="24"/>
        </w:rPr>
      </w:pPr>
      <w:r w:rsidRPr="00352195">
        <w:rPr>
          <w:rFonts w:ascii="Times New Roman" w:eastAsia="Batang" w:hAnsi="Times New Roman" w:cs="Times New Roman"/>
          <w:spacing w:val="0"/>
          <w:sz w:val="24"/>
          <w:szCs w:val="24"/>
        </w:rPr>
        <w:t>místnost určenou k odpolednímu odpočinku, spánku dětí</w:t>
      </w:r>
    </w:p>
    <w:p w:rsidR="00352195" w:rsidRPr="00352195" w:rsidRDefault="00352195" w:rsidP="00352195">
      <w:pPr>
        <w:pStyle w:val="Nzev"/>
        <w:numPr>
          <w:ilvl w:val="0"/>
          <w:numId w:val="2"/>
        </w:numPr>
        <w:pBdr>
          <w:bottom w:val="none" w:sz="0" w:space="0" w:color="auto"/>
        </w:pBdr>
        <w:spacing w:after="0" w:line="360" w:lineRule="auto"/>
        <w:ind w:left="714" w:hanging="357"/>
        <w:contextualSpacing w:val="0"/>
        <w:jc w:val="both"/>
        <w:rPr>
          <w:rFonts w:ascii="Times New Roman" w:eastAsia="Batang" w:hAnsi="Times New Roman" w:cs="Times New Roman"/>
          <w:spacing w:val="0"/>
          <w:sz w:val="24"/>
          <w:szCs w:val="24"/>
        </w:rPr>
      </w:pPr>
      <w:r w:rsidRPr="00352195">
        <w:rPr>
          <w:rFonts w:ascii="Times New Roman" w:eastAsia="Batang" w:hAnsi="Times New Roman" w:cs="Times New Roman"/>
          <w:spacing w:val="0"/>
          <w:sz w:val="24"/>
          <w:szCs w:val="24"/>
        </w:rPr>
        <w:t>velkou zahradu s  pískovištěm a dětskou prolézačkou</w:t>
      </w:r>
    </w:p>
    <w:p w:rsidR="00352195" w:rsidRPr="00352195" w:rsidRDefault="00352195" w:rsidP="00352195">
      <w:pPr>
        <w:pStyle w:val="Nzev"/>
        <w:spacing w:line="360" w:lineRule="auto"/>
        <w:jc w:val="both"/>
        <w:rPr>
          <w:rFonts w:ascii="Times New Roman" w:eastAsia="Batang" w:hAnsi="Times New Roman" w:cs="Times New Roman"/>
          <w:spacing w:val="0"/>
          <w:sz w:val="24"/>
          <w:szCs w:val="24"/>
        </w:rPr>
      </w:pPr>
    </w:p>
    <w:p w:rsidR="00352195" w:rsidRPr="00352195" w:rsidRDefault="00352195" w:rsidP="00352195">
      <w:pPr>
        <w:pStyle w:val="Nzev"/>
        <w:spacing w:line="360" w:lineRule="auto"/>
        <w:jc w:val="both"/>
        <w:rPr>
          <w:rFonts w:ascii="Times New Roman" w:eastAsia="Batang" w:hAnsi="Times New Roman" w:cs="Times New Roman"/>
          <w:b/>
          <w:spacing w:val="0"/>
          <w:sz w:val="24"/>
          <w:szCs w:val="24"/>
        </w:rPr>
      </w:pPr>
      <w:r w:rsidRPr="00352195">
        <w:rPr>
          <w:rFonts w:ascii="Times New Roman" w:eastAsia="Batang" w:hAnsi="Times New Roman" w:cs="Times New Roman"/>
          <w:b/>
          <w:spacing w:val="0"/>
          <w:sz w:val="24"/>
          <w:szCs w:val="24"/>
        </w:rPr>
        <w:t xml:space="preserve">   </w:t>
      </w:r>
    </w:p>
    <w:p w:rsidR="00352195" w:rsidRPr="00352195" w:rsidRDefault="00352195" w:rsidP="00352195">
      <w:pPr>
        <w:pStyle w:val="Nadpis1"/>
        <w:rPr>
          <w:rFonts w:eastAsia="Batang"/>
        </w:rPr>
      </w:pPr>
      <w:r w:rsidRPr="00352195">
        <w:rPr>
          <w:rFonts w:eastAsia="Batang"/>
        </w:rPr>
        <w:t xml:space="preserve"> </w:t>
      </w:r>
      <w:r>
        <w:rPr>
          <w:rFonts w:eastAsia="Batang"/>
        </w:rPr>
        <w:tab/>
      </w:r>
      <w:r w:rsidRPr="00352195">
        <w:rPr>
          <w:rFonts w:eastAsia="Batang"/>
        </w:rPr>
        <w:t>Naše školka poskytuje:</w:t>
      </w:r>
    </w:p>
    <w:p w:rsidR="00352195" w:rsidRPr="00352195" w:rsidRDefault="00352195" w:rsidP="0035219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 xml:space="preserve">pravidelné prohlídky dětí u lékařů (fyzioterapeut, pediatr, psycholog, logoped,  </w:t>
      </w:r>
      <w:proofErr w:type="spellStart"/>
      <w:r w:rsidRPr="00352195">
        <w:rPr>
          <w:rFonts w:ascii="Times New Roman" w:hAnsi="Times New Roman" w:cs="Times New Roman"/>
          <w:sz w:val="24"/>
          <w:szCs w:val="24"/>
        </w:rPr>
        <w:t>ortoptista</w:t>
      </w:r>
      <w:proofErr w:type="spellEnd"/>
      <w:r w:rsidRPr="00352195">
        <w:rPr>
          <w:rFonts w:ascii="Times New Roman" w:hAnsi="Times New Roman" w:cs="Times New Roman"/>
          <w:sz w:val="24"/>
          <w:szCs w:val="24"/>
        </w:rPr>
        <w:t>), kteří dohlížejí na správný vývoj každého jedince</w:t>
      </w:r>
    </w:p>
    <w:p w:rsidR="00352195" w:rsidRPr="00352195" w:rsidRDefault="00352195" w:rsidP="0035219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 xml:space="preserve">rozmanité zájmové kroužky (jóga, hudebně-pohybový kroužek, výtvarný </w:t>
      </w:r>
      <w:proofErr w:type="gramStart"/>
      <w:r w:rsidRPr="00352195">
        <w:rPr>
          <w:rFonts w:ascii="Times New Roman" w:hAnsi="Times New Roman" w:cs="Times New Roman"/>
          <w:sz w:val="24"/>
          <w:szCs w:val="24"/>
        </w:rPr>
        <w:t>kroužek,  dramatický</w:t>
      </w:r>
      <w:proofErr w:type="gramEnd"/>
      <w:r w:rsidRPr="00352195">
        <w:rPr>
          <w:rFonts w:ascii="Times New Roman" w:hAnsi="Times New Roman" w:cs="Times New Roman"/>
          <w:sz w:val="24"/>
          <w:szCs w:val="24"/>
        </w:rPr>
        <w:t xml:space="preserve"> kroužek, kroužek deskových her)</w:t>
      </w:r>
    </w:p>
    <w:p w:rsidR="00352195" w:rsidRPr="00352195" w:rsidRDefault="00352195" w:rsidP="00352195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pestré mimoškolní aktivity (návštěvy solné jeskyně, tematické výlety atd.)</w:t>
      </w:r>
    </w:p>
    <w:p w:rsidR="00352195" w:rsidRPr="00352195" w:rsidRDefault="00352195" w:rsidP="00352195">
      <w:pPr>
        <w:spacing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352195">
        <w:rPr>
          <w:rFonts w:ascii="Times New Roman" w:eastAsia="Batang" w:hAnsi="Times New Roman" w:cs="Times New Roman"/>
          <w:b/>
          <w:sz w:val="24"/>
          <w:szCs w:val="24"/>
        </w:rPr>
        <w:br w:type="page"/>
      </w:r>
    </w:p>
    <w:p w:rsidR="00352195" w:rsidRPr="00352195" w:rsidRDefault="00352195" w:rsidP="00352195">
      <w:pPr>
        <w:pStyle w:val="Nadpis1"/>
      </w:pPr>
      <w:r w:rsidRPr="00352195">
        <w:lastRenderedPageBreak/>
        <w:t>Podmínky vzdělávání</w:t>
      </w:r>
    </w:p>
    <w:p w:rsidR="00352195" w:rsidRPr="00352195" w:rsidRDefault="00352195" w:rsidP="00352195">
      <w:pPr>
        <w:pStyle w:val="Nadpis1"/>
        <w:ind w:firstLine="360"/>
      </w:pPr>
      <w:r w:rsidRPr="00352195">
        <w:t>Věcné podmínky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denně se zajišťuje dostatečné větrání, podle právě probíhajících činností dětí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ve třídě je místo, kde mohou děti relaxovat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 xml:space="preserve">ve škole mají děti dostatečný prostor k pohybovým aktivitám 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ve třídách je dostatek hraček a pomůcek pro dívky a chlapce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děti mají dostatek volně přístupného materiálu a pomůcek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učitelka dětem umožňuje hrát si a tvořit z různých druhů materiálů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hračky, hry a materiál jsou ve třídě umístěny v otevřených policích ve výši očí dítěte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děti si berou hračky samy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děti si po sobě po ukončení hry průběžně uklízejí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děti si zdobí třídu vlastními výtvory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učitelka dbá, aby byl ve třídách na první pohled vidět obsah probíhajícího tématu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učitelka respektuje pracovní nepořádek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děti si vystavují herní výtvory na určeném místě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členění a vybavení zahrady umožňuje pohybové aktivity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osvětlení tříd a vytápění vyhovuje hygienické normě, je pravidelně kontrolováno</w:t>
      </w:r>
    </w:p>
    <w:p w:rsidR="00352195" w:rsidRPr="00352195" w:rsidRDefault="00352195" w:rsidP="00352195">
      <w:pPr>
        <w:pStyle w:val="Nadpis1"/>
        <w:ind w:firstLine="360"/>
      </w:pPr>
      <w:r w:rsidRPr="00352195">
        <w:t xml:space="preserve"> Životospráva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jídelníček je sestavován s přihlédnutím k racionální výživě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každý den je na jídelníčku ovoce nebo syrová zelenina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 xml:space="preserve">zaměstnanci podávají jídlo esteticky upravené 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k pití je po celý den k dispozici voda nebo neslazený čaj, učitelka připomíná dětem důležitost pití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 xml:space="preserve">ředitelka sleduje skladbu jídelníčku 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je dodržováno maximálně 3 hodinové rozmezí mezi jídly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organizace dne je pouze orientační s ohledem na dobu pobytu venku a 3 hodinový interval mezi jídly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děti spolu mluví při jídle tiše, stolují v klidné a pohodové atmosféře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učitelce se daří dodržovat čas odchodu na pobyt venku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děti odchází na pobyt venku za každého počasí (vyjma prudkého deště, velkých mrazů a při špatné kvalitě ovzduší)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v letních měsících se činnosti přesouvají ven v dopoledních i odpoledních hodinách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lastRenderedPageBreak/>
        <w:t>děti dodržují dohodnutá pravidla o bezpečném zacházení s hračkami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zahrada umožňuje dostatek příležitostí k různorodému spontánnímu pohybu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děti vstávají individuálně podle potřeby odpočinku (některé spí půl hodiny, jiné 2 hodiny)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chování učitelky je v souladu se zdravým životním stylem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učitelka jde dětem příkladem v konzumaci jídel a racionální výživy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učitelka je příkladem v pitném režimu</w:t>
      </w:r>
    </w:p>
    <w:p w:rsid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učitelka nabízí a motivuje děti, aby ochutnaly jídlo, které nemají rády, ale je pro ně zdravé</w:t>
      </w:r>
    </w:p>
    <w:p w:rsidR="00352195" w:rsidRPr="00352195" w:rsidRDefault="00352195" w:rsidP="00352195">
      <w:pPr>
        <w:pStyle w:val="Nadpis1"/>
        <w:ind w:firstLine="360"/>
        <w:rPr>
          <w:rFonts w:ascii="Times New Roman" w:hAnsi="Times New Roman" w:cs="Times New Roman"/>
          <w:sz w:val="24"/>
          <w:szCs w:val="24"/>
        </w:rPr>
      </w:pPr>
      <w:r w:rsidRPr="00352195">
        <w:t>Psychosociální podmínky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všichni zaměstnanci školy vytváří dětem takové prostředí, ve kterém se cítí spokojeně, jistě a bezpečně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péče o děti je podporující, sympatizující, počítáme s aktivní spoluúčastí dítěte při všech činnostech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pří výuce je dbáno na zásady nezatěžování dítěte drilem a memorováním velkého počtu nových slov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výuka probíhá hravou a přirozenou formou, která je dítěti blízka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děti mezi sebou respektují pravidla komunikace a naslouchání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dítě se adaptuje na docházku do školy ve společnosti rodičů tak dlouho, jak potřebuje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učitelka dává možnost dokončit činnost, dohrát si hru, včas upozorňuje na ukončení činnosti, respektuje osobní tempo dítěte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děti zažívají pocit přijetí, sounáležitosti, důležitosti pro skupinu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učitelka se věnuje dostatečně vztahům ve třídě, nenásilně tyto vztahy ovlivňuje (prevence šikany)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učitelka vede děti k tomu, aby nejdříve hledaly řešení svých problémů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děti se obracejí na učitelku s návrhy aktivit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učitelka poskytuje dětem věcnou zpětnou vazbu o jejich chování a činnostech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učitelka používá prostředky pozitivní motivace, převažuje pochvala, podporuje děti nebát se, pracovat samostatně, důvěřovat si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problémy, se kterými se děti na učitelku obracejí, chápe vždy vážně, rozvíjí v dětech toleranci, ohleduplnost, zdvořilost, vzájemnou pomoc a podporu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učitelka si všímá projevů emocionálních poruch dítěte</w:t>
      </w:r>
    </w:p>
    <w:p w:rsidR="00352195" w:rsidRDefault="00352195" w:rsidP="00352195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2195" w:rsidRPr="00352195" w:rsidRDefault="00352195" w:rsidP="00352195">
      <w:pPr>
        <w:pStyle w:val="Nadpis1"/>
      </w:pPr>
      <w:r w:rsidRPr="00352195">
        <w:lastRenderedPageBreak/>
        <w:t xml:space="preserve">     Organizace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učitelka denně plánuje pohybové činnosti na správné držení těla a rozvoj motorických dovedností (dále rozvíjející činnosti v odpoledních mini-klubech: jóga pro děti, pohybové hry)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učitelka během dne organizuje řízené činnosti, na základě pozorování dětí ve spontánních činnostech, plánuje další činnost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ve třídě jsou vytvořeny herní kouty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učitelka organizuje řízené činnosti pro různě velké skupiny, vytváří prostor pro setkávání všech dětí (komunitní kruh) s přihlédnutím k potřebám dětí</w:t>
      </w:r>
    </w:p>
    <w:p w:rsidR="00352195" w:rsidRPr="00352195" w:rsidRDefault="00352195" w:rsidP="00352195">
      <w:pPr>
        <w:numPr>
          <w:ilvl w:val="0"/>
          <w:numId w:val="3"/>
        </w:num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2195">
        <w:rPr>
          <w:rFonts w:ascii="Times New Roman" w:hAnsi="Times New Roman" w:cs="Times New Roman"/>
          <w:sz w:val="24"/>
          <w:szCs w:val="24"/>
        </w:rPr>
        <w:t>ve třídě je vytvořeno místo pro relaxaci</w:t>
      </w:r>
    </w:p>
    <w:p w:rsidR="00352195" w:rsidRPr="00352195" w:rsidRDefault="00352195" w:rsidP="00352195">
      <w:pPr>
        <w:rPr>
          <w:rFonts w:ascii="Times New Roman" w:hAnsi="Times New Roman" w:cs="Times New Roman"/>
          <w:sz w:val="24"/>
          <w:szCs w:val="24"/>
        </w:rPr>
      </w:pPr>
    </w:p>
    <w:sectPr w:rsidR="00352195" w:rsidRPr="00352195" w:rsidSect="00CB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5A41"/>
    <w:multiLevelType w:val="hybridMultilevel"/>
    <w:tmpl w:val="4BA68E9C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8511A4"/>
    <w:multiLevelType w:val="hybridMultilevel"/>
    <w:tmpl w:val="2E909F70"/>
    <w:lvl w:ilvl="0" w:tplc="0405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5B7180"/>
    <w:multiLevelType w:val="hybridMultilevel"/>
    <w:tmpl w:val="63064F6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ED42BC"/>
    <w:multiLevelType w:val="hybridMultilevel"/>
    <w:tmpl w:val="EEC466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EE1D46"/>
    <w:multiLevelType w:val="hybridMultilevel"/>
    <w:tmpl w:val="2474E4D0"/>
    <w:lvl w:ilvl="0" w:tplc="17E886EA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195"/>
    <w:rsid w:val="00227A32"/>
    <w:rsid w:val="00265342"/>
    <w:rsid w:val="0029597F"/>
    <w:rsid w:val="00352195"/>
    <w:rsid w:val="00B51103"/>
    <w:rsid w:val="00CB11C1"/>
    <w:rsid w:val="00D921E3"/>
    <w:rsid w:val="00EC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1C1"/>
  </w:style>
  <w:style w:type="paragraph" w:styleId="Nadpis1">
    <w:name w:val="heading 1"/>
    <w:basedOn w:val="Normln"/>
    <w:next w:val="Normln"/>
    <w:link w:val="Nadpis1Char"/>
    <w:uiPriority w:val="9"/>
    <w:qFormat/>
    <w:rsid w:val="003521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2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521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521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352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52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745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Dunovského</dc:creator>
  <cp:lastModifiedBy>Dunovského</cp:lastModifiedBy>
  <cp:revision>1</cp:revision>
  <dcterms:created xsi:type="dcterms:W3CDTF">2018-10-24T11:51:00Z</dcterms:created>
  <dcterms:modified xsi:type="dcterms:W3CDTF">2018-10-24T11:55:00Z</dcterms:modified>
</cp:coreProperties>
</file>