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9DD7D" w14:textId="77777777" w:rsidR="00641D07" w:rsidRPr="00DE59AF" w:rsidRDefault="00641D07" w:rsidP="00641D07">
      <w:pPr>
        <w:widowControl/>
        <w:jc w:val="center"/>
        <w:rPr>
          <w:rFonts w:ascii="Arial" w:hAnsi="Arial" w:cs="Arial"/>
          <w:b/>
          <w:color w:val="0000FF"/>
          <w:sz w:val="52"/>
          <w:szCs w:val="52"/>
        </w:rPr>
      </w:pPr>
      <w:r w:rsidRPr="00DE59AF">
        <w:rPr>
          <w:rFonts w:ascii="Arial" w:hAnsi="Arial" w:cs="Arial"/>
          <w:b/>
          <w:color w:val="0000FF"/>
          <w:sz w:val="52"/>
          <w:szCs w:val="52"/>
        </w:rPr>
        <w:t>ŠKOLNÍ ŘÁD</w:t>
      </w:r>
    </w:p>
    <w:p w14:paraId="7410B640" w14:textId="77777777" w:rsidR="008F1A86" w:rsidRPr="00F027D6" w:rsidRDefault="00DC030A" w:rsidP="007228E3">
      <w:pPr>
        <w:pStyle w:val="Nadpis1"/>
        <w:rPr>
          <w:szCs w:val="48"/>
        </w:rPr>
      </w:pPr>
      <w:bookmarkStart w:id="0" w:name="_Toc81211992"/>
      <w:r>
        <w:rPr>
          <w:szCs w:val="48"/>
        </w:rPr>
        <w:t>PRÁVA A POVINNOSTI ŽÁKŮ</w:t>
      </w:r>
      <w:r w:rsidR="0013734B">
        <w:rPr>
          <w:szCs w:val="48"/>
        </w:rPr>
        <w:t xml:space="preserve"> a</w:t>
      </w:r>
      <w:r w:rsidR="00656E94">
        <w:rPr>
          <w:szCs w:val="48"/>
        </w:rPr>
        <w:t xml:space="preserve"> </w:t>
      </w:r>
      <w:r>
        <w:rPr>
          <w:szCs w:val="48"/>
        </w:rPr>
        <w:t>JEJICH ZÁKONNÝCH ZÁSTUPCŮ</w:t>
      </w:r>
      <w:bookmarkEnd w:id="0"/>
      <w:r w:rsidR="00656E94">
        <w:rPr>
          <w:szCs w:val="48"/>
        </w:rPr>
        <w:t xml:space="preserve"> </w:t>
      </w:r>
    </w:p>
    <w:p w14:paraId="106B91CD" w14:textId="77777777" w:rsidR="008F1A86" w:rsidRDefault="008F1A86" w:rsidP="00D44389">
      <w:pPr>
        <w:pStyle w:val="Nadpis2"/>
      </w:pPr>
      <w:bookmarkStart w:id="1" w:name="_Toc81211993"/>
      <w:r>
        <w:t>Práva žáků a zákonných zástupců ne</w:t>
      </w:r>
      <w:bookmarkStart w:id="2" w:name="_GoBack"/>
      <w:bookmarkEnd w:id="2"/>
      <w:r>
        <w:t>zletilých žáků</w:t>
      </w:r>
      <w:bookmarkEnd w:id="1"/>
    </w:p>
    <w:p w14:paraId="085D6AD4" w14:textId="77777777" w:rsidR="008F1A86" w:rsidRPr="00B01E8F" w:rsidRDefault="008F1A86" w:rsidP="00B41664">
      <w:pPr>
        <w:pStyle w:val="Text"/>
        <w:numPr>
          <w:ilvl w:val="0"/>
          <w:numId w:val="24"/>
        </w:numPr>
      </w:pPr>
      <w:r w:rsidRPr="00B01E8F">
        <w:t>Žák má právo na vzdělávání a školské služby dle školského zákona.</w:t>
      </w:r>
    </w:p>
    <w:p w14:paraId="4ED1532B" w14:textId="77777777" w:rsidR="008F1A86" w:rsidRPr="00B01E8F" w:rsidRDefault="004032CD" w:rsidP="00B41664">
      <w:pPr>
        <w:pStyle w:val="Text"/>
        <w:numPr>
          <w:ilvl w:val="0"/>
          <w:numId w:val="24"/>
        </w:numPr>
      </w:pPr>
      <w:r w:rsidRPr="00B01E8F">
        <w:t xml:space="preserve">Žák </w:t>
      </w:r>
      <w:r w:rsidR="008F1A86" w:rsidRPr="00B01E8F">
        <w:t>má právo na informace o průběhu a výsledcích svého vzdělávání.</w:t>
      </w:r>
    </w:p>
    <w:p w14:paraId="44FA0479" w14:textId="77777777" w:rsidR="008F1A86" w:rsidRPr="00B01E8F" w:rsidRDefault="004032CD" w:rsidP="00B41664">
      <w:pPr>
        <w:pStyle w:val="Text"/>
        <w:numPr>
          <w:ilvl w:val="0"/>
          <w:numId w:val="24"/>
        </w:numPr>
      </w:pPr>
      <w:r w:rsidRPr="00B01E8F">
        <w:t xml:space="preserve">Žák </w:t>
      </w:r>
      <w:r w:rsidR="008F1A86" w:rsidRPr="00B01E8F">
        <w:t>má právo volit a být volen do školské rady</w:t>
      </w:r>
      <w:r w:rsidR="00C82422">
        <w:fldChar w:fldCharType="begin"/>
      </w:r>
      <w:r w:rsidR="00C82422">
        <w:instrText xml:space="preserve"> XE "</w:instrText>
      </w:r>
      <w:r w:rsidR="00C82422" w:rsidRPr="000E0D80">
        <w:instrText>školská rada</w:instrText>
      </w:r>
      <w:r w:rsidR="00C82422">
        <w:instrText xml:space="preserve">" </w:instrText>
      </w:r>
      <w:r w:rsidR="00C82422">
        <w:fldChar w:fldCharType="end"/>
      </w:r>
      <w:r w:rsidR="008F1A86" w:rsidRPr="00B01E8F">
        <w:t>, je-li zletilý.</w:t>
      </w:r>
    </w:p>
    <w:p w14:paraId="1A488688" w14:textId="77777777" w:rsidR="008F1A86" w:rsidRDefault="004032CD" w:rsidP="00B41664">
      <w:pPr>
        <w:pStyle w:val="Text"/>
        <w:numPr>
          <w:ilvl w:val="0"/>
          <w:numId w:val="24"/>
        </w:numPr>
        <w:rPr>
          <w:bCs/>
        </w:rPr>
      </w:pPr>
      <w:r w:rsidRPr="00B01E8F">
        <w:t xml:space="preserve">Žák </w:t>
      </w:r>
      <w:r w:rsidR="008F1A86">
        <w:rPr>
          <w:bCs/>
        </w:rPr>
        <w:t>má právo zakládat v rámci školy samosprávné orgány</w:t>
      </w:r>
      <w:r w:rsidR="00C82422">
        <w:rPr>
          <w:bCs/>
        </w:rPr>
        <w:fldChar w:fldCharType="begin"/>
      </w:r>
      <w:r w:rsidR="00C82422">
        <w:instrText xml:space="preserve"> XE "</w:instrText>
      </w:r>
      <w:r w:rsidR="00C82422" w:rsidRPr="00BC402A">
        <w:rPr>
          <w:bCs/>
        </w:rPr>
        <w:instrText>samosprávné orgány</w:instrText>
      </w:r>
      <w:r w:rsidR="00C82422">
        <w:instrText xml:space="preserve">" </w:instrText>
      </w:r>
      <w:r w:rsidR="00C82422">
        <w:rPr>
          <w:bCs/>
        </w:rPr>
        <w:fldChar w:fldCharType="end"/>
      </w:r>
      <w:r w:rsidR="008F1A86">
        <w:rPr>
          <w:bCs/>
        </w:rPr>
        <w:t xml:space="preserve"> </w:t>
      </w:r>
      <w:r>
        <w:rPr>
          <w:bCs/>
        </w:rPr>
        <w:t>ž</w:t>
      </w:r>
      <w:r w:rsidRPr="00B01E8F">
        <w:t>ák</w:t>
      </w:r>
      <w:r w:rsidR="0013734B">
        <w:t>ů</w:t>
      </w:r>
      <w:r w:rsidR="008F1A86">
        <w:rPr>
          <w:bCs/>
        </w:rPr>
        <w:t>, volit a být do nich volen, pracovat v nich a jejich prostř</w:t>
      </w:r>
      <w:r w:rsidR="00B743F7">
        <w:rPr>
          <w:bCs/>
        </w:rPr>
        <w:t>ednictvím se obracet na ředitele</w:t>
      </w:r>
      <w:r w:rsidR="008F1A86">
        <w:rPr>
          <w:bCs/>
        </w:rPr>
        <w:t xml:space="preserve"> školy s </w:t>
      </w:r>
      <w:r w:rsidR="00E93DEE">
        <w:rPr>
          <w:bCs/>
        </w:rPr>
        <w:t>tím, že ředitel školy je povinen</w:t>
      </w:r>
      <w:r w:rsidR="008F1A86">
        <w:rPr>
          <w:bCs/>
        </w:rPr>
        <w:t xml:space="preserve"> se stanovisky a vyjádřeními těchto samosprávných orgánů zabývat.</w:t>
      </w:r>
    </w:p>
    <w:p w14:paraId="0078188C" w14:textId="77777777" w:rsidR="008F1A86" w:rsidRDefault="004032CD" w:rsidP="00B41664">
      <w:pPr>
        <w:pStyle w:val="Text"/>
        <w:numPr>
          <w:ilvl w:val="0"/>
          <w:numId w:val="24"/>
        </w:numPr>
        <w:rPr>
          <w:bCs/>
        </w:rPr>
      </w:pPr>
      <w:r w:rsidRPr="00B01E8F">
        <w:t xml:space="preserve">Žák </w:t>
      </w:r>
      <w:r w:rsidR="008F1A86">
        <w:rPr>
          <w:bCs/>
        </w:rPr>
        <w:t>má právo vyjadřovat se ke všem rozhodnutím týkajícím se podstatných záležitostí jeho vzdělávání.</w:t>
      </w:r>
    </w:p>
    <w:p w14:paraId="783DBFC6" w14:textId="77777777" w:rsidR="00641D07" w:rsidRDefault="004032CD" w:rsidP="00B41664">
      <w:pPr>
        <w:pStyle w:val="Text"/>
        <w:numPr>
          <w:ilvl w:val="0"/>
          <w:numId w:val="24"/>
        </w:numPr>
        <w:rPr>
          <w:bCs/>
        </w:rPr>
      </w:pPr>
      <w:r w:rsidRPr="00B01E8F">
        <w:t xml:space="preserve">Žák </w:t>
      </w:r>
      <w:r w:rsidR="008F1A86">
        <w:rPr>
          <w:bCs/>
        </w:rPr>
        <w:t>má právo na informace a poradenskou pomoc školy nebo školského poradenského zařízení v záležitostech týkajících se vzdělávání podle školského zákona.</w:t>
      </w:r>
    </w:p>
    <w:p w14:paraId="63098696" w14:textId="77777777" w:rsidR="008F1A86" w:rsidRPr="00641D07" w:rsidRDefault="008F1A86" w:rsidP="00B41664">
      <w:pPr>
        <w:pStyle w:val="Text"/>
        <w:numPr>
          <w:ilvl w:val="0"/>
          <w:numId w:val="24"/>
        </w:numPr>
        <w:rPr>
          <w:bCs/>
        </w:rPr>
      </w:pPr>
      <w:r w:rsidRPr="00641D07">
        <w:t>Výše</w:t>
      </w:r>
      <w:r w:rsidRPr="00D44389">
        <w:t xml:space="preserve"> uvedená práva s výjimkou písmen </w:t>
      </w:r>
      <w:r w:rsidR="00641D07">
        <w:t>1</w:t>
      </w:r>
      <w:r w:rsidRPr="00D44389">
        <w:t xml:space="preserve">) a </w:t>
      </w:r>
      <w:r w:rsidR="00641D07">
        <w:t>4</w:t>
      </w:r>
      <w:r w:rsidRPr="00D44389">
        <w:t>) mají také zákonní zástupci nezletilých žáků.</w:t>
      </w:r>
    </w:p>
    <w:p w14:paraId="0DDAC6E5" w14:textId="77777777" w:rsidR="008F1A86" w:rsidRDefault="004032CD" w:rsidP="00B41664">
      <w:pPr>
        <w:pStyle w:val="Text"/>
        <w:numPr>
          <w:ilvl w:val="0"/>
          <w:numId w:val="24"/>
        </w:numPr>
        <w:rPr>
          <w:bCs/>
        </w:rPr>
      </w:pPr>
      <w:r w:rsidRPr="00B01E8F">
        <w:t xml:space="preserve">Žák </w:t>
      </w:r>
      <w:r w:rsidR="008F1A86">
        <w:rPr>
          <w:bCs/>
        </w:rPr>
        <w:t>má právo na svobodu myšlení, svědomí a náboženství. Za svoje názory nemůže být postihován.</w:t>
      </w:r>
    </w:p>
    <w:p w14:paraId="16C45401" w14:textId="77777777" w:rsidR="008F1A86" w:rsidRDefault="004032CD" w:rsidP="00B41664">
      <w:pPr>
        <w:pStyle w:val="Text"/>
        <w:numPr>
          <w:ilvl w:val="0"/>
          <w:numId w:val="24"/>
        </w:numPr>
        <w:rPr>
          <w:bCs/>
        </w:rPr>
      </w:pPr>
      <w:r w:rsidRPr="00B01E8F">
        <w:t xml:space="preserve">Žák </w:t>
      </w:r>
      <w:r w:rsidR="008F1A86">
        <w:rPr>
          <w:bCs/>
        </w:rPr>
        <w:t>má svobodu pohybu ve školních prostorách, jež jsou k tomu určeny.</w:t>
      </w:r>
    </w:p>
    <w:p w14:paraId="269549DE" w14:textId="77777777" w:rsidR="008F1A86" w:rsidRPr="00FE12B4" w:rsidRDefault="004032CD" w:rsidP="00B41664">
      <w:pPr>
        <w:pStyle w:val="Text"/>
        <w:numPr>
          <w:ilvl w:val="0"/>
          <w:numId w:val="24"/>
        </w:numPr>
        <w:rPr>
          <w:bCs/>
        </w:rPr>
      </w:pPr>
      <w:r w:rsidRPr="00B01E8F">
        <w:t xml:space="preserve">Žák </w:t>
      </w:r>
      <w:r w:rsidR="008F1A86">
        <w:rPr>
          <w:bCs/>
        </w:rPr>
        <w:t xml:space="preserve">má právo být chráněn před jakýmkoliv tělesným i duševním násilím, </w:t>
      </w:r>
      <w:r w:rsidR="008F1A86" w:rsidRPr="00FE12B4">
        <w:rPr>
          <w:bCs/>
        </w:rPr>
        <w:t>zneužíváním, urážením, zanedbáváním.</w:t>
      </w:r>
    </w:p>
    <w:p w14:paraId="0C318C30" w14:textId="77777777" w:rsidR="00B0356F" w:rsidRPr="00FE12B4" w:rsidRDefault="00B0356F" w:rsidP="00B41664">
      <w:pPr>
        <w:widowControl/>
        <w:numPr>
          <w:ilvl w:val="0"/>
          <w:numId w:val="24"/>
        </w:numPr>
        <w:tabs>
          <w:tab w:val="num" w:pos="1440"/>
        </w:tabs>
        <w:autoSpaceDE/>
        <w:autoSpaceDN/>
        <w:jc w:val="both"/>
        <w:rPr>
          <w:sz w:val="22"/>
          <w:szCs w:val="18"/>
        </w:rPr>
      </w:pPr>
      <w:r w:rsidRPr="00FE12B4">
        <w:rPr>
          <w:sz w:val="22"/>
          <w:szCs w:val="18"/>
        </w:rPr>
        <w:t>Žák má právo na ochranu před neoprávněným zveřejňováním nebo jiným zneužíváním údajů o své osobě. Používání osobních citlivých dat a údajů se řídí směrnicí GDPR – nařízení Evropského parlamentu a rady EU 2016/679 ze dne 27. dubna 2016 o ochraně fyzických osob v souvislosti se zpracováním osobních údajů a o volném pohybu těchto údajů. Zásadní je vždy písemný souhlas žáka a zákonného zástupce s povolením používat specifikované osobní údaje. Tento souhlas může kdykoli žák (zákonný zástupce) odvolat.</w:t>
      </w:r>
    </w:p>
    <w:p w14:paraId="672A6659" w14:textId="77777777" w:rsidR="00B0356F" w:rsidRPr="00FE12B4" w:rsidRDefault="00B0356F" w:rsidP="00B0356F">
      <w:pPr>
        <w:widowControl/>
        <w:tabs>
          <w:tab w:val="num" w:pos="1440"/>
        </w:tabs>
        <w:autoSpaceDE/>
        <w:autoSpaceDN/>
        <w:ind w:left="720"/>
        <w:jc w:val="both"/>
        <w:rPr>
          <w:sz w:val="22"/>
          <w:szCs w:val="18"/>
        </w:rPr>
      </w:pPr>
    </w:p>
    <w:p w14:paraId="09BC69B2" w14:textId="77777777" w:rsidR="00B0356F" w:rsidRPr="00FE12B4" w:rsidRDefault="00B0356F" w:rsidP="00B41664">
      <w:pPr>
        <w:widowControl/>
        <w:numPr>
          <w:ilvl w:val="0"/>
          <w:numId w:val="24"/>
        </w:numPr>
        <w:tabs>
          <w:tab w:val="num" w:pos="1440"/>
        </w:tabs>
        <w:autoSpaceDE/>
        <w:autoSpaceDN/>
        <w:jc w:val="both"/>
        <w:rPr>
          <w:sz w:val="22"/>
          <w:szCs w:val="18"/>
        </w:rPr>
      </w:pPr>
      <w:r w:rsidRPr="00FE12B4">
        <w:rPr>
          <w:sz w:val="22"/>
          <w:szCs w:val="18"/>
        </w:rPr>
        <w:t xml:space="preserve">Žáci se speciálními vzdělávacími potřebami mají právo na vzdělávání, jehož obsah, formy a metody odpovídají jejich vzdělávacím potřebám a možnostem, na vytvoření nezbytných podmínek, které toto </w:t>
      </w:r>
      <w:r w:rsidR="009F1143" w:rsidRPr="00FE12B4">
        <w:rPr>
          <w:sz w:val="22"/>
          <w:szCs w:val="18"/>
        </w:rPr>
        <w:t>vzdělávání umožní.</w:t>
      </w:r>
    </w:p>
    <w:p w14:paraId="0A37501D" w14:textId="77777777" w:rsidR="00B0356F" w:rsidRPr="00FE12B4" w:rsidRDefault="00B0356F" w:rsidP="00B0356F">
      <w:pPr>
        <w:widowControl/>
        <w:tabs>
          <w:tab w:val="num" w:pos="1440"/>
        </w:tabs>
        <w:autoSpaceDE/>
        <w:autoSpaceDN/>
        <w:jc w:val="both"/>
        <w:rPr>
          <w:sz w:val="22"/>
          <w:szCs w:val="18"/>
        </w:rPr>
      </w:pPr>
    </w:p>
    <w:p w14:paraId="0C85F863" w14:textId="77777777" w:rsidR="00B0356F" w:rsidRPr="00FE12B4" w:rsidRDefault="00B0356F" w:rsidP="00B41664">
      <w:pPr>
        <w:pStyle w:val="Zkladntextodsazen"/>
        <w:widowControl/>
        <w:numPr>
          <w:ilvl w:val="0"/>
          <w:numId w:val="24"/>
        </w:numPr>
        <w:autoSpaceDE/>
        <w:autoSpaceDN/>
        <w:spacing w:after="0"/>
        <w:rPr>
          <w:sz w:val="22"/>
          <w:szCs w:val="18"/>
        </w:rPr>
      </w:pPr>
      <w:r w:rsidRPr="00FE12B4">
        <w:rPr>
          <w:sz w:val="22"/>
          <w:szCs w:val="18"/>
        </w:rPr>
        <w:t xml:space="preserve">Za žáky se speciálními vzdělávacími potřebami jsou považováni žáci, kteří k naplnění svých vzdělávacích možností nebo k uplatnění a užívání svých práv na vzdělávání na rovnoprávném základě s ostatními potřebují poskytnutí podpůrných opatření. Jedná se o žáky nadané a žáky s mentálním, tělesným, zrakovým a sluchovým postižením, se závažnými vadami řeči, se závažnými vývojovými poruchami učení a chování, se souběžným postižením více vadami a s autismem. Tito žáci mají právo na bezplatné poskytování podpůrných opatření z výčtu uvedeného v § 16 školského zákona (ŠZ) a navazující vyhlášky č. 27/2016 Sb. v platném znění (INKLUZE). Podpůrná opatření realizuje škola v součinnosti se školským poradenským zařízením. </w:t>
      </w:r>
    </w:p>
    <w:p w14:paraId="7D3DECCB" w14:textId="77777777" w:rsidR="008F1A86" w:rsidRPr="000F2E12" w:rsidRDefault="004032CD" w:rsidP="00B41664">
      <w:pPr>
        <w:pStyle w:val="Text"/>
        <w:numPr>
          <w:ilvl w:val="0"/>
          <w:numId w:val="24"/>
        </w:numPr>
        <w:rPr>
          <w:bCs/>
        </w:rPr>
      </w:pPr>
      <w:r w:rsidRPr="00B01E8F">
        <w:t xml:space="preserve">Žák </w:t>
      </w:r>
      <w:r w:rsidR="008F1A86">
        <w:rPr>
          <w:bCs/>
        </w:rPr>
        <w:t xml:space="preserve">má právo na to, aby byl ze strany pedagogických pracovníků respektován jeho soukromý </w:t>
      </w:r>
      <w:r w:rsidR="008F1A86" w:rsidRPr="000F2E12">
        <w:rPr>
          <w:bCs/>
        </w:rPr>
        <w:t>život.</w:t>
      </w:r>
    </w:p>
    <w:p w14:paraId="3B2553E5" w14:textId="77777777" w:rsidR="008F1A86" w:rsidRPr="000F2E12" w:rsidRDefault="008F1A86" w:rsidP="00B41664">
      <w:pPr>
        <w:pStyle w:val="Text"/>
        <w:numPr>
          <w:ilvl w:val="0"/>
          <w:numId w:val="24"/>
        </w:numPr>
        <w:rPr>
          <w:bCs/>
        </w:rPr>
      </w:pPr>
      <w:r w:rsidRPr="000F2E12">
        <w:rPr>
          <w:bCs/>
        </w:rPr>
        <w:lastRenderedPageBreak/>
        <w:t>Mobilní telefony</w:t>
      </w:r>
      <w:r w:rsidR="00C82422" w:rsidRPr="000F2E12">
        <w:rPr>
          <w:bCs/>
        </w:rPr>
        <w:fldChar w:fldCharType="begin"/>
      </w:r>
      <w:r w:rsidR="00C82422" w:rsidRPr="000F2E12">
        <w:instrText xml:space="preserve"> XE "</w:instrText>
      </w:r>
      <w:r w:rsidR="00500BA0" w:rsidRPr="000F2E12">
        <w:rPr>
          <w:bCs/>
        </w:rPr>
        <w:instrText>m</w:instrText>
      </w:r>
      <w:r w:rsidR="00C82422" w:rsidRPr="000F2E12">
        <w:rPr>
          <w:bCs/>
        </w:rPr>
        <w:instrText>obilní telefony</w:instrText>
      </w:r>
      <w:r w:rsidR="00C82422" w:rsidRPr="000F2E12">
        <w:instrText xml:space="preserve">" </w:instrText>
      </w:r>
      <w:r w:rsidR="00C82422" w:rsidRPr="000F2E12">
        <w:rPr>
          <w:bCs/>
        </w:rPr>
        <w:fldChar w:fldCharType="end"/>
      </w:r>
      <w:r w:rsidRPr="000F2E12">
        <w:rPr>
          <w:bCs/>
        </w:rPr>
        <w:t xml:space="preserve"> je možno užívat pouze v době přestávek; </w:t>
      </w:r>
      <w:r w:rsidR="004F3714" w:rsidRPr="000F2E12">
        <w:rPr>
          <w:bCs/>
        </w:rPr>
        <w:t xml:space="preserve">mobilní telefon je v době vyučování vypnutý a uložený </w:t>
      </w:r>
      <w:r w:rsidR="00F275EA" w:rsidRPr="000F2E12">
        <w:rPr>
          <w:bCs/>
        </w:rPr>
        <w:t>mimo dosah</w:t>
      </w:r>
      <w:r w:rsidR="004F3714" w:rsidRPr="000F2E12">
        <w:rPr>
          <w:bCs/>
        </w:rPr>
        <w:t>.</w:t>
      </w:r>
      <w:r w:rsidRPr="000F2E12">
        <w:rPr>
          <w:bCs/>
        </w:rPr>
        <w:t xml:space="preserve"> Za ztrátu nebo poškození mobilních telefonů škola nezodpovídá.</w:t>
      </w:r>
    </w:p>
    <w:p w14:paraId="7A4170E2" w14:textId="77777777" w:rsidR="00430D35" w:rsidRPr="00430D35" w:rsidRDefault="00C03BE9" w:rsidP="00B41664">
      <w:pPr>
        <w:pStyle w:val="Text"/>
        <w:numPr>
          <w:ilvl w:val="0"/>
          <w:numId w:val="24"/>
        </w:numPr>
        <w:rPr>
          <w:bCs/>
        </w:rPr>
      </w:pPr>
      <w:r>
        <w:t>Informační komunikační technologie (ICT), zvláště pak internet, může žák využívat zejména o přestávkách a také během vyučování, vyžaduje-li to charakter výuky či jejich využívání povolí pedagog. Žák však nesmí v žádném případě zneužít ICT k takovým činnostem, které mají někoho záměrně ohrozit, ublížit mu.</w:t>
      </w:r>
    </w:p>
    <w:p w14:paraId="6C75565D" w14:textId="77777777" w:rsidR="008F1A86" w:rsidRDefault="00D44389" w:rsidP="0027190A">
      <w:pPr>
        <w:pStyle w:val="Nadpis2"/>
        <w:keepLines/>
      </w:pPr>
      <w:bookmarkStart w:id="3" w:name="_Toc81211994"/>
      <w:r>
        <w:t>Obecné p</w:t>
      </w:r>
      <w:r w:rsidR="008F1A86">
        <w:t>ovinnosti žáků a zákonných zástupců nezletilých žáků</w:t>
      </w:r>
      <w:bookmarkEnd w:id="3"/>
    </w:p>
    <w:p w14:paraId="4708D946" w14:textId="77777777" w:rsidR="008F1A86" w:rsidRPr="00601538" w:rsidRDefault="004032CD" w:rsidP="00B41664">
      <w:pPr>
        <w:pStyle w:val="Text"/>
        <w:numPr>
          <w:ilvl w:val="1"/>
          <w:numId w:val="10"/>
        </w:numPr>
        <w:tabs>
          <w:tab w:val="num" w:pos="720"/>
        </w:tabs>
        <w:ind w:left="720"/>
        <w:rPr>
          <w:sz w:val="20"/>
        </w:rPr>
      </w:pPr>
      <w:r w:rsidRPr="00B01E8F">
        <w:t xml:space="preserve">Žák </w:t>
      </w:r>
      <w:r w:rsidR="008F1A86">
        <w:t xml:space="preserve">je povinen dodržovat školní řád a předpisy a </w:t>
      </w:r>
      <w:r w:rsidR="00031C25">
        <w:t>pokyny školy k ochraně zdraví a </w:t>
      </w:r>
      <w:r w:rsidR="008F1A86">
        <w:t>bezpečnosti, s nimiž byl prokazatelně seznámen</w:t>
      </w:r>
      <w:r>
        <w:t>.</w:t>
      </w:r>
    </w:p>
    <w:p w14:paraId="7306E31B" w14:textId="77777777" w:rsidR="008F1A86" w:rsidRPr="00D511CC" w:rsidRDefault="004032CD" w:rsidP="00B41664">
      <w:pPr>
        <w:pStyle w:val="Text"/>
        <w:numPr>
          <w:ilvl w:val="1"/>
          <w:numId w:val="10"/>
        </w:numPr>
        <w:tabs>
          <w:tab w:val="num" w:pos="720"/>
        </w:tabs>
        <w:ind w:left="720"/>
      </w:pPr>
      <w:r w:rsidRPr="00B01E8F">
        <w:t xml:space="preserve">Žák </w:t>
      </w:r>
      <w:r w:rsidR="008F1A86" w:rsidRPr="00601538">
        <w:t>je povinen řádně docházet do školy a řádně se vzdělávat. Do školy dochází pravidelně a včas</w:t>
      </w:r>
      <w:r w:rsidR="00C82422">
        <w:fldChar w:fldCharType="begin"/>
      </w:r>
      <w:r w:rsidR="00C82422">
        <w:instrText xml:space="preserve"> XE "</w:instrText>
      </w:r>
      <w:r w:rsidR="00C82422" w:rsidRPr="00CC2698">
        <w:instrText>pravidelně a včas</w:instrText>
      </w:r>
      <w:r w:rsidR="00C82422">
        <w:instrText xml:space="preserve">" </w:instrText>
      </w:r>
      <w:r w:rsidR="00C82422">
        <w:fldChar w:fldCharType="end"/>
      </w:r>
      <w:r w:rsidR="008F1A86" w:rsidRPr="00601538">
        <w:t xml:space="preserve"> podle stanoveného rozvrhu hodin (nejméně 15 min. před zahájením výuky) a zúčastňuje se vyučování všech povinných i nepovinných předmětů, do kterých byl přijat. Nemůže-li se žák zúčastnit vyučování z důvodů předem známých,</w:t>
      </w:r>
      <w:r w:rsidR="00E47E58">
        <w:t xml:space="preserve"> </w:t>
      </w:r>
      <w:r w:rsidR="00E47E58" w:rsidRPr="00D511CC">
        <w:t>jak při prezenčním vzdělávání, tak při distanční výuce,</w:t>
      </w:r>
      <w:r w:rsidR="00E47E58" w:rsidRPr="00601538">
        <w:t xml:space="preserve"> </w:t>
      </w:r>
      <w:r w:rsidR="008F1A86" w:rsidRPr="00601538">
        <w:t xml:space="preserve"> předloží třídnímu učiteli žádost o uvolnění z vyučování, o uvolnění nezletilého žáka</w:t>
      </w:r>
      <w:r w:rsidR="00C82422">
        <w:fldChar w:fldCharType="begin"/>
      </w:r>
      <w:r w:rsidR="00C82422">
        <w:instrText xml:space="preserve"> XE "</w:instrText>
      </w:r>
      <w:r w:rsidR="00C82422" w:rsidRPr="00243329">
        <w:instrText>uvolnění nezletilého žáka</w:instrText>
      </w:r>
      <w:r w:rsidR="00C82422">
        <w:instrText xml:space="preserve">" </w:instrText>
      </w:r>
      <w:r w:rsidR="00C82422">
        <w:fldChar w:fldCharType="end"/>
      </w:r>
      <w:r w:rsidR="008F1A86" w:rsidRPr="00601538">
        <w:t xml:space="preserve"> žádá jeho zákonný zástupce. Nemůže-li se žák zúčastnit vyučování z nepředvídaného důvodu, je povinen do tří kalendářních dnů od počátku žákovy nepřítomnosti</w:t>
      </w:r>
      <w:r w:rsidR="00BD1C3D">
        <w:t xml:space="preserve">, </w:t>
      </w:r>
      <w:r w:rsidR="00BD1C3D" w:rsidRPr="00D511CC">
        <w:t>jak při prezenčním vzdělávání, tak při distanční výuce,</w:t>
      </w:r>
      <w:r w:rsidR="008F1A86" w:rsidRPr="00601538">
        <w:t xml:space="preserve"> doložit třídnímu učiteli písemně nebo telefonicky důvod nepřítomnosti</w:t>
      </w:r>
      <w:r w:rsidR="00C82422">
        <w:fldChar w:fldCharType="begin"/>
      </w:r>
      <w:r w:rsidR="00C82422">
        <w:instrText xml:space="preserve"> XE "</w:instrText>
      </w:r>
      <w:r w:rsidR="00C82422" w:rsidRPr="007F2962">
        <w:instrText>důvod nepřítomnosti</w:instrText>
      </w:r>
      <w:r w:rsidR="00C82422">
        <w:instrText xml:space="preserve">" </w:instrText>
      </w:r>
      <w:r w:rsidR="00C82422">
        <w:fldChar w:fldCharType="end"/>
      </w:r>
      <w:r w:rsidR="008F1A86" w:rsidRPr="00601538">
        <w:t xml:space="preserve">. Za nezletilého žáka činí toto doložení jeho zákonný zástupce. Ihned po skončení nepřítomnosti je žák povinen předložit třídnímu učiteli zápis </w:t>
      </w:r>
      <w:r w:rsidR="00641D07">
        <w:t>v omluvném listu</w:t>
      </w:r>
      <w:r w:rsidR="00C82422">
        <w:fldChar w:fldCharType="begin"/>
      </w:r>
      <w:r w:rsidR="00C82422">
        <w:instrText xml:space="preserve"> XE "</w:instrText>
      </w:r>
      <w:r w:rsidR="00C82422" w:rsidRPr="003172F6">
        <w:instrText>zápis v omluvném listu</w:instrText>
      </w:r>
      <w:r w:rsidR="00C82422">
        <w:instrText xml:space="preserve">" </w:instrText>
      </w:r>
      <w:r w:rsidR="00C82422">
        <w:fldChar w:fldCharType="end"/>
      </w:r>
      <w:r w:rsidR="008F1A86" w:rsidRPr="00601538">
        <w:t>, v němž je uveden důvod nepřítomnosti. V případě nepřítomnosti třídního učitele předloží příslušný doklad zástupci ředitel</w:t>
      </w:r>
      <w:r w:rsidR="00B743F7">
        <w:t>e</w:t>
      </w:r>
      <w:r w:rsidR="008F1A86" w:rsidRPr="00601538">
        <w:t xml:space="preserve"> školy. Zápis žáka </w:t>
      </w:r>
      <w:r w:rsidR="00641D07">
        <w:t>v omluvném listu</w:t>
      </w:r>
      <w:r w:rsidR="00641D07" w:rsidRPr="00601538">
        <w:t xml:space="preserve"> </w:t>
      </w:r>
      <w:r w:rsidR="008F1A86" w:rsidRPr="00601538">
        <w:t xml:space="preserve">musí být podepsán jeho zákonným zástupcem, jde-li o žáka ubytovaného v domově mládeže, příslušným vychovatelem, popř. příslušným ošetřujícím lékařem. Zletilý žák doloží absenci z důvodu nemoci osobně, popř. potvrzením od </w:t>
      </w:r>
      <w:r w:rsidR="008F1A86" w:rsidRPr="00FE12B4">
        <w:t xml:space="preserve">příslušného ošetřujícího lékaře nebo jiným průkazným způsobem. </w:t>
      </w:r>
    </w:p>
    <w:p w14:paraId="5782E4B5" w14:textId="77777777" w:rsidR="008F1A86" w:rsidRPr="00601538" w:rsidRDefault="004032CD" w:rsidP="00B41664">
      <w:pPr>
        <w:pStyle w:val="Text"/>
        <w:numPr>
          <w:ilvl w:val="1"/>
          <w:numId w:val="10"/>
        </w:numPr>
        <w:tabs>
          <w:tab w:val="num" w:pos="720"/>
        </w:tabs>
        <w:ind w:left="720"/>
        <w:rPr>
          <w:sz w:val="20"/>
        </w:rPr>
      </w:pPr>
      <w:r w:rsidRPr="00B01E8F">
        <w:t>Žák</w:t>
      </w:r>
      <w:r w:rsidR="008F1A86">
        <w:t xml:space="preserve">, v případě nezletilého žáka zákonný zástupce, je povinen na začátku školního roku </w:t>
      </w:r>
      <w:r w:rsidR="00AA5524">
        <w:t>aktualizovat</w:t>
      </w:r>
      <w:r w:rsidR="00C82422">
        <w:fldChar w:fldCharType="begin"/>
      </w:r>
      <w:r w:rsidR="00C82422">
        <w:instrText xml:space="preserve"> XE "</w:instrText>
      </w:r>
      <w:r w:rsidR="00C82422" w:rsidRPr="00C338DB">
        <w:instrText>aktualizovat údaje</w:instrText>
      </w:r>
      <w:r w:rsidR="00C82422">
        <w:instrText xml:space="preserve">" </w:instrText>
      </w:r>
      <w:r w:rsidR="00C82422">
        <w:fldChar w:fldCharType="end"/>
      </w:r>
      <w:r w:rsidR="008F1A86">
        <w:t xml:space="preserve"> </w:t>
      </w:r>
      <w:r w:rsidR="00AA5524">
        <w:t xml:space="preserve">prostřednictvím třídního učitele </w:t>
      </w:r>
      <w:r w:rsidR="008F1A86">
        <w:t xml:space="preserve">vedení školy následující údaje: datum narození, rodné číslo, </w:t>
      </w:r>
      <w:r w:rsidR="00AA5524">
        <w:t xml:space="preserve">stav, příjmení, </w:t>
      </w:r>
      <w:r w:rsidR="008F1A86">
        <w:t xml:space="preserve">státní občanství, místo trvalého pobytu, </w:t>
      </w:r>
      <w:r w:rsidR="00AA5524">
        <w:t xml:space="preserve">žáci 1. ročníku </w:t>
      </w:r>
      <w:r w:rsidR="008F1A86">
        <w:t xml:space="preserve">údaje o předchozím vzdělávání, včetně dosaženého stupně vzdělání, </w:t>
      </w:r>
      <w:r w:rsidR="00AA5524">
        <w:t xml:space="preserve">nezletilí žáci </w:t>
      </w:r>
      <w:r w:rsidR="008F1A86">
        <w:t>jméno a příjmení zákonného zástupce, místo jeho trvalého pobytu, adresu pro doručování písemností, telefonické spojení a další údaje, které jsou podstatné pro průběh vzdělávání nebo bezpečnost žáků. Každou změnu výše uvedených údaje je žák, popř. zákonný zástupce, povinen oznámit vedení školy do 3 pracovních dnů.</w:t>
      </w:r>
    </w:p>
    <w:p w14:paraId="30955DAF" w14:textId="77777777" w:rsidR="008F1A86" w:rsidRPr="00601538" w:rsidRDefault="004032CD" w:rsidP="00B41664">
      <w:pPr>
        <w:pStyle w:val="Text"/>
        <w:numPr>
          <w:ilvl w:val="1"/>
          <w:numId w:val="10"/>
        </w:numPr>
        <w:tabs>
          <w:tab w:val="num" w:pos="720"/>
        </w:tabs>
        <w:ind w:left="720"/>
        <w:rPr>
          <w:sz w:val="20"/>
        </w:rPr>
      </w:pPr>
      <w:r w:rsidRPr="00B01E8F">
        <w:t>Žák</w:t>
      </w:r>
      <w:r w:rsidR="008F1A86">
        <w:t>, v případě nezletilého žáka zákonný zástupce</w:t>
      </w:r>
      <w:r w:rsidR="00031C25">
        <w:t>, je povinen informovat školu o </w:t>
      </w:r>
      <w:r w:rsidR="008F1A86">
        <w:t xml:space="preserve">změně zdravotní způsobilosti, zdravotních obtížích a jiných závažných skutečnostech, které by mohly mít vliv na průběh vzdělávání.  </w:t>
      </w:r>
    </w:p>
    <w:p w14:paraId="6E73244B" w14:textId="77777777" w:rsidR="008F1A86" w:rsidRPr="00601538" w:rsidRDefault="004032CD" w:rsidP="00B41664">
      <w:pPr>
        <w:pStyle w:val="Text"/>
        <w:numPr>
          <w:ilvl w:val="1"/>
          <w:numId w:val="10"/>
        </w:numPr>
        <w:tabs>
          <w:tab w:val="num" w:pos="720"/>
        </w:tabs>
        <w:ind w:left="720"/>
        <w:rPr>
          <w:sz w:val="20"/>
        </w:rPr>
      </w:pPr>
      <w:r w:rsidRPr="00B01E8F">
        <w:t xml:space="preserve">Žák </w:t>
      </w:r>
      <w:r w:rsidR="008F1A86">
        <w:t>je povinen plnit pokyny pedagogických pracovníků školy vydané v souladu s právním</w:t>
      </w:r>
      <w:r w:rsidR="0012125A">
        <w:t>i</w:t>
      </w:r>
      <w:r w:rsidR="008F1A86">
        <w:t xml:space="preserve"> předpisy a školním řádem.</w:t>
      </w:r>
    </w:p>
    <w:p w14:paraId="09171F8E" w14:textId="77777777" w:rsidR="008F1A86" w:rsidRPr="00D511CC" w:rsidRDefault="008F1A86" w:rsidP="00B41664">
      <w:pPr>
        <w:pStyle w:val="Text"/>
        <w:numPr>
          <w:ilvl w:val="1"/>
          <w:numId w:val="10"/>
        </w:numPr>
        <w:tabs>
          <w:tab w:val="num" w:pos="720"/>
        </w:tabs>
        <w:ind w:left="720"/>
      </w:pPr>
      <w:r>
        <w:t>Zákonný zástupce žáka je povinen zajistit, aby žák docházel řádně do školy. Na vyzvání ředitel</w:t>
      </w:r>
      <w:r w:rsidR="00B743F7">
        <w:t>e</w:t>
      </w:r>
      <w:r>
        <w:t xml:space="preserve"> školy se osobně účastní projednání závažných otázek týkajících se vzdělávání žáka.</w:t>
      </w:r>
    </w:p>
    <w:p w14:paraId="3956027C" w14:textId="77777777" w:rsidR="008F1A86" w:rsidRPr="00E57098" w:rsidRDefault="00D44389" w:rsidP="00D44389">
      <w:pPr>
        <w:pStyle w:val="Nadpis2"/>
      </w:pPr>
      <w:bookmarkStart w:id="4" w:name="_Toc81211995"/>
      <w:r>
        <w:t>Povinnosti žáků</w:t>
      </w:r>
      <w:r w:rsidR="008F1A86" w:rsidRPr="00E57098">
        <w:t xml:space="preserve"> po celou dobu studia:</w:t>
      </w:r>
      <w:bookmarkEnd w:id="4"/>
    </w:p>
    <w:p w14:paraId="72012B6C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pilně se učit, získávat návyky sebevzdělávání a co nejlépe se připravovat na své budoucí povolání</w:t>
      </w:r>
      <w:r w:rsidR="00C82422">
        <w:t>;</w:t>
      </w:r>
    </w:p>
    <w:p w14:paraId="0F36F416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být ukázněný a plnit pokyny pedagogických pracovníků</w:t>
      </w:r>
      <w:r w:rsidR="00C82422">
        <w:t>;</w:t>
      </w:r>
    </w:p>
    <w:p w14:paraId="10801212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lastRenderedPageBreak/>
        <w:t>chovat se slušně a přátelsky ke spolužákům, být dobrým příkladem v chování a kulturnosti vyjadřování</w:t>
      </w:r>
      <w:r w:rsidR="00C82422">
        <w:t>;</w:t>
      </w:r>
    </w:p>
    <w:p w14:paraId="397988E6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neohrožovat zdraví a bezpečnost vlastní i svých spolužáků, dodržovat zásady bezpečnosti a</w:t>
      </w:r>
      <w:r w:rsidR="00031C25">
        <w:t> o</w:t>
      </w:r>
      <w:r w:rsidRPr="00B451D1">
        <w:t>chrany zdraví při práci a protipožární opatření</w:t>
      </w:r>
      <w:r w:rsidR="00C82422">
        <w:t>;</w:t>
      </w:r>
    </w:p>
    <w:p w14:paraId="2B6ACF2F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při vstupu pedagogického pracovníka do učebny a při jeho odchodu zdravit povstáním, při setkání zdravit pedagogy</w:t>
      </w:r>
      <w:r w:rsidR="00641D07">
        <w:t>,</w:t>
      </w:r>
      <w:r w:rsidRPr="00B451D1">
        <w:t xml:space="preserve"> ostatní</w:t>
      </w:r>
      <w:r w:rsidR="0012125A">
        <w:t xml:space="preserve"> </w:t>
      </w:r>
      <w:r w:rsidRPr="00B451D1">
        <w:t xml:space="preserve">pracovníky </w:t>
      </w:r>
      <w:r w:rsidR="00641D07">
        <w:t>a návštěvníky školy</w:t>
      </w:r>
      <w:r w:rsidR="00C82422">
        <w:t>;</w:t>
      </w:r>
    </w:p>
    <w:p w14:paraId="0EC2549B" w14:textId="77777777" w:rsidR="008F1A86" w:rsidRPr="00D83D41" w:rsidRDefault="008F1A86" w:rsidP="00B41664">
      <w:pPr>
        <w:pStyle w:val="Text"/>
        <w:numPr>
          <w:ilvl w:val="0"/>
          <w:numId w:val="11"/>
        </w:numPr>
      </w:pPr>
      <w:r w:rsidRPr="00D83D41">
        <w:t>přicházet do školy slušně oblečen, vhodně a čistě upraven, ve škole se přezouvat</w:t>
      </w:r>
      <w:r w:rsidR="00331836" w:rsidRPr="00D83D41">
        <w:t>, pro uložení oblečení a obuvi jsou žáci povinni využívat výhradně svých šatních skříněk</w:t>
      </w:r>
      <w:r w:rsidR="00C82422">
        <w:t>;</w:t>
      </w:r>
    </w:p>
    <w:p w14:paraId="46A0025C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přesně dodržovat vyučovací dobu, při začátku vyučování být na svém místě v učebně, během vyučování neopouštět učebnu bez souhlasu vyučujícího</w:t>
      </w:r>
      <w:r w:rsidR="00C82422">
        <w:t>;</w:t>
      </w:r>
    </w:p>
    <w:p w14:paraId="00A92A0B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šetřit školní zařízení a ostatní majetek školy</w:t>
      </w:r>
      <w:r w:rsidR="00C82422">
        <w:fldChar w:fldCharType="begin"/>
      </w:r>
      <w:r w:rsidR="00C82422">
        <w:instrText xml:space="preserve"> XE "</w:instrText>
      </w:r>
      <w:r w:rsidR="00C82422" w:rsidRPr="00F52431">
        <w:instrText>majetek školy</w:instrText>
      </w:r>
      <w:r w:rsidR="00C82422">
        <w:instrText xml:space="preserve">" </w:instrText>
      </w:r>
      <w:r w:rsidR="00C82422">
        <w:fldChar w:fldCharType="end"/>
      </w:r>
      <w:r w:rsidRPr="00B451D1">
        <w:t>, chránit jej před poškozením a hospodárně zacházet se zapůjčenými učebními pomůckami</w:t>
      </w:r>
      <w:r w:rsidR="00C82422">
        <w:t>;</w:t>
      </w:r>
      <w:r w:rsidR="0012125A">
        <w:t xml:space="preserve"> </w:t>
      </w:r>
    </w:p>
    <w:p w14:paraId="63C75ED6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nahradit škody způsobené na inventáři a zařízení školy podle ustanovení občanského zákoníku</w:t>
      </w:r>
      <w:r w:rsidR="00C82422">
        <w:t>;</w:t>
      </w:r>
    </w:p>
    <w:p w14:paraId="04F9BE14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udržovat své místo v učebně v pořádku a pomáhat při udržování pořádku ve všech prostorách školy</w:t>
      </w:r>
      <w:r w:rsidR="00C82422">
        <w:t>;</w:t>
      </w:r>
    </w:p>
    <w:p w14:paraId="74CF8516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 xml:space="preserve">řídit se pokyny pedagogického </w:t>
      </w:r>
      <w:r w:rsidR="00C82422" w:rsidRPr="00B451D1">
        <w:t>pracovníka pověřeného</w:t>
      </w:r>
      <w:r w:rsidRPr="00B451D1">
        <w:t xml:space="preserve"> dozorem na školních exkurzích, výletech a podobných akcích organizovaných školou</w:t>
      </w:r>
      <w:r w:rsidR="00C82422">
        <w:t>;</w:t>
      </w:r>
    </w:p>
    <w:p w14:paraId="5F1A3B51" w14:textId="77777777" w:rsidR="008F1A86" w:rsidRPr="00B451D1" w:rsidRDefault="008F1A86" w:rsidP="00B41664">
      <w:pPr>
        <w:pStyle w:val="Text"/>
        <w:numPr>
          <w:ilvl w:val="0"/>
          <w:numId w:val="11"/>
        </w:numPr>
      </w:pPr>
      <w:r w:rsidRPr="00B451D1">
        <w:t>chovat se ukázněně ve školní jídelně a dodržovat pravidla stolování</w:t>
      </w:r>
      <w:r w:rsidR="00C82422">
        <w:t>;</w:t>
      </w:r>
    </w:p>
    <w:p w14:paraId="5DAEE4E9" w14:textId="77777777" w:rsidR="008F1A86" w:rsidRDefault="008F1A86" w:rsidP="00B41664">
      <w:pPr>
        <w:pStyle w:val="Text"/>
        <w:numPr>
          <w:ilvl w:val="0"/>
          <w:numId w:val="11"/>
        </w:numPr>
      </w:pPr>
      <w:r w:rsidRPr="00B451D1">
        <w:t>při písemném nebo ústním zkoušení, při psaní samostatných prací apod. používat pouze povolené pomůcky a materiály; opisování či přebírání již hotových prací nebo jejich částí z internetu, popř. z jiných zdrojů bez náležité citace a prezentování takto vytvořených prací jako prací</w:t>
      </w:r>
      <w:r w:rsidRPr="00AF3B84">
        <w:t xml:space="preserve"> vlastních je nepřípustné</w:t>
      </w:r>
      <w:r w:rsidR="00C82422">
        <w:t>.</w:t>
      </w:r>
    </w:p>
    <w:p w14:paraId="50A0317A" w14:textId="77777777" w:rsidR="008F1A86" w:rsidRDefault="00D44389" w:rsidP="00D44389">
      <w:pPr>
        <w:pStyle w:val="Nadpis2"/>
      </w:pPr>
      <w:bookmarkStart w:id="5" w:name="_Toc81211996"/>
      <w:r>
        <w:t>Činnosti žákům zakázané</w:t>
      </w:r>
      <w:r w:rsidR="008F1A86" w:rsidRPr="00E57098">
        <w:t>:</w:t>
      </w:r>
      <w:bookmarkEnd w:id="5"/>
    </w:p>
    <w:p w14:paraId="51AECF94" w14:textId="77777777" w:rsidR="008F1A86" w:rsidRPr="002E2D15" w:rsidRDefault="008F1A86" w:rsidP="00B41664">
      <w:pPr>
        <w:pStyle w:val="Text"/>
        <w:numPr>
          <w:ilvl w:val="0"/>
          <w:numId w:val="12"/>
        </w:numPr>
      </w:pPr>
      <w:r w:rsidRPr="002E2D15">
        <w:t>kouřit v prostorách školy a i mimo školu při činnostech organizovaných školou</w:t>
      </w:r>
      <w:r w:rsidR="009713F5">
        <w:t>;</w:t>
      </w:r>
    </w:p>
    <w:p w14:paraId="7649F47D" w14:textId="77777777" w:rsidR="008F1A86" w:rsidRPr="002E2D15" w:rsidRDefault="008F1A86" w:rsidP="00B41664">
      <w:pPr>
        <w:pStyle w:val="Text"/>
        <w:numPr>
          <w:ilvl w:val="0"/>
          <w:numId w:val="12"/>
        </w:numPr>
      </w:pPr>
      <w:r w:rsidRPr="002E2D15">
        <w:t>v prostorách školy a při činnostech organizovaných školou požívat alkoholické nápoje</w:t>
      </w:r>
      <w:r w:rsidR="00C82422">
        <w:fldChar w:fldCharType="begin"/>
      </w:r>
      <w:r w:rsidR="00C82422">
        <w:instrText xml:space="preserve"> XE "</w:instrText>
      </w:r>
      <w:r w:rsidR="00C82422" w:rsidRPr="00031F19">
        <w:instrText>alkoholické nápoje</w:instrText>
      </w:r>
      <w:r w:rsidR="00C82422">
        <w:instrText xml:space="preserve">" </w:instrText>
      </w:r>
      <w:r w:rsidR="00C82422">
        <w:fldChar w:fldCharType="end"/>
      </w:r>
      <w:r w:rsidR="009713F5">
        <w:t>, návykové</w:t>
      </w:r>
      <w:r w:rsidRPr="002E2D15">
        <w:t xml:space="preserve"> a jiné zdraví škodlivé látky</w:t>
      </w:r>
      <w:r w:rsidR="00C82422">
        <w:fldChar w:fldCharType="begin"/>
      </w:r>
      <w:r w:rsidR="00C82422">
        <w:instrText xml:space="preserve"> XE "</w:instrText>
      </w:r>
      <w:r w:rsidR="00C82422" w:rsidRPr="00070E6B">
        <w:instrText>návykové a jiné zdraví škodlivé látky</w:instrText>
      </w:r>
      <w:r w:rsidR="00C82422">
        <w:instrText xml:space="preserve">" </w:instrText>
      </w:r>
      <w:r w:rsidR="00C82422">
        <w:fldChar w:fldCharType="end"/>
      </w:r>
      <w:r w:rsidR="009713F5">
        <w:t>;</w:t>
      </w:r>
    </w:p>
    <w:p w14:paraId="2CC77A3C" w14:textId="77777777" w:rsidR="008F1A86" w:rsidRPr="002E2D15" w:rsidRDefault="008F1A86" w:rsidP="00B41664">
      <w:pPr>
        <w:pStyle w:val="Text"/>
        <w:numPr>
          <w:ilvl w:val="0"/>
          <w:numId w:val="12"/>
        </w:numPr>
      </w:pPr>
      <w:r w:rsidRPr="002E2D15">
        <w:t>nosit, držet, popř. distribuovat a zneužívat návykové látky v prostorách školy, porušení tohoto zákazu bude kvalifikováno jako hrubý přestupek proti školnímu řádu a budou z něho vyvozovány patřičné sankce</w:t>
      </w:r>
      <w:r w:rsidR="009713F5">
        <w:t>;</w:t>
      </w:r>
    </w:p>
    <w:p w14:paraId="53E6C968" w14:textId="77777777" w:rsidR="008F1A86" w:rsidRPr="002E2D15" w:rsidRDefault="008F1A86" w:rsidP="00B41664">
      <w:pPr>
        <w:pStyle w:val="Text"/>
        <w:numPr>
          <w:ilvl w:val="0"/>
          <w:numId w:val="12"/>
        </w:numPr>
      </w:pPr>
      <w:r w:rsidRPr="002E2D15">
        <w:t>hrát hazardní hry</w:t>
      </w:r>
      <w:r w:rsidR="00C82422">
        <w:fldChar w:fldCharType="begin"/>
      </w:r>
      <w:r w:rsidR="00C82422">
        <w:instrText xml:space="preserve"> XE "</w:instrText>
      </w:r>
      <w:r w:rsidR="00C82422" w:rsidRPr="00FB0C33">
        <w:instrText>hazardní hry</w:instrText>
      </w:r>
      <w:r w:rsidR="00C82422">
        <w:instrText xml:space="preserve">" </w:instrText>
      </w:r>
      <w:r w:rsidR="00C82422">
        <w:fldChar w:fldCharType="end"/>
      </w:r>
      <w:r w:rsidR="009713F5">
        <w:t>;</w:t>
      </w:r>
    </w:p>
    <w:p w14:paraId="6013EB06" w14:textId="77777777" w:rsidR="008F1A86" w:rsidRDefault="008F1A86" w:rsidP="00B41664">
      <w:pPr>
        <w:pStyle w:val="Text"/>
        <w:numPr>
          <w:ilvl w:val="0"/>
          <w:numId w:val="12"/>
        </w:numPr>
      </w:pPr>
      <w:r w:rsidRPr="002E2D15">
        <w:t>nosit do školy zbraně</w:t>
      </w:r>
      <w:r w:rsidR="00C82422">
        <w:fldChar w:fldCharType="begin"/>
      </w:r>
      <w:r w:rsidR="00C82422">
        <w:instrText xml:space="preserve"> XE "</w:instrText>
      </w:r>
      <w:r w:rsidR="00C82422" w:rsidRPr="00CA12FD">
        <w:instrText>zbraně</w:instrText>
      </w:r>
      <w:r w:rsidR="00C82422">
        <w:instrText xml:space="preserve">" </w:instrText>
      </w:r>
      <w:r w:rsidR="00C82422">
        <w:fldChar w:fldCharType="end"/>
      </w:r>
      <w:r w:rsidR="009713F5">
        <w:t>;</w:t>
      </w:r>
    </w:p>
    <w:p w14:paraId="5BD93E68" w14:textId="77777777" w:rsidR="008F1A86" w:rsidRPr="009E037F" w:rsidRDefault="008F1A86" w:rsidP="00B41664">
      <w:pPr>
        <w:pStyle w:val="Text"/>
        <w:numPr>
          <w:ilvl w:val="0"/>
          <w:numId w:val="12"/>
        </w:numPr>
      </w:pPr>
      <w:r w:rsidRPr="009E037F">
        <w:t>nosit do školy živá zvířata</w:t>
      </w:r>
      <w:r w:rsidR="00C82422">
        <w:fldChar w:fldCharType="begin"/>
      </w:r>
      <w:r w:rsidR="00C82422">
        <w:instrText xml:space="preserve"> XE "</w:instrText>
      </w:r>
      <w:r w:rsidR="00C82422" w:rsidRPr="006D6764">
        <w:instrText>živá zvířata</w:instrText>
      </w:r>
      <w:r w:rsidR="00C82422">
        <w:instrText xml:space="preserve">" </w:instrText>
      </w:r>
      <w:r w:rsidR="00C82422">
        <w:fldChar w:fldCharType="end"/>
      </w:r>
      <w:r w:rsidR="009713F5">
        <w:t>;</w:t>
      </w:r>
    </w:p>
    <w:p w14:paraId="0CC5BEBA" w14:textId="77777777" w:rsidR="008F1A86" w:rsidRPr="000F2E12" w:rsidRDefault="008F1A86" w:rsidP="00B41664">
      <w:pPr>
        <w:pStyle w:val="Text"/>
        <w:numPr>
          <w:ilvl w:val="0"/>
          <w:numId w:val="12"/>
        </w:numPr>
      </w:pPr>
      <w:r w:rsidRPr="002E2D15">
        <w:t xml:space="preserve">nosit do školy </w:t>
      </w:r>
      <w:r w:rsidRPr="000F2E12">
        <w:t>bez závažného důvodu větší peněžní částky nebo cennější věci</w:t>
      </w:r>
      <w:r w:rsidR="009713F5" w:rsidRPr="000F2E12">
        <w:t>;</w:t>
      </w:r>
    </w:p>
    <w:p w14:paraId="421C46BC" w14:textId="77777777" w:rsidR="004F3714" w:rsidRPr="000F2E12" w:rsidRDefault="004F3714" w:rsidP="00B41664">
      <w:pPr>
        <w:pStyle w:val="Text"/>
        <w:numPr>
          <w:ilvl w:val="0"/>
          <w:numId w:val="12"/>
        </w:numPr>
      </w:pPr>
      <w:r w:rsidRPr="000F2E12">
        <w:t xml:space="preserve">používat mobilní telefony během vyučování - mobilní telefon je v době vyučovací hodiny vypnutý a uložený </w:t>
      </w:r>
      <w:r w:rsidR="00F275EA" w:rsidRPr="000F2E12">
        <w:t>mimo dosah</w:t>
      </w:r>
      <w:r w:rsidRPr="000F2E12">
        <w:t>;</w:t>
      </w:r>
    </w:p>
    <w:p w14:paraId="7C5CAAB6" w14:textId="77777777" w:rsidR="008F1A86" w:rsidRPr="002E2D15" w:rsidRDefault="008F1A86" w:rsidP="00B41664">
      <w:pPr>
        <w:pStyle w:val="Text"/>
        <w:numPr>
          <w:ilvl w:val="0"/>
          <w:numId w:val="12"/>
        </w:numPr>
      </w:pPr>
      <w:r w:rsidRPr="002E2D15">
        <w:t>šikanovat spolužáky nebo zaměstnance školy</w:t>
      </w:r>
      <w:r w:rsidR="00C03BE9">
        <w:t xml:space="preserve">, </w:t>
      </w:r>
      <w:r w:rsidR="00C03BE9" w:rsidRPr="00C03BE9">
        <w:t>tj. používat fyzické násilí, omezovat osobní svobodu, ponižovat, zneužívat informačních technologií k znevažování důstojnosti apod., a to jak v prostorách školy, tak při všech školních akcích a aktivitách, porušení tohoto zákazu bude považováno za hrubý přestupek proti školnímu řádu a budou z něho vyvozovány patřičné sankce</w:t>
      </w:r>
      <w:r w:rsidR="009713F5">
        <w:t>;</w:t>
      </w:r>
    </w:p>
    <w:p w14:paraId="3B2B0679" w14:textId="77777777" w:rsidR="008F1A86" w:rsidRPr="002E2D15" w:rsidRDefault="008F1A86" w:rsidP="00B41664">
      <w:pPr>
        <w:pStyle w:val="Text"/>
        <w:numPr>
          <w:ilvl w:val="0"/>
          <w:numId w:val="12"/>
        </w:numPr>
      </w:pPr>
      <w:r w:rsidRPr="002E2D15">
        <w:lastRenderedPageBreak/>
        <w:t>ničit majetek školy, stejně jako cizí majetek při akcích školy</w:t>
      </w:r>
      <w:r w:rsidR="009713F5">
        <w:t>;</w:t>
      </w:r>
    </w:p>
    <w:p w14:paraId="51AE381B" w14:textId="77777777" w:rsidR="008F1A86" w:rsidRPr="002E2D15" w:rsidRDefault="008F1A86" w:rsidP="00B41664">
      <w:pPr>
        <w:pStyle w:val="Text"/>
        <w:numPr>
          <w:ilvl w:val="0"/>
          <w:numId w:val="12"/>
        </w:numPr>
      </w:pPr>
      <w:r w:rsidRPr="002E2D15">
        <w:t>projevovat jakoukoliv formou xenofobii, rasismus, intoleranci a antisemitismus</w:t>
      </w:r>
      <w:r w:rsidR="009713F5">
        <w:t>;</w:t>
      </w:r>
    </w:p>
    <w:p w14:paraId="34FA8611" w14:textId="77777777" w:rsidR="008F1A86" w:rsidRDefault="008F1A86" w:rsidP="00B41664">
      <w:pPr>
        <w:pStyle w:val="Text"/>
        <w:numPr>
          <w:ilvl w:val="0"/>
          <w:numId w:val="12"/>
        </w:numPr>
      </w:pPr>
      <w:r w:rsidRPr="002E2D15">
        <w:t>opouštět školu o přestávkách</w:t>
      </w:r>
      <w:r w:rsidR="009713F5">
        <w:t>;</w:t>
      </w:r>
    </w:p>
    <w:p w14:paraId="68965DC4" w14:textId="77777777" w:rsidR="00C03BE9" w:rsidRDefault="00C03BE9" w:rsidP="00B41664">
      <w:pPr>
        <w:pStyle w:val="Text"/>
        <w:numPr>
          <w:ilvl w:val="0"/>
          <w:numId w:val="12"/>
        </w:numPr>
      </w:pPr>
      <w:r>
        <w:t>fotografovat, pořizovat zvukové a obrazové nahrávky</w:t>
      </w:r>
      <w:r w:rsidR="00C82422">
        <w:fldChar w:fldCharType="begin"/>
      </w:r>
      <w:r w:rsidR="00C82422">
        <w:instrText xml:space="preserve"> XE "</w:instrText>
      </w:r>
      <w:r w:rsidR="00C82422" w:rsidRPr="00A033DC">
        <w:instrText>zvukové a obrazové nahrávky</w:instrText>
      </w:r>
      <w:r w:rsidR="00C82422">
        <w:instrText xml:space="preserve">" </w:instrText>
      </w:r>
      <w:r w:rsidR="00C82422">
        <w:fldChar w:fldCharType="end"/>
      </w:r>
      <w:r>
        <w:t xml:space="preserve"> spolužáků, pedagogů a ostatních zaměstnanců školy bez jejich výslovného sv</w:t>
      </w:r>
      <w:r w:rsidR="009713F5">
        <w:t>olení, tedy proti jejich vědomí;</w:t>
      </w:r>
    </w:p>
    <w:p w14:paraId="0B33AC32" w14:textId="77777777" w:rsidR="00331836" w:rsidRPr="00D83D41" w:rsidRDefault="00331836" w:rsidP="00B41664">
      <w:pPr>
        <w:pStyle w:val="Text"/>
        <w:numPr>
          <w:ilvl w:val="0"/>
          <w:numId w:val="12"/>
        </w:numPr>
      </w:pPr>
      <w:r w:rsidRPr="00D83D41">
        <w:t>odkládat si své oblečení a obuv v</w:t>
      </w:r>
      <w:r w:rsidR="009713F5">
        <w:t> </w:t>
      </w:r>
      <w:r w:rsidRPr="00D83D41">
        <w:t>učebnách</w:t>
      </w:r>
      <w:r w:rsidR="009713F5">
        <w:t>.</w:t>
      </w:r>
    </w:p>
    <w:p w14:paraId="30879F08" w14:textId="77777777" w:rsidR="008F1A86" w:rsidRPr="00E57098" w:rsidRDefault="008F1A86" w:rsidP="00B451D1">
      <w:pPr>
        <w:pStyle w:val="Nadpis2"/>
        <w:tabs>
          <w:tab w:val="clear" w:pos="709"/>
          <w:tab w:val="left" w:pos="720"/>
        </w:tabs>
      </w:pPr>
      <w:bookmarkStart w:id="6" w:name="_Toc81211997"/>
      <w:r w:rsidRPr="00E57098">
        <w:t>Další pokyny:</w:t>
      </w:r>
      <w:bookmarkEnd w:id="6"/>
    </w:p>
    <w:p w14:paraId="578F727E" w14:textId="77777777" w:rsidR="008F1A86" w:rsidRPr="002E2D15" w:rsidRDefault="008F1A86" w:rsidP="00B41664">
      <w:pPr>
        <w:pStyle w:val="Text"/>
        <w:numPr>
          <w:ilvl w:val="0"/>
          <w:numId w:val="22"/>
        </w:numPr>
      </w:pPr>
      <w:r w:rsidRPr="002E2D15">
        <w:t>záležitosti v kanceláři školy si žáci obstarávají o velké a o polední přestávce, jde-li o</w:t>
      </w:r>
      <w:r w:rsidR="00031C25">
        <w:t> </w:t>
      </w:r>
      <w:r w:rsidRPr="002E2D15">
        <w:t>záležitost hromadnou, vyřídí ji za celou třídu jeden žák</w:t>
      </w:r>
      <w:r w:rsidR="00C82422">
        <w:t>;</w:t>
      </w:r>
    </w:p>
    <w:p w14:paraId="48FF87DA" w14:textId="77777777" w:rsidR="008F1A86" w:rsidRPr="002E2D15" w:rsidRDefault="008F1A86" w:rsidP="00B41664">
      <w:pPr>
        <w:pStyle w:val="Text"/>
        <w:numPr>
          <w:ilvl w:val="0"/>
          <w:numId w:val="22"/>
        </w:numPr>
      </w:pPr>
      <w:r w:rsidRPr="002E2D15">
        <w:t>během vyučovací hodiny není dovoleno vyvolávat žáky ze tříd</w:t>
      </w:r>
      <w:r w:rsidR="00C82422">
        <w:t>;</w:t>
      </w:r>
    </w:p>
    <w:p w14:paraId="617496B5" w14:textId="77777777" w:rsidR="008F1A86" w:rsidRDefault="008F1A86" w:rsidP="00B41664">
      <w:pPr>
        <w:pStyle w:val="Text"/>
        <w:numPr>
          <w:ilvl w:val="0"/>
          <w:numId w:val="22"/>
        </w:numPr>
      </w:pPr>
      <w:r w:rsidRPr="002E2D15">
        <w:t>s veškerými problémy a žádostmi se žáci obrací na svého třídního učitele, do ředitelny chodí žáci jen v nutných případech</w:t>
      </w:r>
      <w:r w:rsidR="004032CD">
        <w:t>.</w:t>
      </w:r>
    </w:p>
    <w:p w14:paraId="725FEAE2" w14:textId="77777777" w:rsidR="00523258" w:rsidRPr="00523258" w:rsidRDefault="00523258" w:rsidP="007F06C8">
      <w:pPr>
        <w:pStyle w:val="Nadpis2"/>
        <w:tabs>
          <w:tab w:val="clear" w:pos="709"/>
        </w:tabs>
      </w:pPr>
      <w:bookmarkStart w:id="7" w:name="_Toc81211998"/>
      <w:r>
        <w:t>Zvláštní pravidla při omezení osobní přítomnosti žáků a stu</w:t>
      </w:r>
      <w:r w:rsidRPr="00523258">
        <w:t>dentů ve školách</w:t>
      </w:r>
      <w:bookmarkEnd w:id="7"/>
    </w:p>
    <w:p w14:paraId="482EC082" w14:textId="77777777" w:rsidR="00523258" w:rsidRDefault="00523258" w:rsidP="00A06031">
      <w:pPr>
        <w:numPr>
          <w:ilvl w:val="0"/>
          <w:numId w:val="33"/>
        </w:numPr>
        <w:jc w:val="both"/>
        <w:rPr>
          <w:sz w:val="22"/>
          <w:szCs w:val="18"/>
        </w:rPr>
      </w:pPr>
      <w:r w:rsidRPr="00523258">
        <w:rPr>
          <w:sz w:val="22"/>
          <w:szCs w:val="18"/>
        </w:rPr>
        <w:t>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žáků nebo studentů z nejméně jedné t</w:t>
      </w:r>
      <w:r>
        <w:rPr>
          <w:sz w:val="22"/>
          <w:szCs w:val="18"/>
        </w:rPr>
        <w:t>řídy, studijní skupiny</w:t>
      </w:r>
      <w:r w:rsidRPr="00523258">
        <w:rPr>
          <w:sz w:val="22"/>
          <w:szCs w:val="18"/>
        </w:rPr>
        <w:t xml:space="preserve"> nebo kursu</w:t>
      </w:r>
      <w:r>
        <w:rPr>
          <w:sz w:val="22"/>
          <w:szCs w:val="18"/>
        </w:rPr>
        <w:t>,</w:t>
      </w:r>
      <w:r w:rsidRPr="00523258">
        <w:rPr>
          <w:sz w:val="22"/>
          <w:szCs w:val="18"/>
        </w:rPr>
        <w:t xml:space="preserve"> ve </w:t>
      </w:r>
      <w:r>
        <w:rPr>
          <w:sz w:val="22"/>
          <w:szCs w:val="18"/>
        </w:rPr>
        <w:t>kterém se vzdělávají tyto děti, poskytuje škola dotčeným</w:t>
      </w:r>
      <w:r w:rsidRPr="00523258">
        <w:rPr>
          <w:sz w:val="22"/>
          <w:szCs w:val="18"/>
        </w:rPr>
        <w:t xml:space="preserve"> žákům nebo studentům vzdělávání distančním způsobem. </w:t>
      </w:r>
      <w:r w:rsidR="00284A25" w:rsidRPr="00D511CC">
        <w:rPr>
          <w:sz w:val="22"/>
          <w:szCs w:val="18"/>
        </w:rPr>
        <w:t>Časové rozvržení takovéto výuky bude stanoveno vždy pro konkrétní případy, např. odlišně při distanční výuce celé třídy, nebo kombinace distanční výuky pro jednu část třídy a prezenční výuky pro druhou část třídy.</w:t>
      </w:r>
    </w:p>
    <w:p w14:paraId="5DAB6C7B" w14:textId="77777777" w:rsidR="00523258" w:rsidRPr="00523258" w:rsidRDefault="00523258" w:rsidP="00A06031">
      <w:pPr>
        <w:ind w:left="720"/>
        <w:jc w:val="both"/>
        <w:rPr>
          <w:sz w:val="22"/>
          <w:szCs w:val="18"/>
        </w:rPr>
      </w:pPr>
    </w:p>
    <w:p w14:paraId="293880F1" w14:textId="77777777" w:rsidR="00523258" w:rsidRDefault="00523258" w:rsidP="00A06031">
      <w:pPr>
        <w:numPr>
          <w:ilvl w:val="0"/>
          <w:numId w:val="33"/>
        </w:numPr>
        <w:jc w:val="both"/>
        <w:rPr>
          <w:sz w:val="22"/>
          <w:szCs w:val="18"/>
        </w:rPr>
      </w:pPr>
      <w:r w:rsidRPr="00523258">
        <w:rPr>
          <w:sz w:val="22"/>
          <w:szCs w:val="18"/>
        </w:rPr>
        <w:t xml:space="preserve">Vzdělávání distančním způsobem škola uskutečňuje podle příslušného rámcového vzdělávacího programu a školního vzdělávacího programu v míře odpovídající okolnostem. </w:t>
      </w:r>
    </w:p>
    <w:p w14:paraId="02EB378F" w14:textId="77777777" w:rsidR="00523258" w:rsidRPr="00523258" w:rsidRDefault="00523258" w:rsidP="00A06031">
      <w:pPr>
        <w:jc w:val="both"/>
        <w:rPr>
          <w:sz w:val="22"/>
          <w:szCs w:val="18"/>
        </w:rPr>
      </w:pPr>
    </w:p>
    <w:p w14:paraId="71074076" w14:textId="77777777" w:rsidR="00523258" w:rsidRDefault="00523258" w:rsidP="00A06031">
      <w:pPr>
        <w:numPr>
          <w:ilvl w:val="0"/>
          <w:numId w:val="33"/>
        </w:numPr>
        <w:jc w:val="both"/>
        <w:rPr>
          <w:sz w:val="22"/>
          <w:szCs w:val="18"/>
        </w:rPr>
      </w:pPr>
      <w:r>
        <w:rPr>
          <w:sz w:val="22"/>
          <w:szCs w:val="18"/>
        </w:rPr>
        <w:t>Ž</w:t>
      </w:r>
      <w:r w:rsidRPr="00523258">
        <w:rPr>
          <w:sz w:val="22"/>
          <w:szCs w:val="18"/>
        </w:rPr>
        <w:t>áci a studenti jsou povinni se vzdělávat distančním způsobem</w:t>
      </w:r>
      <w:r>
        <w:rPr>
          <w:sz w:val="22"/>
          <w:szCs w:val="18"/>
        </w:rPr>
        <w:t>.</w:t>
      </w:r>
      <w:r w:rsidRPr="00523258">
        <w:rPr>
          <w:sz w:val="22"/>
          <w:szCs w:val="18"/>
        </w:rPr>
        <w:t xml:space="preserve"> Způsob poskytování vzdělávání a hodnocení výsledků vzdělávání distančním způsobem při</w:t>
      </w:r>
      <w:r>
        <w:rPr>
          <w:sz w:val="22"/>
          <w:szCs w:val="18"/>
        </w:rPr>
        <w:t xml:space="preserve">způsobí škola podmínkám </w:t>
      </w:r>
      <w:r w:rsidRPr="00523258">
        <w:rPr>
          <w:sz w:val="22"/>
          <w:szCs w:val="18"/>
        </w:rPr>
        <w:t xml:space="preserve">žáka nebo studenta pro toto vzdělávání. </w:t>
      </w:r>
      <w:r w:rsidR="002D1AAE" w:rsidRPr="00D511CC">
        <w:rPr>
          <w:sz w:val="22"/>
          <w:szCs w:val="18"/>
        </w:rPr>
        <w:t>K</w:t>
      </w:r>
      <w:r w:rsidR="00A06031" w:rsidRPr="00D511CC">
        <w:rPr>
          <w:sz w:val="22"/>
          <w:szCs w:val="18"/>
        </w:rPr>
        <w:t xml:space="preserve">omunikace mezi učiteli a  </w:t>
      </w:r>
      <w:r w:rsidR="002D1AAE" w:rsidRPr="00D511CC">
        <w:rPr>
          <w:sz w:val="22"/>
          <w:szCs w:val="18"/>
        </w:rPr>
        <w:t>žáky</w:t>
      </w:r>
      <w:r w:rsidR="00A06031" w:rsidRPr="00D511CC">
        <w:rPr>
          <w:sz w:val="22"/>
          <w:szCs w:val="18"/>
        </w:rPr>
        <w:t xml:space="preserve"> (příp. jejich zákonnými zástupci)</w:t>
      </w:r>
      <w:r w:rsidR="002D1AAE" w:rsidRPr="00D511CC">
        <w:rPr>
          <w:sz w:val="22"/>
          <w:szCs w:val="18"/>
        </w:rPr>
        <w:t xml:space="preserve"> bude probíhat </w:t>
      </w:r>
      <w:r w:rsidR="00284A25" w:rsidRPr="00D511CC">
        <w:rPr>
          <w:sz w:val="22"/>
          <w:szCs w:val="18"/>
        </w:rPr>
        <w:t>přes internet -</w:t>
      </w:r>
      <w:r w:rsidR="00A06031" w:rsidRPr="00D511CC">
        <w:rPr>
          <w:sz w:val="22"/>
          <w:szCs w:val="18"/>
        </w:rPr>
        <w:t xml:space="preserve"> </w:t>
      </w:r>
      <w:r w:rsidR="002D1AAE" w:rsidRPr="00D511CC">
        <w:rPr>
          <w:sz w:val="22"/>
          <w:szCs w:val="18"/>
        </w:rPr>
        <w:t xml:space="preserve">přes </w:t>
      </w:r>
      <w:r w:rsidR="0055649C" w:rsidRPr="00D511CC">
        <w:rPr>
          <w:sz w:val="22"/>
          <w:szCs w:val="18"/>
        </w:rPr>
        <w:t xml:space="preserve">školní </w:t>
      </w:r>
      <w:r w:rsidR="002D1AAE" w:rsidRPr="00D511CC">
        <w:rPr>
          <w:sz w:val="22"/>
          <w:szCs w:val="18"/>
        </w:rPr>
        <w:t xml:space="preserve">informační systém </w:t>
      </w:r>
      <w:proofErr w:type="spellStart"/>
      <w:r w:rsidR="002D1AAE" w:rsidRPr="00D511CC">
        <w:rPr>
          <w:sz w:val="22"/>
          <w:szCs w:val="18"/>
        </w:rPr>
        <w:t>Edookit</w:t>
      </w:r>
      <w:proofErr w:type="spellEnd"/>
      <w:r w:rsidR="002D1AAE" w:rsidRPr="00D511CC">
        <w:rPr>
          <w:sz w:val="22"/>
          <w:szCs w:val="18"/>
        </w:rPr>
        <w:t>, případně (</w:t>
      </w:r>
      <w:r w:rsidR="00A06031" w:rsidRPr="00D511CC">
        <w:rPr>
          <w:sz w:val="22"/>
          <w:szCs w:val="18"/>
        </w:rPr>
        <w:t>po dohodě</w:t>
      </w:r>
      <w:r w:rsidR="002D1AAE" w:rsidRPr="00D511CC">
        <w:rPr>
          <w:sz w:val="22"/>
          <w:szCs w:val="18"/>
        </w:rPr>
        <w:t>) přes další platformy</w:t>
      </w:r>
      <w:r w:rsidR="00284A25" w:rsidRPr="00D511CC">
        <w:rPr>
          <w:sz w:val="22"/>
          <w:szCs w:val="18"/>
        </w:rPr>
        <w:t xml:space="preserve">, případně předáváním písemných materiálů poštou či osobním vyzvedáváním, telefonicky. V dovolených případech </w:t>
      </w:r>
      <w:r w:rsidR="00A06031" w:rsidRPr="00D511CC">
        <w:rPr>
          <w:sz w:val="22"/>
          <w:szCs w:val="18"/>
        </w:rPr>
        <w:t xml:space="preserve">se mohou uskutečnit osobní </w:t>
      </w:r>
      <w:r w:rsidR="00284A25" w:rsidRPr="00D511CC">
        <w:rPr>
          <w:sz w:val="22"/>
          <w:szCs w:val="18"/>
        </w:rPr>
        <w:t>konzul</w:t>
      </w:r>
      <w:r w:rsidR="00A06031" w:rsidRPr="00D511CC">
        <w:rPr>
          <w:sz w:val="22"/>
          <w:szCs w:val="18"/>
        </w:rPr>
        <w:t>tace</w:t>
      </w:r>
      <w:r w:rsidR="00F06B45" w:rsidRPr="00D511CC">
        <w:rPr>
          <w:sz w:val="22"/>
          <w:szCs w:val="18"/>
        </w:rPr>
        <w:t xml:space="preserve"> či výuka určitých předmětů.</w:t>
      </w:r>
      <w:r w:rsidR="00A06031" w:rsidRPr="00D511CC">
        <w:rPr>
          <w:sz w:val="22"/>
          <w:szCs w:val="18"/>
        </w:rPr>
        <w:t xml:space="preserve"> Komunikace mezi učiteli a žáky bude pravidelná a průběžná, budou zadávány úkoly a následně zveřejňováno správné řešení. Žáci budou informováni o výsledcích svého vzdělávání přes systém </w:t>
      </w:r>
      <w:proofErr w:type="spellStart"/>
      <w:r w:rsidR="00A06031" w:rsidRPr="00D511CC">
        <w:rPr>
          <w:sz w:val="22"/>
          <w:szCs w:val="18"/>
        </w:rPr>
        <w:t>Edookit</w:t>
      </w:r>
      <w:proofErr w:type="spellEnd"/>
      <w:r w:rsidR="00A06031" w:rsidRPr="00D511CC">
        <w:rPr>
          <w:sz w:val="22"/>
          <w:szCs w:val="18"/>
        </w:rPr>
        <w:t>, bude jim poskytována zpětná vazba, uplatňováno zejména formativní hodnocení, a vedení žáka k</w:t>
      </w:r>
      <w:r w:rsidR="0055649C" w:rsidRPr="00D511CC">
        <w:rPr>
          <w:sz w:val="22"/>
          <w:szCs w:val="18"/>
        </w:rPr>
        <w:t> </w:t>
      </w:r>
      <w:r w:rsidR="00A06031" w:rsidRPr="00D511CC">
        <w:rPr>
          <w:sz w:val="22"/>
          <w:szCs w:val="18"/>
        </w:rPr>
        <w:t>sebehodnocení</w:t>
      </w:r>
      <w:r w:rsidR="0055649C" w:rsidRPr="00D511CC">
        <w:rPr>
          <w:sz w:val="22"/>
          <w:szCs w:val="18"/>
        </w:rPr>
        <w:t>.</w:t>
      </w:r>
    </w:p>
    <w:p w14:paraId="6A05A809" w14:textId="77777777" w:rsidR="002D1AAE" w:rsidRDefault="002D1AAE" w:rsidP="00A06031">
      <w:pPr>
        <w:pStyle w:val="Odstavecseseznamem"/>
        <w:jc w:val="both"/>
        <w:rPr>
          <w:sz w:val="22"/>
          <w:szCs w:val="18"/>
        </w:rPr>
      </w:pPr>
    </w:p>
    <w:p w14:paraId="271D9DD1" w14:textId="77777777" w:rsidR="002D1AAE" w:rsidRDefault="002D1AAE" w:rsidP="00D511CC">
      <w:pPr>
        <w:numPr>
          <w:ilvl w:val="0"/>
          <w:numId w:val="33"/>
        </w:numPr>
        <w:jc w:val="both"/>
        <w:rPr>
          <w:sz w:val="22"/>
          <w:szCs w:val="18"/>
        </w:rPr>
      </w:pPr>
      <w:r w:rsidRPr="00D511CC">
        <w:rPr>
          <w:sz w:val="22"/>
          <w:szCs w:val="18"/>
        </w:rPr>
        <w:t>Režim vyučovacích hodin a přestávek, rozvrh při prezenční výuce, rozdělení žáků do tříd se nevztahuje n</w:t>
      </w:r>
      <w:r w:rsidR="00284A25" w:rsidRPr="00D511CC">
        <w:rPr>
          <w:sz w:val="22"/>
          <w:szCs w:val="18"/>
        </w:rPr>
        <w:t>a</w:t>
      </w:r>
      <w:r w:rsidRPr="00D511CC">
        <w:rPr>
          <w:sz w:val="22"/>
          <w:szCs w:val="18"/>
        </w:rPr>
        <w:t xml:space="preserve"> distanční vzdělávání, zde jsou respektována specifika tohoto vzdělávání, jako jsou odlišné technické vybavení a možnosti žáků, náročnost dlouhodobé práce s počítačem, dlouhodobé sledování monitoru, nevhodné držení těla apod.</w:t>
      </w:r>
    </w:p>
    <w:p w14:paraId="5A39BBE3" w14:textId="77777777" w:rsidR="007F06C8" w:rsidRDefault="007F06C8" w:rsidP="007F06C8">
      <w:pPr>
        <w:pStyle w:val="Odstavecseseznamem"/>
        <w:rPr>
          <w:sz w:val="22"/>
          <w:szCs w:val="18"/>
        </w:rPr>
      </w:pPr>
    </w:p>
    <w:p w14:paraId="6A27BBAD" w14:textId="77777777" w:rsidR="007F06C8" w:rsidRPr="00D511CC" w:rsidRDefault="007F06C8" w:rsidP="00D511CC">
      <w:pPr>
        <w:numPr>
          <w:ilvl w:val="0"/>
          <w:numId w:val="33"/>
        </w:numPr>
        <w:jc w:val="both"/>
        <w:rPr>
          <w:sz w:val="22"/>
          <w:szCs w:val="18"/>
        </w:rPr>
      </w:pPr>
      <w:r>
        <w:rPr>
          <w:sz w:val="22"/>
          <w:szCs w:val="18"/>
        </w:rPr>
        <w:t>Hodnocení výsledků vzdělávání v distanční výuce specifikují Pravidla hodnocení žáků při distančním vzdělávání.</w:t>
      </w:r>
    </w:p>
    <w:p w14:paraId="41C8F396" w14:textId="77777777" w:rsidR="002D1AAE" w:rsidRPr="005335C7" w:rsidRDefault="002D1AAE" w:rsidP="002D1AAE">
      <w:pPr>
        <w:ind w:left="720"/>
        <w:rPr>
          <w:sz w:val="22"/>
          <w:szCs w:val="18"/>
        </w:rPr>
      </w:pPr>
    </w:p>
    <w:p w14:paraId="6B2F41B0" w14:textId="77777777" w:rsidR="008F1A86" w:rsidRDefault="008F1A86" w:rsidP="00B451D1">
      <w:pPr>
        <w:pStyle w:val="Nadpis2"/>
        <w:tabs>
          <w:tab w:val="clear" w:pos="709"/>
          <w:tab w:val="left" w:pos="720"/>
        </w:tabs>
        <w:ind w:left="720" w:hanging="720"/>
      </w:pPr>
      <w:bookmarkStart w:id="8" w:name="_Toc81211999"/>
      <w:r>
        <w:lastRenderedPageBreak/>
        <w:t>Povinnosti žákovských služeb ve třídě</w:t>
      </w:r>
      <w:r w:rsidR="004032CD">
        <w:t xml:space="preserve"> – O</w:t>
      </w:r>
      <w:r w:rsidR="00256417">
        <w:t>bchodní akademie</w:t>
      </w:r>
      <w:bookmarkEnd w:id="8"/>
      <w:r w:rsidR="004032CD">
        <w:t xml:space="preserve"> </w:t>
      </w:r>
    </w:p>
    <w:p w14:paraId="50085133" w14:textId="77777777" w:rsidR="008F1A86" w:rsidRDefault="008F1A86" w:rsidP="00B41664">
      <w:pPr>
        <w:pStyle w:val="Text"/>
        <w:numPr>
          <w:ilvl w:val="0"/>
          <w:numId w:val="13"/>
        </w:numPr>
      </w:pPr>
      <w:r>
        <w:t>Služba</w:t>
      </w:r>
      <w:r w:rsidR="00C82422">
        <w:fldChar w:fldCharType="begin"/>
      </w:r>
      <w:r w:rsidR="00C82422">
        <w:instrText xml:space="preserve"> XE "</w:instrText>
      </w:r>
      <w:r w:rsidR="00500BA0">
        <w:instrText>s</w:instrText>
      </w:r>
      <w:r w:rsidR="00C82422" w:rsidRPr="00481A60">
        <w:instrText>lužba</w:instrText>
      </w:r>
      <w:r w:rsidR="00C82422">
        <w:instrText xml:space="preserve">" </w:instrText>
      </w:r>
      <w:r w:rsidR="00C82422">
        <w:fldChar w:fldCharType="end"/>
      </w:r>
      <w:r w:rsidR="00E93DEE">
        <w:t xml:space="preserve"> ručí za</w:t>
      </w:r>
      <w:r>
        <w:t xml:space="preserve"> pořádek ve všech prostorách školy, kterých třída používá.</w:t>
      </w:r>
    </w:p>
    <w:p w14:paraId="62BF61A8" w14:textId="77777777" w:rsidR="00B451D1" w:rsidRDefault="008F1A86" w:rsidP="00B41664">
      <w:pPr>
        <w:pStyle w:val="Text"/>
        <w:numPr>
          <w:ilvl w:val="0"/>
          <w:numId w:val="13"/>
        </w:numPr>
      </w:pPr>
      <w:r>
        <w:t>Služba</w:t>
      </w:r>
      <w:r w:rsidR="00C82422">
        <w:fldChar w:fldCharType="begin"/>
      </w:r>
      <w:r w:rsidR="00C82422">
        <w:instrText xml:space="preserve"> XE "</w:instrText>
      </w:r>
      <w:r w:rsidR="00500BA0">
        <w:instrText>s</w:instrText>
      </w:r>
      <w:r w:rsidR="00C82422" w:rsidRPr="00481A60">
        <w:instrText>lužba</w:instrText>
      </w:r>
      <w:r w:rsidR="00C82422">
        <w:instrText xml:space="preserve">" </w:instrText>
      </w:r>
      <w:r w:rsidR="00C82422">
        <w:fldChar w:fldCharType="end"/>
      </w:r>
      <w:r>
        <w:t xml:space="preserve"> přichází do školy dříve a prohlédne učebnu, zda je v ní všechno v pořádku.</w:t>
      </w:r>
      <w:r w:rsidR="00B451D1">
        <w:t xml:space="preserve"> </w:t>
      </w:r>
    </w:p>
    <w:p w14:paraId="316AB5DB" w14:textId="77777777" w:rsidR="008F1A86" w:rsidRDefault="00B451D1" w:rsidP="00B41664">
      <w:pPr>
        <w:pStyle w:val="Text"/>
        <w:numPr>
          <w:ilvl w:val="0"/>
          <w:numId w:val="13"/>
        </w:numPr>
      </w:pPr>
      <w:r>
        <w:t xml:space="preserve">O </w:t>
      </w:r>
      <w:r w:rsidR="008F1A86">
        <w:t>přestávkách služba utírá tabuli, pečuje o čistotu třídy a donáší učební pomůcky podle pokynů vyučujících.</w:t>
      </w:r>
    </w:p>
    <w:p w14:paraId="1A0412F4" w14:textId="77777777" w:rsidR="008F1A86" w:rsidRDefault="008F1A86" w:rsidP="00B41664">
      <w:pPr>
        <w:pStyle w:val="Text"/>
        <w:numPr>
          <w:ilvl w:val="0"/>
          <w:numId w:val="13"/>
        </w:numPr>
      </w:pPr>
      <w:r>
        <w:t>Př</w:t>
      </w:r>
      <w:r w:rsidR="006741AD">
        <w:t xml:space="preserve">i přecházení do jiné učebny se služba postará </w:t>
      </w:r>
      <w:r>
        <w:t xml:space="preserve"> o pořádek ve třídě, kterou opouští.</w:t>
      </w:r>
    </w:p>
    <w:p w14:paraId="69645442" w14:textId="77777777" w:rsidR="008F1A86" w:rsidRDefault="008F1A86" w:rsidP="00B41664">
      <w:pPr>
        <w:pStyle w:val="Text"/>
        <w:numPr>
          <w:ilvl w:val="0"/>
          <w:numId w:val="13"/>
        </w:numPr>
      </w:pPr>
      <w:r>
        <w:t>Nedostaví-li se vyučující do třídy, ohl</w:t>
      </w:r>
      <w:r w:rsidR="006741AD">
        <w:t>ásí to služba zástupci ředitele</w:t>
      </w:r>
      <w:r>
        <w:t xml:space="preserve"> do 5 minut po zazvonění.</w:t>
      </w:r>
    </w:p>
    <w:p w14:paraId="27614D58" w14:textId="77777777" w:rsidR="008F1A86" w:rsidRDefault="008F1A86" w:rsidP="00B41664">
      <w:pPr>
        <w:pStyle w:val="Text"/>
        <w:numPr>
          <w:ilvl w:val="0"/>
          <w:numId w:val="13"/>
        </w:numPr>
      </w:pPr>
      <w:r>
        <w:t>Služba</w:t>
      </w:r>
      <w:r w:rsidR="00C82422">
        <w:fldChar w:fldCharType="begin"/>
      </w:r>
      <w:r w:rsidR="00C82422">
        <w:instrText xml:space="preserve"> XE "</w:instrText>
      </w:r>
      <w:r w:rsidR="00500BA0">
        <w:instrText>s</w:instrText>
      </w:r>
      <w:r w:rsidR="00C82422" w:rsidRPr="00481A60">
        <w:instrText>lužba</w:instrText>
      </w:r>
      <w:r w:rsidR="00C82422">
        <w:instrText xml:space="preserve">" </w:instrText>
      </w:r>
      <w:r w:rsidR="00C82422">
        <w:fldChar w:fldCharType="end"/>
      </w:r>
      <w:r>
        <w:t xml:space="preserve"> hlásí každou hodinu vyučujícímu jména nepřítomných žáků.</w:t>
      </w:r>
    </w:p>
    <w:p w14:paraId="4B3EA341" w14:textId="77777777" w:rsidR="008F1A86" w:rsidRPr="00D256A1" w:rsidRDefault="009713F5" w:rsidP="00D7339E">
      <w:pPr>
        <w:pStyle w:val="Nadpis1"/>
      </w:pPr>
      <w:bookmarkStart w:id="9" w:name="_Toc81212000"/>
      <w:r>
        <w:rPr>
          <w:caps w:val="0"/>
        </w:rPr>
        <w:t>ORGANIZACE</w:t>
      </w:r>
      <w:r w:rsidR="00027FB2" w:rsidRPr="00D256A1">
        <w:rPr>
          <w:caps w:val="0"/>
        </w:rPr>
        <w:t xml:space="preserve"> VZDĚLÁVÁNÍ</w:t>
      </w:r>
      <w:r w:rsidR="000F2FB5">
        <w:rPr>
          <w:caps w:val="0"/>
        </w:rPr>
        <w:t xml:space="preserve"> NA OBCHODNÍ AKADEMII</w:t>
      </w:r>
      <w:bookmarkEnd w:id="9"/>
    </w:p>
    <w:p w14:paraId="0DF409B7" w14:textId="77777777" w:rsidR="008F1A86" w:rsidRPr="00D256A1" w:rsidRDefault="000F2FB5" w:rsidP="00D7339E">
      <w:pPr>
        <w:pStyle w:val="Nadpis2"/>
      </w:pPr>
      <w:bookmarkStart w:id="10" w:name="_Toc81212001"/>
      <w:r>
        <w:t>Klasifikace</w:t>
      </w:r>
      <w:r w:rsidR="008F1A86" w:rsidRPr="00D256A1">
        <w:t xml:space="preserve"> žáků na obchodní akademii</w:t>
      </w:r>
      <w:bookmarkEnd w:id="10"/>
      <w:r w:rsidR="00C82422">
        <w:fldChar w:fldCharType="begin"/>
      </w:r>
      <w:r w:rsidR="00C82422">
        <w:instrText xml:space="preserve"> XE "</w:instrText>
      </w:r>
      <w:r w:rsidR="00500BA0">
        <w:instrText>k</w:instrText>
      </w:r>
      <w:r w:rsidR="00C82422" w:rsidRPr="00DA10D1">
        <w:instrText>lasifikace žáků na obchodní akademii</w:instrText>
      </w:r>
      <w:r w:rsidR="00C82422">
        <w:instrText xml:space="preserve">" </w:instrText>
      </w:r>
      <w:r w:rsidR="00C82422">
        <w:fldChar w:fldCharType="end"/>
      </w:r>
      <w:r w:rsidR="008F1A86" w:rsidRPr="00D256A1">
        <w:t xml:space="preserve"> </w:t>
      </w:r>
    </w:p>
    <w:p w14:paraId="75E5BA99" w14:textId="77777777" w:rsidR="008F1A86" w:rsidRPr="00D256A1" w:rsidRDefault="008F1A86" w:rsidP="00B451D1">
      <w:pPr>
        <w:pStyle w:val="Text"/>
      </w:pPr>
      <w:r w:rsidRPr="00D256A1">
        <w:t>Každé pololetí se vydává žákovi vysvědčení. Za první pololetí lze žákovi vydat místo vysvědčení výpis z vysvědčení.</w:t>
      </w:r>
    </w:p>
    <w:p w14:paraId="02D51C6E" w14:textId="77777777" w:rsidR="008F1A86" w:rsidRPr="00D256A1" w:rsidRDefault="00767730" w:rsidP="00767730">
      <w:pPr>
        <w:pStyle w:val="Nadpis3"/>
      </w:pPr>
      <w:bookmarkStart w:id="11" w:name="_Toc81212002"/>
      <w:r>
        <w:t>Klasifikační stupně pro vyučovací předměty</w:t>
      </w:r>
      <w:r w:rsidR="008F1A86" w:rsidRPr="00D256A1">
        <w:t>:</w:t>
      </w:r>
      <w:bookmarkEnd w:id="11"/>
    </w:p>
    <w:p w14:paraId="6E190AEF" w14:textId="77777777" w:rsidR="008F1A86" w:rsidRPr="00BF1598" w:rsidRDefault="008F1A86" w:rsidP="00BF1598">
      <w:pPr>
        <w:pStyle w:val="Text"/>
        <w:ind w:left="540"/>
        <w:rPr>
          <w:b/>
        </w:rPr>
      </w:pPr>
      <w:r w:rsidRPr="00BF1598">
        <w:rPr>
          <w:b/>
        </w:rPr>
        <w:t>1 - výborný</w:t>
      </w:r>
    </w:p>
    <w:p w14:paraId="15BE13DE" w14:textId="77777777" w:rsidR="008F1A86" w:rsidRPr="00BF1598" w:rsidRDefault="008F1A86" w:rsidP="00BF1598">
      <w:pPr>
        <w:pStyle w:val="Text"/>
        <w:ind w:left="540"/>
        <w:rPr>
          <w:b/>
        </w:rPr>
      </w:pPr>
      <w:r w:rsidRPr="00BF1598">
        <w:rPr>
          <w:b/>
        </w:rPr>
        <w:t>2 - chvalitebný</w:t>
      </w:r>
    </w:p>
    <w:p w14:paraId="502A30EF" w14:textId="77777777" w:rsidR="008F1A86" w:rsidRPr="00BF1598" w:rsidRDefault="008F1A86" w:rsidP="00BF1598">
      <w:pPr>
        <w:pStyle w:val="Text"/>
        <w:ind w:left="540"/>
        <w:rPr>
          <w:b/>
        </w:rPr>
      </w:pPr>
      <w:r w:rsidRPr="00BF1598">
        <w:rPr>
          <w:b/>
        </w:rPr>
        <w:t>3 - dobrý</w:t>
      </w:r>
    </w:p>
    <w:p w14:paraId="321AB0EA" w14:textId="77777777" w:rsidR="008F1A86" w:rsidRPr="00BF1598" w:rsidRDefault="008F1A86" w:rsidP="00BF1598">
      <w:pPr>
        <w:pStyle w:val="Text"/>
        <w:ind w:left="540"/>
        <w:rPr>
          <w:b/>
        </w:rPr>
      </w:pPr>
      <w:r w:rsidRPr="00BF1598">
        <w:rPr>
          <w:b/>
        </w:rPr>
        <w:t>4 - dostatečný</w:t>
      </w:r>
    </w:p>
    <w:p w14:paraId="7420506E" w14:textId="77777777" w:rsidR="008F1A86" w:rsidRPr="00BF1598" w:rsidRDefault="008F1A86" w:rsidP="00BF1598">
      <w:pPr>
        <w:pStyle w:val="Text"/>
        <w:ind w:left="540"/>
        <w:rPr>
          <w:b/>
        </w:rPr>
      </w:pPr>
      <w:r w:rsidRPr="00BF1598">
        <w:rPr>
          <w:b/>
        </w:rPr>
        <w:t>5 – nedostatečný</w:t>
      </w:r>
    </w:p>
    <w:p w14:paraId="42666A8F" w14:textId="77777777" w:rsidR="008F1A86" w:rsidRPr="00BF1598" w:rsidRDefault="008F1A86" w:rsidP="00BF1598">
      <w:pPr>
        <w:pStyle w:val="Text"/>
        <w:ind w:left="540"/>
        <w:rPr>
          <w:b/>
        </w:rPr>
      </w:pPr>
      <w:r w:rsidRPr="00BF1598">
        <w:rPr>
          <w:b/>
        </w:rPr>
        <w:t xml:space="preserve">nehodnocen </w:t>
      </w:r>
    </w:p>
    <w:p w14:paraId="7BA338BE" w14:textId="77777777" w:rsidR="008F1A86" w:rsidRDefault="008F1A86" w:rsidP="00767730">
      <w:pPr>
        <w:pStyle w:val="Text"/>
      </w:pPr>
      <w:r w:rsidRPr="00D256A1">
        <w:t>Vyučující může vzít při klasifikaci v úvahu kromě vykázaných znalostí žáka i jeho aktivitu při vyučování nebo při řešení zadaných problémů.</w:t>
      </w:r>
    </w:p>
    <w:p w14:paraId="40A2AA59" w14:textId="77777777" w:rsidR="001E5F6A" w:rsidRPr="00D256A1" w:rsidRDefault="001E5F6A" w:rsidP="00767730">
      <w:pPr>
        <w:pStyle w:val="Text"/>
      </w:pPr>
      <w:r w:rsidRPr="005033AB">
        <w:t>Pokud jeden předmět hodnotí více pedagogických pracovníků, je výsledná známka n</w:t>
      </w:r>
      <w:r w:rsidR="005931D7" w:rsidRPr="005033AB">
        <w:t>a vysvědčení urče</w:t>
      </w:r>
      <w:r w:rsidRPr="005033AB">
        <w:t>na váženým aritmetickým průměrem všech známek za da</w:t>
      </w:r>
      <w:r w:rsidR="00D27C1F" w:rsidRPr="005033AB">
        <w:t xml:space="preserve">né pololetí v elektronickém </w:t>
      </w:r>
      <w:r w:rsidR="00344EEB" w:rsidRPr="005033AB">
        <w:t>systému školy a za hodnocení na vysvědčení zodpovídá vyučující s větším počtem vyučovaných</w:t>
      </w:r>
      <w:r w:rsidR="00344EEB">
        <w:t xml:space="preserve"> hodin; v případě rovnosti hodin toto určí ředitel školy.</w:t>
      </w:r>
    </w:p>
    <w:p w14:paraId="60F4EF6C" w14:textId="77777777" w:rsidR="008F1A86" w:rsidRDefault="008F1A86" w:rsidP="00767730">
      <w:pPr>
        <w:pStyle w:val="Text"/>
      </w:pPr>
      <w:r w:rsidRPr="00D256A1">
        <w:t xml:space="preserve">Vyučující je povinen žáky seznámit s kritérii hodnocení ústní i písemné dílčí zkoušky v průběhu školního roku. Každé hodnocení vyjádřené známkou musí být žákovi srozumitelně odůvodněno. Žáci musí být seznámeni s hodnocením dílčích písemných prověrek a </w:t>
      </w:r>
      <w:r w:rsidR="00256417" w:rsidRPr="00D256A1">
        <w:t>testů nejpozději</w:t>
      </w:r>
      <w:r w:rsidRPr="00D256A1">
        <w:t xml:space="preserve"> do 7 kalendářních dnů, v případě čtvrtletních resp. pololetních písemných prací do 10 kalendářních dnů.</w:t>
      </w:r>
    </w:p>
    <w:p w14:paraId="35FACB2F" w14:textId="77777777" w:rsidR="008F2C48" w:rsidRDefault="008F2C48" w:rsidP="008F2C48">
      <w:pPr>
        <w:pStyle w:val="Nadpis3"/>
        <w:tabs>
          <w:tab w:val="clear" w:pos="720"/>
        </w:tabs>
        <w:ind w:left="851" w:hanging="851"/>
      </w:pPr>
      <w:bookmarkStart w:id="12" w:name="_Toc81212003"/>
      <w:r>
        <w:t>Stupeň hodnocení prospěchu se stanoví podle následujících kritérií:</w:t>
      </w:r>
      <w:bookmarkEnd w:id="12"/>
      <w:r>
        <w:t xml:space="preserve"> </w:t>
      </w:r>
    </w:p>
    <w:p w14:paraId="6DBDC770" w14:textId="77777777" w:rsidR="008F2C48" w:rsidRDefault="008F2C48" w:rsidP="008F2C48">
      <w:pPr>
        <w:pStyle w:val="Text"/>
      </w:pPr>
      <w:r>
        <w:t xml:space="preserve">  Stupeň 1 – výborný: Žák ovládá požadované poznatky, fakta, pojmy, definice a zákonitosti v podstatě uceleně, přesně a úplně a chápe vztahy mezi nimi. Pohotově vykonává požadované intelektuální a motorické činnosti. Samostatně a tvořivě uplatňuje osvojené poznatky a dovednosti při řešení teoretických a praktických úkolů, při výkladu a hodnocení jevů a zákonitostí. Myslí logicky správně, zřetelně se u něho projevuje samostatnost a tvořivost. Jeho ústní a písemný projev je správný, přesný a přehledný. Výsledky </w:t>
      </w:r>
      <w:r>
        <w:lastRenderedPageBreak/>
        <w:t xml:space="preserve">jeho činnosti jsou kvalitní, pouze s občasnými menšími nedostatky. Je schopen samostatně studovat vhodné texty. </w:t>
      </w:r>
    </w:p>
    <w:p w14:paraId="733C585E" w14:textId="77777777" w:rsidR="008F2C48" w:rsidRDefault="008F2C48" w:rsidP="008F2C48">
      <w:pPr>
        <w:pStyle w:val="Text"/>
      </w:pPr>
      <w:r>
        <w:t xml:space="preserve"> Stupeň 2 – chvalitebný: Žák ovládá požadované poznatky, fakta a pojmy, definice a zákonitosti v podstatě uceleně, přesně a úplně. Pohotově vykonává požadované intelektuální a motorické činnosti. Samostatně a produktivně nebo na základě menších podnětů učitele uplatňuje osvojené poznatky a dovednosti při řešení teoretických a praktických úkolů, při výkladu a hodnocení jevů a zákonitostí. Myslí správně, v jeho myšlení se projevuje logika a tvořivost. Ústní a písemný projev mívá menší nedostatky ve správnosti, přesnosti a výstižnosti. Kvalita výsledků činností je zpravidla bez podstatných nedostatků. Grafický projev je přehledný bez větších nepřesností. Žák je schopen samostatně nebo s menší pomocí studovat vhodné texty. </w:t>
      </w:r>
    </w:p>
    <w:p w14:paraId="3CEFB795" w14:textId="77777777" w:rsidR="008F2C48" w:rsidRDefault="008F2C48" w:rsidP="008F2C48">
      <w:pPr>
        <w:pStyle w:val="Text"/>
      </w:pPr>
      <w:r>
        <w:t xml:space="preserve">  Stupeň 3 – dobrý: Žák má v ucelenosti, přesnosti a úplnosti osvojení požadovaných poznatků, faktů, pojmů, definic a zákonitostí nepodstatné mezery. Požadované intelektuální a motorické činnosti nevykonává vždy přesně. Podstatnější nepřesnosti a chyby dovede za pomoci učitele korigovat. Při řešení teoretických úkolů aplikuje s chybami osvojené poznatky a dovednosti. Uplatňuje poznatky a provádí hodnocení jevů a zákonitostí zpravidla na základě podnětů učitele. Jeho myšlení je vcelku správné, není však vždy tvořivé. Ústní a písemný projev není vždy správný, přesný a výstižný, grafický projev je méně přehledný. Častější nedostatky se projevují v kvalitě výsledků jeho činnosti. Samostatného studia je schopen podle návodu učitele. </w:t>
      </w:r>
    </w:p>
    <w:p w14:paraId="2CBF36D0" w14:textId="77777777" w:rsidR="008F2C48" w:rsidRDefault="008F2C48" w:rsidP="008F2C48">
      <w:pPr>
        <w:pStyle w:val="Text"/>
      </w:pPr>
      <w:r>
        <w:t xml:space="preserve"> Stupeň 4 – dostatečný: Žák má v ucelenosti, přesnosti a úplnosti osvojení požadovaných poznatků závažné mezery. Při provádění požadovaných intelektuálních a motorických činností je málo 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je zpravidla málo tvořivé. Jeho ústní a písemný projev má zpravidla vážné nedostatky ve správnosti, přesnosti a výstižnosti. Výsledky jeho činnosti nejsou kvalitní, grafický projev je málo přehledný. Závažné nedostatky a chyby dovede žák s pomocí učitele opravit. Při samostatném studiu má velké těžkosti. </w:t>
      </w:r>
    </w:p>
    <w:p w14:paraId="1CF9DE00" w14:textId="77777777" w:rsidR="008F2C48" w:rsidRDefault="008F2C48" w:rsidP="008F2C48">
      <w:pPr>
        <w:pStyle w:val="Text"/>
        <w:rPr>
          <w:rFonts w:ascii="Arial" w:hAnsi="Arial"/>
          <w:b/>
          <w:sz w:val="24"/>
          <w:szCs w:val="20"/>
        </w:rPr>
      </w:pPr>
      <w:r>
        <w:t xml:space="preserve"> Stupeň 5 – nedostatečný: Žák si požadované poznatky neosvojil uceleně, přesně a úplně, má v nich závažné a značné mezery. Jeho dovednost vykonávat požadované intelektuální a motorické činnosti má velmi podstatné nedostatky.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a výstižnosti. Kvalita výsledků jeho činnosti a grafický projev jsou na nízké úrovni. Závažné nedostatky a chyby nedovede opravit ani s pomocí učitele. Není schopen samostatného studia</w:t>
      </w:r>
      <w:r w:rsidRPr="008F2C48">
        <w:rPr>
          <w:rFonts w:ascii="Arial" w:hAnsi="Arial"/>
          <w:b/>
          <w:sz w:val="24"/>
          <w:szCs w:val="20"/>
        </w:rPr>
        <w:t>.</w:t>
      </w:r>
    </w:p>
    <w:p w14:paraId="72A3D3EC" w14:textId="77777777" w:rsidR="006741AD" w:rsidRPr="00D256A1" w:rsidRDefault="006741AD" w:rsidP="008F2C48">
      <w:pPr>
        <w:pStyle w:val="Text"/>
      </w:pPr>
    </w:p>
    <w:p w14:paraId="12A7DFF8" w14:textId="77777777" w:rsidR="008501B5" w:rsidRPr="00FE12B4" w:rsidRDefault="008501B5" w:rsidP="00767730">
      <w:pPr>
        <w:pStyle w:val="Nadpis3"/>
      </w:pPr>
      <w:bookmarkStart w:id="13" w:name="_Toc81212004"/>
      <w:r w:rsidRPr="00FE12B4">
        <w:t>Klasifikace a hodnocení žáků se speciálními vzdělávacími potřebami</w:t>
      </w:r>
      <w:bookmarkEnd w:id="13"/>
    </w:p>
    <w:p w14:paraId="15263AED" w14:textId="77777777" w:rsidR="008501B5" w:rsidRPr="00FE12B4" w:rsidRDefault="008501B5" w:rsidP="008501B5">
      <w:pPr>
        <w:pStyle w:val="Zkladntextodsazen"/>
        <w:ind w:left="0"/>
        <w:jc w:val="both"/>
        <w:rPr>
          <w:sz w:val="22"/>
          <w:szCs w:val="18"/>
        </w:rPr>
      </w:pPr>
      <w:r w:rsidRPr="00FE12B4">
        <w:rPr>
          <w:sz w:val="22"/>
          <w:szCs w:val="18"/>
        </w:rPr>
        <w:t>Pro hodnocení žáků s</w:t>
      </w:r>
      <w:r w:rsidR="0055649C">
        <w:rPr>
          <w:sz w:val="22"/>
          <w:szCs w:val="18"/>
        </w:rPr>
        <w:t xml:space="preserve">e SVP se respektují </w:t>
      </w:r>
      <w:proofErr w:type="spellStart"/>
      <w:r w:rsidR="0055649C">
        <w:rPr>
          <w:sz w:val="22"/>
          <w:szCs w:val="18"/>
        </w:rPr>
        <w:t>pedagogicko</w:t>
      </w:r>
      <w:proofErr w:type="spellEnd"/>
      <w:r w:rsidR="0055649C">
        <w:rPr>
          <w:sz w:val="22"/>
          <w:szCs w:val="18"/>
        </w:rPr>
        <w:t xml:space="preserve"> – </w:t>
      </w:r>
      <w:r w:rsidRPr="00FE12B4">
        <w:rPr>
          <w:sz w:val="22"/>
          <w:szCs w:val="18"/>
        </w:rPr>
        <w:t>psychologická vyšetření žáků a volí vhodné a přiměřené způsoby získávání podkladů pro klasifikaci.</w:t>
      </w:r>
    </w:p>
    <w:p w14:paraId="3C73A28A" w14:textId="77777777" w:rsidR="008501B5" w:rsidRPr="007552F0" w:rsidRDefault="008501B5" w:rsidP="008501B5">
      <w:pPr>
        <w:jc w:val="both"/>
        <w:rPr>
          <w:sz w:val="22"/>
          <w:szCs w:val="18"/>
        </w:rPr>
      </w:pPr>
      <w:r w:rsidRPr="00FE12B4">
        <w:rPr>
          <w:sz w:val="22"/>
          <w:szCs w:val="18"/>
        </w:rPr>
        <w:t>Při zjišťování úrovně žákových vědomostí a dovedností volí učitel takové formy a metody, které odpovídají</w:t>
      </w:r>
      <w:r w:rsidRPr="007552F0">
        <w:rPr>
          <w:sz w:val="22"/>
          <w:szCs w:val="18"/>
        </w:rPr>
        <w:t xml:space="preserve"> schopnostem žáka a na něž nemá SVP negativní vliv.</w:t>
      </w:r>
    </w:p>
    <w:p w14:paraId="6322204A" w14:textId="77777777" w:rsidR="008F17B8" w:rsidRPr="008F17B8" w:rsidRDefault="008501B5" w:rsidP="003C4787">
      <w:pPr>
        <w:widowControl/>
        <w:shd w:val="clear" w:color="auto" w:fill="FFFFFF"/>
        <w:autoSpaceDE/>
        <w:autoSpaceDN/>
        <w:spacing w:after="225"/>
        <w:rPr>
          <w:sz w:val="22"/>
          <w:szCs w:val="18"/>
        </w:rPr>
      </w:pPr>
      <w:r w:rsidRPr="007552F0">
        <w:rPr>
          <w:sz w:val="22"/>
          <w:szCs w:val="18"/>
        </w:rPr>
        <w:t xml:space="preserve">Upřednostňováno je formativní hodnocení, kdy vyučující klade důraz na druh projevu, ve kterém má žák předpoklady podávat lepší výkony. </w:t>
      </w:r>
      <w:r w:rsidR="008F17B8" w:rsidRPr="008F17B8">
        <w:rPr>
          <w:sz w:val="22"/>
          <w:szCs w:val="18"/>
        </w:rPr>
        <w:t>Důraz je kladen  na komunikaci mezi žákem a učitelem i žáky navzájem, žákovská práce je pravidelně vyhodnocována, včetně informace o tom, co se podařilo, na co je třeba se zaměřit v budoucnu a jak konkrétně je třeba postupovat.</w:t>
      </w:r>
      <w:r w:rsidR="008F17B8">
        <w:rPr>
          <w:sz w:val="22"/>
          <w:szCs w:val="18"/>
        </w:rPr>
        <w:t xml:space="preserve"> U každého </w:t>
      </w:r>
      <w:proofErr w:type="gramStart"/>
      <w:r w:rsidR="008F17B8">
        <w:rPr>
          <w:sz w:val="22"/>
          <w:szCs w:val="18"/>
        </w:rPr>
        <w:t>žáka s SVP</w:t>
      </w:r>
      <w:proofErr w:type="gramEnd"/>
      <w:r w:rsidR="008F17B8">
        <w:rPr>
          <w:sz w:val="22"/>
          <w:szCs w:val="18"/>
        </w:rPr>
        <w:t xml:space="preserve"> jsou stanoveny výukové cíle a je sledován pokrok každého žáka na cestě k těmto cílům</w:t>
      </w:r>
      <w:r w:rsidR="00344EEB">
        <w:rPr>
          <w:sz w:val="22"/>
          <w:szCs w:val="18"/>
        </w:rPr>
        <w:t>.</w:t>
      </w:r>
    </w:p>
    <w:p w14:paraId="78765EB9" w14:textId="77777777" w:rsidR="008501B5" w:rsidRPr="007552F0" w:rsidRDefault="008501B5" w:rsidP="008501B5">
      <w:pPr>
        <w:rPr>
          <w:sz w:val="22"/>
          <w:szCs w:val="18"/>
        </w:rPr>
      </w:pPr>
      <w:r w:rsidRPr="007552F0">
        <w:rPr>
          <w:sz w:val="22"/>
          <w:szCs w:val="18"/>
        </w:rPr>
        <w:t xml:space="preserve">Při hodnocení je především zohledňována vyhláška MŠMT č. 27/2016 Sb. O vzdělávání žáků a studentů se speciálními vzdělávacími potřebami a žáků nadaných v platném znění. </w:t>
      </w:r>
    </w:p>
    <w:p w14:paraId="0D0B940D" w14:textId="77777777" w:rsidR="008501B5" w:rsidRPr="007552F0" w:rsidRDefault="008501B5" w:rsidP="008501B5">
      <w:pPr>
        <w:ind w:firstLine="567"/>
        <w:jc w:val="both"/>
        <w:rPr>
          <w:sz w:val="22"/>
          <w:szCs w:val="18"/>
        </w:rPr>
      </w:pPr>
    </w:p>
    <w:p w14:paraId="25DF2E5C" w14:textId="77777777" w:rsidR="008501B5" w:rsidRDefault="008501B5" w:rsidP="008501B5">
      <w:pPr>
        <w:pStyle w:val="Zkladntextodsazen"/>
        <w:ind w:left="0"/>
        <w:jc w:val="both"/>
        <w:rPr>
          <w:sz w:val="22"/>
          <w:szCs w:val="18"/>
        </w:rPr>
      </w:pPr>
      <w:r w:rsidRPr="007552F0">
        <w:rPr>
          <w:sz w:val="22"/>
          <w:szCs w:val="18"/>
        </w:rPr>
        <w:t>Realizace podpůrných opatření představují úpravu metod, forem, organizace a hodnocení vzdělávání a jsou poskytována žákovi, u kterého se projevuje potřeba úprav ve vzdělávání a zapojení v kolektivu. Pedagog uplatňuje opatření u jednotlivých žáků diferencovaně, aby úpravy individuálně vyrovnávaly vzdělávací podmínky žáka, které mohou být ovlivněny různě závažnými obtížemi zdravotními (akutními či trvalými), nepřipraveností žáka na školu, odlišnými životními podmínkami a kulturním prostředím.</w:t>
      </w:r>
    </w:p>
    <w:p w14:paraId="42DB4A42" w14:textId="77777777" w:rsidR="001E5F6A" w:rsidRPr="001E5F6A" w:rsidRDefault="001E5F6A" w:rsidP="001E5F6A">
      <w:pPr>
        <w:pStyle w:val="Zkladntextodsazen"/>
        <w:ind w:left="0"/>
        <w:jc w:val="both"/>
        <w:rPr>
          <w:sz w:val="22"/>
          <w:szCs w:val="18"/>
        </w:rPr>
      </w:pPr>
      <w:r w:rsidRPr="005033AB">
        <w:rPr>
          <w:sz w:val="22"/>
          <w:szCs w:val="18"/>
        </w:rPr>
        <w:t>Při hodnocení žáků cizinců z předmětu český jazyk  a literatura se přihlédne k dosažené úrovni znalosti českého jazyka. Závažné nedostatky v osvojených vědomostech z tohoto předmětu se považují za objektivní příčinu, pro kterou žák nemusí být v průběhu prvního roku docházky ve škole v České republice z tohoto předmětu klasifikován. Při ukončování studia na střední škole se postupuje podle platného předpisu o ukončování studia.  Žák - občan Slovenské republiky - má právo při plnění studijních povinností používat mimo předmět český jazyk a literatura slovenský jazyk.</w:t>
      </w:r>
      <w:r w:rsidRPr="001E5F6A">
        <w:rPr>
          <w:sz w:val="22"/>
          <w:szCs w:val="18"/>
        </w:rPr>
        <w:t xml:space="preserve">  </w:t>
      </w:r>
    </w:p>
    <w:p w14:paraId="0E27B00A" w14:textId="77777777" w:rsidR="008501B5" w:rsidRPr="008501B5" w:rsidRDefault="008501B5" w:rsidP="008501B5"/>
    <w:p w14:paraId="624985ED" w14:textId="77777777" w:rsidR="008501B5" w:rsidRPr="007552F0" w:rsidRDefault="008501B5" w:rsidP="00767730">
      <w:pPr>
        <w:pStyle w:val="Nadpis3"/>
      </w:pPr>
      <w:bookmarkStart w:id="14" w:name="_Toc81212005"/>
      <w:r w:rsidRPr="007552F0">
        <w:t>Klasifikace a hodnocení žáků nadaných</w:t>
      </w:r>
      <w:bookmarkEnd w:id="14"/>
    </w:p>
    <w:p w14:paraId="1AFEC6B9" w14:textId="77777777" w:rsidR="0049317F" w:rsidRPr="007552F0" w:rsidRDefault="008501B5" w:rsidP="0049317F">
      <w:pPr>
        <w:pStyle w:val="Zhlav"/>
        <w:tabs>
          <w:tab w:val="clear" w:pos="4536"/>
          <w:tab w:val="clear" w:pos="9072"/>
        </w:tabs>
        <w:ind w:left="0" w:firstLine="0"/>
        <w:rPr>
          <w:sz w:val="22"/>
          <w:szCs w:val="18"/>
        </w:rPr>
      </w:pPr>
      <w:r w:rsidRPr="007552F0">
        <w:rPr>
          <w:sz w:val="22"/>
          <w:szCs w:val="18"/>
        </w:rPr>
        <w:t xml:space="preserve">Nadaní žáci jsou dle </w:t>
      </w:r>
      <w:r w:rsidRPr="005033AB">
        <w:rPr>
          <w:sz w:val="22"/>
          <w:szCs w:val="18"/>
        </w:rPr>
        <w:t>V</w:t>
      </w:r>
      <w:r w:rsidR="006B0760" w:rsidRPr="005033AB">
        <w:rPr>
          <w:sz w:val="22"/>
          <w:szCs w:val="18"/>
        </w:rPr>
        <w:t>yhlášky</w:t>
      </w:r>
      <w:r w:rsidRPr="007552F0">
        <w:rPr>
          <w:sz w:val="22"/>
          <w:szCs w:val="18"/>
        </w:rPr>
        <w:t> 27/2016 Sb. žáky se SVP a obecně pro jejich hodnocení platí stejné zásady jako pro ostatní žáky se SVP, uvedené výše.</w:t>
      </w:r>
    </w:p>
    <w:p w14:paraId="6C7CBF10" w14:textId="77777777" w:rsidR="008501B5" w:rsidRPr="008501B5" w:rsidRDefault="008501B5" w:rsidP="006B0760">
      <w:pPr>
        <w:pStyle w:val="Zhlav"/>
        <w:tabs>
          <w:tab w:val="clear" w:pos="4536"/>
          <w:tab w:val="clear" w:pos="9072"/>
        </w:tabs>
        <w:ind w:left="0" w:firstLine="0"/>
        <w:rPr>
          <w:sz w:val="22"/>
          <w:szCs w:val="18"/>
        </w:rPr>
      </w:pPr>
      <w:r w:rsidRPr="007552F0">
        <w:rPr>
          <w:sz w:val="22"/>
          <w:szCs w:val="18"/>
        </w:rPr>
        <w:t>Podpůrná opatření 1. stupně zařazuje škola u nadaných žáků. Zahrnují zejména obohacování učiva nad rámec ŠVP podle charakteru jejich nadání. Cílem postupu je učivo prohloubit, obohatit o další informace a stimulovat zájem o další objevování a vyhledávání souvislostí a vazeb, které dané téma vzdělávání nabízí. Výstupy vzdělávání se ale neupravují. Hodnocení nadaného žáka více zohledňuje formativní složku a individuální práci učitele se žákem, ale nepřekračuje kritéria pro hodnocení ostatních žáků třídy / skupiny. Žák tedy není klasifikován za složku učiva obohaceného nad rámec ŠVP.</w:t>
      </w:r>
    </w:p>
    <w:p w14:paraId="60061E4C" w14:textId="77777777" w:rsidR="008501B5" w:rsidRDefault="008501B5" w:rsidP="008501B5"/>
    <w:p w14:paraId="2C759259" w14:textId="77777777" w:rsidR="008F1A86" w:rsidRDefault="00767730" w:rsidP="00767730">
      <w:pPr>
        <w:pStyle w:val="Nadpis3"/>
      </w:pPr>
      <w:bookmarkStart w:id="15" w:name="_Toc81212006"/>
      <w:r>
        <w:t>Klasifikační stupně pro chování žáků</w:t>
      </w:r>
      <w:r w:rsidR="008F1A86" w:rsidRPr="00D256A1">
        <w:t>:</w:t>
      </w:r>
      <w:bookmarkEnd w:id="15"/>
    </w:p>
    <w:p w14:paraId="44EAFD9C" w14:textId="77777777" w:rsidR="00430D35" w:rsidRPr="00430D35" w:rsidRDefault="00430D35" w:rsidP="00430D35"/>
    <w:p w14:paraId="0A276379" w14:textId="77777777" w:rsidR="008F1A86" w:rsidRPr="00767730" w:rsidRDefault="008F1A86" w:rsidP="00BF1598">
      <w:pPr>
        <w:pStyle w:val="Text"/>
        <w:ind w:left="540"/>
        <w:rPr>
          <w:b/>
        </w:rPr>
      </w:pPr>
      <w:r w:rsidRPr="00767730">
        <w:rPr>
          <w:b/>
        </w:rPr>
        <w:t xml:space="preserve">1 - velmi dobré: </w:t>
      </w:r>
    </w:p>
    <w:p w14:paraId="77417CDD" w14:textId="77777777" w:rsidR="00D83795" w:rsidRPr="006741AD" w:rsidRDefault="008F1A86" w:rsidP="006741AD">
      <w:pPr>
        <w:pStyle w:val="Text"/>
        <w:ind w:left="900"/>
      </w:pPr>
      <w:r w:rsidRPr="00031C25">
        <w:t>jestliže v chování žáka nebylo žádné porušení kázně, za které by mohlo být uděleno výchovné opatření s výjimkou jednoho až dvou napomenutí</w:t>
      </w:r>
    </w:p>
    <w:p w14:paraId="45159E0B" w14:textId="77777777" w:rsidR="008F1A86" w:rsidRPr="00767730" w:rsidRDefault="008F1A86" w:rsidP="00BF1598">
      <w:pPr>
        <w:pStyle w:val="Text"/>
        <w:ind w:left="540"/>
        <w:rPr>
          <w:b/>
        </w:rPr>
      </w:pPr>
      <w:r w:rsidRPr="00767730">
        <w:rPr>
          <w:b/>
        </w:rPr>
        <w:t>2 - uspokojivé:</w:t>
      </w:r>
    </w:p>
    <w:p w14:paraId="42D57640" w14:textId="77777777" w:rsidR="008F1A86" w:rsidRPr="00031C25" w:rsidRDefault="008F1A86" w:rsidP="00BF1598">
      <w:pPr>
        <w:pStyle w:val="Text"/>
        <w:ind w:left="900"/>
      </w:pPr>
      <w:r w:rsidRPr="00031C25">
        <w:t>bylo-li žákovi uděleno výchovné opatření za jednání, které již nelze považovat za velmi dobré, nebo za obdobné chování, za nějž nebylo uděleno výchovné opatření</w:t>
      </w:r>
    </w:p>
    <w:p w14:paraId="40D96AEE" w14:textId="77777777" w:rsidR="008F1A86" w:rsidRPr="00767730" w:rsidRDefault="008F1A86" w:rsidP="00BF1598">
      <w:pPr>
        <w:pStyle w:val="Text"/>
        <w:ind w:left="540"/>
        <w:rPr>
          <w:b/>
        </w:rPr>
      </w:pPr>
      <w:r w:rsidRPr="00767730">
        <w:rPr>
          <w:b/>
        </w:rPr>
        <w:t>3 - neuspokojivé:</w:t>
      </w:r>
    </w:p>
    <w:p w14:paraId="0AA76785" w14:textId="77777777" w:rsidR="008F1A86" w:rsidRDefault="008F1A86" w:rsidP="00BF1598">
      <w:pPr>
        <w:pStyle w:val="Text"/>
        <w:ind w:left="900"/>
      </w:pPr>
      <w:r w:rsidRPr="00031C25">
        <w:t>bylo-li žákovi uděleno výchovné opatření za jednání, které již nelze považovat za uspokojivé.</w:t>
      </w:r>
    </w:p>
    <w:p w14:paraId="4B94D5A5" w14:textId="77777777" w:rsidR="006741AD" w:rsidRPr="00031C25" w:rsidRDefault="006741AD" w:rsidP="006741AD">
      <w:pPr>
        <w:pStyle w:val="Text"/>
      </w:pPr>
    </w:p>
    <w:p w14:paraId="088F146F" w14:textId="77777777" w:rsidR="000F2FB5" w:rsidRDefault="008F1A86" w:rsidP="000F2FB5">
      <w:pPr>
        <w:pStyle w:val="Nadpis3"/>
      </w:pPr>
      <w:bookmarkStart w:id="16" w:name="_Toc81212007"/>
      <w:r w:rsidRPr="00D256A1">
        <w:t>Celkové hodnocení žáka na obchodní akademii</w:t>
      </w:r>
      <w:bookmarkEnd w:id="16"/>
      <w:r w:rsidR="00C82422">
        <w:fldChar w:fldCharType="begin"/>
      </w:r>
      <w:r w:rsidR="00C82422">
        <w:instrText xml:space="preserve"> XE "</w:instrText>
      </w:r>
      <w:r w:rsidR="00500BA0">
        <w:instrText>c</w:instrText>
      </w:r>
      <w:r w:rsidR="00C82422" w:rsidRPr="002C24DC">
        <w:instrText>elkové hodnocení žáka na obchodní akademii</w:instrText>
      </w:r>
      <w:r w:rsidR="00C82422">
        <w:instrText xml:space="preserve">" </w:instrText>
      </w:r>
      <w:r w:rsidR="00C82422">
        <w:fldChar w:fldCharType="end"/>
      </w:r>
      <w:r w:rsidRPr="00D256A1">
        <w:t xml:space="preserve"> </w:t>
      </w:r>
    </w:p>
    <w:p w14:paraId="306F0364" w14:textId="77777777" w:rsidR="008F1A86" w:rsidRPr="00D256A1" w:rsidRDefault="008F1A86" w:rsidP="000F2FB5">
      <w:pPr>
        <w:pStyle w:val="Text"/>
      </w:pPr>
      <w:r w:rsidRPr="00D256A1">
        <w:t>Celkové hodnocení žáka na konci prvního a druhého pololetí vyjadřuje výsledky klasifikace ve vyučovacích předmětech a klasifikaci chování; nezahrnuje klasifikaci v nepovinných předmětech.</w:t>
      </w:r>
    </w:p>
    <w:p w14:paraId="1D53CA09" w14:textId="77777777" w:rsidR="008F1A86" w:rsidRPr="00D256A1" w:rsidRDefault="008F1A86" w:rsidP="00B41664">
      <w:pPr>
        <w:pStyle w:val="Text"/>
        <w:numPr>
          <w:ilvl w:val="0"/>
          <w:numId w:val="17"/>
        </w:numPr>
      </w:pPr>
      <w:r w:rsidRPr="00D256A1">
        <w:t>Žák je na konci prvního a druhého pololetí hodnocen takto:</w:t>
      </w:r>
    </w:p>
    <w:p w14:paraId="5C1B8785" w14:textId="77777777" w:rsidR="008F1A86" w:rsidRPr="00767730" w:rsidRDefault="00BF1598" w:rsidP="00BF1598">
      <w:pPr>
        <w:pStyle w:val="Text"/>
        <w:ind w:left="720"/>
        <w:rPr>
          <w:b/>
        </w:rPr>
      </w:pPr>
      <w:r>
        <w:rPr>
          <w:b/>
        </w:rPr>
        <w:t>1 -</w:t>
      </w:r>
      <w:r w:rsidR="00FF6843">
        <w:rPr>
          <w:b/>
        </w:rPr>
        <w:t xml:space="preserve"> </w:t>
      </w:r>
      <w:r w:rsidR="008F1A86" w:rsidRPr="00767730">
        <w:rPr>
          <w:b/>
        </w:rPr>
        <w:t>prospěl s vyznamenáním</w:t>
      </w:r>
    </w:p>
    <w:p w14:paraId="7AF87671" w14:textId="77777777" w:rsidR="008F1A86" w:rsidRPr="00767730" w:rsidRDefault="00BF1598" w:rsidP="00BF1598">
      <w:pPr>
        <w:pStyle w:val="Text"/>
        <w:ind w:left="720"/>
        <w:rPr>
          <w:b/>
        </w:rPr>
      </w:pPr>
      <w:r>
        <w:rPr>
          <w:b/>
        </w:rPr>
        <w:t xml:space="preserve">2 - </w:t>
      </w:r>
      <w:r w:rsidR="008F1A86" w:rsidRPr="00767730">
        <w:rPr>
          <w:b/>
        </w:rPr>
        <w:t>prospěl</w:t>
      </w:r>
    </w:p>
    <w:p w14:paraId="775476E7" w14:textId="77777777" w:rsidR="008F1A86" w:rsidRPr="00767730" w:rsidRDefault="00BF1598" w:rsidP="00BF1598">
      <w:pPr>
        <w:pStyle w:val="Text"/>
        <w:ind w:left="720"/>
        <w:rPr>
          <w:b/>
        </w:rPr>
      </w:pPr>
      <w:r>
        <w:rPr>
          <w:b/>
        </w:rPr>
        <w:lastRenderedPageBreak/>
        <w:t xml:space="preserve">3 - </w:t>
      </w:r>
      <w:r w:rsidR="008F1A86" w:rsidRPr="00767730">
        <w:rPr>
          <w:b/>
        </w:rPr>
        <w:t>neprospěl</w:t>
      </w:r>
    </w:p>
    <w:p w14:paraId="42E5E87C" w14:textId="77777777" w:rsidR="008F1A86" w:rsidRPr="00D256A1" w:rsidRDefault="008F1A86" w:rsidP="00B41664">
      <w:pPr>
        <w:pStyle w:val="Text"/>
        <w:numPr>
          <w:ilvl w:val="0"/>
          <w:numId w:val="17"/>
        </w:numPr>
      </w:pPr>
      <w:r w:rsidRPr="00D256A1">
        <w:t xml:space="preserve">Žák prospěl s vyznamenáním, není-li klasifikace v žádném povinném předmětu horší než stupeň 2 – chvalitebný a průměrný prospěch z povinných předmětů není horší než </w:t>
      </w:r>
      <w:smartTag w:uri="urn:schemas-microsoft-com:office:smarttags" w:element="metricconverter">
        <w:smartTagPr>
          <w:attr w:name="ProductID" w:val="1,50 a"/>
        </w:smartTagPr>
        <w:r w:rsidRPr="00D256A1">
          <w:t>1,50 a</w:t>
        </w:r>
      </w:smartTag>
      <w:r w:rsidRPr="00D256A1">
        <w:t xml:space="preserve"> chování je hodnoceno jako velmi dobré</w:t>
      </w:r>
    </w:p>
    <w:p w14:paraId="577A90EC" w14:textId="77777777" w:rsidR="008F1A86" w:rsidRPr="00D256A1" w:rsidRDefault="008F1A86" w:rsidP="00B41664">
      <w:pPr>
        <w:pStyle w:val="Text"/>
        <w:numPr>
          <w:ilvl w:val="0"/>
          <w:numId w:val="17"/>
        </w:numPr>
      </w:pPr>
      <w:r w:rsidRPr="00D256A1">
        <w:t>Žák prospěl, nemá-li v žádném povinném vyučovacím předmětu prospěch nedostatečný.</w:t>
      </w:r>
    </w:p>
    <w:p w14:paraId="1C68E672" w14:textId="77777777" w:rsidR="008F1A86" w:rsidRPr="00D256A1" w:rsidRDefault="008F1A86" w:rsidP="00B41664">
      <w:pPr>
        <w:pStyle w:val="Text"/>
        <w:numPr>
          <w:ilvl w:val="0"/>
          <w:numId w:val="17"/>
        </w:numPr>
      </w:pPr>
      <w:r w:rsidRPr="00D256A1">
        <w:t xml:space="preserve">Žák neprospěl, má-li z některého povinného vyučovacího předmětu prospěch nedostatečný. </w:t>
      </w:r>
    </w:p>
    <w:p w14:paraId="215830A4" w14:textId="77777777" w:rsidR="008F1A86" w:rsidRPr="00D27C1F" w:rsidRDefault="008F1A86" w:rsidP="00B41664">
      <w:pPr>
        <w:pStyle w:val="Text"/>
        <w:numPr>
          <w:ilvl w:val="0"/>
          <w:numId w:val="17"/>
        </w:numPr>
      </w:pPr>
      <w:r w:rsidRPr="00D256A1">
        <w:t>Nelze-li žáka hodnotit na konci prvního pololetí, určí ředitel školy pro jeho hodnocení náhradní termín</w:t>
      </w:r>
      <w:r w:rsidR="00FF4F88">
        <w:fldChar w:fldCharType="begin"/>
      </w:r>
      <w:r w:rsidR="00FF4F88">
        <w:instrText xml:space="preserve"> XE "</w:instrText>
      </w:r>
      <w:r w:rsidR="00FF4F88" w:rsidRPr="00B22B71">
        <w:instrText>náhradní termín</w:instrText>
      </w:r>
      <w:r w:rsidR="00FF4F88">
        <w:instrText xml:space="preserve">" </w:instrText>
      </w:r>
      <w:r w:rsidR="00FF4F88">
        <w:fldChar w:fldCharType="end"/>
      </w:r>
      <w:r w:rsidRPr="00D256A1">
        <w:t xml:space="preserve">, a to tak, aby hodnocení za první pololetí bylo </w:t>
      </w:r>
      <w:r w:rsidR="00D27C1F">
        <w:t xml:space="preserve">provedeno nejpozději </w:t>
      </w:r>
      <w:r w:rsidR="00D27C1F" w:rsidRPr="005033AB">
        <w:t>do konce června</w:t>
      </w:r>
      <w:r w:rsidRPr="00D27C1F">
        <w:t xml:space="preserve">. Není-li možné žáka hodnotit ani v náhradním termínu, žák se za první pololetí nehodnotí. </w:t>
      </w:r>
    </w:p>
    <w:p w14:paraId="583A9900" w14:textId="77777777" w:rsidR="008F1A86" w:rsidRPr="00D256A1" w:rsidRDefault="008F1A86" w:rsidP="00B41664">
      <w:pPr>
        <w:pStyle w:val="Text"/>
        <w:numPr>
          <w:ilvl w:val="0"/>
          <w:numId w:val="17"/>
        </w:numPr>
      </w:pPr>
      <w:r w:rsidRPr="00D256A1">
        <w:t xml:space="preserve">Nelze-li žáka hodnotit na konci druhého pololetí, určí ředitel školy pro jeho hodnocení náhradní termín, a to tak, aby </w:t>
      </w:r>
      <w:r w:rsidRPr="00D27C1F">
        <w:t>hodnocení</w:t>
      </w:r>
      <w:r w:rsidRPr="00D256A1">
        <w:t xml:space="preserve"> za druhé pololetí bylo provedeno nejpozději do konce září následujícího školního roku. Do doby hodnocení navštěvuje žák nejbližší vyšší ročník. Není-li žák hodnocen ani v tomto termínu, neprospěl. </w:t>
      </w:r>
    </w:p>
    <w:p w14:paraId="7DAE387D" w14:textId="77777777" w:rsidR="008F1A86" w:rsidRPr="00D27C1F" w:rsidRDefault="008F1A86" w:rsidP="00B41664">
      <w:pPr>
        <w:pStyle w:val="Text"/>
        <w:numPr>
          <w:ilvl w:val="0"/>
          <w:numId w:val="17"/>
        </w:numPr>
      </w:pPr>
      <w:r w:rsidRPr="00D256A1">
        <w:t xml:space="preserve">Žák, který na konci druhého pololetí neprospěl nejvýše ze 2 povinných předmětů, nebo žák, který neprospěl na konci prvního pololetí nejvýše ze 2 povinných předmětů vyučovaných pouze v prvním pololetí, koná z těchto předmětů opravnou </w:t>
      </w:r>
      <w:r w:rsidRPr="00D27C1F">
        <w:t>zkoušku nejpozději do konce příslušného školního roku v termínu stanoveném ředitel</w:t>
      </w:r>
      <w:r w:rsidR="00CB633C" w:rsidRPr="00D27C1F">
        <w:t>e</w:t>
      </w:r>
      <w:r w:rsidR="005033AB">
        <w:t>m</w:t>
      </w:r>
      <w:r w:rsidRPr="00D27C1F">
        <w:t xml:space="preserve"> školy. Opravné zkoušky</w:t>
      </w:r>
      <w:r w:rsidR="00FF4F88" w:rsidRPr="00D27C1F">
        <w:fldChar w:fldCharType="begin"/>
      </w:r>
      <w:r w:rsidR="00FF4F88" w:rsidRPr="00D27C1F">
        <w:instrText xml:space="preserve"> XE "</w:instrText>
      </w:r>
      <w:r w:rsidR="00500BA0" w:rsidRPr="00D27C1F">
        <w:instrText>o</w:instrText>
      </w:r>
      <w:r w:rsidR="00FF4F88" w:rsidRPr="00D27C1F">
        <w:instrText xml:space="preserve">pravné zkoušky" </w:instrText>
      </w:r>
      <w:r w:rsidR="00FF4F88" w:rsidRPr="00D27C1F">
        <w:fldChar w:fldCharType="end"/>
      </w:r>
      <w:r w:rsidRPr="00D27C1F">
        <w:t xml:space="preserve"> jsou komisionální. </w:t>
      </w:r>
    </w:p>
    <w:p w14:paraId="2DDC8729" w14:textId="77777777" w:rsidR="008F1A86" w:rsidRPr="005033AB" w:rsidRDefault="008F1A86" w:rsidP="00B41664">
      <w:pPr>
        <w:pStyle w:val="Text"/>
        <w:numPr>
          <w:ilvl w:val="0"/>
          <w:numId w:val="17"/>
        </w:numPr>
      </w:pPr>
      <w:r w:rsidRPr="005033AB">
        <w:t>Žák, který nevykoná opravnou zkoušku úspěšně nebo se k jejímu konání nedostaví, neprospěl. Ze</w:t>
      </w:r>
      <w:r w:rsidR="00CB633C" w:rsidRPr="005033AB">
        <w:t xml:space="preserve"> závažných důvodů může ředitel</w:t>
      </w:r>
      <w:r w:rsidRPr="005033AB">
        <w:t xml:space="preserve"> školy žákovi stanovit náhradní termín opravné zkoušky</w:t>
      </w:r>
      <w:r w:rsidR="00FF4F88" w:rsidRPr="005033AB">
        <w:fldChar w:fldCharType="begin"/>
      </w:r>
      <w:r w:rsidR="00FF4F88" w:rsidRPr="005033AB">
        <w:instrText xml:space="preserve"> XE "termín opravné zkoušky" </w:instrText>
      </w:r>
      <w:r w:rsidR="00FF4F88" w:rsidRPr="005033AB">
        <w:fldChar w:fldCharType="end"/>
      </w:r>
      <w:r w:rsidRPr="005033AB">
        <w:t xml:space="preserve"> nejpozději do konce září následujícího školního roku. </w:t>
      </w:r>
      <w:r w:rsidR="00D27C1F" w:rsidRPr="005033AB">
        <w:t>Do doby náhradního termínu opravné zkoušky navštěvuje žák nejbližší vyšší ročník.</w:t>
      </w:r>
    </w:p>
    <w:p w14:paraId="319EADBE" w14:textId="77777777" w:rsidR="008F1A86" w:rsidRPr="00D256A1" w:rsidRDefault="008F1A86" w:rsidP="00B41664">
      <w:pPr>
        <w:pStyle w:val="Text"/>
        <w:numPr>
          <w:ilvl w:val="0"/>
          <w:numId w:val="17"/>
        </w:numPr>
      </w:pPr>
      <w:r w:rsidRPr="00D256A1">
        <w:t>Má-li zletilý žák nebo zákonný zástupce nezletilého žáka pochybnosti o správnosti hodnocení na konci prvního nebo druhého pololetí, může do 3 pracovních dnů ode dne, kdy se o hodnocení prokazatelně dozvěděl, nejpozději však do 3 pracovních dnů od vydání vysvědčení, požádat ředitel</w:t>
      </w:r>
      <w:r w:rsidR="00CB633C">
        <w:t>e</w:t>
      </w:r>
      <w:r w:rsidRPr="00D256A1">
        <w:t xml:space="preserve"> školy o </w:t>
      </w:r>
      <w:r w:rsidR="00A64749">
        <w:t>přezkoumání výsledků hodnocení</w:t>
      </w:r>
      <w:r w:rsidRPr="00D256A1">
        <w:t xml:space="preserve">; je-li vyučujícím žáka v daném předmětu ředitel školy, krajský úřad. Komisionální přezkoušení se koná nejpozději do 14 dnů od doručení žádosti nebo v termínu dohodnutém se zletilým žákem nebo zákonným zástupcem nezletilého žáka. </w:t>
      </w:r>
    </w:p>
    <w:p w14:paraId="290E670C" w14:textId="77777777" w:rsidR="009F1143" w:rsidRDefault="008F1A86" w:rsidP="00B41664">
      <w:pPr>
        <w:pStyle w:val="Text"/>
        <w:numPr>
          <w:ilvl w:val="0"/>
          <w:numId w:val="17"/>
        </w:numPr>
        <w:rPr>
          <w:szCs w:val="15"/>
        </w:rPr>
      </w:pPr>
      <w:r w:rsidRPr="00D256A1">
        <w:t>V odůvodněných případech může krajský úřad rozhodnout o konání opravné zkoušky a komisionálního přezkoušení podle odstavce 10 na jiné střední škole. Zkoušky se na žádost krajského úřadu účastní školní inspektor</w:t>
      </w:r>
      <w:r w:rsidRPr="00D256A1">
        <w:rPr>
          <w:szCs w:val="15"/>
        </w:rPr>
        <w:t>.</w:t>
      </w:r>
    </w:p>
    <w:p w14:paraId="662B06F3" w14:textId="77777777" w:rsidR="007F06C8" w:rsidRDefault="007F06C8" w:rsidP="007F06C8">
      <w:pPr>
        <w:pStyle w:val="Nadpis3"/>
      </w:pPr>
      <w:bookmarkStart w:id="17" w:name="_Toc81212008"/>
      <w:r w:rsidRPr="007F06C8">
        <w:t>Pravidla</w:t>
      </w:r>
      <w:r w:rsidRPr="003674EB">
        <w:t xml:space="preserve"> hodnocení žáků při distančním vzdělávání</w:t>
      </w:r>
      <w:bookmarkEnd w:id="17"/>
    </w:p>
    <w:p w14:paraId="1BC265A2" w14:textId="77777777" w:rsidR="007F06C8" w:rsidRPr="007F06C8" w:rsidRDefault="007F06C8" w:rsidP="00DF7D2F">
      <w:pPr>
        <w:pStyle w:val="Text"/>
        <w:numPr>
          <w:ilvl w:val="0"/>
          <w:numId w:val="37"/>
        </w:numPr>
      </w:pPr>
      <w:r w:rsidRPr="007F06C8">
        <w:t>Stupeň hodnocení prospěchu odevzdaných nebo jinak vypracovaných prací, včetně ústních výstupů v on-line výuce, v době distančního studia vychází rámcově z hodnocení podle bodů 2.1.2, 2.1.3, 2.1.4 Školního řádu.</w:t>
      </w:r>
    </w:p>
    <w:p w14:paraId="3F8E3171" w14:textId="77777777" w:rsidR="007F06C8" w:rsidRPr="007F06C8" w:rsidRDefault="007F06C8" w:rsidP="007F06C8">
      <w:pPr>
        <w:pStyle w:val="Text"/>
        <w:numPr>
          <w:ilvl w:val="0"/>
          <w:numId w:val="36"/>
        </w:numPr>
      </w:pPr>
      <w:r w:rsidRPr="007F06C8">
        <w:t xml:space="preserve">Hodnocení prospěchu během distančního vzdělávání může mít charakter dílčích průběžných hodnocení v případě delší doby distančního vzdělávání, nebo souhrnné klasifikace za kratší dobu či jednotlivé úseky distančního vzdělávání. </w:t>
      </w:r>
    </w:p>
    <w:p w14:paraId="554A280C" w14:textId="77777777" w:rsidR="007F06C8" w:rsidRPr="007F06C8" w:rsidRDefault="007F06C8" w:rsidP="007F06C8">
      <w:pPr>
        <w:pStyle w:val="Text"/>
        <w:numPr>
          <w:ilvl w:val="0"/>
          <w:numId w:val="36"/>
        </w:numPr>
      </w:pPr>
      <w:r w:rsidRPr="007F06C8">
        <w:t xml:space="preserve">Předmětem hodnocení může být i samotná aktivita při distančním vzdělávání, je-li doložena konkrétními výstupy. </w:t>
      </w:r>
    </w:p>
    <w:p w14:paraId="72F81648" w14:textId="77777777" w:rsidR="007F06C8" w:rsidRPr="007F06C8" w:rsidRDefault="007F06C8" w:rsidP="007F06C8">
      <w:pPr>
        <w:pStyle w:val="Text"/>
        <w:numPr>
          <w:ilvl w:val="0"/>
          <w:numId w:val="36"/>
        </w:numPr>
      </w:pPr>
      <w:r w:rsidRPr="007F06C8">
        <w:t>Žák se zavazuje přistupovat k vypracování klasifikovaných úkolů čestně a dbát pokynů učitele při jejich vypracování.</w:t>
      </w:r>
    </w:p>
    <w:p w14:paraId="11EB8784" w14:textId="77777777" w:rsidR="007F06C8" w:rsidRPr="007F06C8" w:rsidRDefault="007F06C8" w:rsidP="007F06C8">
      <w:pPr>
        <w:pStyle w:val="Text"/>
        <w:numPr>
          <w:ilvl w:val="0"/>
          <w:numId w:val="36"/>
        </w:numPr>
      </w:pPr>
      <w:r w:rsidRPr="007F06C8">
        <w:lastRenderedPageBreak/>
        <w:t>Žák, který se neúčastní krátkodobě distanční výuky, bude skládat dílčí zkoušky formou doplnění testů, domácích prací nebo ústního zkoušení</w:t>
      </w:r>
      <w:r>
        <w:t>.</w:t>
      </w:r>
    </w:p>
    <w:p w14:paraId="2987822F" w14:textId="77777777" w:rsidR="007F06C8" w:rsidRPr="007F06C8" w:rsidRDefault="007F06C8" w:rsidP="007F06C8">
      <w:pPr>
        <w:pStyle w:val="Text"/>
        <w:numPr>
          <w:ilvl w:val="0"/>
          <w:numId w:val="36"/>
        </w:numPr>
      </w:pPr>
      <w:r w:rsidRPr="007F06C8">
        <w:t>Žák, který se neúčastní dlouhodobě distanční výuky (déle než  4 týdny), bude skládat zkoušky z jednotlivých vyučovacích předmětů formou komisionálních zkoušek.</w:t>
      </w:r>
    </w:p>
    <w:p w14:paraId="75F5117F" w14:textId="77777777" w:rsidR="008F1A86" w:rsidRPr="00D256A1" w:rsidRDefault="008F1A86" w:rsidP="00D7339E">
      <w:pPr>
        <w:pStyle w:val="Nadpis2"/>
      </w:pPr>
      <w:bookmarkStart w:id="18" w:name="_Toc81212009"/>
      <w:r w:rsidRPr="00D256A1">
        <w:t>Individuální vzdělávací plán</w:t>
      </w:r>
      <w:bookmarkEnd w:id="18"/>
      <w:r w:rsidR="00FF4F88">
        <w:fldChar w:fldCharType="begin"/>
      </w:r>
      <w:r w:rsidR="00FF4F88">
        <w:instrText xml:space="preserve"> XE "</w:instrText>
      </w:r>
      <w:r w:rsidR="00500BA0">
        <w:instrText>i</w:instrText>
      </w:r>
      <w:r w:rsidR="00FF4F88" w:rsidRPr="00F206A6">
        <w:instrText>ndividuální vzdělávací plán</w:instrText>
      </w:r>
      <w:r w:rsidR="00FF4F88">
        <w:instrText xml:space="preserve">" </w:instrText>
      </w:r>
      <w:r w:rsidR="00FF4F88">
        <w:fldChar w:fldCharType="end"/>
      </w:r>
    </w:p>
    <w:p w14:paraId="566D84D9" w14:textId="77777777" w:rsidR="008F1A86" w:rsidRPr="00D256A1" w:rsidRDefault="008F1A86" w:rsidP="00B41664">
      <w:pPr>
        <w:pStyle w:val="Text"/>
        <w:numPr>
          <w:ilvl w:val="0"/>
          <w:numId w:val="18"/>
        </w:numPr>
        <w:tabs>
          <w:tab w:val="clear" w:pos="1080"/>
          <w:tab w:val="num" w:pos="720"/>
        </w:tabs>
        <w:ind w:left="720"/>
      </w:pPr>
      <w:r w:rsidRPr="00D256A1">
        <w:t>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plánu. Ve středním vzdělávání nebo vyšším odborném vzdělávání může ředitel školy povolit vzdělávání podle individuálního vzdělávacího plánu i z jiných závažných důvodů.</w:t>
      </w:r>
    </w:p>
    <w:p w14:paraId="6B13969B" w14:textId="77777777" w:rsidR="008F1A86" w:rsidRDefault="008F1A86" w:rsidP="00B41664">
      <w:pPr>
        <w:pStyle w:val="Text"/>
        <w:numPr>
          <w:ilvl w:val="0"/>
          <w:numId w:val="18"/>
        </w:numPr>
        <w:tabs>
          <w:tab w:val="clear" w:pos="1080"/>
          <w:tab w:val="num" w:pos="720"/>
        </w:tabs>
        <w:ind w:left="720"/>
      </w:pPr>
      <w:r w:rsidRPr="00D256A1">
        <w:t>V individuálním vzdělávacím plánu povoleném z jiných závažných důvodů je určena zvláštní organizace výuky a délka vzdělávání při zachování obsahu a rozsahu vzdělávání stanoveného školním vzdělávacím programem.</w:t>
      </w:r>
    </w:p>
    <w:p w14:paraId="6EF93585" w14:textId="77777777" w:rsidR="00641D07" w:rsidRPr="005033AB" w:rsidRDefault="000F2FB5" w:rsidP="00B41664">
      <w:pPr>
        <w:pStyle w:val="Text"/>
        <w:numPr>
          <w:ilvl w:val="0"/>
          <w:numId w:val="18"/>
        </w:numPr>
        <w:tabs>
          <w:tab w:val="clear" w:pos="1080"/>
          <w:tab w:val="num" w:pos="720"/>
        </w:tabs>
        <w:ind w:left="720"/>
      </w:pPr>
      <w:r w:rsidRPr="005033AB">
        <w:t xml:space="preserve">Žák/student </w:t>
      </w:r>
      <w:r w:rsidR="00641D07" w:rsidRPr="005033AB">
        <w:t xml:space="preserve">absolvuje v rámci individuálního plánu </w:t>
      </w:r>
      <w:r w:rsidR="006B0760" w:rsidRPr="005033AB">
        <w:t xml:space="preserve">povoleného z jiných vážných důvodů </w:t>
      </w:r>
      <w:r w:rsidR="00641D07" w:rsidRPr="005033AB">
        <w:t>pět povinných konzultací za každé pololetí. Svou případnou nepřítomnost na konzultaci musí řádně omluvit a v dohodnutém termínu nahradit.</w:t>
      </w:r>
      <w:r w:rsidR="00843AFC" w:rsidRPr="005033AB">
        <w:t xml:space="preserve"> Absolvování všech konzultací je podmínkou pro klasifikaci žáka v daném pololetí.</w:t>
      </w:r>
    </w:p>
    <w:p w14:paraId="33618926" w14:textId="77777777" w:rsidR="008F1A86" w:rsidRPr="00D256A1" w:rsidRDefault="008F1A86" w:rsidP="00B41664">
      <w:pPr>
        <w:pStyle w:val="Text"/>
        <w:numPr>
          <w:ilvl w:val="0"/>
          <w:numId w:val="18"/>
        </w:numPr>
        <w:tabs>
          <w:tab w:val="clear" w:pos="1080"/>
          <w:tab w:val="num" w:pos="720"/>
        </w:tabs>
        <w:ind w:left="720"/>
      </w:pPr>
      <w:r w:rsidRPr="007552F0">
        <w:t>Ředitel školy seznámí žáka</w:t>
      </w:r>
      <w:r w:rsidR="000F2FB5" w:rsidRPr="007552F0">
        <w:t>/studenta</w:t>
      </w:r>
      <w:r w:rsidRPr="007552F0">
        <w:t xml:space="preserve"> a zákonného zástupce nezletilého žáka s průběhem vzdělávání podle individuálního vzdělávacího plánu a s termíny zkoušek. Individuální vzdělávací plán, podepsaný ředitel</w:t>
      </w:r>
      <w:r w:rsidR="00CB633C" w:rsidRPr="007552F0">
        <w:t>em</w:t>
      </w:r>
      <w:r w:rsidRPr="007552F0">
        <w:t xml:space="preserve"> školy, žákem</w:t>
      </w:r>
      <w:r w:rsidR="000F2FB5" w:rsidRPr="007552F0">
        <w:t>/studentem</w:t>
      </w:r>
      <w:r w:rsidRPr="007552F0">
        <w:t xml:space="preserve"> a zákonným zástupcem nezletilého žáka, se stává osobní dokumentací</w:t>
      </w:r>
      <w:r w:rsidRPr="00D256A1">
        <w:t xml:space="preserve"> žáka.</w:t>
      </w:r>
    </w:p>
    <w:p w14:paraId="310BF478" w14:textId="77777777" w:rsidR="008F1A86" w:rsidRPr="005033AB" w:rsidRDefault="008F1A86" w:rsidP="00696130">
      <w:pPr>
        <w:pStyle w:val="Nadpis2"/>
      </w:pPr>
      <w:bookmarkStart w:id="19" w:name="_Toc81212010"/>
      <w:r w:rsidRPr="005033AB">
        <w:t>Komisionální zkouška</w:t>
      </w:r>
      <w:bookmarkEnd w:id="19"/>
      <w:r w:rsidR="00FF4F88" w:rsidRPr="005033AB">
        <w:fldChar w:fldCharType="begin"/>
      </w:r>
      <w:r w:rsidR="00FF4F88" w:rsidRPr="005033AB">
        <w:instrText xml:space="preserve"> XE "</w:instrText>
      </w:r>
      <w:r w:rsidR="00500BA0" w:rsidRPr="005033AB">
        <w:instrText>k</w:instrText>
      </w:r>
      <w:r w:rsidR="00FF4F88" w:rsidRPr="005033AB">
        <w:instrText xml:space="preserve">omisionální zkouška" </w:instrText>
      </w:r>
      <w:r w:rsidR="00FF4F88" w:rsidRPr="005033AB">
        <w:fldChar w:fldCharType="end"/>
      </w:r>
    </w:p>
    <w:p w14:paraId="5992D235" w14:textId="77777777" w:rsidR="008F1A86" w:rsidRPr="001E1D1B" w:rsidRDefault="008F1A86" w:rsidP="00767730">
      <w:pPr>
        <w:pStyle w:val="Text"/>
      </w:pPr>
      <w:r w:rsidRPr="001E1D1B">
        <w:t>Komisionální zkoušku koná žák v těchto případech:</w:t>
      </w:r>
    </w:p>
    <w:p w14:paraId="2EBF7891" w14:textId="77777777" w:rsidR="008F1A86" w:rsidRPr="00D7339E" w:rsidRDefault="008F1A86" w:rsidP="00B41664">
      <w:pPr>
        <w:pStyle w:val="Text"/>
        <w:numPr>
          <w:ilvl w:val="0"/>
          <w:numId w:val="27"/>
        </w:numPr>
      </w:pPr>
      <w:r w:rsidRPr="00D7339E">
        <w:t>koná-li rozdílovou zkoušku,</w:t>
      </w:r>
    </w:p>
    <w:p w14:paraId="7238C314" w14:textId="77777777" w:rsidR="008F1A86" w:rsidRPr="00D7339E" w:rsidRDefault="008F1A86" w:rsidP="00B41664">
      <w:pPr>
        <w:pStyle w:val="Text"/>
        <w:numPr>
          <w:ilvl w:val="0"/>
          <w:numId w:val="27"/>
        </w:numPr>
      </w:pPr>
      <w:r w:rsidRPr="00D7339E">
        <w:t>požádá-li žák nebo zákonný zástupce žáka o jeho přezkoušení z důvodu pochybnosti o správném hodnocení nebo koná-li se přezkoušení z podnětu ředitel</w:t>
      </w:r>
      <w:r w:rsidR="00CB633C">
        <w:t>e</w:t>
      </w:r>
      <w:r w:rsidRPr="00D7339E">
        <w:t xml:space="preserve"> školy, jestliže ředitel zjistí, že vyučující porušil pravidla hodnocení.</w:t>
      </w:r>
    </w:p>
    <w:p w14:paraId="61931B14" w14:textId="77777777" w:rsidR="008F1A86" w:rsidRDefault="008F1A86" w:rsidP="00B41664">
      <w:pPr>
        <w:pStyle w:val="Text"/>
        <w:numPr>
          <w:ilvl w:val="0"/>
          <w:numId w:val="27"/>
        </w:numPr>
      </w:pPr>
      <w:r w:rsidRPr="00D7339E">
        <w:t>koná-li opravné zkoušky,</w:t>
      </w:r>
    </w:p>
    <w:p w14:paraId="1E1B9918" w14:textId="77777777" w:rsidR="006B0760" w:rsidRPr="005033AB" w:rsidRDefault="006B0760" w:rsidP="00B41664">
      <w:pPr>
        <w:pStyle w:val="Text"/>
        <w:numPr>
          <w:ilvl w:val="0"/>
          <w:numId w:val="27"/>
        </w:numPr>
      </w:pPr>
      <w:r w:rsidRPr="005033AB">
        <w:t>má-li ředitelem školy povolen individuální vzdělávací plán z jiných vážných důvodů</w:t>
      </w:r>
    </w:p>
    <w:p w14:paraId="7FC725A4" w14:textId="77777777" w:rsidR="008F1A86" w:rsidRDefault="008F1A86" w:rsidP="00B41664">
      <w:pPr>
        <w:pStyle w:val="Text"/>
        <w:numPr>
          <w:ilvl w:val="0"/>
          <w:numId w:val="27"/>
        </w:numPr>
      </w:pPr>
      <w:r w:rsidRPr="00D7339E">
        <w:t xml:space="preserve">v případě absence vyšší než 25 % rozhoduje vyučující učitel, v případě absence vyšší než </w:t>
      </w:r>
      <w:r w:rsidR="00256417" w:rsidRPr="00D7339E">
        <w:t>40</w:t>
      </w:r>
      <w:r w:rsidR="00256417">
        <w:t> </w:t>
      </w:r>
      <w:r w:rsidR="00256417" w:rsidRPr="00D7339E">
        <w:t>% koná</w:t>
      </w:r>
      <w:r w:rsidRPr="00D7339E">
        <w:t xml:space="preserve"> žák komisionální zkoušky</w:t>
      </w:r>
      <w:r w:rsidR="000F2FB5">
        <w:t xml:space="preserve"> dle rozhodnutí ředitel</w:t>
      </w:r>
      <w:r w:rsidR="00CB633C">
        <w:t>e</w:t>
      </w:r>
      <w:r w:rsidR="000F2FB5">
        <w:t xml:space="preserve"> školy</w:t>
      </w:r>
    </w:p>
    <w:p w14:paraId="0523EE88" w14:textId="77777777" w:rsidR="000F2FB5" w:rsidRPr="00D7339E" w:rsidRDefault="000F2FB5" w:rsidP="00B41664">
      <w:pPr>
        <w:pStyle w:val="Text"/>
        <w:numPr>
          <w:ilvl w:val="0"/>
          <w:numId w:val="27"/>
        </w:numPr>
      </w:pPr>
      <w:r>
        <w:t>na VOŠE v případě 2. opravného termínu</w:t>
      </w:r>
    </w:p>
    <w:p w14:paraId="2D3A01D4" w14:textId="77777777" w:rsidR="008F1A86" w:rsidRPr="00D7339E" w:rsidRDefault="008F1A86" w:rsidP="00767730">
      <w:pPr>
        <w:pStyle w:val="Text"/>
      </w:pPr>
      <w:r w:rsidRPr="00D7339E">
        <w:t>Komise pro komisionální zkoušky</w:t>
      </w:r>
      <w:r w:rsidR="00FF4F88">
        <w:fldChar w:fldCharType="begin"/>
      </w:r>
      <w:r w:rsidR="00FF4F88">
        <w:instrText xml:space="preserve"> XE "</w:instrText>
      </w:r>
      <w:r w:rsidR="00500BA0">
        <w:instrText>k</w:instrText>
      </w:r>
      <w:r w:rsidR="00FF4F88" w:rsidRPr="00B70E8B">
        <w:instrText>omise pro komisionální zkoušky</w:instrText>
      </w:r>
      <w:r w:rsidR="00FF4F88">
        <w:instrText xml:space="preserve">" </w:instrText>
      </w:r>
      <w:r w:rsidR="00FF4F88">
        <w:fldChar w:fldCharType="end"/>
      </w:r>
      <w:r w:rsidRPr="00D7339E">
        <w:t xml:space="preserve"> je nejméně tříčlenná. Jejím předsedou je ředitel školy nebo jí pověřený učitel, zkoušející učitel vyučující žáka</w:t>
      </w:r>
      <w:r w:rsidR="000F2FB5">
        <w:t>/studenta</w:t>
      </w:r>
      <w:r w:rsidRPr="00D7339E">
        <w:t xml:space="preserve"> danému předmětu a přísedící, který má aprobaci pro týž nebo příbuzný vyučovací předmět. Pokud je ředitel školy zároveň vyučující, jmenuje předsedu komise krajský úřad. Členy komise jmenuje ředit</w:t>
      </w:r>
      <w:r w:rsidR="00CB633C">
        <w:t>el</w:t>
      </w:r>
      <w:r w:rsidRPr="00D7339E">
        <w:t xml:space="preserve"> školy. Výsledek zkoušky vyhlásí předseda veřejně v den konání zkoušky.</w:t>
      </w:r>
    </w:p>
    <w:p w14:paraId="7B3A062A" w14:textId="77777777" w:rsidR="008F1A86" w:rsidRDefault="008F1A86" w:rsidP="00767730">
      <w:pPr>
        <w:pStyle w:val="Text"/>
      </w:pPr>
      <w:r w:rsidRPr="00D256A1">
        <w:t>V </w:t>
      </w:r>
      <w:r w:rsidRPr="005033AB">
        <w:t>případě pochybností o správnosti hodnocení žáka podle odst. b) může být žák v příslušném pololetí z daného předmětu komisionálně zkoušen pouze jednou. Komisioná</w:t>
      </w:r>
      <w:r w:rsidR="005033AB" w:rsidRPr="005033AB">
        <w:t xml:space="preserve">lní zkoušku </w:t>
      </w:r>
      <w:r w:rsidRPr="005033AB">
        <w:t>může žák konat v jednom dni pouze jednu.</w:t>
      </w:r>
      <w:r w:rsidR="005033AB">
        <w:t xml:space="preserve">    </w:t>
      </w:r>
    </w:p>
    <w:p w14:paraId="0E90E3B6" w14:textId="77777777" w:rsidR="008F1A86" w:rsidRDefault="00D44389" w:rsidP="00D7339E">
      <w:pPr>
        <w:pStyle w:val="Nadpis2"/>
      </w:pPr>
      <w:bookmarkStart w:id="20" w:name="_Toc81212011"/>
      <w:r>
        <w:lastRenderedPageBreak/>
        <w:t>D</w:t>
      </w:r>
      <w:r w:rsidR="008F1A86">
        <w:t>ocházka do školy</w:t>
      </w:r>
      <w:r w:rsidR="00FF4F88">
        <w:fldChar w:fldCharType="begin"/>
      </w:r>
      <w:r w:rsidR="00FF4F88">
        <w:instrText xml:space="preserve"> XE "</w:instrText>
      </w:r>
      <w:r w:rsidR="00500BA0">
        <w:instrText>d</w:instrText>
      </w:r>
      <w:r w:rsidR="00FF4F88" w:rsidRPr="00625F67">
        <w:instrText>ocházka do školy</w:instrText>
      </w:r>
      <w:r w:rsidR="00FF4F88">
        <w:instrText xml:space="preserve">" </w:instrText>
      </w:r>
      <w:r w:rsidR="00FF4F88">
        <w:fldChar w:fldCharType="end"/>
      </w:r>
      <w:r w:rsidR="0049401C">
        <w:t xml:space="preserve"> a řešení nepřítomnosti</w:t>
      </w:r>
      <w:r w:rsidR="00FF4F88">
        <w:fldChar w:fldCharType="begin"/>
      </w:r>
      <w:r w:rsidR="00FF4F88">
        <w:instrText xml:space="preserve"> XE "</w:instrText>
      </w:r>
      <w:r w:rsidR="00FF4F88" w:rsidRPr="0099349C">
        <w:instrText>řešení nepřítomnosti</w:instrText>
      </w:r>
      <w:r w:rsidR="00FF4F88">
        <w:instrText xml:space="preserve">" </w:instrText>
      </w:r>
      <w:r w:rsidR="00FF4F88">
        <w:fldChar w:fldCharType="end"/>
      </w:r>
      <w:r w:rsidR="0049401C">
        <w:t xml:space="preserve"> </w:t>
      </w:r>
      <w:r w:rsidR="000F2FB5">
        <w:t xml:space="preserve">žáků OA </w:t>
      </w:r>
      <w:r w:rsidR="0049401C">
        <w:t>na výuce</w:t>
      </w:r>
      <w:bookmarkEnd w:id="20"/>
      <w:r w:rsidR="000F2FB5">
        <w:t xml:space="preserve"> </w:t>
      </w:r>
    </w:p>
    <w:p w14:paraId="0BE6AE65" w14:textId="77777777" w:rsidR="008F1A86" w:rsidRDefault="008F1A86" w:rsidP="00B41664">
      <w:pPr>
        <w:pStyle w:val="Text"/>
        <w:numPr>
          <w:ilvl w:val="0"/>
          <w:numId w:val="20"/>
        </w:numPr>
      </w:pPr>
      <w:r>
        <w:t>Povinností žáka je docházet do školy pravidelně a včas podle stanoveného rozvrhu školy a zúčastňovat se vyučování všem povinným a volitelným vyučovacím předmětům, které si zvolil.</w:t>
      </w:r>
    </w:p>
    <w:p w14:paraId="6BF22E01" w14:textId="77777777" w:rsidR="008F1A86" w:rsidRDefault="008F1A86" w:rsidP="00B41664">
      <w:pPr>
        <w:pStyle w:val="Text"/>
        <w:numPr>
          <w:ilvl w:val="0"/>
          <w:numId w:val="20"/>
        </w:numPr>
      </w:pPr>
      <w:r>
        <w:t>Nemůže-li se nezletilý žák zúčastnit vyučování,</w:t>
      </w:r>
      <w:r w:rsidR="00F06B45">
        <w:t xml:space="preserve"> </w:t>
      </w:r>
      <w:r w:rsidR="00F06B45" w:rsidRPr="00D511CC">
        <w:t>jak při prezenčním, tak při distančním vzdělávání,</w:t>
      </w:r>
      <w:r>
        <w:t xml:space="preserve"> požádá jeho zákonný zástupce třídníh</w:t>
      </w:r>
      <w:r w:rsidR="00031C25">
        <w:t>o učitele o </w:t>
      </w:r>
      <w:r>
        <w:t>uvolnění z vyučování</w:t>
      </w:r>
      <w:r w:rsidR="00FF4F88">
        <w:fldChar w:fldCharType="begin"/>
      </w:r>
      <w:r w:rsidR="00FF4F88">
        <w:instrText xml:space="preserve"> XE "</w:instrText>
      </w:r>
      <w:r w:rsidR="00FF4F88" w:rsidRPr="002C571B">
        <w:instrText>uvolnění z vyučování</w:instrText>
      </w:r>
      <w:r w:rsidR="00FF4F88">
        <w:instrText xml:space="preserve">" </w:instrText>
      </w:r>
      <w:r w:rsidR="00FF4F88">
        <w:fldChar w:fldCharType="end"/>
      </w:r>
      <w:r>
        <w:t>. Zletilý žák tak učiní osobně.</w:t>
      </w:r>
    </w:p>
    <w:p w14:paraId="6F3AA929" w14:textId="496CE50A" w:rsidR="008F1A86" w:rsidRDefault="008F1A86" w:rsidP="00B41664">
      <w:pPr>
        <w:pStyle w:val="Text"/>
        <w:numPr>
          <w:ilvl w:val="0"/>
          <w:numId w:val="20"/>
        </w:numPr>
      </w:pPr>
      <w:r>
        <w:t>Nemůže-li se nezletilý žák zúčastnit vyučování z důvodu, který nemohl předem předvídat, je zákonný zástupce</w:t>
      </w:r>
      <w:r w:rsidR="05EA4BD2">
        <w:t xml:space="preserve"> žáka</w:t>
      </w:r>
      <w:r w:rsidR="07861C33">
        <w:t xml:space="preserve"> </w:t>
      </w:r>
      <w:r>
        <w:t xml:space="preserve">povinen nejpozději do tří kalendářních dnů od </w:t>
      </w:r>
      <w:r w:rsidR="00FF4F88">
        <w:t>počátku žákovy</w:t>
      </w:r>
      <w:r w:rsidR="00E47E58">
        <w:t xml:space="preserve"> nepřítomnosti, jak při prezenčním, tak při distančním vzdělávání, </w:t>
      </w:r>
      <w:r w:rsidR="64330A0C">
        <w:t>oznámit</w:t>
      </w:r>
      <w:r>
        <w:t xml:space="preserve"> třídnímu učiteli důvod nepřítomnosti</w:t>
      </w:r>
      <w:r w:rsidR="566128B8">
        <w:t xml:space="preserve"> prostřednictvím omluvenky ve školním informačním systému </w:t>
      </w:r>
      <w:proofErr w:type="spellStart"/>
      <w:r w:rsidR="566128B8">
        <w:t>Edookit</w:t>
      </w:r>
      <w:proofErr w:type="spellEnd"/>
      <w:r w:rsidR="1F038430">
        <w:t>.</w:t>
      </w:r>
      <w:r w:rsidR="1B9997BB">
        <w:t xml:space="preserve"> </w:t>
      </w:r>
      <w:r>
        <w:t>Zletilý žák tak učiní osobně.</w:t>
      </w:r>
      <w:r w:rsidR="6EEC337C">
        <w:t xml:space="preserve"> P</w:t>
      </w:r>
      <w:r w:rsidR="201126F7">
        <w:t xml:space="preserve">okud není </w:t>
      </w:r>
      <w:r w:rsidR="6EEC337C">
        <w:t xml:space="preserve">možno </w:t>
      </w:r>
      <w:r w:rsidR="3D43C8BE">
        <w:t xml:space="preserve">použít systém </w:t>
      </w:r>
      <w:proofErr w:type="spellStart"/>
      <w:r w:rsidR="3D43C8BE">
        <w:t>Edookit</w:t>
      </w:r>
      <w:proofErr w:type="spellEnd"/>
      <w:r w:rsidR="3D43C8BE">
        <w:t xml:space="preserve">, je možno </w:t>
      </w:r>
      <w:r w:rsidR="6EEC337C">
        <w:t>o</w:t>
      </w:r>
      <w:r w:rsidR="0191EA9B">
        <w:t>známit důvod nepřítomnosti</w:t>
      </w:r>
      <w:r w:rsidR="6EEC337C">
        <w:t xml:space="preserve"> žáka </w:t>
      </w:r>
      <w:r w:rsidR="0BE6CE9C">
        <w:t>e-mailem</w:t>
      </w:r>
      <w:r w:rsidR="37BEA1CD">
        <w:t xml:space="preserve">, </w:t>
      </w:r>
      <w:r w:rsidR="6EEC337C">
        <w:t>telefonicky</w:t>
      </w:r>
      <w:r w:rsidR="070B5220">
        <w:t xml:space="preserve"> či jiným způsobem.</w:t>
      </w:r>
    </w:p>
    <w:p w14:paraId="23EB1B25" w14:textId="34E0E807" w:rsidR="008F1A86" w:rsidRDefault="008F1A86" w:rsidP="00B41664">
      <w:pPr>
        <w:pStyle w:val="Text"/>
        <w:numPr>
          <w:ilvl w:val="0"/>
          <w:numId w:val="20"/>
        </w:numPr>
      </w:pPr>
      <w:r>
        <w:t>Třídní učitel omluví nepřítomnost žáka při vyučování na základě omluvenky</w:t>
      </w:r>
      <w:r w:rsidR="5FF07CC3">
        <w:t xml:space="preserve"> v systému </w:t>
      </w:r>
      <w:proofErr w:type="spellStart"/>
      <w:r w:rsidR="5FF07CC3">
        <w:t>Edookit</w:t>
      </w:r>
      <w:proofErr w:type="spellEnd"/>
      <w:r w:rsidR="30B1E154">
        <w:t>.</w:t>
      </w:r>
      <w:r w:rsidR="256A1A94">
        <w:t xml:space="preserve"> </w:t>
      </w:r>
      <w:r w:rsidR="0D8CA2F1">
        <w:t>P</w:t>
      </w:r>
      <w:r w:rsidR="256A1A94">
        <w:t xml:space="preserve">řípadně </w:t>
      </w:r>
      <w:r w:rsidR="2A8A3C4E">
        <w:t xml:space="preserve">ihned po návratu žáka do školy </w:t>
      </w:r>
      <w:r w:rsidR="256A1A94">
        <w:t>na základě omluvenky</w:t>
      </w:r>
      <w:r>
        <w:t xml:space="preserve"> v omluvném listu, který podepsal zákonný zástupce žáka</w:t>
      </w:r>
      <w:r w:rsidR="469574B7">
        <w:t xml:space="preserve"> (příp. zletilý žák)</w:t>
      </w:r>
      <w:r>
        <w:t xml:space="preserve"> nebo lékař. Nepřítomnost žákyně pro </w:t>
      </w:r>
      <w:r w:rsidR="00FF4F88">
        <w:t>těhotenství a mateřství</w:t>
      </w:r>
      <w:r>
        <w:t xml:space="preserve"> se omlouvá stejně jako nepřítomnost pro nemoc.</w:t>
      </w:r>
    </w:p>
    <w:p w14:paraId="77466DB1" w14:textId="77777777" w:rsidR="008F1A86" w:rsidRDefault="008F1A86" w:rsidP="00B41664">
      <w:pPr>
        <w:pStyle w:val="Text"/>
        <w:numPr>
          <w:ilvl w:val="0"/>
          <w:numId w:val="20"/>
        </w:numPr>
      </w:pPr>
      <w:r>
        <w:t>Omluva je neplatná</w:t>
      </w:r>
      <w:r w:rsidR="00FF4F88">
        <w:fldChar w:fldCharType="begin"/>
      </w:r>
      <w:r w:rsidR="00FF4F88">
        <w:instrText xml:space="preserve"> XE "</w:instrText>
      </w:r>
      <w:r w:rsidR="00500BA0">
        <w:instrText>n</w:instrText>
      </w:r>
      <w:r w:rsidR="00FF4F88" w:rsidRPr="009B12DC">
        <w:instrText>eplatná omluva</w:instrText>
      </w:r>
      <w:r w:rsidR="00FF4F88">
        <w:instrText xml:space="preserve">" </w:instrText>
      </w:r>
      <w:r w:rsidR="00FF4F88">
        <w:fldChar w:fldCharType="end"/>
      </w:r>
      <w:r>
        <w:t>, jestliže pro ni bylo využito nepravdivého tvrzení nebo padělání zápisu v omluvném listu, popř. jiného úředního dokumentu.</w:t>
      </w:r>
    </w:p>
    <w:p w14:paraId="3EF7BC59" w14:textId="77777777" w:rsidR="008F1A86" w:rsidRDefault="008F1A86" w:rsidP="00B41664">
      <w:pPr>
        <w:pStyle w:val="Text"/>
        <w:numPr>
          <w:ilvl w:val="0"/>
          <w:numId w:val="20"/>
        </w:numPr>
      </w:pPr>
      <w:r>
        <w:t>Ředitel</w:t>
      </w:r>
      <w:r w:rsidRPr="00BF0C03">
        <w:t xml:space="preserve"> školy může ze závažných důvodů, zejména zdravotních, uvolnit žáka na žádost zcela nebo zčásti z vyučování některého předmětu; žáka se zdravotním postižením může také uvolnit z</w:t>
      </w:r>
      <w:r w:rsidR="00031C25">
        <w:t> </w:t>
      </w:r>
      <w:r w:rsidRPr="00BF0C03">
        <w:t>provádění určitých činností, popřípadě rozhodnout, že tento žák nebude v některých předmětech hodnocen. Žák nemůže být uvolněn z předmětu rozhodujícího pro odborné zaměření absolventa. V</w:t>
      </w:r>
      <w:r w:rsidR="00031C25">
        <w:t> </w:t>
      </w:r>
      <w:r w:rsidRPr="00BF0C03">
        <w:t xml:space="preserve">předmětu tělesná výchova </w:t>
      </w:r>
      <w:r>
        <w:t>ředitel</w:t>
      </w:r>
      <w:r w:rsidRPr="00BF0C03">
        <w:t xml:space="preserve"> školy uvolní žáka z vyučování na písemné doporučení registrujícího praktického lékaře nebo odborného lékaře. Žák není z předmětu, z něhož byl zcela uvolněn, hodnocen. </w:t>
      </w:r>
    </w:p>
    <w:p w14:paraId="6C618D9E" w14:textId="77777777" w:rsidR="008F1A86" w:rsidRDefault="008F1A86" w:rsidP="00B41664">
      <w:pPr>
        <w:pStyle w:val="Text"/>
        <w:numPr>
          <w:ilvl w:val="0"/>
          <w:numId w:val="20"/>
        </w:numPr>
      </w:pPr>
      <w:r>
        <w:t>Ředitel školy může umožnit zdravotně postiženému nebo dlouhodobě nemocnému žákovi přípravu a vykonání zkoušek v termínech, které stanoví.</w:t>
      </w:r>
    </w:p>
    <w:p w14:paraId="5BEBABE8" w14:textId="77777777" w:rsidR="008F1A86" w:rsidRDefault="008F1A86" w:rsidP="00B41664">
      <w:pPr>
        <w:pStyle w:val="Text"/>
        <w:numPr>
          <w:ilvl w:val="0"/>
          <w:numId w:val="20"/>
        </w:numPr>
      </w:pPr>
      <w:r>
        <w:t>Krátkodobá nepřítomnost na vyučování</w:t>
      </w:r>
      <w:r w:rsidR="00FF4F88">
        <w:fldChar w:fldCharType="begin"/>
      </w:r>
      <w:r w:rsidR="00FF4F88">
        <w:instrText xml:space="preserve"> XE "</w:instrText>
      </w:r>
      <w:r w:rsidR="00500BA0">
        <w:instrText>k</w:instrText>
      </w:r>
      <w:r w:rsidR="00FF4F88" w:rsidRPr="00216F25">
        <w:instrText>rátkodobá nepřítomnost na vyučování</w:instrText>
      </w:r>
      <w:r w:rsidR="00FF4F88">
        <w:instrText xml:space="preserve">" </w:instrText>
      </w:r>
      <w:r w:rsidR="00FF4F88">
        <w:fldChar w:fldCharType="end"/>
      </w:r>
      <w:r>
        <w:t xml:space="preserve"> v rozsahu jedné vyučovací hodiny až jednoho vyučovacího dne není důvodem pro omluvení neznalosti probíraného učiva. Žák je </w:t>
      </w:r>
      <w:r w:rsidR="00256417">
        <w:t>povinen si</w:t>
      </w:r>
      <w:r>
        <w:t xml:space="preserve"> zameškanou látku sám doplnit a připravit se na další vyučovací hodinu. </w:t>
      </w:r>
      <w:r w:rsidR="00256417">
        <w:t>Žáci mají</w:t>
      </w:r>
      <w:r>
        <w:t xml:space="preserve"> právo předem vědět, jaká látka a z jakého studijního materiálu se probírala na vyučovací hodině, kterou zameškal.</w:t>
      </w:r>
    </w:p>
    <w:p w14:paraId="73D3022B" w14:textId="4C7B2103" w:rsidR="008F1A86" w:rsidRPr="00E47E58" w:rsidRDefault="008F1A86" w:rsidP="00B41664">
      <w:pPr>
        <w:pStyle w:val="Text"/>
        <w:numPr>
          <w:ilvl w:val="0"/>
          <w:numId w:val="20"/>
        </w:numPr>
      </w:pPr>
      <w:r>
        <w:t xml:space="preserve">Důvod každé nepřítomnosti na vyučování, </w:t>
      </w:r>
      <w:r w:rsidR="25AD0E09">
        <w:t xml:space="preserve">pokud nebyla omluvena prostřednictvím systému </w:t>
      </w:r>
      <w:proofErr w:type="spellStart"/>
      <w:r w:rsidR="25AD0E09">
        <w:t>Edookit</w:t>
      </w:r>
      <w:proofErr w:type="spellEnd"/>
      <w:r>
        <w:t xml:space="preserve">, je povinen </w:t>
      </w:r>
      <w:r w:rsidR="15F36D78">
        <w:t xml:space="preserve">žák </w:t>
      </w:r>
      <w:r>
        <w:t>doložit ihned po skončení nepřítomnosti třídnímu učiteli zápisem v omluvném listu nebo výjimečně jiným průkazným dokladem. V případě nepřítomnosti třídního učitele předloží příslušný doklad zástupci ředitel</w:t>
      </w:r>
      <w:r w:rsidR="00CB633C">
        <w:t>e</w:t>
      </w:r>
      <w:r>
        <w:t xml:space="preserve"> školy. Pokud tak neučiní v předepsaném termínu, považuje se jeho nepříto</w:t>
      </w:r>
      <w:r w:rsidR="00716FA8">
        <w:t xml:space="preserve">mnost za neomluvenou. </w:t>
      </w:r>
      <w:r w:rsidRPr="47421B92">
        <w:rPr>
          <w:highlight w:val="yellow"/>
        </w:rPr>
        <w:fldChar w:fldCharType="begin"/>
      </w:r>
      <w:r w:rsidRPr="47421B92">
        <w:rPr>
          <w:highlight w:val="yellow"/>
        </w:rPr>
        <w:instrText xml:space="preserve"> XE "záškoláctví" </w:instrText>
      </w:r>
      <w:r w:rsidRPr="47421B92">
        <w:rPr>
          <w:highlight w:val="yellow"/>
        </w:rPr>
        <w:fldChar w:fldCharType="end"/>
      </w:r>
    </w:p>
    <w:p w14:paraId="02B5E838" w14:textId="77777777" w:rsidR="00936677" w:rsidRPr="00702626" w:rsidRDefault="00936677" w:rsidP="00B41664">
      <w:pPr>
        <w:pStyle w:val="Text"/>
        <w:numPr>
          <w:ilvl w:val="0"/>
          <w:numId w:val="20"/>
        </w:numPr>
      </w:pPr>
      <w:r>
        <w:t>Docházka žáků posledního ročníku na výuku končí dnem předání ročníkového vysvědčení podle harmonogramu školy a docházka do školy za účelem vykonání maturitních zkoušek se řídí rozpisem maturitních zkoušek pro daný školní rok.</w:t>
      </w:r>
    </w:p>
    <w:p w14:paraId="424681E4" w14:textId="77777777" w:rsidR="008F1A86" w:rsidRDefault="008F1A86" w:rsidP="00D7339E">
      <w:pPr>
        <w:pStyle w:val="Nadpis2"/>
      </w:pPr>
      <w:bookmarkStart w:id="21" w:name="_Toc81212012"/>
      <w:r>
        <w:t>Přestup do jiné střední školy</w:t>
      </w:r>
      <w:bookmarkEnd w:id="21"/>
      <w:r w:rsidR="00FF4F88">
        <w:fldChar w:fldCharType="begin"/>
      </w:r>
      <w:r w:rsidR="00FF4F88">
        <w:instrText xml:space="preserve"> XE "</w:instrText>
      </w:r>
      <w:r w:rsidR="00500BA0">
        <w:instrText>p</w:instrText>
      </w:r>
      <w:r w:rsidR="00FF4F88" w:rsidRPr="00D335B5">
        <w:instrText>řestup do jiné střední školy</w:instrText>
      </w:r>
      <w:r w:rsidR="00FF4F88">
        <w:instrText xml:space="preserve">" </w:instrText>
      </w:r>
      <w:r w:rsidR="00FF4F88">
        <w:fldChar w:fldCharType="end"/>
      </w:r>
    </w:p>
    <w:p w14:paraId="026C721D" w14:textId="77777777" w:rsidR="008F1A86" w:rsidRDefault="008F1A86" w:rsidP="00E23B48">
      <w:pPr>
        <w:pStyle w:val="Text"/>
      </w:pPr>
      <w:r>
        <w:t xml:space="preserve">O přestupu do jiné střední školy rozhoduje ředitel střední školy, do které se žák hlásí. </w:t>
      </w:r>
      <w:r w:rsidRPr="00131331">
        <w:t xml:space="preserve">V průběhu středního vzdělávání se žákovi umožňuje přestup do jiné střední školy, změna oboru vzdělání, přerušení vzdělávání, </w:t>
      </w:r>
      <w:r w:rsidRPr="00131331">
        <w:lastRenderedPageBreak/>
        <w:t xml:space="preserve">opakování ročníku a uznání předchozího vzdělání podle §70 </w:t>
      </w:r>
      <w:r>
        <w:t>Školského zákona</w:t>
      </w:r>
      <w:r w:rsidRPr="00131331">
        <w:t xml:space="preserve">, a to na základě písemné žádosti. Součástí žádosti zákonného zástupce nezletilého žáka je souhlas žáka. </w:t>
      </w:r>
      <w:r>
        <w:t xml:space="preserve"> </w:t>
      </w:r>
    </w:p>
    <w:p w14:paraId="0373E048" w14:textId="77777777" w:rsidR="008F1A86" w:rsidRDefault="008F1A86" w:rsidP="00D7339E">
      <w:pPr>
        <w:pStyle w:val="Nadpis2"/>
      </w:pPr>
      <w:bookmarkStart w:id="22" w:name="_Toc81212013"/>
      <w:r>
        <w:t>Přerušení studia</w:t>
      </w:r>
      <w:r w:rsidR="000F2FB5">
        <w:t xml:space="preserve"> na OA</w:t>
      </w:r>
      <w:bookmarkEnd w:id="22"/>
      <w:r w:rsidR="00FF4F88">
        <w:fldChar w:fldCharType="begin"/>
      </w:r>
      <w:r w:rsidR="00FF4F88">
        <w:instrText xml:space="preserve"> XE "</w:instrText>
      </w:r>
      <w:r w:rsidR="00500BA0">
        <w:instrText>p</w:instrText>
      </w:r>
      <w:r w:rsidR="00FF4F88" w:rsidRPr="00077454">
        <w:instrText>řerušení studia na OA</w:instrText>
      </w:r>
      <w:r w:rsidR="00FF4F88">
        <w:instrText xml:space="preserve">" </w:instrText>
      </w:r>
      <w:r w:rsidR="00FF4F88">
        <w:fldChar w:fldCharType="end"/>
      </w:r>
    </w:p>
    <w:p w14:paraId="53ACDA01" w14:textId="77777777" w:rsidR="008F1A86" w:rsidRDefault="008F1A86" w:rsidP="00E23B48">
      <w:pPr>
        <w:pStyle w:val="Text"/>
      </w:pPr>
      <w:r w:rsidRPr="00131331">
        <w:t>Ředitel školy může žákovi, který splnil povinnou školní docházku, přerušit vzdělávání, a to na dobu nejvýše dvou let. Po dobu přerušení vzdělávání žák není žákem této školy. Po uplynutí doby přerušení vzdělávání pokračuje žák v tom ročníku, ve kterém bylo vzdělávání přerušeno, popřípadě se souhla</w:t>
      </w:r>
      <w:r>
        <w:t>sem ředitel</w:t>
      </w:r>
      <w:r w:rsidR="0048190F">
        <w:t>e</w:t>
      </w:r>
      <w:r w:rsidRPr="00131331">
        <w:t xml:space="preserve"> školy ve vyšším ročníku, prokáže-li odpovídající znalosti. Ředitel školy na žádost ukončí přerušení vzdělávání i před uplynutím doby přerušení, nebrání-li tomu závažné důvody. </w:t>
      </w:r>
    </w:p>
    <w:p w14:paraId="4F4A7249" w14:textId="77777777" w:rsidR="008F1A86" w:rsidRDefault="008F1A86" w:rsidP="00D7339E">
      <w:pPr>
        <w:pStyle w:val="Nadpis2"/>
      </w:pPr>
      <w:bookmarkStart w:id="23" w:name="_Toc81212014"/>
      <w:r>
        <w:t>Postup do vyššího ročníku</w:t>
      </w:r>
      <w:r w:rsidR="00FF4F88">
        <w:fldChar w:fldCharType="begin"/>
      </w:r>
      <w:r w:rsidR="00FF4F88">
        <w:instrText xml:space="preserve"> XE "</w:instrText>
      </w:r>
      <w:r w:rsidR="00500BA0">
        <w:instrText>p</w:instrText>
      </w:r>
      <w:r w:rsidR="00FF4F88" w:rsidRPr="00F73B92">
        <w:instrText>ostup do vyššího ročníku</w:instrText>
      </w:r>
      <w:r w:rsidR="00FF4F88">
        <w:instrText xml:space="preserve">" </w:instrText>
      </w:r>
      <w:r w:rsidR="00FF4F88">
        <w:fldChar w:fldCharType="end"/>
      </w:r>
      <w:r>
        <w:t xml:space="preserve"> a opakování ročníku</w:t>
      </w:r>
      <w:r w:rsidR="000F2FB5">
        <w:t xml:space="preserve"> na OA</w:t>
      </w:r>
      <w:bookmarkEnd w:id="23"/>
      <w:r w:rsidR="00FF4F88">
        <w:fldChar w:fldCharType="begin"/>
      </w:r>
      <w:r w:rsidR="00FF4F88">
        <w:instrText xml:space="preserve"> XE "</w:instrText>
      </w:r>
      <w:r w:rsidR="00FF4F88" w:rsidRPr="00575D63">
        <w:instrText>opakování ročníku na OA</w:instrText>
      </w:r>
      <w:r w:rsidR="00FF4F88">
        <w:instrText xml:space="preserve">" </w:instrText>
      </w:r>
      <w:r w:rsidR="00FF4F88">
        <w:fldChar w:fldCharType="end"/>
      </w:r>
    </w:p>
    <w:p w14:paraId="4D198981" w14:textId="77777777" w:rsidR="008F1A86" w:rsidRDefault="008F1A86" w:rsidP="00B41664">
      <w:pPr>
        <w:pStyle w:val="Text"/>
        <w:numPr>
          <w:ilvl w:val="0"/>
          <w:numId w:val="21"/>
        </w:numPr>
      </w:pPr>
      <w:r>
        <w:t>Do vyššího ročníku postupuje žák, který na konci druhého pololetí prospěl.</w:t>
      </w:r>
    </w:p>
    <w:p w14:paraId="0E0EB7D9" w14:textId="77777777" w:rsidR="008F1A86" w:rsidRDefault="008F1A86" w:rsidP="00B41664">
      <w:pPr>
        <w:pStyle w:val="Text"/>
        <w:numPr>
          <w:ilvl w:val="0"/>
          <w:numId w:val="21"/>
        </w:numPr>
      </w:pPr>
      <w:r>
        <w:t>Ředitel</w:t>
      </w:r>
      <w:r w:rsidRPr="00801FD4">
        <w:t xml:space="preserve"> školy může žákovi, který splnil povinnou školní docházku a který na konci druhého pololetí neprospěl nebo nemohl být hodnocen, povolit opakování ročníku po posouzení jeho dosavadních studijních výsledků</w:t>
      </w:r>
      <w:r>
        <w:t xml:space="preserve">, </w:t>
      </w:r>
      <w:r w:rsidRPr="001406B7">
        <w:t>docházky do školy a důvodů</w:t>
      </w:r>
      <w:r w:rsidRPr="00801FD4">
        <w:t xml:space="preserve"> uvedených v žádosti. </w:t>
      </w:r>
      <w:r>
        <w:t>O opakování ročníků požádá zletilý žák nebo zákonný zástupce nezletilého žáka písemně do 15. srpna téhož školního roku ředitel</w:t>
      </w:r>
      <w:r w:rsidR="00CB633C">
        <w:t>e</w:t>
      </w:r>
      <w:r>
        <w:t xml:space="preserve"> školy, popř. ihned po neúspěšném vykonání opravné zkoušky.</w:t>
      </w:r>
    </w:p>
    <w:p w14:paraId="533E9AA6" w14:textId="77777777" w:rsidR="008F1A86" w:rsidRDefault="008F1A86" w:rsidP="00D7339E">
      <w:pPr>
        <w:pStyle w:val="Nadpis2"/>
      </w:pPr>
      <w:bookmarkStart w:id="24" w:name="_Toc81212015"/>
      <w:r>
        <w:t>Zanechání studia</w:t>
      </w:r>
      <w:r w:rsidR="000F2FB5">
        <w:t xml:space="preserve"> na OA</w:t>
      </w:r>
      <w:bookmarkEnd w:id="24"/>
      <w:r w:rsidR="00FF4F88">
        <w:fldChar w:fldCharType="begin"/>
      </w:r>
      <w:r w:rsidR="00FF4F88">
        <w:instrText xml:space="preserve"> XE "</w:instrText>
      </w:r>
      <w:r w:rsidR="00500BA0">
        <w:instrText>z</w:instrText>
      </w:r>
      <w:r w:rsidR="00FF4F88" w:rsidRPr="0010559E">
        <w:instrText>anechání studia na OA</w:instrText>
      </w:r>
      <w:r w:rsidR="00FF4F88">
        <w:instrText xml:space="preserve">" </w:instrText>
      </w:r>
      <w:r w:rsidR="00FF4F88">
        <w:fldChar w:fldCharType="end"/>
      </w:r>
    </w:p>
    <w:p w14:paraId="39D3EF0D" w14:textId="77777777" w:rsidR="008F1A86" w:rsidRPr="00801FD4" w:rsidRDefault="008F1A86" w:rsidP="00B41664">
      <w:pPr>
        <w:pStyle w:val="Text"/>
        <w:numPr>
          <w:ilvl w:val="1"/>
          <w:numId w:val="21"/>
        </w:numPr>
      </w:pPr>
      <w:r w:rsidRPr="00801FD4">
        <w:t>Žák, který splnil povinnou školní docházku, může zanechat vzdělávání na základě písemného sdělení doručeného ředite</w:t>
      </w:r>
      <w:r w:rsidR="00CB633C">
        <w:t>li</w:t>
      </w:r>
      <w:r w:rsidRPr="00801FD4">
        <w:t xml:space="preserve"> školy. Součástí sdělení nezletilého žáka je souhlas jeho zákonného zástupce. Žák přestává být žákem střední školy dnem následujícím po dni doručení tohoto sdělení ředitel</w:t>
      </w:r>
      <w:r w:rsidR="00CB633C">
        <w:t>i</w:t>
      </w:r>
      <w:r w:rsidRPr="00801FD4">
        <w:t xml:space="preserve"> školy, popřípadě dnem uvedeným ve sdělení o zanechání vzdělávání, pokud jde o den pozdější. </w:t>
      </w:r>
    </w:p>
    <w:p w14:paraId="2B427118" w14:textId="77777777" w:rsidR="008F1A86" w:rsidRPr="00801FD4" w:rsidRDefault="008F1A86" w:rsidP="00B41664">
      <w:pPr>
        <w:pStyle w:val="Text"/>
        <w:numPr>
          <w:ilvl w:val="1"/>
          <w:numId w:val="21"/>
        </w:numPr>
      </w:pPr>
      <w:r w:rsidRPr="00801FD4">
        <w:t xml:space="preserve">Jestliže se žák, který splnil povinnou školní docházku, </w:t>
      </w:r>
      <w:r>
        <w:t>neúčastní po dobu nejméně 5 vyu</w:t>
      </w:r>
      <w:r w:rsidRPr="00801FD4">
        <w:t>čovacích dnů</w:t>
      </w:r>
      <w:r w:rsidR="00500BA0">
        <w:fldChar w:fldCharType="begin"/>
      </w:r>
      <w:r w:rsidR="00500BA0">
        <w:instrText xml:space="preserve"> XE "</w:instrText>
      </w:r>
      <w:r w:rsidR="00500BA0" w:rsidRPr="006F54FE">
        <w:instrText>nejméně 5 vyučovacích dnů</w:instrText>
      </w:r>
      <w:r w:rsidR="00500BA0">
        <w:instrText xml:space="preserve">" </w:instrText>
      </w:r>
      <w:r w:rsidR="00500BA0">
        <w:fldChar w:fldCharType="end"/>
      </w:r>
      <w:r w:rsidRPr="00801FD4">
        <w:t xml:space="preserve"> vyučování a jeho neúčast není omluvena, vyzve ředitel školy písemně zletilého žáka nebo zákonného zástupce nezletilého žáka, aby neprodleně doložil důvody žákovy nepřítomnosti; zároveň upozorní, že jinak bude žák posuzován, jako by vzdělávání zanechal</w:t>
      </w:r>
      <w:r w:rsidR="00FF4F88">
        <w:fldChar w:fldCharType="begin"/>
      </w:r>
      <w:r w:rsidR="00FF4F88">
        <w:instrText xml:space="preserve"> XE "</w:instrText>
      </w:r>
      <w:r w:rsidR="00FF4F88" w:rsidRPr="00DA57AA">
        <w:instrText>vzdělávání zanechal</w:instrText>
      </w:r>
      <w:r w:rsidR="00FF4F88">
        <w:instrText xml:space="preserve">" </w:instrText>
      </w:r>
      <w:r w:rsidR="00FF4F88">
        <w:fldChar w:fldCharType="end"/>
      </w:r>
      <w:r w:rsidRPr="00801FD4">
        <w:t>. Žák, který do 10 dnů od doručení výzvy</w:t>
      </w:r>
      <w:r w:rsidR="00FF4F88">
        <w:fldChar w:fldCharType="begin"/>
      </w:r>
      <w:r w:rsidR="00FF4F88">
        <w:instrText xml:space="preserve"> XE "</w:instrText>
      </w:r>
      <w:r w:rsidR="00FF4F88" w:rsidRPr="00967991">
        <w:instrText>10 dnů od doručení výzvy</w:instrText>
      </w:r>
      <w:r w:rsidR="00FF4F88">
        <w:instrText xml:space="preserve">" </w:instrText>
      </w:r>
      <w:r w:rsidR="00FF4F88">
        <w:fldChar w:fldCharType="end"/>
      </w:r>
      <w:r w:rsidRPr="00801FD4">
        <w:t xml:space="preserve"> do školy nenastoupí nebo nedoloží důvod nepřítomnosti, se posuzuje, jako by vzdělávání zanechal posledním dnem této lhůty; tímto dnem přestává být žákem školy. </w:t>
      </w:r>
    </w:p>
    <w:p w14:paraId="7D238823" w14:textId="77777777" w:rsidR="008F1A86" w:rsidRDefault="008F1A86" w:rsidP="00B41664">
      <w:pPr>
        <w:pStyle w:val="Text"/>
        <w:numPr>
          <w:ilvl w:val="1"/>
          <w:numId w:val="21"/>
        </w:numPr>
      </w:pPr>
      <w:r w:rsidRPr="00801FD4">
        <w:t>Žák, který po splnění povinné školní docházky nepostoupil do vyššího ročníku, přestává být žákem školy posledním dnem příslušného školního roku</w:t>
      </w:r>
      <w:r>
        <w:t xml:space="preserve"> nebo po tomto dni dnem následu</w:t>
      </w:r>
      <w:r w:rsidRPr="00801FD4">
        <w:t>jícím po dni, kdy nevykonal opravnou zkoušku nebo neprospěl při hodnocení v náhradním termínu, anebo dnem následujícím po dni nabytí právní moc</w:t>
      </w:r>
      <w:r>
        <w:t>i rozhodnutí o nepovolení opako</w:t>
      </w:r>
      <w:r w:rsidRPr="00801FD4">
        <w:t>vání ročníku</w:t>
      </w:r>
      <w:r>
        <w:t>.</w:t>
      </w:r>
    </w:p>
    <w:p w14:paraId="78051AE1" w14:textId="77777777" w:rsidR="00E158FE" w:rsidRDefault="00E158FE" w:rsidP="00E158FE">
      <w:pPr>
        <w:pStyle w:val="Nadpis1"/>
      </w:pPr>
      <w:bookmarkStart w:id="25" w:name="_Toc81212016"/>
      <w:r>
        <w:t>ORGANIZAČNÍ opatření na OA</w:t>
      </w:r>
      <w:bookmarkEnd w:id="25"/>
      <w:r>
        <w:t xml:space="preserve"> </w:t>
      </w:r>
    </w:p>
    <w:p w14:paraId="07EA0F19" w14:textId="77777777" w:rsidR="00CD49C0" w:rsidRDefault="00CD49C0" w:rsidP="00CD49C0">
      <w:pPr>
        <w:pStyle w:val="Nadpis2"/>
      </w:pPr>
      <w:bookmarkStart w:id="26" w:name="_Toc81212017"/>
      <w:r w:rsidRPr="00D44389">
        <w:t>Rozdělení</w:t>
      </w:r>
      <w:r>
        <w:t xml:space="preserve"> vyučovací doby</w:t>
      </w:r>
      <w:bookmarkEnd w:id="26"/>
      <w:r w:rsidR="00D0639D">
        <w:fldChar w:fldCharType="begin"/>
      </w:r>
      <w:r w:rsidR="00D0639D">
        <w:instrText xml:space="preserve"> XE "</w:instrText>
      </w:r>
      <w:r w:rsidR="00500BA0">
        <w:instrText>r</w:instrText>
      </w:r>
      <w:r w:rsidR="00D0639D" w:rsidRPr="00116BC5">
        <w:instrText>ozdělení vyučovací doby</w:instrText>
      </w:r>
      <w:r w:rsidR="00D0639D">
        <w:instrText xml:space="preserve">" </w:instrText>
      </w:r>
      <w:r w:rsidR="00D0639D">
        <w:fldChar w:fldCharType="end"/>
      </w:r>
    </w:p>
    <w:p w14:paraId="5EE49800" w14:textId="77777777" w:rsidR="00CD49C0" w:rsidRDefault="00CD49C0" w:rsidP="00CD49C0">
      <w:pPr>
        <w:pStyle w:val="Text"/>
        <w:tabs>
          <w:tab w:val="left" w:pos="720"/>
        </w:tabs>
        <w:ind w:left="720" w:hanging="360"/>
      </w:pPr>
      <w:r>
        <w:t>1.</w:t>
      </w:r>
      <w:r>
        <w:tab/>
        <w:t>Vyučovací hodiny probíhají podle rozvrhu, který byl schválen ředitel</w:t>
      </w:r>
      <w:r w:rsidR="00CB633C">
        <w:t>em</w:t>
      </w:r>
      <w:r>
        <w:t xml:space="preserve"> školy.</w:t>
      </w:r>
    </w:p>
    <w:p w14:paraId="45EFF071" w14:textId="77777777" w:rsidR="00CD49C0" w:rsidRDefault="00CD49C0" w:rsidP="00CD49C0">
      <w:pPr>
        <w:pStyle w:val="Text"/>
        <w:tabs>
          <w:tab w:val="left" w:pos="720"/>
        </w:tabs>
        <w:ind w:left="720" w:hanging="360"/>
      </w:pPr>
      <w:r>
        <w:t>2.</w:t>
      </w:r>
      <w:r>
        <w:tab/>
        <w:t xml:space="preserve">Začátek vyučování, trvání vyučovacích hodin a přestávek stanoví každoročně ředitel </w:t>
      </w:r>
      <w:r w:rsidR="0012125A">
        <w:t>školy podle</w:t>
      </w:r>
      <w:r>
        <w:t xml:space="preserve"> počtu tříd s přihlédnutím k příjezdům a odjezdům vlaků a autobusů.</w:t>
      </w:r>
    </w:p>
    <w:p w14:paraId="72AEDF69" w14:textId="77777777" w:rsidR="00E158FE" w:rsidRDefault="00CD49C0" w:rsidP="00E158FE">
      <w:pPr>
        <w:pStyle w:val="Nadpis2"/>
      </w:pPr>
      <w:bookmarkStart w:id="27" w:name="_Toc81212018"/>
      <w:r>
        <w:lastRenderedPageBreak/>
        <w:t>Rozpis vyučovacích hodin a přestávek:</w:t>
      </w:r>
      <w:bookmarkEnd w:id="27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8"/>
        <w:gridCol w:w="891"/>
        <w:gridCol w:w="891"/>
        <w:gridCol w:w="1607"/>
        <w:gridCol w:w="521"/>
        <w:gridCol w:w="858"/>
        <w:gridCol w:w="893"/>
        <w:gridCol w:w="893"/>
        <w:gridCol w:w="1611"/>
      </w:tblGrid>
      <w:tr w:rsidR="00E158FE" w:rsidRPr="00172733" w14:paraId="5E071D14" w14:textId="77777777" w:rsidTr="00D83795">
        <w:trPr>
          <w:trHeight w:val="437"/>
        </w:trPr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589DBB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  <w:r w:rsidRPr="00172733"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  <w:t>Hodina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E5C633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  <w:r w:rsidRPr="00172733"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  <w:t>Od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279F16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  <w:r w:rsidRPr="00172733"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  <w:t xml:space="preserve">   Do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A4CA24B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  <w:r w:rsidRPr="00172733"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  <w:t>Přestávka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6" w:space="0" w:color="auto"/>
            </w:tcBorders>
          </w:tcPr>
          <w:p w14:paraId="3DEEC669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7ECA56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  <w:r w:rsidRPr="00172733"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  <w:t>Hodina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1E8A06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  <w:r w:rsidRPr="00172733"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  <w:t>Od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7F7605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  <w:r w:rsidRPr="00172733"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  <w:t xml:space="preserve">   Do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D5588D5" w14:textId="77777777" w:rsidR="00E158FE" w:rsidRPr="00172733" w:rsidRDefault="00E158FE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</w:pPr>
            <w:r w:rsidRPr="00172733">
              <w:rPr>
                <w:rFonts w:ascii="Arial Narrow" w:hAnsi="Arial Narrow" w:cs="Arial"/>
                <w:b/>
                <w:bCs/>
                <w:color w:val="000000"/>
                <w:sz w:val="28"/>
                <w:szCs w:val="24"/>
              </w:rPr>
              <w:t>Přestávka</w:t>
            </w:r>
          </w:p>
        </w:tc>
      </w:tr>
      <w:tr w:rsidR="00D83795" w:rsidRPr="00172733" w14:paraId="20FDB60F" w14:textId="77777777" w:rsidTr="00D83795">
        <w:trPr>
          <w:trHeight w:val="422"/>
        </w:trPr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B584315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3CD666E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7:00   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BB09078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7:45  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67626F16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05:00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D83795" w:rsidRPr="00172733" w:rsidRDefault="00D83795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941E47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5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06E0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11:30   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2C04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12:15   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174E5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05:00</w:t>
            </w:r>
          </w:p>
        </w:tc>
      </w:tr>
      <w:tr w:rsidR="00D83795" w:rsidRPr="00172733" w14:paraId="4F4859B5" w14:textId="77777777" w:rsidTr="00D83795">
        <w:trPr>
          <w:trHeight w:val="422"/>
        </w:trPr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41BE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1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B518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7:50   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671C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8:35  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5A55A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10:00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D83795" w:rsidRPr="00172733" w:rsidRDefault="00D83795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9B4EA11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6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3FE21D2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12:20   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1849704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13:05   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5E03D5E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05:00</w:t>
            </w:r>
          </w:p>
        </w:tc>
      </w:tr>
      <w:tr w:rsidR="00D83795" w:rsidRPr="00172733" w14:paraId="2E4DA626" w14:textId="77777777" w:rsidTr="00D83795">
        <w:trPr>
          <w:trHeight w:val="422"/>
        </w:trPr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8F999B5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2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7786E34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8:45   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A88CE80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9:30  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186378C3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05:00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D83795" w:rsidRPr="00172733" w:rsidRDefault="00D83795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697EEC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7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7E1B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13:10   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D35C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13:55   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5B2B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05:00</w:t>
            </w:r>
          </w:p>
        </w:tc>
      </w:tr>
      <w:tr w:rsidR="00D83795" w:rsidRPr="00172733" w14:paraId="63BD56FB" w14:textId="77777777" w:rsidTr="00D83795">
        <w:trPr>
          <w:trHeight w:val="422"/>
        </w:trPr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5EC4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3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859B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9:35   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003D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10:20  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472872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20:00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D83795" w:rsidRPr="00172733" w:rsidRDefault="00D83795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4B0A208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17FA1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14:00   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E1D81AF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14:45   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0A617FF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05:00</w:t>
            </w:r>
          </w:p>
        </w:tc>
      </w:tr>
      <w:tr w:rsidR="00D83795" w:rsidRPr="00172733" w14:paraId="717A313F" w14:textId="77777777" w:rsidTr="00D83795">
        <w:trPr>
          <w:trHeight w:val="422"/>
        </w:trPr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598DEE6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603081F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10:40   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40184B5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11:25   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14:paraId="66CCE7C4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05:00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D83795" w:rsidRPr="00172733" w:rsidRDefault="00D83795" w:rsidP="008B0017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2B7304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b/>
                <w:color w:val="000000"/>
                <w:sz w:val="32"/>
                <w:szCs w:val="24"/>
              </w:rPr>
              <w:t>9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3BD4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14:50   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E770" w14:textId="77777777" w:rsidR="00D83795" w:rsidRPr="00172733" w:rsidRDefault="00D83795" w:rsidP="00B918BF">
            <w:pPr>
              <w:widowControl/>
              <w:adjustRightInd w:val="0"/>
              <w:jc w:val="right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 xml:space="preserve">15:35   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775F" w14:textId="77777777" w:rsidR="00D83795" w:rsidRPr="00172733" w:rsidRDefault="00D83795" w:rsidP="00B918BF">
            <w:pPr>
              <w:widowControl/>
              <w:adjustRightInd w:val="0"/>
              <w:jc w:val="center"/>
              <w:rPr>
                <w:rFonts w:ascii="Arial Narrow" w:hAnsi="Arial Narrow" w:cs="Arial"/>
                <w:color w:val="000000"/>
                <w:sz w:val="32"/>
                <w:szCs w:val="24"/>
              </w:rPr>
            </w:pPr>
            <w:r w:rsidRPr="00172733">
              <w:rPr>
                <w:rFonts w:ascii="Arial Narrow" w:hAnsi="Arial Narrow" w:cs="Arial"/>
                <w:color w:val="000000"/>
                <w:sz w:val="32"/>
                <w:szCs w:val="24"/>
              </w:rPr>
              <w:t>05:00</w:t>
            </w:r>
          </w:p>
        </w:tc>
      </w:tr>
    </w:tbl>
    <w:p w14:paraId="4101652C" w14:textId="77777777" w:rsidR="00E158FE" w:rsidRDefault="00E158FE" w:rsidP="00E158FE"/>
    <w:p w14:paraId="16A43FF7" w14:textId="77777777" w:rsidR="00E158FE" w:rsidRDefault="00E158FE" w:rsidP="00E158FE">
      <w:pPr>
        <w:pStyle w:val="Nadpis2"/>
      </w:pPr>
      <w:bookmarkStart w:id="28" w:name="_Toc81212019"/>
      <w:r>
        <w:t>Pravidla pro vstup do školy</w:t>
      </w:r>
      <w:bookmarkEnd w:id="28"/>
      <w:r w:rsidR="00D0639D">
        <w:fldChar w:fldCharType="begin"/>
      </w:r>
      <w:r w:rsidR="00D0639D">
        <w:instrText xml:space="preserve"> XE "</w:instrText>
      </w:r>
      <w:r w:rsidR="00500BA0">
        <w:instrText>p</w:instrText>
      </w:r>
      <w:r w:rsidR="00D0639D" w:rsidRPr="00DD53E2">
        <w:instrText>ravidla pro vstup do školy</w:instrText>
      </w:r>
      <w:r w:rsidR="00D0639D">
        <w:instrText xml:space="preserve">" </w:instrText>
      </w:r>
      <w:r w:rsidR="00D0639D">
        <w:fldChar w:fldCharType="end"/>
      </w:r>
    </w:p>
    <w:p w14:paraId="06104138" w14:textId="77777777" w:rsidR="00E158FE" w:rsidRDefault="00E158FE" w:rsidP="00B41664">
      <w:pPr>
        <w:pStyle w:val="Text"/>
        <w:numPr>
          <w:ilvl w:val="2"/>
          <w:numId w:val="21"/>
        </w:numPr>
      </w:pPr>
      <w:r>
        <w:t>Žákům je umožněn vstup do budovy školy vchodem z Jiráskovy ulice po načtení jejich ISIC karty čtecím zařízení u vstupních dveří.</w:t>
      </w:r>
    </w:p>
    <w:p w14:paraId="37B8D302" w14:textId="77777777" w:rsidR="00E158FE" w:rsidRDefault="00E158FE" w:rsidP="00B41664">
      <w:pPr>
        <w:pStyle w:val="Text"/>
        <w:numPr>
          <w:ilvl w:val="2"/>
          <w:numId w:val="21"/>
        </w:numPr>
      </w:pPr>
      <w:r>
        <w:t>Vstup zadním vchodem přes dvůr a přilehlý pozemek u hotelu Palcát není žákům povolen.</w:t>
      </w:r>
    </w:p>
    <w:p w14:paraId="56098367" w14:textId="77777777" w:rsidR="00E158FE" w:rsidRDefault="00E158FE" w:rsidP="00B41664">
      <w:pPr>
        <w:pStyle w:val="Text"/>
        <w:numPr>
          <w:ilvl w:val="2"/>
          <w:numId w:val="21"/>
        </w:numPr>
      </w:pPr>
      <w:r>
        <w:t xml:space="preserve">Žáci nesmějí </w:t>
      </w:r>
      <w:r w:rsidR="00656E94">
        <w:t xml:space="preserve">při vstupu do školy </w:t>
      </w:r>
      <w:r>
        <w:t xml:space="preserve">vědomě pustit do školy cizí osobu. Pokud k takovému pokusu ze strany cizí osoby dojde, žáci nemají takové osobě fyzicky bránit </w:t>
      </w:r>
      <w:r w:rsidR="00656E94">
        <w:t>ve vstupu</w:t>
      </w:r>
      <w:r>
        <w:t xml:space="preserve">, ale snaží se dostat od takové osoby do bezpečné vzdálenosti a její vniknutí do školy oznámit jakýmkoliv dostupným způsobem vedení školy, </w:t>
      </w:r>
      <w:r w:rsidR="008F3217">
        <w:t xml:space="preserve">v </w:t>
      </w:r>
      <w:r>
        <w:t xml:space="preserve">kanceláři školy nebo kterémukoliv známému </w:t>
      </w:r>
      <w:r w:rsidR="00656E94">
        <w:t>zaměstnanci školy</w:t>
      </w:r>
      <w:r>
        <w:t>.</w:t>
      </w:r>
    </w:p>
    <w:p w14:paraId="7C434036" w14:textId="77777777" w:rsidR="00E158FE" w:rsidRPr="007552F0" w:rsidRDefault="00E158FE" w:rsidP="00B41664">
      <w:pPr>
        <w:pStyle w:val="Text"/>
        <w:numPr>
          <w:ilvl w:val="2"/>
          <w:numId w:val="21"/>
        </w:numPr>
      </w:pPr>
      <w:r>
        <w:t>Cizí osoba, tj. kdokoliv, kdo není žákem nebo zaměstnancem školy, je povin</w:t>
      </w:r>
      <w:r w:rsidR="00D0639D">
        <w:t>na</w:t>
      </w:r>
      <w:r>
        <w:t xml:space="preserve"> ohlásit svou návštěvu pomocí kamerového systému vedení školy nebo pracovníku kanceláře, který </w:t>
      </w:r>
      <w:r w:rsidR="00D0639D">
        <w:t>jí</w:t>
      </w:r>
      <w:r>
        <w:t xml:space="preserve"> dálkově otevře dveře </w:t>
      </w:r>
      <w:r w:rsidRPr="007552F0">
        <w:t xml:space="preserve">a </w:t>
      </w:r>
      <w:r w:rsidR="00716FA8" w:rsidRPr="007552F0">
        <w:t xml:space="preserve">vyzvedne ji osobně ve vstupním vestibulu školy, případně </w:t>
      </w:r>
      <w:r w:rsidRPr="007552F0">
        <w:t xml:space="preserve">umožní vstup do </w:t>
      </w:r>
      <w:r w:rsidR="00716FA8" w:rsidRPr="007552F0">
        <w:t>školy</w:t>
      </w:r>
      <w:r w:rsidRPr="007552F0">
        <w:t xml:space="preserve">. </w:t>
      </w:r>
      <w:r w:rsidR="00D0639D" w:rsidRPr="007552F0">
        <w:fldChar w:fldCharType="begin"/>
      </w:r>
      <w:r w:rsidR="00D0639D" w:rsidRPr="007552F0">
        <w:instrText xml:space="preserve"> XE "</w:instrText>
      </w:r>
      <w:r w:rsidR="00500BA0" w:rsidRPr="007552F0">
        <w:instrText>d</w:instrText>
      </w:r>
      <w:r w:rsidR="00D0639D" w:rsidRPr="007552F0">
        <w:instrText xml:space="preserve">ohled ve vestibulu" </w:instrText>
      </w:r>
      <w:r w:rsidR="00D0639D" w:rsidRPr="007552F0">
        <w:fldChar w:fldCharType="end"/>
      </w:r>
    </w:p>
    <w:p w14:paraId="4C8E1D9C" w14:textId="77777777" w:rsidR="00E158FE" w:rsidRPr="00033708" w:rsidRDefault="00E158FE" w:rsidP="00E158FE">
      <w:pPr>
        <w:pStyle w:val="Nadpis2"/>
      </w:pPr>
      <w:bookmarkStart w:id="29" w:name="_Toc81212020"/>
      <w:r>
        <w:t>Výchovná opatření</w:t>
      </w:r>
      <w:bookmarkEnd w:id="29"/>
      <w:r w:rsidR="00D0639D">
        <w:fldChar w:fldCharType="begin"/>
      </w:r>
      <w:r w:rsidR="00D0639D">
        <w:instrText xml:space="preserve"> XE "</w:instrText>
      </w:r>
      <w:r w:rsidR="00500BA0">
        <w:instrText>v</w:instrText>
      </w:r>
      <w:r w:rsidR="00D0639D" w:rsidRPr="00B07D08">
        <w:instrText>ýchovná opatření</w:instrText>
      </w:r>
      <w:r w:rsidR="00D0639D">
        <w:instrText xml:space="preserve">" </w:instrText>
      </w:r>
      <w:r w:rsidR="00D0639D">
        <w:fldChar w:fldCharType="end"/>
      </w:r>
    </w:p>
    <w:p w14:paraId="21692817" w14:textId="77777777" w:rsidR="00E158FE" w:rsidRDefault="00E158FE" w:rsidP="00B41664">
      <w:pPr>
        <w:pStyle w:val="Text"/>
        <w:numPr>
          <w:ilvl w:val="0"/>
          <w:numId w:val="28"/>
        </w:numPr>
      </w:pPr>
      <w:r>
        <w:t xml:space="preserve">Výchovnými opatřeními jsou </w:t>
      </w:r>
      <w:r w:rsidR="00656E94">
        <w:t>pochvaly nebo</w:t>
      </w:r>
      <w:r>
        <w:t xml:space="preserve"> jiná ocenění a kázeňská opatření. </w:t>
      </w:r>
      <w:r w:rsidRPr="00EC2CAC">
        <w:t>Kázeňským opatřením je podmíněné vyloučení žáka ze školy</w:t>
      </w:r>
      <w:r>
        <w:t>, vyloučení žáka ze školy a další kázeňská opatření, která nemají právní důsledky pro žáka.</w:t>
      </w:r>
    </w:p>
    <w:p w14:paraId="65597F75" w14:textId="77777777" w:rsidR="00E158FE" w:rsidRDefault="00E158FE" w:rsidP="00B41664">
      <w:pPr>
        <w:pStyle w:val="Text"/>
        <w:numPr>
          <w:ilvl w:val="0"/>
          <w:numId w:val="28"/>
        </w:numPr>
      </w:pPr>
      <w:r>
        <w:t>Pochvaly</w:t>
      </w:r>
      <w:r w:rsidR="004713DC">
        <w:fldChar w:fldCharType="begin"/>
      </w:r>
      <w:r w:rsidR="004713DC">
        <w:instrText xml:space="preserve"> XE "</w:instrText>
      </w:r>
      <w:r w:rsidR="00500BA0">
        <w:instrText>p</w:instrText>
      </w:r>
      <w:r w:rsidR="004713DC" w:rsidRPr="00EB501F">
        <w:instrText>ochvaly</w:instrText>
      </w:r>
      <w:r w:rsidR="004713DC">
        <w:instrText xml:space="preserve">" </w:instrText>
      </w:r>
      <w:r w:rsidR="004713DC">
        <w:fldChar w:fldCharType="end"/>
      </w:r>
      <w:r>
        <w:t>, jiné ocenění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ocenění</w:instrText>
      </w:r>
      <w:r w:rsidR="004713DC">
        <w:instrText xml:space="preserve">" </w:instrText>
      </w:r>
      <w:r w:rsidR="004713DC">
        <w:fldChar w:fldCharType="end"/>
      </w:r>
      <w:r>
        <w:t xml:space="preserve"> a další kázeňská opatření</w:t>
      </w:r>
      <w:r w:rsidR="004713DC">
        <w:fldChar w:fldCharType="begin"/>
      </w:r>
      <w:r w:rsidR="004713DC">
        <w:instrText xml:space="preserve"> XE "</w:instrText>
      </w:r>
      <w:r w:rsidR="004713DC" w:rsidRPr="003F530B">
        <w:instrText>kázeňská opatření</w:instrText>
      </w:r>
      <w:r w:rsidR="004713DC">
        <w:instrText xml:space="preserve">" </w:instrText>
      </w:r>
      <w:r w:rsidR="004713DC">
        <w:fldChar w:fldCharType="end"/>
      </w:r>
      <w:r>
        <w:t xml:space="preserve"> může udělit či uložit ředi</w:t>
      </w:r>
      <w:r w:rsidR="0023522F">
        <w:t>tel školy nebo třídní učitel</w:t>
      </w:r>
      <w:r>
        <w:t xml:space="preserve">. </w:t>
      </w:r>
    </w:p>
    <w:p w14:paraId="67E6469F" w14:textId="77777777" w:rsidR="00E158FE" w:rsidRDefault="00EE3DFC" w:rsidP="00B41664">
      <w:pPr>
        <w:pStyle w:val="Text"/>
        <w:numPr>
          <w:ilvl w:val="0"/>
          <w:numId w:val="28"/>
        </w:numPr>
      </w:pPr>
      <w:r>
        <w:t>Ředitel</w:t>
      </w:r>
      <w:r w:rsidR="00E158FE">
        <w:t xml:space="preserve"> školy může na základě vlastního rozhodnutí nebo na základě podnětu jiné právnické či fyzické osoby žákovi po projednání v pedagogické radě udělit pochvalu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pochvala</w:instrText>
      </w:r>
      <w:r w:rsidR="004713DC">
        <w:instrText xml:space="preserve">" </w:instrText>
      </w:r>
      <w:r w:rsidR="004713DC">
        <w:fldChar w:fldCharType="end"/>
      </w:r>
      <w:r w:rsidR="00E158FE">
        <w:t xml:space="preserve"> nebo jiné ocenění za mimořádný projev lidskosti, občanské nebo školní iniciativy, záslužný nebo statečný čin nebo za dlouhodobou úspěšnou práci.</w:t>
      </w:r>
    </w:p>
    <w:p w14:paraId="5095DD78" w14:textId="77777777" w:rsidR="00E158FE" w:rsidRDefault="00E158FE" w:rsidP="00B41664">
      <w:pPr>
        <w:pStyle w:val="Text"/>
        <w:numPr>
          <w:ilvl w:val="0"/>
          <w:numId w:val="28"/>
        </w:numPr>
      </w:pPr>
      <w:r>
        <w:t>Třídní učitel může na základě vlastního rozhodnutí nebo na základě podnětu ostatních vyučujících žákovi</w:t>
      </w:r>
      <w:r w:rsidR="0023522F">
        <w:t xml:space="preserve"> </w:t>
      </w:r>
      <w:r>
        <w:t>po projednání s ředitel</w:t>
      </w:r>
      <w:r w:rsidR="00EE3DFC">
        <w:t>em</w:t>
      </w:r>
      <w:r>
        <w:t xml:space="preserve"> školy udělit pochvalu nebo jiné ocenění za výrazný projev školní iniciativy nebo za déletrvající úspěšnou práci.</w:t>
      </w:r>
    </w:p>
    <w:p w14:paraId="2E9B2151" w14:textId="77777777" w:rsidR="00E158FE" w:rsidRDefault="00E158FE" w:rsidP="00B41664">
      <w:pPr>
        <w:pStyle w:val="Text"/>
        <w:numPr>
          <w:ilvl w:val="0"/>
          <w:numId w:val="28"/>
        </w:numPr>
      </w:pPr>
      <w:r>
        <w:t>Podle závaž</w:t>
      </w:r>
      <w:r w:rsidR="0023522F">
        <w:t>nosti provinění mohou být žákům</w:t>
      </w:r>
      <w:r>
        <w:t xml:space="preserve"> uložena některá z těchto výchovných opatření k posílení kázně žáků:</w:t>
      </w:r>
    </w:p>
    <w:p w14:paraId="15DB4A4B" w14:textId="77777777" w:rsidR="00E158FE" w:rsidRDefault="00E158FE" w:rsidP="00B41664">
      <w:pPr>
        <w:pStyle w:val="Text"/>
        <w:numPr>
          <w:ilvl w:val="3"/>
          <w:numId w:val="21"/>
        </w:numPr>
        <w:tabs>
          <w:tab w:val="clear" w:pos="2880"/>
          <w:tab w:val="num" w:pos="720"/>
        </w:tabs>
        <w:ind w:left="720"/>
      </w:pPr>
      <w:r w:rsidRPr="00450CE3">
        <w:rPr>
          <w:b/>
        </w:rPr>
        <w:t>napomenutí</w:t>
      </w:r>
      <w:r w:rsidR="004713DC">
        <w:rPr>
          <w:b/>
        </w:rPr>
        <w:fldChar w:fldCharType="begin"/>
      </w:r>
      <w:r w:rsidR="004713DC">
        <w:instrText xml:space="preserve"> XE "</w:instrText>
      </w:r>
      <w:r w:rsidR="004713DC" w:rsidRPr="00B71E19">
        <w:instrText>napomenutí</w:instrText>
      </w:r>
      <w:r w:rsidR="004713DC">
        <w:instrText xml:space="preserve">" </w:instrText>
      </w:r>
      <w:r w:rsidR="004713DC">
        <w:rPr>
          <w:b/>
        </w:rPr>
        <w:fldChar w:fldCharType="end"/>
      </w:r>
      <w:r w:rsidRPr="00450CE3">
        <w:rPr>
          <w:b/>
        </w:rPr>
        <w:t xml:space="preserve"> třídního učitele</w:t>
      </w:r>
      <w:r>
        <w:t>– při méně závažném porušení kázně nebo neplnění povinností žáka, tj. mimo jiné:</w:t>
      </w:r>
    </w:p>
    <w:p w14:paraId="0940BBDE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1260"/>
        </w:tabs>
        <w:ind w:left="1260"/>
      </w:pPr>
      <w:r>
        <w:t>jedna neomluvená hodina nepřítomnosti</w:t>
      </w:r>
      <w:r w:rsidR="00031C25">
        <w:t>;</w:t>
      </w:r>
    </w:p>
    <w:p w14:paraId="5FC36807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1260"/>
        </w:tabs>
        <w:ind w:left="1260"/>
      </w:pPr>
      <w:r>
        <w:lastRenderedPageBreak/>
        <w:t>tři pozdní příchody (netýká se přespolních žáků, kdy došlo ke zpož</w:t>
      </w:r>
      <w:r w:rsidR="0023522F">
        <w:t>dění spoje s výjimkou těch žáků</w:t>
      </w:r>
      <w:r>
        <w:t>, kteří mají spojení zajištěno městskou dopravou)</w:t>
      </w:r>
      <w:r w:rsidR="00031C25">
        <w:t>;</w:t>
      </w:r>
    </w:p>
    <w:p w14:paraId="4BE3D148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1260"/>
        </w:tabs>
        <w:ind w:left="1260"/>
      </w:pPr>
      <w:r>
        <w:t>první přistižení při kouření v budově nebo v jiném místě, kde probíhá školní činnost</w:t>
      </w:r>
      <w:r w:rsidR="00031C25">
        <w:t>;</w:t>
      </w:r>
    </w:p>
    <w:p w14:paraId="04546EE6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1260"/>
        </w:tabs>
        <w:ind w:left="1260"/>
      </w:pPr>
      <w:r>
        <w:t>poškozování majetku školy, jejích zaměstnanců nebo jiných žáků v malém rozsahu</w:t>
      </w:r>
      <w:r w:rsidR="00031C25">
        <w:t>;</w:t>
      </w:r>
    </w:p>
    <w:p w14:paraId="298759DA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1260"/>
        </w:tabs>
        <w:ind w:left="1260"/>
      </w:pPr>
      <w:r>
        <w:t>opakované neplnění domácích úkolů</w:t>
      </w:r>
      <w:r w:rsidR="00031C25">
        <w:t>.</w:t>
      </w:r>
    </w:p>
    <w:p w14:paraId="6BE7F28C" w14:textId="77777777" w:rsidR="00E158FE" w:rsidRDefault="00E158FE" w:rsidP="00B41664">
      <w:pPr>
        <w:pStyle w:val="Text"/>
        <w:numPr>
          <w:ilvl w:val="3"/>
          <w:numId w:val="21"/>
        </w:numPr>
        <w:tabs>
          <w:tab w:val="clear" w:pos="2880"/>
          <w:tab w:val="num" w:pos="720"/>
        </w:tabs>
        <w:ind w:left="720"/>
      </w:pPr>
      <w:r w:rsidRPr="00450CE3">
        <w:rPr>
          <w:b/>
        </w:rPr>
        <w:t>důtka třídního učitele</w:t>
      </w:r>
      <w:r w:rsidR="004713DC">
        <w:rPr>
          <w:b/>
        </w:rPr>
        <w:fldChar w:fldCharType="begin"/>
      </w:r>
      <w:r w:rsidR="004713DC">
        <w:instrText xml:space="preserve"> XE "</w:instrText>
      </w:r>
      <w:r w:rsidR="004713DC" w:rsidRPr="00B71E19">
        <w:instrText>důtka třídního učitele</w:instrText>
      </w:r>
      <w:r w:rsidR="004713DC">
        <w:instrText xml:space="preserve">" </w:instrText>
      </w:r>
      <w:r w:rsidR="004713DC">
        <w:rPr>
          <w:b/>
        </w:rPr>
        <w:fldChar w:fldCharType="end"/>
      </w:r>
      <w:r w:rsidR="004713DC">
        <w:rPr>
          <w:b/>
        </w:rPr>
        <w:fldChar w:fldCharType="begin"/>
      </w:r>
      <w:r w:rsidR="004713DC">
        <w:instrText xml:space="preserve"> XE "</w:instrText>
      </w:r>
      <w:r w:rsidR="004713DC" w:rsidRPr="00B71E19">
        <w:instrText>důtka vedoucího studijní skupiny</w:instrText>
      </w:r>
      <w:r w:rsidR="004713DC">
        <w:instrText xml:space="preserve">" </w:instrText>
      </w:r>
      <w:r w:rsidR="004713DC">
        <w:rPr>
          <w:b/>
        </w:rPr>
        <w:fldChar w:fldCharType="end"/>
      </w:r>
      <w:r>
        <w:t xml:space="preserve"> – při závažnějším porušení kázně, tj. mimo jiné:</w:t>
      </w:r>
    </w:p>
    <w:p w14:paraId="1D7A472B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 xml:space="preserve">dvě až šest neomluvených hodin nepřítomnosti nebo neomluvená </w:t>
      </w:r>
      <w:r w:rsidR="00256417">
        <w:t>nepřítomnost v rozsahu</w:t>
      </w:r>
      <w:r>
        <w:t xml:space="preserve"> jednoho celého vyučovacího dne</w:t>
      </w:r>
      <w:r w:rsidR="00031C25">
        <w:t>;</w:t>
      </w:r>
    </w:p>
    <w:p w14:paraId="5A4281C5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opakování jednání, za něž bylo uděleno napomenutí</w:t>
      </w:r>
      <w:r w:rsidR="00031C25">
        <w:t>;</w:t>
      </w:r>
    </w:p>
    <w:p w14:paraId="271FEC64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 w:rsidRPr="00C03BE9">
        <w:t>za ubližující agresivní (zejména verbální a mírné fyzické) útoky vůči spolužákům či zaměstnancům školy, za mírné formy psychického útlaku</w:t>
      </w:r>
      <w:r w:rsidR="00031C25">
        <w:t>;</w:t>
      </w:r>
    </w:p>
    <w:p w14:paraId="67E0197B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poškozování majetku školy, jejích zaměstnanců nebo jiných žáků ve větším rozsahu</w:t>
      </w:r>
      <w:r w:rsidR="00031C25">
        <w:t>;</w:t>
      </w:r>
    </w:p>
    <w:p w14:paraId="3E405501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spáchání přestupku ve škole nebo v jiném místě, kde probíhá školní činnost</w:t>
      </w:r>
      <w:r w:rsidR="00031C25">
        <w:t>.</w:t>
      </w:r>
    </w:p>
    <w:p w14:paraId="246368F3" w14:textId="77777777" w:rsidR="00E158FE" w:rsidRDefault="00E158FE" w:rsidP="00B41664">
      <w:pPr>
        <w:pStyle w:val="Text"/>
        <w:numPr>
          <w:ilvl w:val="3"/>
          <w:numId w:val="21"/>
        </w:numPr>
        <w:tabs>
          <w:tab w:val="clear" w:pos="2880"/>
          <w:tab w:val="num" w:pos="720"/>
        </w:tabs>
        <w:ind w:left="720"/>
      </w:pPr>
      <w:r w:rsidRPr="00450CE3">
        <w:rPr>
          <w:b/>
        </w:rPr>
        <w:t>důtka ředitel</w:t>
      </w:r>
      <w:r w:rsidR="00EE3DFC">
        <w:rPr>
          <w:b/>
        </w:rPr>
        <w:t>e</w:t>
      </w:r>
      <w:r w:rsidRPr="00450CE3">
        <w:rPr>
          <w:b/>
        </w:rPr>
        <w:t xml:space="preserve"> školy</w:t>
      </w:r>
      <w:r w:rsidR="004713DC">
        <w:rPr>
          <w:b/>
        </w:rPr>
        <w:fldChar w:fldCharType="begin"/>
      </w:r>
      <w:r w:rsidR="004713DC">
        <w:instrText xml:space="preserve"> XE "</w:instrText>
      </w:r>
      <w:r w:rsidR="004713DC" w:rsidRPr="00B71E19">
        <w:instrText>důtka ředitelky školy</w:instrText>
      </w:r>
      <w:r w:rsidR="004713DC">
        <w:instrText xml:space="preserve">" </w:instrText>
      </w:r>
      <w:r w:rsidR="004713DC">
        <w:rPr>
          <w:b/>
        </w:rPr>
        <w:fldChar w:fldCharType="end"/>
      </w:r>
      <w:r>
        <w:t xml:space="preserve"> – při závažném porušení </w:t>
      </w:r>
      <w:r w:rsidR="00256417">
        <w:t>kázně, tj.</w:t>
      </w:r>
      <w:r>
        <w:t xml:space="preserve"> mimo jiné:</w:t>
      </w:r>
    </w:p>
    <w:p w14:paraId="63D86873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neomluvená nepřítomnost v rozsahu 7 až 30 vyučova</w:t>
      </w:r>
      <w:r w:rsidR="00031C25">
        <w:t>cích hodin ve více dnech nebo 5 </w:t>
      </w:r>
      <w:r>
        <w:t>vyučovacích dnů</w:t>
      </w:r>
      <w:r w:rsidR="00031C25">
        <w:t>;</w:t>
      </w:r>
      <w:r>
        <w:t xml:space="preserve"> </w:t>
      </w:r>
    </w:p>
    <w:p w14:paraId="657FCE4C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 xml:space="preserve">opakování </w:t>
      </w:r>
      <w:r w:rsidR="00256417">
        <w:t>jednání, za něž byla</w:t>
      </w:r>
      <w:r>
        <w:t xml:space="preserve"> udělena důtka třídního učitele</w:t>
      </w:r>
      <w:r w:rsidR="00031C25">
        <w:t>;</w:t>
      </w:r>
    </w:p>
    <w:p w14:paraId="72F7311A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poškozování majetku školy, jejích zaměstnanců nebo jiných žáků  ve velkém rozsahu</w:t>
      </w:r>
      <w:r w:rsidR="00031C25">
        <w:t>;</w:t>
      </w:r>
    </w:p>
    <w:p w14:paraId="57A5985A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 w:rsidRPr="002D234C">
        <w:t>požívání alkoholických nápojů a jiných zdraví škodlivých látek v prostorách školy a při č</w:t>
      </w:r>
      <w:r w:rsidR="00031C25">
        <w:t>innostech organizovaných školou;</w:t>
      </w:r>
    </w:p>
    <w:p w14:paraId="56501852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při prokázaném projevu šikanování, mj. při zneužití informačních komunikačních technologií k znevažování důstojnosti, za ponižování</w:t>
      </w:r>
      <w:r w:rsidR="00031C25">
        <w:t>;</w:t>
      </w:r>
    </w:p>
    <w:p w14:paraId="47D17CB6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spáchání méně závažného trestného činu ve škole nebo v jiném místě, kde probíhá školní činnost</w:t>
      </w:r>
      <w:r w:rsidR="00031C25">
        <w:t>;</w:t>
      </w:r>
    </w:p>
    <w:p w14:paraId="305B7877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zvláště hrubé slovní a úmyslné fyzické útoky žáka</w:t>
      </w:r>
      <w:r w:rsidR="00031C25">
        <w:t xml:space="preserve"> vůči žákům a </w:t>
      </w:r>
      <w:r>
        <w:t>pracovníkům školy</w:t>
      </w:r>
      <w:r w:rsidR="00031C25">
        <w:t>.</w:t>
      </w:r>
    </w:p>
    <w:p w14:paraId="27DB799B" w14:textId="77777777" w:rsidR="00E158FE" w:rsidRDefault="00E158FE" w:rsidP="00B41664">
      <w:pPr>
        <w:pStyle w:val="Text"/>
        <w:numPr>
          <w:ilvl w:val="3"/>
          <w:numId w:val="21"/>
        </w:numPr>
        <w:tabs>
          <w:tab w:val="clear" w:pos="2880"/>
          <w:tab w:val="num" w:pos="720"/>
        </w:tabs>
        <w:ind w:left="720"/>
      </w:pPr>
      <w:r w:rsidRPr="00450CE3">
        <w:rPr>
          <w:b/>
        </w:rPr>
        <w:t>podmíněné vyloučení ze studia</w:t>
      </w:r>
      <w:r w:rsidR="004713DC">
        <w:rPr>
          <w:b/>
        </w:rPr>
        <w:fldChar w:fldCharType="begin"/>
      </w:r>
      <w:r w:rsidR="004713DC">
        <w:instrText xml:space="preserve"> XE "</w:instrText>
      </w:r>
      <w:r w:rsidR="004713DC" w:rsidRPr="00B71E19">
        <w:instrText>podmíněné vyloučení ze studia</w:instrText>
      </w:r>
      <w:r w:rsidR="004713DC">
        <w:instrText xml:space="preserve">" </w:instrText>
      </w:r>
      <w:r w:rsidR="004713DC">
        <w:rPr>
          <w:b/>
        </w:rPr>
        <w:fldChar w:fldCharType="end"/>
      </w:r>
      <w:r>
        <w:t xml:space="preserve"> při velmi závažném porušení kázně, </w:t>
      </w:r>
      <w:r w:rsidR="00256417">
        <w:t>tj. mimo</w:t>
      </w:r>
      <w:r>
        <w:t xml:space="preserve"> jiné:</w:t>
      </w:r>
    </w:p>
    <w:p w14:paraId="0F3A534A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 xml:space="preserve">neomluvená nepřítomnost v rozsahu </w:t>
      </w:r>
      <w:smartTag w:uri="urn:schemas-microsoft-com:office:smarttags" w:element="metricconverter">
        <w:smartTagPr>
          <w:attr w:name="ProductID" w:val="31 a"/>
        </w:smartTagPr>
        <w:r>
          <w:t>31 a</w:t>
        </w:r>
      </w:smartTag>
      <w:r>
        <w:t xml:space="preserve"> více vyučovacích hodin nebo </w:t>
      </w:r>
      <w:smartTag w:uri="urn:schemas-microsoft-com:office:smarttags" w:element="metricconverter">
        <w:smartTagPr>
          <w:attr w:name="ProductID" w:val="6 a"/>
        </w:smartTagPr>
        <w:r>
          <w:t>6 a</w:t>
        </w:r>
      </w:smartTag>
      <w:r>
        <w:t xml:space="preserve"> více vyučo</w:t>
      </w:r>
      <w:r w:rsidR="00031C25">
        <w:t>vacích dnů;</w:t>
      </w:r>
    </w:p>
    <w:p w14:paraId="5D68AC13" w14:textId="77777777" w:rsidR="00E158FE" w:rsidRDefault="00256417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opakování jednání, za něž byla</w:t>
      </w:r>
      <w:r w:rsidR="00E158FE">
        <w:t xml:space="preserve"> udělena důtka ředitel</w:t>
      </w:r>
      <w:r w:rsidR="00EE3DFC">
        <w:t>e</w:t>
      </w:r>
      <w:r w:rsidR="00E158FE">
        <w:t xml:space="preserve"> školy</w:t>
      </w:r>
      <w:r w:rsidR="00031C25">
        <w:t>;</w:t>
      </w:r>
    </w:p>
    <w:p w14:paraId="7FBD62EC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 xml:space="preserve">při závažných projevech šikanování, mj. při použití fyzického násilí vůči spolužákům či zaměstnancům školy, při dlouhodobé závažné </w:t>
      </w:r>
      <w:proofErr w:type="spellStart"/>
      <w:r>
        <w:t>kyberšikaně</w:t>
      </w:r>
      <w:proofErr w:type="spellEnd"/>
      <w:r w:rsidR="00031C25">
        <w:t>;</w:t>
      </w:r>
    </w:p>
    <w:p w14:paraId="1D3BDDF9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spáchání trestného činu ve škole nebo v jiném místě, kde probíhá školní činnost</w:t>
      </w:r>
      <w:r w:rsidR="00031C25">
        <w:t>.</w:t>
      </w:r>
    </w:p>
    <w:p w14:paraId="4B99056E" w14:textId="77777777" w:rsidR="00EE3DFC" w:rsidRDefault="00EE3DFC" w:rsidP="00EE3DFC">
      <w:pPr>
        <w:pStyle w:val="Text"/>
        <w:tabs>
          <w:tab w:val="num" w:pos="1260"/>
        </w:tabs>
        <w:ind w:left="1260"/>
      </w:pPr>
    </w:p>
    <w:p w14:paraId="2E62487E" w14:textId="77777777" w:rsidR="00E158FE" w:rsidRDefault="00E158FE" w:rsidP="00B41664">
      <w:pPr>
        <w:pStyle w:val="Text"/>
        <w:numPr>
          <w:ilvl w:val="3"/>
          <w:numId w:val="21"/>
        </w:numPr>
        <w:tabs>
          <w:tab w:val="clear" w:pos="2880"/>
          <w:tab w:val="num" w:pos="900"/>
        </w:tabs>
        <w:ind w:left="900"/>
      </w:pPr>
      <w:r w:rsidRPr="00450CE3">
        <w:rPr>
          <w:b/>
        </w:rPr>
        <w:t>vyloučení ze studia</w:t>
      </w:r>
      <w:r w:rsidR="004713DC">
        <w:rPr>
          <w:b/>
        </w:rPr>
        <w:fldChar w:fldCharType="begin"/>
      </w:r>
      <w:r w:rsidR="004713DC">
        <w:instrText xml:space="preserve"> XE "</w:instrText>
      </w:r>
      <w:r w:rsidR="004713DC" w:rsidRPr="00B71E19">
        <w:instrText>vyloučení ze studia</w:instrText>
      </w:r>
      <w:r w:rsidR="004713DC">
        <w:instrText xml:space="preserve">" </w:instrText>
      </w:r>
      <w:r w:rsidR="004713DC">
        <w:rPr>
          <w:b/>
        </w:rPr>
        <w:fldChar w:fldCharType="end"/>
      </w:r>
      <w:r>
        <w:t xml:space="preserve"> </w:t>
      </w:r>
    </w:p>
    <w:p w14:paraId="1C421CE9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1260"/>
        </w:tabs>
        <w:ind w:left="1260"/>
      </w:pPr>
      <w:r w:rsidRPr="00493C5D">
        <w:t xml:space="preserve">při hrubém porušení </w:t>
      </w:r>
      <w:r>
        <w:t>školního</w:t>
      </w:r>
      <w:r w:rsidRPr="00493C5D">
        <w:t xml:space="preserve"> řádu, stejně jako při soustavném neplnění studijních </w:t>
      </w:r>
      <w:r w:rsidRPr="00F20969">
        <w:t>povinností</w:t>
      </w:r>
      <w:r w:rsidR="00031C25">
        <w:t>;</w:t>
      </w:r>
    </w:p>
    <w:p w14:paraId="0D55842A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 w:rsidRPr="00F20969">
        <w:lastRenderedPageBreak/>
        <w:t>o</w:t>
      </w:r>
      <w:r w:rsidRPr="00F20969">
        <w:tab/>
        <w:t>při opakovaných prokázaných méně závažných projevech šikany, popř. při prokázané hrubé šikaně;</w:t>
      </w:r>
    </w:p>
    <w:p w14:paraId="45FE0941" w14:textId="77777777" w:rsidR="00E158FE" w:rsidRDefault="00E158FE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 w:rsidRPr="007228E3">
        <w:t xml:space="preserve">při porušení kázně během lhůty po udělení podmíněného vyloučení ze studia nebo při velmi závažném porušení kázně, </w:t>
      </w:r>
      <w:r w:rsidR="00256417" w:rsidRPr="007228E3">
        <w:t>tj. mimo</w:t>
      </w:r>
      <w:r w:rsidRPr="007228E3">
        <w:t xml:space="preserve"> jiné</w:t>
      </w:r>
      <w:r w:rsidR="00990D9C">
        <w:t xml:space="preserve"> </w:t>
      </w:r>
      <w:r>
        <w:t>spáchání závažného trestného činu ve škole nebo v jiném místě, kde probíhá školní činnost</w:t>
      </w:r>
      <w:r w:rsidR="00B25856">
        <w:t>;</w:t>
      </w:r>
    </w:p>
    <w:p w14:paraId="36DE6CED" w14:textId="77777777" w:rsidR="00990D9C" w:rsidRDefault="00990D9C" w:rsidP="00B41664">
      <w:pPr>
        <w:pStyle w:val="Text"/>
        <w:numPr>
          <w:ilvl w:val="4"/>
          <w:numId w:val="21"/>
        </w:numPr>
        <w:tabs>
          <w:tab w:val="clear" w:pos="3600"/>
          <w:tab w:val="num" w:pos="720"/>
          <w:tab w:val="num" w:pos="1260"/>
        </w:tabs>
        <w:ind w:left="1260"/>
      </w:pPr>
      <w:r>
        <w:t>v případě zvláště závažného zaviněného porušení povinností stanovených zákon</w:t>
      </w:r>
      <w:r w:rsidR="00EE3DFC">
        <w:t>em 561/2004 S. rozhodne ředitel</w:t>
      </w:r>
      <w:r>
        <w:t xml:space="preserve"> školy vždy o vyloučení žáka ze školy. Za zvláště závažné zaviněné porušení povinnosti stanovené tímto zákonem se považují zvláště hrubé opakované slovní a úmys</w:t>
      </w:r>
      <w:r w:rsidR="007126AB">
        <w:t>lné fyzické útoky žáka</w:t>
      </w:r>
      <w:r>
        <w:t xml:space="preserve"> vůči zaměstnancům školy nebo vůči ostatním žákům.</w:t>
      </w:r>
    </w:p>
    <w:p w14:paraId="6B9E049A" w14:textId="77777777" w:rsidR="00E158FE" w:rsidRPr="00E23B48" w:rsidRDefault="00E158FE" w:rsidP="00E158FE">
      <w:pPr>
        <w:pStyle w:val="Text"/>
        <w:ind w:left="900"/>
      </w:pPr>
      <w:r>
        <w:t xml:space="preserve">O </w:t>
      </w:r>
      <w:r w:rsidRPr="00E23B48">
        <w:t>podmíněném vyloučení nebo o vyloučení žáka</w:t>
      </w:r>
      <w:r w:rsidRPr="00344EEB">
        <w:t xml:space="preserve"> rozhodne ředi</w:t>
      </w:r>
      <w:r w:rsidR="00344EEB" w:rsidRPr="00344EEB">
        <w:t>tel</w:t>
      </w:r>
      <w:r w:rsidRPr="00344EEB">
        <w:t xml:space="preserve"> školy</w:t>
      </w:r>
      <w:r w:rsidRPr="00E23B48">
        <w:t xml:space="preserve"> do dvou měsíců </w:t>
      </w:r>
      <w:r w:rsidRPr="00F20969">
        <w:t>ode</w:t>
      </w:r>
      <w:r w:rsidRPr="00E23B48">
        <w:t xml:space="preserve"> dne, kdy se o provinění žáka</w:t>
      </w:r>
      <w:r w:rsidR="003C4787">
        <w:t xml:space="preserve"> dozvěděl</w:t>
      </w:r>
      <w:r w:rsidRPr="00E23B48">
        <w:t>, nejpozději však do jednoho roku ode dne, kdy se žák provinění dopustil.</w:t>
      </w:r>
    </w:p>
    <w:p w14:paraId="7142D118" w14:textId="77777777" w:rsidR="00E158FE" w:rsidRDefault="00E158FE" w:rsidP="00B41664">
      <w:pPr>
        <w:pStyle w:val="Text"/>
        <w:numPr>
          <w:ilvl w:val="0"/>
          <w:numId w:val="28"/>
        </w:numPr>
      </w:pPr>
      <w:r>
        <w:t>V rozhodnutí o podmíněném vyloučení ze studia stanoví ředitel školy zkušební lhůtu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zkušební lhůta</w:instrText>
      </w:r>
      <w:r w:rsidR="004713DC">
        <w:instrText xml:space="preserve">" </w:instrText>
      </w:r>
      <w:r w:rsidR="004713DC">
        <w:fldChar w:fldCharType="end"/>
      </w:r>
      <w:r>
        <w:t xml:space="preserve"> a to nejdéle na dobu jednoho roku. O sv</w:t>
      </w:r>
      <w:r w:rsidR="00EE3DFC">
        <w:t>ém rozhodnutí informuje ředitel</w:t>
      </w:r>
      <w:r>
        <w:t xml:space="preserve"> pedagogickou radu. Žák přestává být žákem školy dnem následujícím po dni nabytí právní moci rozhodnutí o vyloučení, nestanoví-li toto rozhodnutí den pozdější.</w:t>
      </w:r>
    </w:p>
    <w:p w14:paraId="37B34619" w14:textId="77777777" w:rsidR="00E158FE" w:rsidRDefault="00E158FE" w:rsidP="00B41664">
      <w:pPr>
        <w:pStyle w:val="Text"/>
        <w:numPr>
          <w:ilvl w:val="0"/>
          <w:numId w:val="28"/>
        </w:numPr>
      </w:pPr>
      <w:r>
        <w:t>O udělení a uložení výchovných a kázeňských opatření nezletilému žákovi uvě</w:t>
      </w:r>
      <w:r w:rsidR="00EE3DFC">
        <w:t>domí třídní učitel nebo ředitel</w:t>
      </w:r>
      <w:r>
        <w:t xml:space="preserve"> školy zákonného zástupce žáka. V případě udělení a uložení výchovných a kázeňských opatření zletilému žákovi</w:t>
      </w:r>
      <w:r w:rsidR="007126AB">
        <w:t xml:space="preserve"> uvědomí třídní učitel</w:t>
      </w:r>
      <w:r w:rsidR="00EE3DFC">
        <w:t xml:space="preserve"> nebo ředitel</w:t>
      </w:r>
      <w:r>
        <w:t xml:space="preserve"> školy zletilého žáka osobně.</w:t>
      </w:r>
    </w:p>
    <w:p w14:paraId="55A2E8CE" w14:textId="77777777" w:rsidR="00E158FE" w:rsidRDefault="00E158FE" w:rsidP="00B41664">
      <w:pPr>
        <w:pStyle w:val="Text"/>
        <w:numPr>
          <w:ilvl w:val="0"/>
          <w:numId w:val="28"/>
        </w:numPr>
      </w:pPr>
      <w:r>
        <w:t>Udělení pochvaly a jiného ocenění a uložení kázeňského opatření se zaznamenává do dokumentace školy.</w:t>
      </w:r>
    </w:p>
    <w:p w14:paraId="386CC51A" w14:textId="77777777" w:rsidR="0027190A" w:rsidRPr="00AF37E7" w:rsidRDefault="00AF37E7" w:rsidP="00656E94">
      <w:pPr>
        <w:pStyle w:val="Nadpis1"/>
        <w:jc w:val="both"/>
        <w:rPr>
          <w:caps w:val="0"/>
        </w:rPr>
      </w:pPr>
      <w:bookmarkStart w:id="30" w:name="_Toc81212021"/>
      <w:r w:rsidRPr="00AF37E7">
        <w:rPr>
          <w:caps w:val="0"/>
        </w:rPr>
        <w:t>ZAJIŠTĚNÍ BEZPEČNOSTI A OCHRANY</w:t>
      </w:r>
      <w:r w:rsidR="004713DC">
        <w:rPr>
          <w:caps w:val="0"/>
        </w:rPr>
        <w:fldChar w:fldCharType="begin"/>
      </w:r>
      <w:r w:rsidR="004713DC">
        <w:instrText xml:space="preserve"> XE "</w:instrText>
      </w:r>
      <w:r w:rsidR="00500BA0" w:rsidRPr="00B71E19">
        <w:rPr>
          <w:caps w:val="0"/>
        </w:rPr>
        <w:instrText>bezpečnost a ochrana zdraví</w:instrText>
      </w:r>
      <w:r w:rsidR="004713DC">
        <w:instrText xml:space="preserve">" </w:instrText>
      </w:r>
      <w:r w:rsidR="004713DC">
        <w:rPr>
          <w:caps w:val="0"/>
        </w:rPr>
        <w:fldChar w:fldCharType="end"/>
      </w:r>
      <w:r w:rsidRPr="00AF37E7">
        <w:rPr>
          <w:caps w:val="0"/>
        </w:rPr>
        <w:t xml:space="preserve"> ŽÁKŮ </w:t>
      </w:r>
      <w:r w:rsidR="00656E94">
        <w:rPr>
          <w:caps w:val="0"/>
        </w:rPr>
        <w:t>OB</w:t>
      </w:r>
      <w:r w:rsidR="00656E94">
        <w:rPr>
          <w:caps w:val="0"/>
        </w:rPr>
        <w:softHyphen/>
        <w:t>CHOD</w:t>
      </w:r>
      <w:r w:rsidR="00656E94">
        <w:rPr>
          <w:caps w:val="0"/>
        </w:rPr>
        <w:softHyphen/>
        <w:t>NÍ AKADEMIE</w:t>
      </w:r>
      <w:bookmarkEnd w:id="30"/>
    </w:p>
    <w:p w14:paraId="076059AF" w14:textId="77777777" w:rsidR="0027190A" w:rsidRPr="009F0CE2" w:rsidRDefault="00656E94" w:rsidP="0027190A">
      <w:pPr>
        <w:pStyle w:val="Text"/>
      </w:pPr>
      <w:r>
        <w:t>Žák</w:t>
      </w:r>
      <w:r w:rsidR="0027190A" w:rsidRPr="009F0CE2">
        <w:t xml:space="preserve"> je povinen:</w:t>
      </w:r>
    </w:p>
    <w:p w14:paraId="17905F7A" w14:textId="77777777" w:rsidR="0027190A" w:rsidRPr="009F0CE2" w:rsidRDefault="0027190A" w:rsidP="00B41664">
      <w:pPr>
        <w:pStyle w:val="Text"/>
        <w:numPr>
          <w:ilvl w:val="0"/>
          <w:numId w:val="14"/>
        </w:numPr>
      </w:pPr>
      <w:r w:rsidRPr="009F0CE2">
        <w:t>dodržovat školní a vnitřní řád a předpisy a pokyny školy k ochraně zdraví a bezpečnosti, s nimiž byl prokazatelně seznámen,</w:t>
      </w:r>
    </w:p>
    <w:p w14:paraId="7B6FFD50" w14:textId="77777777" w:rsidR="0027190A" w:rsidRDefault="0027190A" w:rsidP="00B41664">
      <w:pPr>
        <w:pStyle w:val="Text"/>
        <w:numPr>
          <w:ilvl w:val="0"/>
          <w:numId w:val="14"/>
        </w:numPr>
      </w:pPr>
      <w:r w:rsidRPr="009F0CE2">
        <w:t>plnit pokyny zaměstnanců škol vydané v souladu s právními předpisy a školním a vnitřním řádem.</w:t>
      </w:r>
    </w:p>
    <w:p w14:paraId="4A1DF2B0" w14:textId="77777777" w:rsidR="0055649C" w:rsidRPr="009F0CE2" w:rsidRDefault="0055649C" w:rsidP="00B41664">
      <w:pPr>
        <w:pStyle w:val="Text"/>
        <w:numPr>
          <w:ilvl w:val="0"/>
          <w:numId w:val="14"/>
        </w:numPr>
      </w:pPr>
      <w:r w:rsidRPr="00D511CC">
        <w:t>Žák je povinen v případě mimořádných opatření dodržovat stanovená hygienická pravidla, být vybaven ochrannými prostředky dýchacích cest a používat je předepsaným způsobem.</w:t>
      </w:r>
    </w:p>
    <w:p w14:paraId="6C86F252" w14:textId="77777777" w:rsidR="0027190A" w:rsidRDefault="0027190A" w:rsidP="0027190A">
      <w:pPr>
        <w:pStyle w:val="Nadpis2"/>
      </w:pPr>
      <w:bookmarkStart w:id="31" w:name="_Toc81212022"/>
      <w:r w:rsidRPr="009F0CE2">
        <w:t>Zdravotní předpoklady</w:t>
      </w:r>
      <w:bookmarkEnd w:id="31"/>
      <w:r w:rsidR="004713DC">
        <w:fldChar w:fldCharType="begin"/>
      </w:r>
      <w:r w:rsidR="004713DC">
        <w:instrText xml:space="preserve"> XE "</w:instrText>
      </w:r>
      <w:r w:rsidR="004713DC" w:rsidRPr="00B71E19">
        <w:instrText>zdravotní předpoklady</w:instrText>
      </w:r>
      <w:r w:rsidR="004713DC">
        <w:instrText xml:space="preserve">" </w:instrText>
      </w:r>
      <w:r w:rsidR="004713DC">
        <w:fldChar w:fldCharType="end"/>
      </w:r>
    </w:p>
    <w:p w14:paraId="301AB6F9" w14:textId="77777777" w:rsidR="0027190A" w:rsidRPr="009F0CE2" w:rsidRDefault="0027190A" w:rsidP="00B41664">
      <w:pPr>
        <w:pStyle w:val="Text"/>
        <w:numPr>
          <w:ilvl w:val="1"/>
          <w:numId w:val="14"/>
        </w:numPr>
      </w:pPr>
      <w:r w:rsidRPr="009F0CE2">
        <w:t>Pro účast na sportovních akcích, výuce plavání a lyžařských kurzech musí žák předložit potvrzení o zdravotní způsobilosti, které mu vydá příslušný praktický lékař.</w:t>
      </w:r>
    </w:p>
    <w:p w14:paraId="746BA122" w14:textId="77777777" w:rsidR="0027190A" w:rsidRPr="009F0CE2" w:rsidRDefault="0027190A" w:rsidP="00B41664">
      <w:pPr>
        <w:pStyle w:val="Text"/>
        <w:numPr>
          <w:ilvl w:val="1"/>
          <w:numId w:val="14"/>
        </w:numPr>
      </w:pPr>
      <w:r w:rsidRPr="009F0CE2">
        <w:t>Zákonní zástupci nezletilých žáků</w:t>
      </w:r>
      <w:r w:rsidR="007126AB">
        <w:t xml:space="preserve"> a</w:t>
      </w:r>
      <w:r w:rsidRPr="009F0CE2">
        <w:t xml:space="preserve"> zletilí </w:t>
      </w:r>
      <w:r w:rsidR="00256417" w:rsidRPr="009F0CE2">
        <w:t>žáci</w:t>
      </w:r>
      <w:r w:rsidRPr="009F0CE2">
        <w:t xml:space="preserve"> jsou povinni informovat školu o změně zdravotní způsobilosti, zdravotních obtížích žáka  nebo jiných závažných skutečnostech, které by mohly mít vliv na průběh vzdělávání nebo na účast na školních akcích.</w:t>
      </w:r>
    </w:p>
    <w:p w14:paraId="12B20647" w14:textId="77777777" w:rsidR="0027190A" w:rsidRDefault="0027190A" w:rsidP="0027190A">
      <w:pPr>
        <w:pStyle w:val="Nadpis2"/>
      </w:pPr>
      <w:bookmarkStart w:id="32" w:name="_Toc81212023"/>
      <w:r w:rsidRPr="009F0CE2">
        <w:t>Uvolňování žáka z</w:t>
      </w:r>
      <w:r>
        <w:t> </w:t>
      </w:r>
      <w:r w:rsidRPr="009F0CE2">
        <w:t>vyučování</w:t>
      </w:r>
      <w:bookmarkEnd w:id="32"/>
      <w:r w:rsidR="004713DC">
        <w:fldChar w:fldCharType="begin"/>
      </w:r>
      <w:r w:rsidR="004713DC">
        <w:instrText xml:space="preserve"> XE "</w:instrText>
      </w:r>
      <w:r w:rsidR="004713DC" w:rsidRPr="00B71E19">
        <w:instrText>uvolňování z vyučování</w:instrText>
      </w:r>
      <w:r w:rsidR="004713DC">
        <w:instrText xml:space="preserve">" </w:instrText>
      </w:r>
      <w:r w:rsidR="004713DC">
        <w:fldChar w:fldCharType="end"/>
      </w:r>
    </w:p>
    <w:p w14:paraId="0619AD10" w14:textId="77777777" w:rsidR="0027190A" w:rsidRPr="009F0CE2" w:rsidRDefault="00EE3DFC" w:rsidP="0027190A">
      <w:pPr>
        <w:pStyle w:val="Text"/>
      </w:pPr>
      <w:r>
        <w:t>Ředitel</w:t>
      </w:r>
      <w:r w:rsidR="0027190A" w:rsidRPr="00B451D1">
        <w:t xml:space="preserve"> školy může ze závažných zdravotních důvodů uvolnit žáka na žádost zcela nebo zčásti z vyučování některého předmětu. Z tohoto předmětu není žák hodnocen. Uvolnit žáka nelze z odborných předmětů. </w:t>
      </w:r>
      <w:r w:rsidR="0027190A" w:rsidRPr="00B451D1">
        <w:lastRenderedPageBreak/>
        <w:t>V předmětu</w:t>
      </w:r>
      <w:r>
        <w:t xml:space="preserve"> tělesná výchova uvolní ředitel</w:t>
      </w:r>
      <w:r w:rsidR="0027190A" w:rsidRPr="009F0CE2">
        <w:t xml:space="preserve"> školy žáka z vyučování na základě písemného doporučení praktického nebo odborného lékaře.</w:t>
      </w:r>
    </w:p>
    <w:p w14:paraId="1881619A" w14:textId="77777777" w:rsidR="0027190A" w:rsidRDefault="0027190A" w:rsidP="0027190A">
      <w:pPr>
        <w:pStyle w:val="Nadpis2"/>
      </w:pPr>
      <w:bookmarkStart w:id="33" w:name="_Toc81212024"/>
      <w:r w:rsidRPr="009F0CE2">
        <w:t>První pomoc a ošetření</w:t>
      </w:r>
      <w:bookmarkEnd w:id="33"/>
      <w:r w:rsidR="004713DC">
        <w:fldChar w:fldCharType="begin"/>
      </w:r>
      <w:r w:rsidR="004713DC">
        <w:instrText xml:space="preserve"> XE "</w:instrText>
      </w:r>
      <w:r w:rsidR="004713DC" w:rsidRPr="00B71E19">
        <w:instrText>první pomoc a ošetření</w:instrText>
      </w:r>
      <w:r w:rsidR="004713DC">
        <w:instrText xml:space="preserve">" </w:instrText>
      </w:r>
      <w:r w:rsidR="004713DC">
        <w:fldChar w:fldCharType="end"/>
      </w:r>
    </w:p>
    <w:p w14:paraId="59F58C39" w14:textId="77777777" w:rsidR="0027190A" w:rsidRPr="009F0CE2" w:rsidRDefault="0027190A" w:rsidP="00B41664">
      <w:pPr>
        <w:pStyle w:val="Text"/>
        <w:numPr>
          <w:ilvl w:val="1"/>
          <w:numId w:val="15"/>
        </w:numPr>
      </w:pPr>
      <w:r w:rsidRPr="009F0CE2">
        <w:t>Žáci a všichni zaměstnanci školy musí být seznámeni se zásadami první pomoci.</w:t>
      </w:r>
    </w:p>
    <w:p w14:paraId="2CAFF0C3" w14:textId="77777777" w:rsidR="0027190A" w:rsidRPr="009F0CE2" w:rsidRDefault="0027190A" w:rsidP="00B41664">
      <w:pPr>
        <w:pStyle w:val="Text"/>
        <w:numPr>
          <w:ilvl w:val="1"/>
          <w:numId w:val="15"/>
        </w:numPr>
      </w:pPr>
      <w:r w:rsidRPr="009F0CE2">
        <w:t>Podle závažnosti úrazu zajistí škola doprovod zraněného žáka do zdravotnického zařízení nebo domů. O události škola neprodleně informuje zákonného zástupce žáka. Doprovodem může být pouze zletilá osoba, osoba plně způsobilá k právním úkonům a v pracovněprávním vztahu ke škole.</w:t>
      </w:r>
    </w:p>
    <w:p w14:paraId="7A3F7A56" w14:textId="77777777" w:rsidR="0027190A" w:rsidRPr="009F0CE2" w:rsidRDefault="0027190A" w:rsidP="00B41664">
      <w:pPr>
        <w:pStyle w:val="Text"/>
        <w:numPr>
          <w:ilvl w:val="1"/>
          <w:numId w:val="15"/>
        </w:numPr>
      </w:pPr>
      <w:r w:rsidRPr="009F0CE2">
        <w:t>Opatření k zajištění první pomoci provede škola i při školních akcích konaných mimo školu.</w:t>
      </w:r>
    </w:p>
    <w:p w14:paraId="080CF22A" w14:textId="77777777" w:rsidR="0027190A" w:rsidRDefault="0027190A" w:rsidP="0027190A">
      <w:pPr>
        <w:pStyle w:val="Nadpis2"/>
      </w:pPr>
      <w:bookmarkStart w:id="34" w:name="_Toc81212025"/>
      <w:r w:rsidRPr="009F0CE2">
        <w:t>Poučení žáků</w:t>
      </w:r>
      <w:bookmarkEnd w:id="34"/>
      <w:r w:rsidR="004713DC">
        <w:fldChar w:fldCharType="begin"/>
      </w:r>
      <w:r w:rsidR="004713DC">
        <w:instrText xml:space="preserve"> XE "</w:instrText>
      </w:r>
      <w:r w:rsidR="004713DC" w:rsidRPr="00B71E19">
        <w:instrText>poučení žáků/studentů</w:instrText>
      </w:r>
      <w:r w:rsidR="004713DC">
        <w:instrText xml:space="preserve">" </w:instrText>
      </w:r>
      <w:r w:rsidR="004713DC">
        <w:fldChar w:fldCharType="end"/>
      </w:r>
    </w:p>
    <w:p w14:paraId="0EDB96ED" w14:textId="77777777" w:rsidR="0027190A" w:rsidRPr="009F0CE2" w:rsidRDefault="000F2FB5" w:rsidP="00B41664">
      <w:pPr>
        <w:pStyle w:val="Text"/>
        <w:numPr>
          <w:ilvl w:val="2"/>
          <w:numId w:val="15"/>
        </w:numPr>
      </w:pPr>
      <w:r>
        <w:t>Škola zajistí, aby žáci</w:t>
      </w:r>
      <w:r w:rsidR="0027190A" w:rsidRPr="009F0CE2">
        <w:t xml:space="preserve"> byli poučeni o možném ohrožení zdraví a bezpečnosti při všech činnostech souvisejících se vzděláváním. Žáky zároveň seznámí s pokyny, právními a ostatním předpisy k zajištění bezpečnosti a ochrany zdraví žáků a se zásadami bezpečného chování.</w:t>
      </w:r>
    </w:p>
    <w:p w14:paraId="75BB602A" w14:textId="77777777" w:rsidR="0027190A" w:rsidRPr="009F0CE2" w:rsidRDefault="0027190A" w:rsidP="00B41664">
      <w:pPr>
        <w:pStyle w:val="Text"/>
        <w:numPr>
          <w:ilvl w:val="2"/>
          <w:numId w:val="15"/>
        </w:numPr>
      </w:pPr>
      <w:r w:rsidRPr="009F0CE2">
        <w:t>Dokladem o provedeném poučení je záznam o poučení v třídní knize. Přílohou je osnova o</w:t>
      </w:r>
      <w:r w:rsidR="00031C25">
        <w:t> </w:t>
      </w:r>
      <w:r w:rsidRPr="009F0CE2">
        <w:t>poučení. Pokud je to stanoveno předpisy k zajištění bezpečnosti a ochrany zdraví, nebo je-li to odůvodněno rizikem činnosti, budou znalosti žáků ověřeny.</w:t>
      </w:r>
    </w:p>
    <w:p w14:paraId="731D5885" w14:textId="77777777" w:rsidR="0027190A" w:rsidRDefault="006E38FF" w:rsidP="0027190A">
      <w:pPr>
        <w:pStyle w:val="Nadpis2"/>
      </w:pPr>
      <w:bookmarkStart w:id="35" w:name="_Toc81212026"/>
      <w:r>
        <w:t>Dohled</w:t>
      </w:r>
      <w:r w:rsidR="0027190A" w:rsidRPr="009F0CE2">
        <w:t xml:space="preserve"> nad žáky</w:t>
      </w:r>
      <w:bookmarkEnd w:id="35"/>
      <w:r w:rsidR="004713DC">
        <w:fldChar w:fldCharType="begin"/>
      </w:r>
      <w:r w:rsidR="004713DC">
        <w:instrText xml:space="preserve"> XE "</w:instrText>
      </w:r>
      <w:r w:rsidR="004713DC" w:rsidRPr="00B71E19">
        <w:instrText>dohled nad žáky/studenty</w:instrText>
      </w:r>
      <w:r w:rsidR="004713DC">
        <w:instrText xml:space="preserve">" </w:instrText>
      </w:r>
      <w:r w:rsidR="004713DC">
        <w:fldChar w:fldCharType="end"/>
      </w:r>
    </w:p>
    <w:p w14:paraId="761B2DE4" w14:textId="77777777" w:rsidR="0027190A" w:rsidRPr="00E93DEE" w:rsidRDefault="0027190A" w:rsidP="00B41664">
      <w:pPr>
        <w:pStyle w:val="Text"/>
        <w:numPr>
          <w:ilvl w:val="3"/>
          <w:numId w:val="15"/>
        </w:numPr>
      </w:pPr>
      <w:r w:rsidRPr="00E93DEE">
        <w:t xml:space="preserve">Ředitel školy pověří </w:t>
      </w:r>
      <w:r w:rsidR="006E38FF" w:rsidRPr="00E93DEE">
        <w:t>dohledem</w:t>
      </w:r>
      <w:r w:rsidRPr="00E93DEE">
        <w:t xml:space="preserve"> pedagogického pracovníka, stanoví rozvrh </w:t>
      </w:r>
      <w:r w:rsidR="006E38FF" w:rsidRPr="00E93DEE">
        <w:t>dohledu</w:t>
      </w:r>
      <w:r w:rsidRPr="00E93DEE">
        <w:t xml:space="preserve"> nad žáky a vyvěsí ho na takovém místě, aby bylo možno </w:t>
      </w:r>
      <w:r w:rsidR="006E38FF" w:rsidRPr="00E93DEE">
        <w:t>dohled</w:t>
      </w:r>
      <w:r w:rsidRPr="00E93DEE">
        <w:t xml:space="preserve"> vykonávajícího pracovníka snadno zjistit.</w:t>
      </w:r>
    </w:p>
    <w:p w14:paraId="6284E921" w14:textId="77777777" w:rsidR="0027190A" w:rsidRPr="00E93DEE" w:rsidRDefault="0027190A" w:rsidP="00B41664">
      <w:pPr>
        <w:pStyle w:val="Text"/>
        <w:numPr>
          <w:ilvl w:val="3"/>
          <w:numId w:val="15"/>
        </w:numPr>
      </w:pPr>
      <w:r w:rsidRPr="00E93DEE">
        <w:t xml:space="preserve">Pedagogický pracovník koná </w:t>
      </w:r>
      <w:r w:rsidR="006E38FF" w:rsidRPr="00E93DEE">
        <w:t>dohled</w:t>
      </w:r>
      <w:r w:rsidRPr="00E93DEE">
        <w:t xml:space="preserve"> nad žáky ve škole před vyučováním, po vyučování, o přestávkách mezi dvěma vyučovacími hodinami, při přechodu žáků ze školy na místo školní akc</w:t>
      </w:r>
      <w:r w:rsidR="00EE3DFC" w:rsidRPr="00E93DEE">
        <w:t xml:space="preserve">e a zpět </w:t>
      </w:r>
      <w:proofErr w:type="spellStart"/>
      <w:r w:rsidR="00EE3DFC" w:rsidRPr="00E93DEE">
        <w:t>apod</w:t>
      </w:r>
      <w:proofErr w:type="spellEnd"/>
    </w:p>
    <w:p w14:paraId="2618F689" w14:textId="77777777" w:rsidR="0027190A" w:rsidRPr="009F0CE2" w:rsidRDefault="0027190A" w:rsidP="00B41664">
      <w:pPr>
        <w:pStyle w:val="Text"/>
        <w:numPr>
          <w:ilvl w:val="3"/>
          <w:numId w:val="15"/>
        </w:numPr>
      </w:pPr>
      <w:r w:rsidRPr="00E93DEE">
        <w:t xml:space="preserve">Při akcích konaných mimo školu začíná </w:t>
      </w:r>
      <w:r w:rsidR="006E38FF" w:rsidRPr="00E93DEE">
        <w:t>dohled</w:t>
      </w:r>
      <w:r w:rsidRPr="00E93DEE">
        <w:t xml:space="preserve"> 15 minut před dobou shromáždění na určeném místě. Po skončení akce </w:t>
      </w:r>
      <w:r w:rsidR="006E38FF" w:rsidRPr="00E93DEE">
        <w:t>dohled</w:t>
      </w:r>
      <w:r w:rsidRPr="00E93DEE">
        <w:t xml:space="preserve"> končí na předem určeném místě a v předem stanoveném čase. Místo a čas shromáždění žáků a skončení akce oznámí škola nejméně jeden den před konáním</w:t>
      </w:r>
      <w:r w:rsidRPr="009F0CE2">
        <w:t xml:space="preserve"> akce zákonným zástupcům žáků </w:t>
      </w:r>
      <w:r w:rsidRPr="007321EE">
        <w:t>nebo zletilým</w:t>
      </w:r>
      <w:r w:rsidRPr="009F0CE2">
        <w:t xml:space="preserve"> žák</w:t>
      </w:r>
      <w:r w:rsidRPr="007321EE">
        <w:t>ům</w:t>
      </w:r>
      <w:r w:rsidRPr="009F0CE2">
        <w:t>.</w:t>
      </w:r>
    </w:p>
    <w:p w14:paraId="149CD6AA" w14:textId="77777777" w:rsidR="0027190A" w:rsidRDefault="0027190A" w:rsidP="0027190A">
      <w:pPr>
        <w:pStyle w:val="Nadpis2"/>
      </w:pPr>
      <w:bookmarkStart w:id="36" w:name="_Toc81212027"/>
      <w:r w:rsidRPr="009F0CE2">
        <w:t>Bezpečnost a ochrana zdraví při specifických činnostech</w:t>
      </w:r>
      <w:bookmarkEnd w:id="36"/>
    </w:p>
    <w:p w14:paraId="2518B02A" w14:textId="77777777" w:rsidR="0027190A" w:rsidRDefault="0027190A" w:rsidP="0027190A">
      <w:pPr>
        <w:pStyle w:val="Text"/>
      </w:pPr>
      <w:r w:rsidRPr="009F0CE2">
        <w:t>BOZ při tělesné výchově, výuce plavání, lyžařském výcviku, sportovně turistickém kurzu, koupání, bruslení, při soutěžích a přehlídkách nebo při zahraničních výjezdech se řídí podle osnov (vzdělávacích programů) jednotlivých předmětů, didaktických zásad nebo podle pokynů ředitel</w:t>
      </w:r>
      <w:r w:rsidR="00EE3DFC">
        <w:t>e</w:t>
      </w:r>
      <w:r w:rsidRPr="009F0CE2">
        <w:t xml:space="preserve"> školy k tomuto vydávaných.</w:t>
      </w:r>
    </w:p>
    <w:p w14:paraId="08EC6023" w14:textId="77777777" w:rsidR="0027190A" w:rsidRDefault="0027190A" w:rsidP="0027190A">
      <w:pPr>
        <w:pStyle w:val="Nadpis2"/>
      </w:pPr>
      <w:bookmarkStart w:id="37" w:name="_Toc81212028"/>
      <w:r w:rsidRPr="009F0CE2">
        <w:t>Úrazy žáků</w:t>
      </w:r>
      <w:bookmarkEnd w:id="37"/>
      <w:r w:rsidR="004713DC">
        <w:fldChar w:fldCharType="begin"/>
      </w:r>
      <w:r w:rsidR="004713DC">
        <w:instrText xml:space="preserve"> XE "</w:instrText>
      </w:r>
      <w:r w:rsidR="004713DC" w:rsidRPr="00B71E19">
        <w:instrText>úrazy žáků/studentů</w:instrText>
      </w:r>
      <w:r w:rsidR="004713DC">
        <w:instrText xml:space="preserve">" </w:instrText>
      </w:r>
      <w:r w:rsidR="004713DC">
        <w:fldChar w:fldCharType="end"/>
      </w:r>
    </w:p>
    <w:p w14:paraId="2F244849" w14:textId="77777777" w:rsidR="0027190A" w:rsidRPr="009F0CE2" w:rsidRDefault="0027190A" w:rsidP="0027190A">
      <w:pPr>
        <w:pStyle w:val="Text"/>
      </w:pPr>
      <w:r w:rsidRPr="009F0CE2">
        <w:t>Úrazem žáků je úraz, který se stal žákům při vzdělávání nebo s ním přímo souvisejících činnostech. Úrazem žáků není úraz, který se stane žákům na cestě do školy a zpět nebo cestou tam a zpět na místo shromaždiště školní akce konané mimo školu.</w:t>
      </w:r>
    </w:p>
    <w:p w14:paraId="1142AAE6" w14:textId="77777777" w:rsidR="0027190A" w:rsidRDefault="0027190A" w:rsidP="0027190A">
      <w:pPr>
        <w:pStyle w:val="Nadpis2"/>
      </w:pPr>
      <w:bookmarkStart w:id="38" w:name="_Toc81212029"/>
      <w:r w:rsidRPr="009F0CE2">
        <w:t>Evidence úrazů</w:t>
      </w:r>
      <w:bookmarkEnd w:id="38"/>
      <w:r w:rsidR="004713DC">
        <w:fldChar w:fldCharType="begin"/>
      </w:r>
      <w:r w:rsidR="004713DC">
        <w:instrText xml:space="preserve"> XE "</w:instrText>
      </w:r>
      <w:r w:rsidR="004713DC" w:rsidRPr="00B71E19">
        <w:instrText>evidence úrazů</w:instrText>
      </w:r>
      <w:r w:rsidR="004713DC">
        <w:instrText xml:space="preserve">" </w:instrText>
      </w:r>
      <w:r w:rsidR="004713DC">
        <w:fldChar w:fldCharType="end"/>
      </w:r>
    </w:p>
    <w:p w14:paraId="12125F7F" w14:textId="77777777" w:rsidR="00BC5735" w:rsidRPr="009F0CE2" w:rsidRDefault="00BC5735" w:rsidP="00BC5735">
      <w:pPr>
        <w:pStyle w:val="Text"/>
      </w:pPr>
      <w:r>
        <w:t>Každý úraz se eviduje v knize úrazů. Evidenci úrazů zajišťuje Ing. Petr Kofroň.</w:t>
      </w:r>
    </w:p>
    <w:p w14:paraId="0635B524" w14:textId="77777777" w:rsidR="0027190A" w:rsidRPr="009F0CE2" w:rsidRDefault="0027190A" w:rsidP="0027190A">
      <w:pPr>
        <w:pStyle w:val="Text"/>
      </w:pPr>
      <w:r w:rsidRPr="00B451D1">
        <w:t>Vedoucí zaměstnanec školy, jemuž byl úraz žáka hlášen, zajistí, aby byly objektivně</w:t>
      </w:r>
      <w:r w:rsidRPr="009F0CE2">
        <w:t xml:space="preserve"> zjištěny a popřípadě odstraněny příčiny úrazu.</w:t>
      </w:r>
      <w:r w:rsidR="00BC5735">
        <w:t xml:space="preserve"> </w:t>
      </w:r>
    </w:p>
    <w:p w14:paraId="09138935" w14:textId="77777777" w:rsidR="0027190A" w:rsidRDefault="0027190A" w:rsidP="0027190A">
      <w:pPr>
        <w:pStyle w:val="Nadpis1"/>
      </w:pPr>
      <w:bookmarkStart w:id="39" w:name="_Toc81212030"/>
      <w:r w:rsidRPr="00AD76FA">
        <w:lastRenderedPageBreak/>
        <w:t>Oblast prevence užívání návykových látek</w:t>
      </w:r>
      <w:bookmarkEnd w:id="39"/>
      <w:r w:rsidR="004713DC">
        <w:fldChar w:fldCharType="begin"/>
      </w:r>
      <w:r w:rsidR="004713DC">
        <w:instrText xml:space="preserve"> XE "</w:instrText>
      </w:r>
      <w:r w:rsidR="00500BA0" w:rsidRPr="00B71E19">
        <w:rPr>
          <w:caps w:val="0"/>
        </w:rPr>
        <w:instrText>prevence užívání návykových látek</w:instrText>
      </w:r>
      <w:r w:rsidR="004713DC">
        <w:instrText xml:space="preserve">" </w:instrText>
      </w:r>
      <w:r w:rsidR="004713DC">
        <w:fldChar w:fldCharType="end"/>
      </w:r>
    </w:p>
    <w:p w14:paraId="20A9DC9E" w14:textId="77777777" w:rsidR="0027190A" w:rsidRDefault="0027190A" w:rsidP="00B41664">
      <w:pPr>
        <w:pStyle w:val="Text"/>
        <w:numPr>
          <w:ilvl w:val="3"/>
          <w:numId w:val="16"/>
        </w:numPr>
      </w:pPr>
      <w:r>
        <w:t>Všem osobám je v prostorách školy zakázáno užívat návykové látky (§ 89 odst. 10 zákona 140/1961 Sb., trestní zákon v platném znění – návykovou látkou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návykové látky</w:instrText>
      </w:r>
      <w:r w:rsidR="004713DC">
        <w:instrText xml:space="preserve">" </w:instrText>
      </w:r>
      <w:r w:rsidR="004713DC">
        <w:fldChar w:fldCharType="end"/>
      </w:r>
      <w:r>
        <w:t xml:space="preserve"> se rozumí alkohol, omamné látky, psychotropní látky a ostatní látky způsobilé nepříznivě ovlivnit psychiku člověka nebo jeho ovládací nebo rozpoznávací schopnosti nebo sociální chování), ve škole s nimi manipulovat (manipulací pro účely školního řádu se rozumí přinášení, nabízení, zprostředkování, prodej, opatření, </w:t>
      </w:r>
      <w:r w:rsidR="00256417">
        <w:t>přechovávání). To</w:t>
      </w:r>
      <w:r>
        <w:t xml:space="preserve"> neplatí pro případy, kdy osoba užívá návykové látky v rámci léčebného procesu, který jí byl stanoven. </w:t>
      </w:r>
    </w:p>
    <w:p w14:paraId="6353A9AC" w14:textId="77777777" w:rsidR="0027190A" w:rsidRDefault="0027190A" w:rsidP="00B41664">
      <w:pPr>
        <w:pStyle w:val="Text"/>
        <w:numPr>
          <w:ilvl w:val="3"/>
          <w:numId w:val="16"/>
        </w:numPr>
      </w:pPr>
      <w:r>
        <w:t>Požívání omamných a psychotropních látek (dále jen „OPL“) osobami mladšími 18 let v České republice považováno za nebezpečné chování. Každý, kdo se ho dopouští, má nárok na pomoc orgánů sociálně-právní ochrany dětí.</w:t>
      </w:r>
    </w:p>
    <w:p w14:paraId="63036BDB" w14:textId="77777777" w:rsidR="0027190A" w:rsidRDefault="0027190A" w:rsidP="00B41664">
      <w:pPr>
        <w:pStyle w:val="Text"/>
        <w:numPr>
          <w:ilvl w:val="3"/>
          <w:numId w:val="16"/>
        </w:numPr>
      </w:pPr>
      <w:r>
        <w:t>V případě, kdy se škola o takovém chování dozví, bude tuto skutečnost hlásit zákonnému zástupci žáka (§ 7 odst. 1 zákona č. 359/1999 Sb., o sociálně právní ochraně dětí).</w:t>
      </w:r>
    </w:p>
    <w:p w14:paraId="1793E6B3" w14:textId="77777777" w:rsidR="0027190A" w:rsidRDefault="0027190A" w:rsidP="00B41664">
      <w:pPr>
        <w:pStyle w:val="Text"/>
        <w:numPr>
          <w:ilvl w:val="3"/>
          <w:numId w:val="16"/>
        </w:numPr>
      </w:pPr>
      <w:r>
        <w:t>Škola je povinná oznámit orgánu sociálně-právní ochrany dětí obecního úřadu obce s rozšířenou působností skutečnosti, které nasvědčují tomu, že žák požívá návykové látky (§</w:t>
      </w:r>
      <w:r w:rsidR="005E005E">
        <w:t> </w:t>
      </w:r>
      <w:r>
        <w:t>10, odst. 4 zákona č. 359/1999 Sb., o sociálně právní ochraně dětí).</w:t>
      </w:r>
    </w:p>
    <w:p w14:paraId="7E9E2156" w14:textId="77777777" w:rsidR="0027190A" w:rsidRDefault="0027190A" w:rsidP="00B41664">
      <w:pPr>
        <w:pStyle w:val="Text"/>
        <w:numPr>
          <w:ilvl w:val="3"/>
          <w:numId w:val="16"/>
        </w:numPr>
      </w:pPr>
      <w:r>
        <w:t>Distribuce (a další formy jednání uvedené v zákoně č. 140/1961 Sb., trestní zákon) dle § 187 trestního zákona š šíření OPL dle § 188 trestního zákona je v ČR zakázána a takové jednání je trestným činem nebo proviněním. Škola je povinná v takovém případě takový trestný čin překazit a učiní tak v každém případě včasným oznámením věci policejnímu orgánu (§ 167 zákona č. 140/1961 Sb., trestní zákon).</w:t>
      </w:r>
    </w:p>
    <w:p w14:paraId="026AA153" w14:textId="77777777" w:rsidR="0027190A" w:rsidRDefault="0027190A" w:rsidP="00B41664">
      <w:pPr>
        <w:pStyle w:val="Text"/>
        <w:numPr>
          <w:ilvl w:val="3"/>
          <w:numId w:val="16"/>
        </w:numPr>
      </w:pPr>
      <w:r>
        <w:t>V případě výskytu látky, u níž je podezření, že se jedná o omamnou a psychotropní látku v prostorách školy, nebo v případě přechovávání takové látky žákem bude škola postupovat stejně jako v bodu (e).</w:t>
      </w:r>
    </w:p>
    <w:p w14:paraId="438CF005" w14:textId="77777777" w:rsidR="00CD49C0" w:rsidRDefault="00CD49C0" w:rsidP="00CD49C0">
      <w:pPr>
        <w:pStyle w:val="Nadpis1"/>
      </w:pPr>
      <w:bookmarkStart w:id="40" w:name="_Toc81212031"/>
      <w:r>
        <w:t>POVINNOSTI UČITELŮ</w:t>
      </w:r>
      <w:bookmarkEnd w:id="40"/>
    </w:p>
    <w:p w14:paraId="25FE673E" w14:textId="77777777" w:rsidR="00CD49C0" w:rsidRDefault="00CD49C0" w:rsidP="00CD49C0">
      <w:pPr>
        <w:pStyle w:val="Nadpis2"/>
      </w:pPr>
      <w:bookmarkStart w:id="41" w:name="_Toc81212032"/>
      <w:r>
        <w:t>Povinnosti učitelů</w:t>
      </w:r>
      <w:bookmarkEnd w:id="41"/>
      <w:r w:rsidR="004713DC">
        <w:fldChar w:fldCharType="begin"/>
      </w:r>
      <w:r w:rsidR="004713DC">
        <w:instrText xml:space="preserve"> XE "</w:instrText>
      </w:r>
      <w:r w:rsidR="004713DC" w:rsidRPr="00B71E19">
        <w:instrText>povinnosti učitelů</w:instrText>
      </w:r>
      <w:r w:rsidR="004713DC">
        <w:instrText xml:space="preserve">" </w:instrText>
      </w:r>
      <w:r w:rsidR="004713DC">
        <w:fldChar w:fldCharType="end"/>
      </w:r>
    </w:p>
    <w:p w14:paraId="0F2443F1" w14:textId="77777777" w:rsidR="006D0570" w:rsidRDefault="006D0570" w:rsidP="00B41664">
      <w:pPr>
        <w:pStyle w:val="Text"/>
        <w:numPr>
          <w:ilvl w:val="0"/>
          <w:numId w:val="7"/>
        </w:numPr>
      </w:pPr>
      <w:r>
        <w:t>Základní povinnosti pedagogických pracovníků vymezuje § 22b zákona č. 561/2004 (školský zákon).</w:t>
      </w:r>
    </w:p>
    <w:p w14:paraId="2FB23E30" w14:textId="77777777" w:rsidR="00CD49C0" w:rsidRDefault="00CD49C0" w:rsidP="00B41664">
      <w:pPr>
        <w:pStyle w:val="Text"/>
        <w:numPr>
          <w:ilvl w:val="0"/>
          <w:numId w:val="7"/>
        </w:numPr>
      </w:pPr>
      <w:r>
        <w:t>Při vyučování pracuje učitel podle schválených učebních dokumentů (ŠVP) a tematických plánů, případné změny</w:t>
      </w:r>
      <w:r w:rsidR="005E005E">
        <w:t xml:space="preserve"> projedná v předmětové komisi a </w:t>
      </w:r>
      <w:r>
        <w:t xml:space="preserve">předloží ke schválení vedení školy. </w:t>
      </w:r>
    </w:p>
    <w:p w14:paraId="2C27D2A0" w14:textId="77777777" w:rsidR="00CD49C0" w:rsidRDefault="00CD49C0" w:rsidP="00B41664">
      <w:pPr>
        <w:pStyle w:val="Text"/>
        <w:numPr>
          <w:ilvl w:val="0"/>
          <w:numId w:val="7"/>
        </w:numPr>
      </w:pPr>
      <w:r>
        <w:t>Učitel se pečlivě připravuje na každou vyučovací hodinu.</w:t>
      </w:r>
    </w:p>
    <w:p w14:paraId="6E65207E" w14:textId="77777777" w:rsidR="00CD49C0" w:rsidRDefault="00CD49C0" w:rsidP="00B41664">
      <w:pPr>
        <w:pStyle w:val="Text"/>
        <w:numPr>
          <w:ilvl w:val="0"/>
          <w:numId w:val="7"/>
        </w:numPr>
      </w:pPr>
      <w:r>
        <w:t>Učitel přichází do školy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přichod učitele do školy</w:instrText>
      </w:r>
      <w:r w:rsidR="004713DC">
        <w:instrText xml:space="preserve">" </w:instrText>
      </w:r>
      <w:r w:rsidR="004713DC">
        <w:fldChar w:fldCharType="end"/>
      </w:r>
      <w:r>
        <w:t xml:space="preserve"> </w:t>
      </w:r>
      <w:r w:rsidR="00256417">
        <w:t>nejpozději 15</w:t>
      </w:r>
      <w:r>
        <w:t xml:space="preserve"> minut před svou první vyučovací hodinou.</w:t>
      </w:r>
    </w:p>
    <w:p w14:paraId="5F4E6C9D" w14:textId="77777777" w:rsidR="00CD49C0" w:rsidRPr="00554C67" w:rsidRDefault="00CD49C0" w:rsidP="00B41664">
      <w:pPr>
        <w:pStyle w:val="Text"/>
        <w:numPr>
          <w:ilvl w:val="0"/>
          <w:numId w:val="7"/>
        </w:numPr>
      </w:pPr>
      <w:r>
        <w:t xml:space="preserve">Ihned po příchodu do školy se učitel seznámí s vyhláškami a pokyny ředitelství školy, které jsou vyvěšeny na informační </w:t>
      </w:r>
      <w:r w:rsidR="00256417">
        <w:t>tabuli, a zkontroluje</w:t>
      </w:r>
      <w:r w:rsidRPr="00641D07">
        <w:t xml:space="preserve"> svou e-mailovou poštu</w:t>
      </w:r>
      <w:r w:rsidRPr="00641D07">
        <w:rPr>
          <w:color w:val="800080"/>
        </w:rPr>
        <w:t>.</w:t>
      </w:r>
    </w:p>
    <w:p w14:paraId="5EBD75EA" w14:textId="77777777" w:rsidR="00CD49C0" w:rsidRDefault="00CD49C0" w:rsidP="00B41664">
      <w:pPr>
        <w:pStyle w:val="Text"/>
        <w:numPr>
          <w:ilvl w:val="0"/>
          <w:numId w:val="7"/>
        </w:numPr>
      </w:pPr>
      <w:r>
        <w:t>Příčinu opoždění a nepřítomnosti učitel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opoždění a nepřítomnost učitele</w:instrText>
      </w:r>
      <w:r w:rsidR="004713DC">
        <w:instrText xml:space="preserve">" </w:instrText>
      </w:r>
      <w:r w:rsidR="004713DC">
        <w:fldChar w:fldCharType="end"/>
      </w:r>
      <w:r>
        <w:t xml:space="preserve"> neprodleně oznamuje zástupci ředitel</w:t>
      </w:r>
      <w:r w:rsidR="00EE3DFC">
        <w:t>e</w:t>
      </w:r>
      <w:r>
        <w:t xml:space="preserve"> školy, v případě jeho nepřítomnosti ředitel</w:t>
      </w:r>
      <w:r w:rsidR="00EE3DFC">
        <w:t>i</w:t>
      </w:r>
      <w:r>
        <w:t xml:space="preserve"> školy.</w:t>
      </w:r>
    </w:p>
    <w:p w14:paraId="004083E1" w14:textId="77777777" w:rsidR="00CD49C0" w:rsidRPr="00641D07" w:rsidRDefault="00CD49C0" w:rsidP="00B41664">
      <w:pPr>
        <w:pStyle w:val="Text"/>
        <w:numPr>
          <w:ilvl w:val="0"/>
          <w:numId w:val="7"/>
        </w:numPr>
      </w:pPr>
      <w:r>
        <w:t>Učitel přichází do vyučovací hodiny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příchod do vyučovací hodiny</w:instrText>
      </w:r>
      <w:r w:rsidR="004713DC">
        <w:instrText xml:space="preserve">" </w:instrText>
      </w:r>
      <w:r w:rsidR="004713DC">
        <w:fldChar w:fldCharType="end"/>
      </w:r>
      <w:r>
        <w:t xml:space="preserve"> tak, aby byl ve třídě ihned po zvonění, </w:t>
      </w:r>
      <w:r w:rsidRPr="00641D07">
        <w:t>hodinu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ukončení vyučovací hodiny</w:instrText>
      </w:r>
      <w:r w:rsidR="004713DC">
        <w:instrText xml:space="preserve">" </w:instrText>
      </w:r>
      <w:r w:rsidR="004713DC">
        <w:fldChar w:fldCharType="end"/>
      </w:r>
      <w:r w:rsidRPr="00641D07">
        <w:t xml:space="preserve"> končí po zazvonění, snaží se hodiny nepřetahovat.</w:t>
      </w:r>
    </w:p>
    <w:p w14:paraId="3B741E2C" w14:textId="77777777" w:rsidR="00CD49C0" w:rsidRPr="00641D07" w:rsidRDefault="00CD49C0" w:rsidP="00B41664">
      <w:pPr>
        <w:pStyle w:val="Text"/>
        <w:numPr>
          <w:ilvl w:val="0"/>
          <w:numId w:val="7"/>
        </w:numPr>
      </w:pPr>
      <w:r w:rsidRPr="00641D07">
        <w:lastRenderedPageBreak/>
        <w:t>Zápisy do třídních knih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zápisy do třídních knih</w:instrText>
      </w:r>
      <w:r w:rsidR="004713DC">
        <w:instrText xml:space="preserve">" </w:instrText>
      </w:r>
      <w:r w:rsidR="004713DC">
        <w:fldChar w:fldCharType="end"/>
      </w:r>
      <w:r w:rsidRPr="00641D07">
        <w:t xml:space="preserve"> a třídních výkazů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zápisy do třídních výkazů</w:instrText>
      </w:r>
      <w:r w:rsidR="004713DC">
        <w:instrText xml:space="preserve">" </w:instrText>
      </w:r>
      <w:r w:rsidR="004713DC">
        <w:fldChar w:fldCharType="end"/>
      </w:r>
      <w:r w:rsidRPr="00641D07">
        <w:t xml:space="preserve"> provádí učitel v souladu s pokyny pro vyplňování třídních knih a výkazů.</w:t>
      </w:r>
    </w:p>
    <w:p w14:paraId="7E6521C1" w14:textId="77777777" w:rsidR="00CD49C0" w:rsidRDefault="00CD49C0" w:rsidP="00B41664">
      <w:pPr>
        <w:pStyle w:val="Text"/>
        <w:numPr>
          <w:ilvl w:val="0"/>
          <w:numId w:val="7"/>
        </w:numPr>
      </w:pPr>
      <w:r>
        <w:t xml:space="preserve">Všechny mimořádné případy porušení </w:t>
      </w:r>
      <w:r w:rsidR="004713DC">
        <w:t xml:space="preserve">školního </w:t>
      </w:r>
      <w:r>
        <w:t>řádu, vzájemnou výměnu hodin a učeben, exkurze apod. ohlásí učitel včas zástupci ředitel</w:t>
      </w:r>
      <w:r w:rsidR="00EE3DFC">
        <w:t>e</w:t>
      </w:r>
      <w:r>
        <w:t>. O povolení exkurze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povolení exkurze</w:instrText>
      </w:r>
      <w:r w:rsidR="004713DC">
        <w:instrText xml:space="preserve">" </w:instrText>
      </w:r>
      <w:r w:rsidR="004713DC">
        <w:fldChar w:fldCharType="end"/>
      </w:r>
      <w:r>
        <w:t xml:space="preserve"> žádá příslušný učitel ředitel</w:t>
      </w:r>
      <w:r w:rsidR="00EE3DFC">
        <w:t>e</w:t>
      </w:r>
      <w:r>
        <w:t xml:space="preserve"> školy nejméně týden předem, o povolení zahraniční exkurze minimálně měsíc předem.</w:t>
      </w:r>
    </w:p>
    <w:p w14:paraId="5127D85E" w14:textId="77777777" w:rsidR="00CD49C0" w:rsidRDefault="00CD49C0" w:rsidP="00B41664">
      <w:pPr>
        <w:pStyle w:val="Text"/>
        <w:numPr>
          <w:ilvl w:val="0"/>
          <w:numId w:val="7"/>
        </w:numPr>
      </w:pPr>
      <w:r>
        <w:t xml:space="preserve">Ve vyučovací hodině dohlíží </w:t>
      </w:r>
      <w:r w:rsidRPr="00641D07">
        <w:t>učitel</w:t>
      </w:r>
      <w:r>
        <w:t xml:space="preserve"> na šetrné zacházení se školním majetkem, na udržování pořádku ve třídě nebo odborné učebně. Jestliže zjistí jakoukoliv ztrátu nebo poškození věci, hlásí to neprodleně správci učebny a vedení školy, zjištěné </w:t>
      </w:r>
      <w:r w:rsidR="008F3217">
        <w:t>nedostatky zapíše do elektronické knihy závad v Digitální sborovně.</w:t>
      </w:r>
      <w:r>
        <w:t xml:space="preserve"> </w:t>
      </w:r>
    </w:p>
    <w:p w14:paraId="2BC29B1E" w14:textId="77777777" w:rsidR="00CD49C0" w:rsidRDefault="00CD49C0" w:rsidP="00B41664">
      <w:pPr>
        <w:pStyle w:val="Text"/>
        <w:numPr>
          <w:ilvl w:val="0"/>
          <w:numId w:val="7"/>
        </w:numPr>
      </w:pPr>
      <w:r>
        <w:t>Učitel kontroluje, mají-li žáci s sebou učební pomůcky a učebnice, které potřebují k vyučování.</w:t>
      </w:r>
    </w:p>
    <w:p w14:paraId="5F6EAED8" w14:textId="77777777" w:rsidR="00CD49C0" w:rsidRDefault="00CD49C0" w:rsidP="00B41664">
      <w:pPr>
        <w:pStyle w:val="Text"/>
        <w:numPr>
          <w:ilvl w:val="0"/>
          <w:numId w:val="7"/>
        </w:numPr>
      </w:pPr>
      <w:r w:rsidRPr="003A33E3">
        <w:t>Vyučující je povinen žáky seznámit s kritérii hodnocení ústní i písemné dílčí zkoušky v průběhu školního roku. Každé hodnocení vyjádřené známkou musí být žákovi srozumitelně odůvodněno. Žáci musí být seznámeni s hodnocením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seznámeni s hodnocením</w:instrText>
      </w:r>
      <w:r w:rsidR="004713DC">
        <w:instrText xml:space="preserve">" </w:instrText>
      </w:r>
      <w:r w:rsidR="004713DC">
        <w:fldChar w:fldCharType="end"/>
      </w:r>
      <w:r w:rsidRPr="003A33E3">
        <w:t xml:space="preserve"> dílčích písemných prověrek a </w:t>
      </w:r>
      <w:r w:rsidR="00256417" w:rsidRPr="003A33E3">
        <w:t>testů nejpozději</w:t>
      </w:r>
      <w:r w:rsidRPr="003A33E3">
        <w:t xml:space="preserve"> do 7 kalendářních dnů, v případě čtvrtletních resp. pololetních písemných prací do 10 kalendářních dnů.</w:t>
      </w:r>
      <w:r>
        <w:t xml:space="preserve"> </w:t>
      </w:r>
    </w:p>
    <w:p w14:paraId="1C6E8654" w14:textId="77777777" w:rsidR="00CD49C0" w:rsidRPr="009E037F" w:rsidRDefault="00CD49C0" w:rsidP="00B41664">
      <w:pPr>
        <w:pStyle w:val="Text"/>
        <w:numPr>
          <w:ilvl w:val="0"/>
          <w:numId w:val="7"/>
        </w:numPr>
      </w:pPr>
      <w:r>
        <w:t>Veškeré známky udělené v průběhu 1 týdne musí být zad</w:t>
      </w:r>
      <w:r w:rsidR="00344EEB">
        <w:t>ány do elektronického systému školy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zadnání známek do SAS</w:instrText>
      </w:r>
      <w:r w:rsidR="004713DC">
        <w:instrText xml:space="preserve">" </w:instrText>
      </w:r>
      <w:r w:rsidR="004713DC">
        <w:fldChar w:fldCharType="end"/>
      </w:r>
      <w:r w:rsidR="004713DC">
        <w:t xml:space="preserve"> </w:t>
      </w:r>
      <w:r>
        <w:t xml:space="preserve">nejpozději následující pondělí do 12:00 hodin. </w:t>
      </w:r>
      <w:r w:rsidRPr="009E037F">
        <w:t xml:space="preserve">Učitel uvede datum konání zkoušky, téma zkoušky, váhu a klasifikaci. </w:t>
      </w:r>
    </w:p>
    <w:p w14:paraId="4175A755" w14:textId="77777777" w:rsidR="00CD49C0" w:rsidRDefault="00CD49C0" w:rsidP="00B41664">
      <w:pPr>
        <w:pStyle w:val="Text"/>
        <w:numPr>
          <w:ilvl w:val="0"/>
          <w:numId w:val="7"/>
        </w:numPr>
      </w:pPr>
      <w:r>
        <w:t>Po ukončení poslední vyučovací hodiny, dopolední i odpolední, dohlíží učitel, který měl tuto poslední ho</w:t>
      </w:r>
      <w:r w:rsidR="00BC5735">
        <w:t>dinu ve třídě, na řádný a plynulý</w:t>
      </w:r>
      <w:r>
        <w:t xml:space="preserve"> odchod žáků ze třídy, překontroluje pořádek ve třídě a případně zavře otevřená okna.</w:t>
      </w:r>
    </w:p>
    <w:p w14:paraId="11BC72A9" w14:textId="77777777" w:rsidR="00CD49C0" w:rsidRDefault="00CD49C0" w:rsidP="00B41664">
      <w:pPr>
        <w:pStyle w:val="Text"/>
        <w:numPr>
          <w:ilvl w:val="0"/>
          <w:numId w:val="7"/>
        </w:numPr>
      </w:pPr>
      <w:r>
        <w:t>Učitelé vyučující v odborných učebnách a učitelé TEV otevírají odborné učebny tak, aby vyučování mohlo začít včas. Učitelé vstupují do odborné učebny a do tělocvičny první a opouštějí ji poslední. Případné závady na počítačích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závady na počítačích</w:instrText>
      </w:r>
      <w:r w:rsidR="004713DC">
        <w:instrText xml:space="preserve">" </w:instrText>
      </w:r>
      <w:r w:rsidR="004713DC">
        <w:fldChar w:fldCharType="end"/>
      </w:r>
      <w:r w:rsidR="008F3217">
        <w:t xml:space="preserve"> zapíše učitel do elektronické knihy závad počítačové techniky v Digitální sborovně.</w:t>
      </w:r>
      <w:r>
        <w:t xml:space="preserve"> Odstran</w:t>
      </w:r>
      <w:r w:rsidR="008F3217">
        <w:t>ění závady vyznačí do této knihy</w:t>
      </w:r>
      <w:r>
        <w:t xml:space="preserve"> správce sítě.</w:t>
      </w:r>
    </w:p>
    <w:p w14:paraId="53E11551" w14:textId="77777777" w:rsidR="00CD49C0" w:rsidRDefault="00CD49C0" w:rsidP="00B41664">
      <w:pPr>
        <w:pStyle w:val="Text"/>
        <w:numPr>
          <w:ilvl w:val="0"/>
          <w:numId w:val="7"/>
        </w:numPr>
      </w:pPr>
      <w:r>
        <w:t>Učitelé vyučující v odborných učebnách a učitelé TEV dbají na dodržování řádu pro odborné učebny, tělocvičnu a posilovnu.</w:t>
      </w:r>
    </w:p>
    <w:p w14:paraId="1CEC0CDE" w14:textId="77777777" w:rsidR="00CD49C0" w:rsidRDefault="00CD49C0" w:rsidP="00B41664">
      <w:pPr>
        <w:pStyle w:val="Text"/>
        <w:numPr>
          <w:ilvl w:val="0"/>
          <w:numId w:val="7"/>
        </w:numPr>
      </w:pPr>
      <w:r>
        <w:t>Po zazvonění na vyučování není dovoleno posílat žáky pro pomůcky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posílání žáků pro pomůcky</w:instrText>
      </w:r>
      <w:r w:rsidR="004713DC">
        <w:instrText xml:space="preserve">" </w:instrText>
      </w:r>
      <w:r w:rsidR="004713DC">
        <w:fldChar w:fldCharType="end"/>
      </w:r>
      <w:r>
        <w:t>, sešity apod. do kabinetu.</w:t>
      </w:r>
    </w:p>
    <w:p w14:paraId="13FD4705" w14:textId="77777777" w:rsidR="00CD49C0" w:rsidRPr="007552F0" w:rsidRDefault="00CD49C0" w:rsidP="00B41664">
      <w:pPr>
        <w:pStyle w:val="Text"/>
        <w:numPr>
          <w:ilvl w:val="0"/>
          <w:numId w:val="7"/>
        </w:numPr>
      </w:pPr>
      <w:r>
        <w:t xml:space="preserve">Učitel vede žáky k zachovávání osobní hygieny, pomáhá vytvářet a kultivovat jejich návyky </w:t>
      </w:r>
      <w:r w:rsidRPr="007552F0">
        <w:t>společenského chování a jednání. Je sám žákům příkladem.</w:t>
      </w:r>
    </w:p>
    <w:p w14:paraId="5AFDDAE5" w14:textId="77777777" w:rsidR="00CD49C0" w:rsidRDefault="00CD49C0" w:rsidP="00B41664">
      <w:pPr>
        <w:pStyle w:val="Text"/>
        <w:numPr>
          <w:ilvl w:val="0"/>
          <w:numId w:val="7"/>
        </w:numPr>
      </w:pPr>
      <w:r>
        <w:t>Učitel vede žáky k dodržování pravidel hygieny a bezpečnosti práce a pravidel požární ochrany.</w:t>
      </w:r>
    </w:p>
    <w:p w14:paraId="1AA473D5" w14:textId="77777777" w:rsidR="00CD49C0" w:rsidRDefault="00CD49C0" w:rsidP="00B41664">
      <w:pPr>
        <w:pStyle w:val="Text"/>
        <w:numPr>
          <w:ilvl w:val="0"/>
          <w:numId w:val="7"/>
        </w:numPr>
      </w:pPr>
      <w:r>
        <w:t>Všichni učitelé dbají na to, aby žáci dodržovali školní řád školy.</w:t>
      </w:r>
    </w:p>
    <w:p w14:paraId="734214E8" w14:textId="77777777" w:rsidR="00CD49C0" w:rsidRDefault="007552F0" w:rsidP="00635F5F">
      <w:pPr>
        <w:pStyle w:val="Text"/>
        <w:numPr>
          <w:ilvl w:val="0"/>
          <w:numId w:val="7"/>
        </w:numPr>
      </w:pPr>
      <w:r>
        <w:t>P</w:t>
      </w:r>
      <w:r w:rsidR="00CD49C0" w:rsidRPr="008E3849">
        <w:t>ro všechny učitele platí v době výuky zákaz používání mobilních telefonů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zákaz používání mobilních telefonů</w:instrText>
      </w:r>
      <w:r w:rsidR="004713DC">
        <w:instrText xml:space="preserve">" </w:instrText>
      </w:r>
      <w:r w:rsidR="004713DC">
        <w:fldChar w:fldCharType="end"/>
      </w:r>
      <w:r w:rsidR="00CD49C0" w:rsidRPr="008E3849">
        <w:t xml:space="preserve"> pro soukromé účely, porušení tohoto zákazu bude posuzováno jako porušení pracovních povinností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porušení pracovních povinností</w:instrText>
      </w:r>
      <w:r w:rsidR="004713DC">
        <w:instrText xml:space="preserve">" </w:instrText>
      </w:r>
      <w:r w:rsidR="004713DC">
        <w:fldChar w:fldCharType="end"/>
      </w:r>
      <w:r w:rsidR="00CD49C0" w:rsidRPr="008E3849">
        <w:t xml:space="preserve"> vyplývajících z platných právních předpisů s následným vyvozením důsledků tohoto jednání. </w:t>
      </w:r>
    </w:p>
    <w:p w14:paraId="7874D49A" w14:textId="77777777" w:rsidR="00F33A28" w:rsidRDefault="00F33A28" w:rsidP="00B41664">
      <w:pPr>
        <w:pStyle w:val="Text"/>
        <w:numPr>
          <w:ilvl w:val="0"/>
          <w:numId w:val="7"/>
        </w:numPr>
      </w:pPr>
      <w:r w:rsidRPr="006B79A3">
        <w:t>Ve smyslu evropského nařízení ke GDPR je učitel povinen zachovávat mlčenlivost a chránit před zneužitím data, údaje a osobní údaje</w:t>
      </w:r>
      <w:r w:rsidR="004873B0" w:rsidRPr="006B79A3">
        <w:t xml:space="preserve"> žáků </w:t>
      </w:r>
      <w:r w:rsidRPr="006B79A3">
        <w:t>a zaměstnanců školy, citlivé osobní údaje, informace o zdravotním stavu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1299C43A" w14:textId="77777777" w:rsidR="00CD49C0" w:rsidRDefault="00CD49C0" w:rsidP="00CD49C0">
      <w:pPr>
        <w:pStyle w:val="Seznam2"/>
        <w:widowControl/>
        <w:ind w:left="0" w:firstLine="0"/>
        <w:jc w:val="both"/>
        <w:rPr>
          <w:rFonts w:ascii="Arial" w:hAnsi="Arial" w:cs="Arial"/>
        </w:rPr>
      </w:pPr>
    </w:p>
    <w:p w14:paraId="557DBE78" w14:textId="77777777" w:rsidR="00CD49C0" w:rsidRDefault="00CD49C0" w:rsidP="00CD49C0">
      <w:pPr>
        <w:pStyle w:val="Text"/>
      </w:pPr>
      <w:r>
        <w:t xml:space="preserve">Neplnění výše uvedených povinností </w:t>
      </w:r>
      <w:r w:rsidRPr="008E3849">
        <w:t>bude posuzováno jako porušení pracovních povinností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porušení pracovních povinností</w:instrText>
      </w:r>
      <w:r w:rsidR="004713DC">
        <w:instrText xml:space="preserve">" </w:instrText>
      </w:r>
      <w:r w:rsidR="004713DC">
        <w:fldChar w:fldCharType="end"/>
      </w:r>
      <w:r w:rsidRPr="008E3849">
        <w:t xml:space="preserve"> vyplývajících z platných právních předpisů s následným vyvozením důsledků tohoto jednání</w:t>
      </w:r>
      <w:r>
        <w:t>.</w:t>
      </w:r>
    </w:p>
    <w:p w14:paraId="58E87809" w14:textId="77777777" w:rsidR="00CD49C0" w:rsidRDefault="00CD49C0" w:rsidP="00CD49C0">
      <w:pPr>
        <w:pStyle w:val="Text"/>
      </w:pPr>
      <w:r>
        <w:t>Všeobecné povinnosti učitelů jsou stanove</w:t>
      </w:r>
      <w:r w:rsidR="007552F0">
        <w:t>ny příslušnými předpisy MŠMT ČR.</w:t>
      </w:r>
    </w:p>
    <w:p w14:paraId="45E03798" w14:textId="77777777" w:rsidR="00CD49C0" w:rsidRDefault="00CD49C0" w:rsidP="00CD49C0">
      <w:pPr>
        <w:pStyle w:val="Nadpis2"/>
      </w:pPr>
      <w:bookmarkStart w:id="42" w:name="_Toc81212033"/>
      <w:r>
        <w:t>Povinnosti třídního učitele</w:t>
      </w:r>
      <w:bookmarkEnd w:id="42"/>
      <w:r w:rsidR="004713DC">
        <w:fldChar w:fldCharType="begin"/>
      </w:r>
      <w:r w:rsidR="004713DC">
        <w:instrText xml:space="preserve"> XE "</w:instrText>
      </w:r>
      <w:r w:rsidR="004713DC" w:rsidRPr="00B71E19">
        <w:instrText>povinnosti třídního učitele</w:instrText>
      </w:r>
      <w:r w:rsidR="004713DC">
        <w:instrText xml:space="preserve">" </w:instrText>
      </w:r>
      <w:r w:rsidR="004713DC">
        <w:fldChar w:fldCharType="end"/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povinnosti vedoucího studijní skupiny</w:instrText>
      </w:r>
      <w:r w:rsidR="004713DC">
        <w:instrText xml:space="preserve">" </w:instrText>
      </w:r>
      <w:r w:rsidR="004713DC">
        <w:fldChar w:fldCharType="end"/>
      </w:r>
    </w:p>
    <w:p w14:paraId="1CA9CA5D" w14:textId="77777777" w:rsidR="00CD49C0" w:rsidRDefault="00CD49C0" w:rsidP="00B41664">
      <w:pPr>
        <w:pStyle w:val="Text"/>
        <w:numPr>
          <w:ilvl w:val="0"/>
          <w:numId w:val="8"/>
        </w:numPr>
      </w:pPr>
      <w:r>
        <w:t>Tř</w:t>
      </w:r>
      <w:r w:rsidR="00D523F4">
        <w:t>ídní učitel</w:t>
      </w:r>
      <w:r w:rsidR="00256417">
        <w:t xml:space="preserve"> koordinuje</w:t>
      </w:r>
      <w:r>
        <w:t xml:space="preserve"> učebně výchovnou práci ve třídě.</w:t>
      </w:r>
    </w:p>
    <w:p w14:paraId="715E5061" w14:textId="77777777" w:rsidR="00CD49C0" w:rsidRDefault="00CD49C0" w:rsidP="00B41664">
      <w:pPr>
        <w:pStyle w:val="Text"/>
        <w:numPr>
          <w:ilvl w:val="0"/>
          <w:numId w:val="8"/>
        </w:numPr>
      </w:pPr>
      <w:r>
        <w:t>Sleduje docházku žáků, zjišťuje příčinu absence a pozdního příchodu, o neomluvené absenci delší než 3 dny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absence delší než 3 dny</w:instrText>
      </w:r>
      <w:r w:rsidR="004713DC">
        <w:instrText xml:space="preserve">" </w:instrText>
      </w:r>
      <w:r w:rsidR="004713DC">
        <w:fldChar w:fldCharType="end"/>
      </w:r>
      <w:r>
        <w:t xml:space="preserve"> informuje tříd</w:t>
      </w:r>
      <w:r w:rsidR="008F3217">
        <w:t>ní učitel ihned ředitele</w:t>
      </w:r>
      <w:r>
        <w:t xml:space="preserve"> školy.</w:t>
      </w:r>
    </w:p>
    <w:p w14:paraId="5FA17D7B" w14:textId="77777777" w:rsidR="00CD49C0" w:rsidRDefault="00CD49C0" w:rsidP="00B41664">
      <w:pPr>
        <w:pStyle w:val="Text"/>
        <w:numPr>
          <w:ilvl w:val="0"/>
          <w:numId w:val="8"/>
        </w:numPr>
      </w:pPr>
      <w:r>
        <w:t>Sleduje celkový prospěch žáků a jejich přístup k práci, v případě slabého prospěchu informuje zákonné zástupce žáků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informování zákonných zástupců žáků</w:instrText>
      </w:r>
      <w:r w:rsidR="004713DC">
        <w:instrText xml:space="preserve">" </w:instrText>
      </w:r>
      <w:r w:rsidR="004713DC">
        <w:fldChar w:fldCharType="end"/>
      </w:r>
      <w:r>
        <w:t>.</w:t>
      </w:r>
    </w:p>
    <w:p w14:paraId="469B1076" w14:textId="77777777" w:rsidR="00CD49C0" w:rsidRDefault="00CD49C0" w:rsidP="00B41664">
      <w:pPr>
        <w:pStyle w:val="Text"/>
        <w:numPr>
          <w:ilvl w:val="0"/>
          <w:numId w:val="8"/>
        </w:numPr>
      </w:pPr>
      <w:r>
        <w:t>Sleduje chování žáků ve škole i při školních akcích.</w:t>
      </w:r>
    </w:p>
    <w:p w14:paraId="78ED6726" w14:textId="77777777" w:rsidR="00CD49C0" w:rsidRDefault="00CD49C0" w:rsidP="00B41664">
      <w:pPr>
        <w:pStyle w:val="Text"/>
        <w:numPr>
          <w:ilvl w:val="0"/>
          <w:numId w:val="8"/>
        </w:numPr>
      </w:pPr>
      <w:r>
        <w:t>Soustavně dohlíží na stav učebny a inventáře v ní a učebních pomůcek.</w:t>
      </w:r>
    </w:p>
    <w:p w14:paraId="1FE93515" w14:textId="77777777" w:rsidR="00CD49C0" w:rsidRDefault="00CD49C0" w:rsidP="00B41664">
      <w:pPr>
        <w:pStyle w:val="Text"/>
        <w:numPr>
          <w:ilvl w:val="0"/>
          <w:numId w:val="8"/>
        </w:numPr>
      </w:pPr>
      <w:r>
        <w:t>Dbá na to, aby se žáci přezouvali.</w:t>
      </w:r>
    </w:p>
    <w:p w14:paraId="1DAAC736" w14:textId="77777777" w:rsidR="00CD49C0" w:rsidRDefault="00CD49C0" w:rsidP="00B41664">
      <w:pPr>
        <w:pStyle w:val="Text"/>
        <w:numPr>
          <w:ilvl w:val="0"/>
          <w:numId w:val="8"/>
        </w:numPr>
      </w:pPr>
      <w:r>
        <w:t>Spolupracuje s třídou při organizaci akcí třídy.</w:t>
      </w:r>
    </w:p>
    <w:p w14:paraId="30E034EE" w14:textId="77777777" w:rsidR="00CD49C0" w:rsidRDefault="00CD49C0" w:rsidP="00B41664">
      <w:pPr>
        <w:pStyle w:val="Text"/>
        <w:numPr>
          <w:ilvl w:val="0"/>
          <w:numId w:val="8"/>
        </w:numPr>
      </w:pPr>
      <w:r>
        <w:t>Udržuje styk s rodiči a pomáhá při organizování třídních rodičovských schůzek.</w:t>
      </w:r>
    </w:p>
    <w:p w14:paraId="369B94A9" w14:textId="77777777" w:rsidR="00CD49C0" w:rsidRDefault="00CD49C0" w:rsidP="00B41664">
      <w:pPr>
        <w:pStyle w:val="Text"/>
        <w:numPr>
          <w:ilvl w:val="0"/>
          <w:numId w:val="8"/>
        </w:numPr>
      </w:pPr>
      <w:r>
        <w:t>Pokud má ve třídě žáky bydlící v DM, spolupracuje při výchovném působení na tyto žáky s vychovateli.</w:t>
      </w:r>
    </w:p>
    <w:p w14:paraId="7247BCA6" w14:textId="77777777" w:rsidR="00CD49C0" w:rsidRDefault="00CD49C0" w:rsidP="00B41664">
      <w:pPr>
        <w:pStyle w:val="Text"/>
        <w:numPr>
          <w:ilvl w:val="0"/>
          <w:numId w:val="8"/>
        </w:numPr>
      </w:pPr>
      <w:r>
        <w:t>Vede pečlivě třídní knihu, katalog a ostatní pedagogickou dokumentaci třídy.</w:t>
      </w:r>
    </w:p>
    <w:p w14:paraId="683FFA29" w14:textId="77777777" w:rsidR="00CD49C0" w:rsidRDefault="00CD49C0" w:rsidP="00B41664">
      <w:pPr>
        <w:pStyle w:val="Text"/>
        <w:numPr>
          <w:ilvl w:val="0"/>
          <w:numId w:val="8"/>
        </w:numPr>
      </w:pPr>
      <w:r>
        <w:t>Ve své práci se řídí příslušnými pokyny MŠMT ČR a vedení školy, které jsou k dispozici v</w:t>
      </w:r>
      <w:r w:rsidR="005E005E">
        <w:t> </w:t>
      </w:r>
      <w:r>
        <w:t>počítačové síti školy.</w:t>
      </w:r>
    </w:p>
    <w:p w14:paraId="4947C599" w14:textId="77777777" w:rsidR="00CD49C0" w:rsidRDefault="00CD49C0" w:rsidP="00CD49C0">
      <w:pPr>
        <w:pStyle w:val="Text"/>
      </w:pPr>
      <w:r>
        <w:t xml:space="preserve">Neplnění výše uvedených povinností </w:t>
      </w:r>
      <w:r w:rsidRPr="008E3849">
        <w:t>bude posuzováno jako porušení pracovních povinností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porušení pracovních povinností</w:instrText>
      </w:r>
      <w:r w:rsidR="004713DC">
        <w:instrText xml:space="preserve">" </w:instrText>
      </w:r>
      <w:r w:rsidR="004713DC">
        <w:fldChar w:fldCharType="end"/>
      </w:r>
      <w:r w:rsidRPr="008E3849">
        <w:t xml:space="preserve"> vyplývajících z platných právních předpisů s následným vyvozením důsledků tohoto jednání</w:t>
      </w:r>
      <w:r>
        <w:t>.</w:t>
      </w:r>
      <w:r w:rsidR="00FE12B4">
        <w:t xml:space="preserve"> </w:t>
      </w:r>
    </w:p>
    <w:p w14:paraId="4DDBEF00" w14:textId="77777777" w:rsidR="00FE12B4" w:rsidRDefault="00FE12B4" w:rsidP="00CD49C0">
      <w:pPr>
        <w:pStyle w:val="Text"/>
      </w:pPr>
    </w:p>
    <w:p w14:paraId="2B19C803" w14:textId="77777777" w:rsidR="00CD49C0" w:rsidRDefault="00CD49C0" w:rsidP="00CD49C0">
      <w:pPr>
        <w:pStyle w:val="Nadpis2"/>
      </w:pPr>
      <w:bookmarkStart w:id="43" w:name="_Toc81212034"/>
      <w:r>
        <w:t>Povinnosti učitelů pověřených dohledem při exkurzích a školních akcích</w:t>
      </w:r>
      <w:bookmarkEnd w:id="43"/>
      <w:r w:rsidR="004713DC">
        <w:fldChar w:fldCharType="begin"/>
      </w:r>
      <w:r w:rsidR="004713DC">
        <w:instrText xml:space="preserve"> XE "</w:instrText>
      </w:r>
      <w:r w:rsidR="004713DC" w:rsidRPr="00B71E19">
        <w:instrText>dohled při exkurzích a školních akcích</w:instrText>
      </w:r>
      <w:r w:rsidR="004713DC">
        <w:instrText xml:space="preserve">" </w:instrText>
      </w:r>
      <w:r w:rsidR="004713DC">
        <w:fldChar w:fldCharType="end"/>
      </w:r>
    </w:p>
    <w:p w14:paraId="1F38442D" w14:textId="77777777" w:rsidR="00CD49C0" w:rsidRDefault="00CD49C0" w:rsidP="00B41664">
      <w:pPr>
        <w:pStyle w:val="Text"/>
        <w:numPr>
          <w:ilvl w:val="0"/>
          <w:numId w:val="9"/>
        </w:numPr>
      </w:pPr>
      <w:r>
        <w:t>Učitelé vykonávají dohled nad žáky i mimo školu při exkurzích a školních akcích.</w:t>
      </w:r>
    </w:p>
    <w:p w14:paraId="69D5C911" w14:textId="77777777" w:rsidR="00CD49C0" w:rsidRDefault="00CD49C0" w:rsidP="00B41664">
      <w:pPr>
        <w:pStyle w:val="Text"/>
        <w:numPr>
          <w:ilvl w:val="0"/>
          <w:numId w:val="9"/>
        </w:numPr>
      </w:pPr>
      <w:r>
        <w:t>Při všech těchto činnostech mimo školu plně zodpovídají učitelé vykonávající dohled za bezpečnost a zdraví žáků po dobu této činnosti.</w:t>
      </w:r>
    </w:p>
    <w:p w14:paraId="65ABFBE0" w14:textId="77777777" w:rsidR="00CD49C0" w:rsidRDefault="00CD49C0" w:rsidP="00B41664">
      <w:pPr>
        <w:pStyle w:val="Text"/>
        <w:numPr>
          <w:ilvl w:val="0"/>
          <w:numId w:val="9"/>
        </w:numPr>
      </w:pPr>
      <w:r>
        <w:t>Učitelé pověření tímto dohledem se řídí příslušnými pokyny MŠMT ČR, které jsou k dispozici v počítačové síti školy.</w:t>
      </w:r>
    </w:p>
    <w:p w14:paraId="2609DD7C" w14:textId="77777777" w:rsidR="004713DC" w:rsidRDefault="00CD49C0" w:rsidP="00CD49C0">
      <w:pPr>
        <w:pStyle w:val="Text"/>
        <w:sectPr w:rsidR="004713DC" w:rsidSect="00093A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  <w:r>
        <w:t xml:space="preserve">Neplnění výše uvedených povinností </w:t>
      </w:r>
      <w:r w:rsidRPr="008E3849">
        <w:t>bude posuzováno jako porušení pracovních povinností</w:t>
      </w:r>
      <w:r w:rsidR="004713DC">
        <w:fldChar w:fldCharType="begin"/>
      </w:r>
      <w:r w:rsidR="004713DC">
        <w:instrText xml:space="preserve"> XE "</w:instrText>
      </w:r>
      <w:r w:rsidR="004713DC" w:rsidRPr="00B71E19">
        <w:instrText>porušení pracovních povinností</w:instrText>
      </w:r>
      <w:r w:rsidR="004713DC">
        <w:instrText xml:space="preserve">" </w:instrText>
      </w:r>
      <w:r w:rsidR="004713DC">
        <w:fldChar w:fldCharType="end"/>
      </w:r>
      <w:r w:rsidRPr="008E3849">
        <w:t xml:space="preserve"> vyplývajících z platných právních předpisů s následným vyvozením důsledků tohoto jednání</w:t>
      </w:r>
      <w:r>
        <w:t>.</w:t>
      </w:r>
    </w:p>
    <w:p w14:paraId="04684044" w14:textId="77777777" w:rsidR="00CD49C0" w:rsidRPr="00D83795" w:rsidRDefault="003B6904" w:rsidP="003B6904">
      <w:pPr>
        <w:pStyle w:val="Text"/>
        <w:rPr>
          <w:rFonts w:ascii="Arial" w:hAnsi="Arial" w:cs="Arial"/>
          <w:b/>
          <w:sz w:val="24"/>
          <w:szCs w:val="24"/>
        </w:rPr>
      </w:pPr>
      <w:r w:rsidRPr="00D83795">
        <w:rPr>
          <w:rFonts w:ascii="Arial" w:hAnsi="Arial" w:cs="Arial"/>
          <w:b/>
          <w:sz w:val="24"/>
          <w:szCs w:val="24"/>
        </w:rPr>
        <w:lastRenderedPageBreak/>
        <w:t>REJSTŘÍK</w:t>
      </w:r>
    </w:p>
    <w:p w14:paraId="7694B3A3" w14:textId="77777777" w:rsidR="00093A5F" w:rsidRDefault="004713DC" w:rsidP="001D178B">
      <w:pPr>
        <w:pStyle w:val="Text"/>
        <w:rPr>
          <w:noProof/>
        </w:rPr>
        <w:sectPr w:rsidR="00093A5F" w:rsidSect="00093A5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"1029" </w:instrText>
      </w:r>
      <w:r>
        <w:fldChar w:fldCharType="separate"/>
      </w:r>
    </w:p>
    <w:p w14:paraId="41BC5ADE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10 dnů od doručení výzvy</w:t>
      </w:r>
      <w:r>
        <w:rPr>
          <w:noProof/>
        </w:rPr>
        <w:tab/>
        <w:t>11</w:t>
      </w:r>
    </w:p>
    <w:p w14:paraId="71F6CACA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absence delší než 3 dny</w:t>
      </w:r>
      <w:r>
        <w:rPr>
          <w:noProof/>
        </w:rPr>
        <w:tab/>
        <w:t>18</w:t>
      </w:r>
    </w:p>
    <w:p w14:paraId="23CEA6EA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aktualizovat údaje</w:t>
      </w:r>
      <w:r>
        <w:rPr>
          <w:noProof/>
        </w:rPr>
        <w:tab/>
        <w:t>2</w:t>
      </w:r>
    </w:p>
    <w:p w14:paraId="49E6187A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alkoholické nápoje</w:t>
      </w:r>
      <w:r>
        <w:rPr>
          <w:noProof/>
        </w:rPr>
        <w:tab/>
        <w:t>3</w:t>
      </w:r>
    </w:p>
    <w:p w14:paraId="1B45E660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bezpečnost a ochrana zdraví</w:t>
      </w:r>
      <w:r>
        <w:rPr>
          <w:noProof/>
        </w:rPr>
        <w:tab/>
        <w:t>14</w:t>
      </w:r>
    </w:p>
    <w:p w14:paraId="63A3B37C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celkové hodnocení žáka na obchodní akademii</w:t>
      </w:r>
      <w:r>
        <w:rPr>
          <w:noProof/>
        </w:rPr>
        <w:tab/>
        <w:t>8</w:t>
      </w:r>
    </w:p>
    <w:p w14:paraId="1A29883F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dohled nad žáky/studenty</w:t>
      </w:r>
      <w:r>
        <w:rPr>
          <w:noProof/>
        </w:rPr>
        <w:tab/>
        <w:t>15</w:t>
      </w:r>
    </w:p>
    <w:p w14:paraId="465C977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dohled při exkurzích a školních akcích</w:t>
      </w:r>
      <w:r>
        <w:rPr>
          <w:noProof/>
        </w:rPr>
        <w:tab/>
        <w:t>19</w:t>
      </w:r>
    </w:p>
    <w:p w14:paraId="692B0A51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dohled ve vestibulu</w:t>
      </w:r>
      <w:r>
        <w:rPr>
          <w:noProof/>
        </w:rPr>
        <w:tab/>
        <w:t>12</w:t>
      </w:r>
    </w:p>
    <w:p w14:paraId="3337A2B6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docházka do školy</w:t>
      </w:r>
      <w:r>
        <w:rPr>
          <w:noProof/>
        </w:rPr>
        <w:tab/>
        <w:t>10</w:t>
      </w:r>
    </w:p>
    <w:p w14:paraId="7869FF6C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důtka ředitelky školy</w:t>
      </w:r>
      <w:r>
        <w:rPr>
          <w:noProof/>
        </w:rPr>
        <w:tab/>
        <w:t>13</w:t>
      </w:r>
    </w:p>
    <w:p w14:paraId="1578D43D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důtka třídního učitele</w:t>
      </w:r>
      <w:r>
        <w:rPr>
          <w:noProof/>
        </w:rPr>
        <w:tab/>
        <w:t>13</w:t>
      </w:r>
    </w:p>
    <w:p w14:paraId="5772E15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důtka vedoucího studijní skupiny</w:t>
      </w:r>
      <w:r>
        <w:rPr>
          <w:noProof/>
        </w:rPr>
        <w:tab/>
        <w:t>13</w:t>
      </w:r>
    </w:p>
    <w:p w14:paraId="6D3B440E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důvod nepřítomnosti</w:t>
      </w:r>
      <w:r>
        <w:rPr>
          <w:noProof/>
        </w:rPr>
        <w:tab/>
        <w:t>2</w:t>
      </w:r>
    </w:p>
    <w:p w14:paraId="15AEC68C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evidence úrazů</w:t>
      </w:r>
      <w:r>
        <w:rPr>
          <w:noProof/>
        </w:rPr>
        <w:tab/>
        <w:t>16</w:t>
      </w:r>
    </w:p>
    <w:p w14:paraId="6D03AD4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hazardní hry</w:t>
      </w:r>
      <w:r>
        <w:rPr>
          <w:noProof/>
        </w:rPr>
        <w:tab/>
        <w:t>3</w:t>
      </w:r>
    </w:p>
    <w:p w14:paraId="411B03B0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individuální vzdělávací plán</w:t>
      </w:r>
      <w:r>
        <w:rPr>
          <w:noProof/>
        </w:rPr>
        <w:tab/>
        <w:t>9</w:t>
      </w:r>
    </w:p>
    <w:p w14:paraId="446945B0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informování zákonných zástupců žáků</w:t>
      </w:r>
      <w:r>
        <w:rPr>
          <w:noProof/>
        </w:rPr>
        <w:tab/>
        <w:t>18</w:t>
      </w:r>
    </w:p>
    <w:p w14:paraId="15A3471C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kázeňská opatření</w:t>
      </w:r>
      <w:r>
        <w:rPr>
          <w:noProof/>
        </w:rPr>
        <w:tab/>
        <w:t>12</w:t>
      </w:r>
    </w:p>
    <w:p w14:paraId="33EBAC4E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klasifikace žáků na obchodní akademii</w:t>
      </w:r>
      <w:r>
        <w:rPr>
          <w:noProof/>
        </w:rPr>
        <w:tab/>
        <w:t>5</w:t>
      </w:r>
    </w:p>
    <w:p w14:paraId="733DE97A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komise pro komisionální zkoušky</w:t>
      </w:r>
      <w:r>
        <w:rPr>
          <w:noProof/>
        </w:rPr>
        <w:tab/>
        <w:t>10</w:t>
      </w:r>
    </w:p>
    <w:p w14:paraId="2932CF8E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komisionální zkouška</w:t>
      </w:r>
      <w:r>
        <w:rPr>
          <w:noProof/>
        </w:rPr>
        <w:tab/>
        <w:t>9</w:t>
      </w:r>
    </w:p>
    <w:p w14:paraId="1D513329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krátkodobá nepřítomnost na vyučování</w:t>
      </w:r>
      <w:r>
        <w:rPr>
          <w:noProof/>
        </w:rPr>
        <w:tab/>
        <w:t>10</w:t>
      </w:r>
    </w:p>
    <w:p w14:paraId="4F2464B1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majetek školy</w:t>
      </w:r>
      <w:r>
        <w:rPr>
          <w:noProof/>
        </w:rPr>
        <w:tab/>
        <w:t>3</w:t>
      </w:r>
    </w:p>
    <w:p w14:paraId="4237A800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 w:rsidRPr="00BC671A">
        <w:rPr>
          <w:bCs/>
          <w:noProof/>
        </w:rPr>
        <w:t>mobilní telefony</w:t>
      </w:r>
      <w:r>
        <w:rPr>
          <w:noProof/>
        </w:rPr>
        <w:tab/>
        <w:t>2</w:t>
      </w:r>
    </w:p>
    <w:p w14:paraId="6C34EFB3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náhradní termín</w:t>
      </w:r>
      <w:r>
        <w:rPr>
          <w:noProof/>
        </w:rPr>
        <w:tab/>
        <w:t>8</w:t>
      </w:r>
    </w:p>
    <w:p w14:paraId="45DC8EDA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napomenutí</w:t>
      </w:r>
      <w:r>
        <w:rPr>
          <w:noProof/>
        </w:rPr>
        <w:tab/>
        <w:t>13</w:t>
      </w:r>
    </w:p>
    <w:p w14:paraId="39611F88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návykové a jiné zdraví škodlivé látky</w:t>
      </w:r>
      <w:r>
        <w:rPr>
          <w:noProof/>
        </w:rPr>
        <w:tab/>
        <w:t>3</w:t>
      </w:r>
    </w:p>
    <w:p w14:paraId="5E03722E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návykové látky</w:t>
      </w:r>
      <w:r>
        <w:rPr>
          <w:noProof/>
        </w:rPr>
        <w:tab/>
        <w:t>16</w:t>
      </w:r>
    </w:p>
    <w:p w14:paraId="45403D61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nejméně 5 vyučovacích dnů</w:t>
      </w:r>
      <w:r>
        <w:rPr>
          <w:noProof/>
        </w:rPr>
        <w:tab/>
        <w:t>11</w:t>
      </w:r>
    </w:p>
    <w:p w14:paraId="4C7F96F1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neplatná omluva</w:t>
      </w:r>
      <w:r>
        <w:rPr>
          <w:noProof/>
        </w:rPr>
        <w:tab/>
        <w:t>10</w:t>
      </w:r>
    </w:p>
    <w:p w14:paraId="55CE7A2F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ocenění</w:t>
      </w:r>
      <w:r>
        <w:rPr>
          <w:noProof/>
        </w:rPr>
        <w:tab/>
        <w:t>12</w:t>
      </w:r>
    </w:p>
    <w:p w14:paraId="6D3246B8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opakování ročníku na OA</w:t>
      </w:r>
      <w:r>
        <w:rPr>
          <w:noProof/>
        </w:rPr>
        <w:tab/>
        <w:t>11</w:t>
      </w:r>
    </w:p>
    <w:p w14:paraId="3CD0056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opoždění a nepřítomnost učitele</w:t>
      </w:r>
      <w:r>
        <w:rPr>
          <w:noProof/>
        </w:rPr>
        <w:tab/>
        <w:t>17</w:t>
      </w:r>
    </w:p>
    <w:p w14:paraId="136BB39C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opravné zkoušky</w:t>
      </w:r>
      <w:r>
        <w:rPr>
          <w:noProof/>
        </w:rPr>
        <w:tab/>
        <w:t>8</w:t>
      </w:r>
    </w:p>
    <w:p w14:paraId="25D618D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podmíněné vyloučení ze studia</w:t>
      </w:r>
      <w:r>
        <w:rPr>
          <w:noProof/>
        </w:rPr>
        <w:tab/>
        <w:t>13</w:t>
      </w:r>
    </w:p>
    <w:p w14:paraId="2183367D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pochvala</w:t>
      </w:r>
      <w:r>
        <w:rPr>
          <w:noProof/>
        </w:rPr>
        <w:tab/>
        <w:t>12</w:t>
      </w:r>
    </w:p>
    <w:p w14:paraId="41CE1919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pochvaly</w:t>
      </w:r>
      <w:r>
        <w:rPr>
          <w:noProof/>
        </w:rPr>
        <w:tab/>
        <w:t>12</w:t>
      </w:r>
    </w:p>
    <w:p w14:paraId="1AA5BD0F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porušení pracovních povinností</w:t>
      </w:r>
      <w:r>
        <w:rPr>
          <w:noProof/>
        </w:rPr>
        <w:tab/>
        <w:t>18, 19</w:t>
      </w:r>
    </w:p>
    <w:p w14:paraId="6352AE48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posílání žáků pro pomůcky</w:t>
      </w:r>
      <w:r>
        <w:rPr>
          <w:noProof/>
        </w:rPr>
        <w:tab/>
        <w:t>18</w:t>
      </w:r>
    </w:p>
    <w:p w14:paraId="75F4E515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postup do vyššího ročníku</w:t>
      </w:r>
      <w:r>
        <w:rPr>
          <w:noProof/>
        </w:rPr>
        <w:tab/>
        <w:t>11</w:t>
      </w:r>
    </w:p>
    <w:p w14:paraId="4F054A2B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poučení žáků/studentů</w:t>
      </w:r>
      <w:r>
        <w:rPr>
          <w:noProof/>
        </w:rPr>
        <w:tab/>
        <w:t>15</w:t>
      </w:r>
    </w:p>
    <w:p w14:paraId="18FB310F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povinnosti třídního učitele</w:t>
      </w:r>
      <w:r>
        <w:rPr>
          <w:noProof/>
        </w:rPr>
        <w:tab/>
        <w:t>18</w:t>
      </w:r>
    </w:p>
    <w:p w14:paraId="7795D35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povinnosti učitelů</w:t>
      </w:r>
      <w:r>
        <w:rPr>
          <w:noProof/>
        </w:rPr>
        <w:tab/>
        <w:t>17</w:t>
      </w:r>
    </w:p>
    <w:p w14:paraId="49D93746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povinnosti vedoucího studijní skupiny</w:t>
      </w:r>
      <w:r>
        <w:rPr>
          <w:noProof/>
        </w:rPr>
        <w:tab/>
        <w:t>18</w:t>
      </w:r>
    </w:p>
    <w:p w14:paraId="2D2A58B7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povolení exkurze</w:t>
      </w:r>
      <w:r>
        <w:rPr>
          <w:noProof/>
        </w:rPr>
        <w:tab/>
        <w:t>17</w:t>
      </w:r>
    </w:p>
    <w:p w14:paraId="4C9A279E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pravidelně a včas</w:t>
      </w:r>
      <w:r>
        <w:rPr>
          <w:noProof/>
        </w:rPr>
        <w:tab/>
        <w:t>2</w:t>
      </w:r>
    </w:p>
    <w:p w14:paraId="50EEA8A5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pravidla pro vstup do školy</w:t>
      </w:r>
      <w:r>
        <w:rPr>
          <w:noProof/>
        </w:rPr>
        <w:tab/>
        <w:t>12</w:t>
      </w:r>
    </w:p>
    <w:p w14:paraId="6EC8B062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prevence užívání návykových látek</w:t>
      </w:r>
      <w:r>
        <w:rPr>
          <w:noProof/>
        </w:rPr>
        <w:tab/>
        <w:t>16</w:t>
      </w:r>
    </w:p>
    <w:p w14:paraId="242395C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první pomoc a ošetření</w:t>
      </w:r>
      <w:r>
        <w:rPr>
          <w:noProof/>
        </w:rPr>
        <w:tab/>
        <w:t>15</w:t>
      </w:r>
    </w:p>
    <w:p w14:paraId="043544EB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přerušení studia na OA</w:t>
      </w:r>
      <w:r>
        <w:rPr>
          <w:noProof/>
        </w:rPr>
        <w:tab/>
        <w:t>11</w:t>
      </w:r>
    </w:p>
    <w:p w14:paraId="0AA18E2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přestup do jiné střední školy</w:t>
      </w:r>
      <w:r>
        <w:rPr>
          <w:noProof/>
        </w:rPr>
        <w:tab/>
        <w:t>11</w:t>
      </w:r>
    </w:p>
    <w:p w14:paraId="72D6B957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příchod do vyučovací hodiny</w:t>
      </w:r>
      <w:r>
        <w:rPr>
          <w:noProof/>
        </w:rPr>
        <w:tab/>
        <w:t>17</w:t>
      </w:r>
    </w:p>
    <w:p w14:paraId="32913CA3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přichod učitele do školy</w:t>
      </w:r>
      <w:r>
        <w:rPr>
          <w:noProof/>
        </w:rPr>
        <w:tab/>
        <w:t>17</w:t>
      </w:r>
    </w:p>
    <w:p w14:paraId="08D000C6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rozdělení vyučovací doby</w:t>
      </w:r>
      <w:r>
        <w:rPr>
          <w:noProof/>
        </w:rPr>
        <w:tab/>
        <w:t>12</w:t>
      </w:r>
    </w:p>
    <w:p w14:paraId="2EBA7151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řešení nepřítomnosti</w:t>
      </w:r>
      <w:r>
        <w:rPr>
          <w:noProof/>
        </w:rPr>
        <w:tab/>
        <w:t>10</w:t>
      </w:r>
    </w:p>
    <w:p w14:paraId="4199EB8B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 w:rsidRPr="00BC671A">
        <w:rPr>
          <w:bCs/>
          <w:noProof/>
        </w:rPr>
        <w:t>samosprávné orgány</w:t>
      </w:r>
      <w:r>
        <w:rPr>
          <w:noProof/>
        </w:rPr>
        <w:tab/>
        <w:t>1</w:t>
      </w:r>
    </w:p>
    <w:p w14:paraId="48EE1966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seznámeni s hodnocením</w:t>
      </w:r>
      <w:r>
        <w:rPr>
          <w:noProof/>
        </w:rPr>
        <w:tab/>
        <w:t>17</w:t>
      </w:r>
    </w:p>
    <w:p w14:paraId="71513917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služba</w:t>
      </w:r>
      <w:r>
        <w:rPr>
          <w:noProof/>
        </w:rPr>
        <w:tab/>
        <w:t>5</w:t>
      </w:r>
    </w:p>
    <w:p w14:paraId="54081BCB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školská rada</w:t>
      </w:r>
      <w:r>
        <w:rPr>
          <w:noProof/>
        </w:rPr>
        <w:tab/>
        <w:t>1</w:t>
      </w:r>
    </w:p>
    <w:p w14:paraId="561F1F13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termín opravné zkoušky</w:t>
      </w:r>
      <w:r>
        <w:rPr>
          <w:noProof/>
        </w:rPr>
        <w:tab/>
        <w:t>8</w:t>
      </w:r>
    </w:p>
    <w:p w14:paraId="02F7FE10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ukončení vyučovací hodiny</w:t>
      </w:r>
      <w:r>
        <w:rPr>
          <w:noProof/>
        </w:rPr>
        <w:tab/>
        <w:t>17</w:t>
      </w:r>
    </w:p>
    <w:p w14:paraId="7EDA5D56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úrazy žáků/studentů</w:t>
      </w:r>
      <w:r>
        <w:rPr>
          <w:noProof/>
        </w:rPr>
        <w:tab/>
        <w:t>16</w:t>
      </w:r>
    </w:p>
    <w:p w14:paraId="1A3BAEEC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uvolnění nezletilého žáka</w:t>
      </w:r>
      <w:r>
        <w:rPr>
          <w:noProof/>
        </w:rPr>
        <w:tab/>
        <w:t>2</w:t>
      </w:r>
    </w:p>
    <w:p w14:paraId="7EB255E4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uvolnění z vyučování</w:t>
      </w:r>
      <w:r>
        <w:rPr>
          <w:noProof/>
        </w:rPr>
        <w:tab/>
        <w:t>10</w:t>
      </w:r>
    </w:p>
    <w:p w14:paraId="1A961AF2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uvolňování z vyučování</w:t>
      </w:r>
      <w:r>
        <w:rPr>
          <w:noProof/>
        </w:rPr>
        <w:tab/>
        <w:t>15</w:t>
      </w:r>
    </w:p>
    <w:p w14:paraId="0B9466FF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výchovná opatření</w:t>
      </w:r>
      <w:r>
        <w:rPr>
          <w:noProof/>
        </w:rPr>
        <w:tab/>
        <w:t>12</w:t>
      </w:r>
    </w:p>
    <w:p w14:paraId="573FF723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vyloučení ze studia</w:t>
      </w:r>
      <w:r>
        <w:rPr>
          <w:noProof/>
        </w:rPr>
        <w:tab/>
        <w:t>14</w:t>
      </w:r>
    </w:p>
    <w:p w14:paraId="4BF8E3E3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vzdělávání zanechal</w:t>
      </w:r>
      <w:r>
        <w:rPr>
          <w:noProof/>
        </w:rPr>
        <w:tab/>
        <w:t>11</w:t>
      </w:r>
    </w:p>
    <w:p w14:paraId="264B6411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zadnání známek do SAS</w:t>
      </w:r>
      <w:r>
        <w:rPr>
          <w:noProof/>
        </w:rPr>
        <w:tab/>
        <w:t>17</w:t>
      </w:r>
    </w:p>
    <w:p w14:paraId="354AA988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zákaz používání mobilních telefonů</w:t>
      </w:r>
      <w:r>
        <w:rPr>
          <w:noProof/>
        </w:rPr>
        <w:tab/>
        <w:t>18</w:t>
      </w:r>
    </w:p>
    <w:p w14:paraId="0C569995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zanechání studia na OA</w:t>
      </w:r>
      <w:r>
        <w:rPr>
          <w:noProof/>
        </w:rPr>
        <w:tab/>
        <w:t>11</w:t>
      </w:r>
    </w:p>
    <w:p w14:paraId="714E8E11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zápis v omluvném listu</w:t>
      </w:r>
      <w:r>
        <w:rPr>
          <w:noProof/>
        </w:rPr>
        <w:tab/>
        <w:t>2</w:t>
      </w:r>
    </w:p>
    <w:p w14:paraId="6DAD1111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zápisy do třídních knih</w:t>
      </w:r>
      <w:r>
        <w:rPr>
          <w:noProof/>
        </w:rPr>
        <w:tab/>
        <w:t>17</w:t>
      </w:r>
    </w:p>
    <w:p w14:paraId="2374B2C9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zápisy do třídních výkazů</w:t>
      </w:r>
      <w:r>
        <w:rPr>
          <w:noProof/>
        </w:rPr>
        <w:tab/>
        <w:t>17</w:t>
      </w:r>
    </w:p>
    <w:p w14:paraId="4EFB9B5D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 w:rsidRPr="00093A5F">
        <w:rPr>
          <w:noProof/>
        </w:rPr>
        <w:t>záškoláctví</w:t>
      </w:r>
      <w:r>
        <w:rPr>
          <w:noProof/>
        </w:rPr>
        <w:tab/>
        <w:t>11</w:t>
      </w:r>
    </w:p>
    <w:p w14:paraId="25843087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závady na počítačích</w:t>
      </w:r>
      <w:r>
        <w:rPr>
          <w:noProof/>
        </w:rPr>
        <w:tab/>
        <w:t>17</w:t>
      </w:r>
    </w:p>
    <w:p w14:paraId="5B467A8A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zbraně</w:t>
      </w:r>
      <w:r>
        <w:rPr>
          <w:noProof/>
        </w:rPr>
        <w:tab/>
        <w:t>3</w:t>
      </w:r>
    </w:p>
    <w:p w14:paraId="39D7F59F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zdravotní předpoklady</w:t>
      </w:r>
      <w:r>
        <w:rPr>
          <w:noProof/>
        </w:rPr>
        <w:tab/>
        <w:t>15</w:t>
      </w:r>
    </w:p>
    <w:p w14:paraId="2CF6A769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zkušební lhůta</w:t>
      </w:r>
      <w:r>
        <w:rPr>
          <w:noProof/>
        </w:rPr>
        <w:tab/>
        <w:t>14</w:t>
      </w:r>
    </w:p>
    <w:p w14:paraId="0D812809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zvukové a obrazové nahrávky</w:t>
      </w:r>
      <w:r>
        <w:rPr>
          <w:noProof/>
        </w:rPr>
        <w:tab/>
        <w:t>4</w:t>
      </w:r>
    </w:p>
    <w:p w14:paraId="2EE9A049" w14:textId="77777777" w:rsidR="00093A5F" w:rsidRDefault="00093A5F">
      <w:pPr>
        <w:pStyle w:val="Rejstk1"/>
        <w:tabs>
          <w:tab w:val="right" w:leader="dot" w:pos="4172"/>
        </w:tabs>
        <w:rPr>
          <w:noProof/>
        </w:rPr>
      </w:pPr>
      <w:r>
        <w:rPr>
          <w:noProof/>
        </w:rPr>
        <w:t>živá zvířata</w:t>
      </w:r>
      <w:r>
        <w:rPr>
          <w:noProof/>
        </w:rPr>
        <w:tab/>
        <w:t>3</w:t>
      </w:r>
    </w:p>
    <w:p w14:paraId="6BCE58DD" w14:textId="6634119D" w:rsidR="00093A5F" w:rsidRDefault="00093A5F" w:rsidP="001D178B">
      <w:pPr>
        <w:pStyle w:val="Text"/>
        <w:rPr>
          <w:noProof/>
        </w:rPr>
        <w:sectPr w:rsidR="00093A5F" w:rsidSect="00093A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F2D8B6" w14:textId="493405C6" w:rsidR="004713DC" w:rsidRDefault="004713DC" w:rsidP="001D178B">
      <w:pPr>
        <w:pStyle w:val="Text"/>
        <w:sectPr w:rsidR="004713DC" w:rsidSect="00093A5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fldChar w:fldCharType="end"/>
      </w:r>
    </w:p>
    <w:p w14:paraId="7DF835F4" w14:textId="77777777" w:rsidR="00093A5F" w:rsidRDefault="00BF1598" w:rsidP="001D178B">
      <w:pPr>
        <w:pStyle w:val="Text"/>
        <w:rPr>
          <w:noProof/>
        </w:rPr>
      </w:pPr>
      <w:r w:rsidRPr="003B6904">
        <w:rPr>
          <w:rFonts w:ascii="Arial" w:hAnsi="Arial" w:cs="Arial"/>
          <w:b/>
          <w:sz w:val="36"/>
        </w:rPr>
        <w:lastRenderedPageBreak/>
        <w:t>OBSAH</w:t>
      </w:r>
      <w:r w:rsidR="001D178B">
        <w:rPr>
          <w:rFonts w:ascii="Arial" w:hAnsi="Arial" w:cs="Arial"/>
          <w:b/>
        </w:rPr>
        <w:fldChar w:fldCharType="begin"/>
      </w:r>
      <w:r w:rsidR="001D178B" w:rsidRPr="003B6904">
        <w:rPr>
          <w:rFonts w:ascii="Arial" w:hAnsi="Arial" w:cs="Arial"/>
          <w:b/>
        </w:rPr>
        <w:instrText xml:space="preserve"> TOC \o "1-3" \h \z \u </w:instrText>
      </w:r>
      <w:r w:rsidR="001D178B">
        <w:rPr>
          <w:rFonts w:ascii="Arial" w:hAnsi="Arial" w:cs="Arial"/>
          <w:b/>
        </w:rPr>
        <w:fldChar w:fldCharType="separate"/>
      </w:r>
    </w:p>
    <w:p w14:paraId="363ACC4D" w14:textId="2A1BB6E8" w:rsidR="00093A5F" w:rsidRDefault="00093A5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1992" w:history="1">
        <w:r w:rsidRPr="003C487F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PRÁVA A POVINNOSTI ŽÁKŮ a JEJICH ZÁKONNÝCH ZÁSTUPCŮ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_Toc81211992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BC66CA" w14:textId="0B861A39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1993" w:history="1">
        <w:r w:rsidRPr="003C487F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Práva žáků a zákonných zástupců nezletilých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_Toc81211993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C00B6E" w14:textId="56E090ED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1994" w:history="1">
        <w:r w:rsidRPr="003C487F">
          <w:rPr>
            <w:rStyle w:val="Hypertextovodkaz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Obecné povinnosti žáků a zákonných zástupců nezletilých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_Toc81211994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8834FB4" w14:textId="4FAEB31B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1995" w:history="1">
        <w:r w:rsidRPr="003C487F">
          <w:rPr>
            <w:rStyle w:val="Hypertextovodkaz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Povinnosti žáků po celou dobu studia: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_Toc81211995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9596F1" w14:textId="441C7D86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1996" w:history="1">
        <w:r w:rsidRPr="003C487F">
          <w:rPr>
            <w:rStyle w:val="Hypertextovodkaz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Činnosti žákům zakázané: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_Toc81211996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CC5A44" w14:textId="5D179F42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1997" w:history="1">
        <w:r w:rsidRPr="003C487F">
          <w:rPr>
            <w:rStyle w:val="Hypertextovodkaz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Další pokyny: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_Toc81211997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AFBDD2" w14:textId="291CBF1B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1998" w:history="1">
        <w:r w:rsidRPr="003C487F">
          <w:rPr>
            <w:rStyle w:val="Hypertextovodkaz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Zvláštní pravidla při omezení osobní přítomnosti žáků a studentů ve školách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_Toc81211998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11CFF8" w14:textId="3E5D80ED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1999" w:history="1">
        <w:r w:rsidRPr="003C487F">
          <w:rPr>
            <w:rStyle w:val="Hypertextovodkaz"/>
            <w:noProof/>
          </w:rPr>
          <w:t>1.7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Povinnosti žákovských služeb ve třídě – Obchodní akademie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_Toc81211999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643D28" w14:textId="1EC39DF8" w:rsidR="00093A5F" w:rsidRDefault="00093A5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0" w:history="1">
        <w:r w:rsidRPr="003C487F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ORGANIZACE VZDĚLÁVÁNÍ NA OBCHODNÍ AKADEMII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8AD5C3" w14:textId="5AB6902C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1" w:history="1">
        <w:r w:rsidRPr="003C487F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Klasifikace žáků na obchodní akademii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377674" w14:textId="4AA4CFEA" w:rsidR="00093A5F" w:rsidRDefault="00093A5F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2" w:history="1">
        <w:r w:rsidRPr="003C487F">
          <w:rPr>
            <w:rStyle w:val="Hypertextovodkaz"/>
            <w:noProof/>
          </w:rPr>
          <w:t>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Klasifikační stupně pro vyučovací předměty: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C80719" w14:textId="310F5E63" w:rsidR="00093A5F" w:rsidRDefault="00093A5F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3" w:history="1">
        <w:r w:rsidRPr="003C487F">
          <w:rPr>
            <w:rStyle w:val="Hypertextovodkaz"/>
            <w:noProof/>
          </w:rPr>
          <w:t>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Stupeň hodnocení prospěchu se stanoví podle následujících kritérií: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DC52473" w14:textId="64004F36" w:rsidR="00093A5F" w:rsidRDefault="00093A5F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4" w:history="1">
        <w:r w:rsidRPr="003C487F">
          <w:rPr>
            <w:rStyle w:val="Hypertextovodkaz"/>
            <w:noProof/>
          </w:rPr>
          <w:t>2.1.3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Klasifikace a hodnocení žáků se speciálními vzdělávacími potřebami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F140580" w14:textId="79D0C684" w:rsidR="00093A5F" w:rsidRDefault="00093A5F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5" w:history="1">
        <w:r w:rsidRPr="003C487F">
          <w:rPr>
            <w:rStyle w:val="Hypertextovodkaz"/>
            <w:noProof/>
          </w:rPr>
          <w:t>2.1.4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Klasifikace a hodnocení žáků nadaných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23E268" w14:textId="5D6959AF" w:rsidR="00093A5F" w:rsidRDefault="00093A5F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6" w:history="1">
        <w:r w:rsidRPr="003C487F">
          <w:rPr>
            <w:rStyle w:val="Hypertextovodkaz"/>
            <w:noProof/>
          </w:rPr>
          <w:t>2.1.5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Klasifikační stupně pro chování žáků: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B180A1" w14:textId="70BF069D" w:rsidR="00093A5F" w:rsidRDefault="00093A5F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7" w:history="1">
        <w:r w:rsidRPr="003C487F">
          <w:rPr>
            <w:rStyle w:val="Hypertextovodkaz"/>
            <w:noProof/>
          </w:rPr>
          <w:t>2.1.6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Celkové hodnocení žáka na obchodní akademii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1A079F3" w14:textId="0C83443E" w:rsidR="00093A5F" w:rsidRDefault="00093A5F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8" w:history="1">
        <w:r w:rsidRPr="003C487F">
          <w:rPr>
            <w:rStyle w:val="Hypertextovodkaz"/>
            <w:noProof/>
          </w:rPr>
          <w:t>2.1.7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Pravidla hodnocení žáků při distančním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735AD6" w14:textId="21F32EC9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09" w:history="1">
        <w:r w:rsidRPr="003C487F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Individuální vzdělávací plán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8708B73" w14:textId="15014A0A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0" w:history="1">
        <w:r w:rsidRPr="003C487F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Komisionální zkouška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0A28E1A" w14:textId="659FF854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1" w:history="1">
        <w:r w:rsidRPr="003C487F">
          <w:rPr>
            <w:rStyle w:val="Hypertextovodkaz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Docházka do školy a řešení nepřítomnosti žáků OA na výuce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322E53" w14:textId="015DA470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2" w:history="1">
        <w:r w:rsidRPr="003C487F">
          <w:rPr>
            <w:rStyle w:val="Hypertextovodkaz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Přestup do jiné střední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B27E670" w14:textId="4B61869B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3" w:history="1">
        <w:r w:rsidRPr="003C487F">
          <w:rPr>
            <w:rStyle w:val="Hypertextovodkaz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Přerušení studia na 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C0510C" w14:textId="0721117C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4" w:history="1">
        <w:r w:rsidRPr="003C487F">
          <w:rPr>
            <w:rStyle w:val="Hypertextovodkaz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Postup do vyššího ročníku a opakování ročníku na 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F204AA" w14:textId="6C9CC167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5" w:history="1">
        <w:r w:rsidRPr="003C487F">
          <w:rPr>
            <w:rStyle w:val="Hypertextovodkaz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Zanechání studia na 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FA9B649" w14:textId="62C071EC" w:rsidR="00093A5F" w:rsidRDefault="00093A5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6" w:history="1">
        <w:r w:rsidRPr="003C487F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ORGANIZAČNÍ opatření na OA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CC30821" w14:textId="165E16F7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7" w:history="1">
        <w:r w:rsidRPr="003C487F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Rozdělení vyučovací doby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11BAC55" w14:textId="66F1AF5F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8" w:history="1">
        <w:r w:rsidRPr="003C487F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Rozpis vyučovacích hodin a přestávek: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DAF2A9F" w14:textId="6B06F807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19" w:history="1">
        <w:r w:rsidRPr="003C487F">
          <w:rPr>
            <w:rStyle w:val="Hypertextovodkaz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Pravidla pro vstup do školy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402E543" w14:textId="306D4170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0" w:history="1">
        <w:r w:rsidRPr="003C487F">
          <w:rPr>
            <w:rStyle w:val="Hypertextovodkaz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Výchovná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E220A76" w14:textId="403C7035" w:rsidR="00093A5F" w:rsidRDefault="00093A5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1" w:history="1">
        <w:r w:rsidRPr="003C487F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ZAJIŠTĚNÍ BEZPEČNOSTI A OCHRANY ŽÁKŮ OBCHODNÍ AKADEMIE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AF849E1" w14:textId="205112D8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2" w:history="1">
        <w:r w:rsidRPr="003C487F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Zdravotní předpoklady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236FDB4" w14:textId="288162B9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3" w:history="1">
        <w:r w:rsidRPr="003C487F">
          <w:rPr>
            <w:rStyle w:val="Hypertextovodkaz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Uvolňování žáka z vyučování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2AFA85F" w14:textId="74D8C16A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4" w:history="1">
        <w:r w:rsidRPr="003C487F">
          <w:rPr>
            <w:rStyle w:val="Hypertextovodkaz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První pomoc a ošetření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7DB3761" w14:textId="40849344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5" w:history="1">
        <w:r w:rsidRPr="003C487F">
          <w:rPr>
            <w:rStyle w:val="Hypertextovodkaz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Poučení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FE8492B" w14:textId="55070E56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6" w:history="1">
        <w:r w:rsidRPr="003C487F">
          <w:rPr>
            <w:rStyle w:val="Hypertextovodkaz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Dohled nad žáky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D4BFB06" w14:textId="0459373D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7" w:history="1">
        <w:r w:rsidRPr="003C487F">
          <w:rPr>
            <w:rStyle w:val="Hypertextovodkaz"/>
            <w:noProof/>
          </w:rPr>
          <w:t>4.6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Bezpečnost a ochrana zdraví při specifických činnostech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6E9C728" w14:textId="471AE257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8" w:history="1">
        <w:r w:rsidRPr="003C487F">
          <w:rPr>
            <w:rStyle w:val="Hypertextovodkaz"/>
            <w:noProof/>
          </w:rPr>
          <w:t>4.7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Úrazy žáků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18A294A" w14:textId="2EFF95BE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29" w:history="1">
        <w:r w:rsidRPr="003C487F">
          <w:rPr>
            <w:rStyle w:val="Hypertextovodkaz"/>
            <w:noProof/>
          </w:rPr>
          <w:t>4.8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Evidence úrazů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C5EDAF7" w14:textId="3E695EB7" w:rsidR="00093A5F" w:rsidRDefault="00093A5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30" w:history="1">
        <w:r w:rsidRPr="003C487F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Oblast prevence užívání návykových látek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0E0322D4" w14:textId="30C58732" w:rsidR="00093A5F" w:rsidRDefault="00093A5F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31" w:history="1">
        <w:r w:rsidRPr="003C487F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POVINNOSTI UČITELŮ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95BE47A" w14:textId="043A9979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32" w:history="1">
        <w:r w:rsidRPr="003C487F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Povinnosti učitelů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558DE68" w14:textId="0001901D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33" w:history="1">
        <w:r w:rsidRPr="003C487F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Povinnosti třídního učitele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D591D8F" w14:textId="483CB147" w:rsidR="00093A5F" w:rsidRDefault="00093A5F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212034" w:history="1">
        <w:r w:rsidRPr="003C487F">
          <w:rPr>
            <w:rStyle w:val="Hypertextovodkaz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3C487F">
          <w:rPr>
            <w:rStyle w:val="Hypertextovodkaz"/>
            <w:noProof/>
          </w:rPr>
          <w:t>Povinnosti učitelů pověřených dohledem při exkurzích a školních akcích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_Toc81212034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9D6B04F" w14:textId="77777777" w:rsidR="00312BF5" w:rsidRDefault="001D178B" w:rsidP="001D178B">
      <w:pPr>
        <w:pStyle w:val="Text"/>
      </w:pPr>
      <w:r>
        <w:fldChar w:fldCharType="end"/>
      </w:r>
      <w:r w:rsidRPr="009C7BAF">
        <w:t xml:space="preserve"> </w:t>
      </w:r>
    </w:p>
    <w:tbl>
      <w:tblPr>
        <w:tblpPr w:leftFromText="141" w:rightFromText="141" w:vertAnchor="text" w:horzAnchor="margin" w:tblpXSpec="center" w:tblpY="262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969"/>
      </w:tblGrid>
      <w:tr w:rsidR="003B6904" w14:paraId="16F401A0" w14:textId="77777777" w:rsidTr="00630E91">
        <w:tc>
          <w:tcPr>
            <w:tcW w:w="2127" w:type="dxa"/>
            <w:vAlign w:val="center"/>
          </w:tcPr>
          <w:p w14:paraId="6F68B94D" w14:textId="77777777" w:rsidR="003B6904" w:rsidRPr="00B95829" w:rsidRDefault="0012125A" w:rsidP="007B58C8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Evidenční číslo:</w:t>
            </w:r>
          </w:p>
        </w:tc>
        <w:tc>
          <w:tcPr>
            <w:tcW w:w="3969" w:type="dxa"/>
            <w:vAlign w:val="center"/>
          </w:tcPr>
          <w:p w14:paraId="545B9B1E" w14:textId="77777777" w:rsidR="003B6904" w:rsidRPr="00B95829" w:rsidRDefault="0012125A" w:rsidP="00F561F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OA/</w:t>
            </w:r>
            <w:r w:rsidR="003B6904">
              <w:rPr>
                <w:rFonts w:ascii="Arial" w:hAnsi="Arial" w:cs="Arial"/>
                <w:sz w:val="24"/>
              </w:rPr>
              <w:t>Ř</w:t>
            </w:r>
            <w:r w:rsidR="003B6904" w:rsidRPr="00B95829">
              <w:rPr>
                <w:rFonts w:ascii="Arial" w:hAnsi="Arial" w:cs="Arial"/>
                <w:sz w:val="24"/>
              </w:rPr>
              <w:t>/</w:t>
            </w:r>
            <w:r w:rsidR="003B6904">
              <w:rPr>
                <w:rFonts w:ascii="Arial" w:hAnsi="Arial" w:cs="Arial"/>
                <w:sz w:val="24"/>
              </w:rPr>
              <w:t>07</w:t>
            </w:r>
            <w:r w:rsidR="003B6904" w:rsidRPr="00B95829">
              <w:rPr>
                <w:rFonts w:ascii="Arial" w:hAnsi="Arial" w:cs="Arial"/>
                <w:sz w:val="24"/>
              </w:rPr>
              <w:t>/20</w:t>
            </w:r>
            <w:r w:rsidR="0013734B">
              <w:rPr>
                <w:rFonts w:ascii="Arial" w:hAnsi="Arial" w:cs="Arial"/>
                <w:sz w:val="24"/>
              </w:rPr>
              <w:t>2</w:t>
            </w:r>
            <w:r w:rsidR="00F561F8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–</w:t>
            </w:r>
            <w:r w:rsidR="003B6904" w:rsidRPr="00B95829">
              <w:rPr>
                <w:rFonts w:ascii="Arial" w:hAnsi="Arial" w:cs="Arial"/>
                <w:sz w:val="24"/>
              </w:rPr>
              <w:t>20</w:t>
            </w:r>
            <w:r w:rsidR="00630E91">
              <w:rPr>
                <w:rFonts w:ascii="Arial" w:hAnsi="Arial" w:cs="Arial"/>
                <w:sz w:val="24"/>
              </w:rPr>
              <w:t>2</w:t>
            </w:r>
            <w:r w:rsidR="00F561F8">
              <w:rPr>
                <w:rFonts w:ascii="Arial" w:hAnsi="Arial" w:cs="Arial"/>
                <w:sz w:val="24"/>
              </w:rPr>
              <w:t>2</w:t>
            </w:r>
          </w:p>
        </w:tc>
      </w:tr>
      <w:tr w:rsidR="003B6904" w14:paraId="7AE1B7E0" w14:textId="77777777" w:rsidTr="00630E91">
        <w:tc>
          <w:tcPr>
            <w:tcW w:w="2127" w:type="dxa"/>
            <w:vAlign w:val="center"/>
          </w:tcPr>
          <w:p w14:paraId="22FF126A" w14:textId="77777777" w:rsidR="003B6904" w:rsidRPr="00B95829" w:rsidRDefault="003B6904" w:rsidP="007B58C8">
            <w:pPr>
              <w:tabs>
                <w:tab w:val="left" w:pos="71"/>
              </w:tabs>
              <w:rPr>
                <w:rFonts w:ascii="Arial" w:hAnsi="Arial" w:cs="Arial"/>
                <w:sz w:val="24"/>
              </w:rPr>
            </w:pPr>
            <w:r w:rsidRPr="00B95829">
              <w:rPr>
                <w:rFonts w:ascii="Arial" w:hAnsi="Arial" w:cs="Arial"/>
                <w:sz w:val="24"/>
              </w:rPr>
              <w:t>Vypracoval:</w:t>
            </w:r>
          </w:p>
        </w:tc>
        <w:tc>
          <w:tcPr>
            <w:tcW w:w="3969" w:type="dxa"/>
            <w:vAlign w:val="center"/>
          </w:tcPr>
          <w:p w14:paraId="094C2721" w14:textId="77777777" w:rsidR="003B6904" w:rsidRPr="00B95829" w:rsidRDefault="00D83795" w:rsidP="007B58C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Mgr. Marek Novotný</w:t>
            </w:r>
          </w:p>
        </w:tc>
      </w:tr>
      <w:tr w:rsidR="003B6904" w14:paraId="4A16C876" w14:textId="77777777" w:rsidTr="00630E91">
        <w:tc>
          <w:tcPr>
            <w:tcW w:w="2127" w:type="dxa"/>
            <w:vAlign w:val="center"/>
          </w:tcPr>
          <w:p w14:paraId="2ABC3ECD" w14:textId="77777777" w:rsidR="003B6904" w:rsidRPr="00B95829" w:rsidRDefault="003B6904" w:rsidP="007B58C8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B95829">
              <w:rPr>
                <w:rFonts w:ascii="Arial" w:hAnsi="Arial" w:cs="Arial"/>
                <w:sz w:val="24"/>
              </w:rPr>
              <w:t>Schválil:</w:t>
            </w:r>
          </w:p>
        </w:tc>
        <w:tc>
          <w:tcPr>
            <w:tcW w:w="3969" w:type="dxa"/>
            <w:vAlign w:val="center"/>
          </w:tcPr>
          <w:p w14:paraId="2D813DE2" w14:textId="77777777" w:rsidR="003B6904" w:rsidRPr="00B95829" w:rsidRDefault="003B6904" w:rsidP="007B58C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</w:rPr>
            </w:pPr>
            <w:r w:rsidRPr="00B95829">
              <w:rPr>
                <w:rFonts w:ascii="Arial" w:hAnsi="Arial" w:cs="Arial"/>
                <w:sz w:val="24"/>
              </w:rPr>
              <w:t xml:space="preserve">Mgr. </w:t>
            </w:r>
            <w:r w:rsidR="00D83795">
              <w:rPr>
                <w:rFonts w:ascii="Arial" w:hAnsi="Arial" w:cs="Arial"/>
                <w:sz w:val="24"/>
              </w:rPr>
              <w:t>Marek Novotný</w:t>
            </w:r>
          </w:p>
        </w:tc>
      </w:tr>
      <w:tr w:rsidR="003B6904" w14:paraId="0AEEF50E" w14:textId="77777777" w:rsidTr="00630E91">
        <w:tc>
          <w:tcPr>
            <w:tcW w:w="2127" w:type="dxa"/>
            <w:vAlign w:val="center"/>
          </w:tcPr>
          <w:p w14:paraId="3E643745" w14:textId="77777777" w:rsidR="003B6904" w:rsidRPr="00B95829" w:rsidRDefault="003B6904" w:rsidP="007B58C8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B95829">
              <w:rPr>
                <w:rFonts w:ascii="Arial" w:hAnsi="Arial" w:cs="Arial"/>
                <w:sz w:val="24"/>
              </w:rPr>
              <w:t>Účinnost ode dne:</w:t>
            </w:r>
          </w:p>
        </w:tc>
        <w:tc>
          <w:tcPr>
            <w:tcW w:w="3969" w:type="dxa"/>
            <w:vAlign w:val="center"/>
          </w:tcPr>
          <w:p w14:paraId="529F0D18" w14:textId="77777777" w:rsidR="003B6904" w:rsidRPr="00B95829" w:rsidRDefault="003146F7" w:rsidP="00F561F8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3B6904" w:rsidRPr="00B95829">
              <w:rPr>
                <w:rFonts w:ascii="Arial" w:hAnsi="Arial" w:cs="Arial"/>
                <w:sz w:val="24"/>
              </w:rPr>
              <w:t>.</w:t>
            </w:r>
            <w:r w:rsidR="00936677">
              <w:rPr>
                <w:rFonts w:ascii="Arial" w:hAnsi="Arial" w:cs="Arial"/>
                <w:sz w:val="24"/>
              </w:rPr>
              <w:t xml:space="preserve"> </w:t>
            </w:r>
            <w:r w:rsidR="00F561F8">
              <w:rPr>
                <w:rFonts w:ascii="Arial" w:hAnsi="Arial" w:cs="Arial"/>
                <w:sz w:val="24"/>
              </w:rPr>
              <w:t>9</w:t>
            </w:r>
            <w:r w:rsidR="00936677">
              <w:rPr>
                <w:rFonts w:ascii="Arial" w:hAnsi="Arial" w:cs="Arial"/>
                <w:sz w:val="24"/>
              </w:rPr>
              <w:t xml:space="preserve">. </w:t>
            </w:r>
            <w:r w:rsidR="003B6904" w:rsidRPr="00B95829">
              <w:rPr>
                <w:rFonts w:ascii="Arial" w:hAnsi="Arial" w:cs="Arial"/>
                <w:sz w:val="24"/>
              </w:rPr>
              <w:t>20</w:t>
            </w:r>
            <w:r w:rsidR="0013734B">
              <w:rPr>
                <w:rFonts w:ascii="Arial" w:hAnsi="Arial" w:cs="Arial"/>
                <w:sz w:val="24"/>
              </w:rPr>
              <w:t>2</w:t>
            </w:r>
            <w:r w:rsidR="00F561F8">
              <w:rPr>
                <w:rFonts w:ascii="Arial" w:hAnsi="Arial" w:cs="Arial"/>
                <w:sz w:val="24"/>
              </w:rPr>
              <w:t>1</w:t>
            </w:r>
          </w:p>
        </w:tc>
      </w:tr>
    </w:tbl>
    <w:p w14:paraId="0FB78278" w14:textId="77777777" w:rsidR="007412FF" w:rsidRDefault="007412FF" w:rsidP="001D178B">
      <w:pPr>
        <w:pStyle w:val="Text"/>
      </w:pPr>
    </w:p>
    <w:p w14:paraId="1FC39945" w14:textId="77777777" w:rsidR="00312BF5" w:rsidRPr="009C7BAF" w:rsidRDefault="00312BF5" w:rsidP="00D83795">
      <w:pPr>
        <w:pStyle w:val="Text"/>
      </w:pPr>
    </w:p>
    <w:sectPr w:rsidR="00312BF5" w:rsidRPr="009C7BAF" w:rsidSect="00312BF5">
      <w:headerReference w:type="default" r:id="rId16"/>
      <w:footerReference w:type="default" r:id="rId1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9379" w14:textId="77777777" w:rsidR="00AE12BA" w:rsidRDefault="00AE12BA">
      <w:r>
        <w:separator/>
      </w:r>
    </w:p>
  </w:endnote>
  <w:endnote w:type="continuationSeparator" w:id="0">
    <w:p w14:paraId="3FE9F23F" w14:textId="77777777" w:rsidR="00AE12BA" w:rsidRDefault="00AE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F3C5" w14:textId="77777777" w:rsidR="00E93DEE" w:rsidRDefault="00E93DEE" w:rsidP="00BF1598">
    <w:pPr>
      <w:pStyle w:val="Zpat"/>
      <w:numPr>
        <w:ilvl w:val="0"/>
        <w:numId w:val="4"/>
      </w:numPr>
      <w:ind w:left="284" w:hanging="284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9AD7D" w14:textId="181BE304" w:rsidR="00E93DEE" w:rsidRDefault="00E93DEE" w:rsidP="00CE585C">
    <w:pPr>
      <w:pStyle w:val="Zpat"/>
      <w:jc w:val="center"/>
      <w:rPr>
        <w:rStyle w:val="slostrnky"/>
        <w:rFonts w:ascii="Arial" w:hAnsi="Arial" w:cs="Arial"/>
        <w:sz w:val="15"/>
        <w:szCs w:val="15"/>
      </w:rPr>
    </w:pPr>
    <w:r w:rsidRPr="00C83BFA">
      <w:rPr>
        <w:rStyle w:val="slostrnky"/>
        <w:rFonts w:ascii="Arial" w:hAnsi="Arial" w:cs="Arial"/>
        <w:sz w:val="15"/>
        <w:szCs w:val="15"/>
      </w:rPr>
      <w:t xml:space="preserve">Strana </w:t>
    </w:r>
    <w:r w:rsidRPr="00C83BFA">
      <w:rPr>
        <w:rStyle w:val="slostrnky"/>
        <w:rFonts w:ascii="Arial" w:hAnsi="Arial" w:cs="Arial"/>
        <w:sz w:val="15"/>
        <w:szCs w:val="15"/>
      </w:rPr>
      <w:fldChar w:fldCharType="begin"/>
    </w:r>
    <w:r w:rsidRPr="00C83BFA">
      <w:rPr>
        <w:rStyle w:val="slostrnky"/>
        <w:rFonts w:ascii="Arial" w:hAnsi="Arial" w:cs="Arial"/>
        <w:sz w:val="15"/>
        <w:szCs w:val="15"/>
      </w:rPr>
      <w:instrText xml:space="preserve"> PAGE </w:instrText>
    </w:r>
    <w:r w:rsidRPr="00C83BFA">
      <w:rPr>
        <w:rStyle w:val="slostrnky"/>
        <w:rFonts w:ascii="Arial" w:hAnsi="Arial" w:cs="Arial"/>
        <w:sz w:val="15"/>
        <w:szCs w:val="15"/>
      </w:rPr>
      <w:fldChar w:fldCharType="separate"/>
    </w:r>
    <w:r w:rsidR="00093A5F">
      <w:rPr>
        <w:rStyle w:val="slostrnky"/>
        <w:rFonts w:ascii="Arial" w:hAnsi="Arial" w:cs="Arial"/>
        <w:noProof/>
        <w:sz w:val="15"/>
        <w:szCs w:val="15"/>
      </w:rPr>
      <w:t>4</w:t>
    </w:r>
    <w:r w:rsidRPr="00C83BFA">
      <w:rPr>
        <w:rStyle w:val="slostrnky"/>
        <w:rFonts w:ascii="Arial" w:hAnsi="Arial" w:cs="Arial"/>
        <w:sz w:val="15"/>
        <w:szCs w:val="15"/>
      </w:rPr>
      <w:fldChar w:fldCharType="end"/>
    </w:r>
    <w:r w:rsidRPr="00C83BFA">
      <w:rPr>
        <w:rStyle w:val="slostrnky"/>
        <w:rFonts w:ascii="Arial" w:hAnsi="Arial" w:cs="Arial"/>
        <w:sz w:val="15"/>
        <w:szCs w:val="15"/>
      </w:rPr>
      <w:t xml:space="preserve"> (celkem </w:t>
    </w:r>
    <w:r w:rsidRPr="00C83BFA">
      <w:rPr>
        <w:rStyle w:val="slostrnky"/>
        <w:rFonts w:ascii="Arial" w:hAnsi="Arial" w:cs="Arial"/>
        <w:sz w:val="15"/>
        <w:szCs w:val="15"/>
      </w:rPr>
      <w:fldChar w:fldCharType="begin"/>
    </w:r>
    <w:r w:rsidRPr="00C83BFA">
      <w:rPr>
        <w:rStyle w:val="slostrnky"/>
        <w:rFonts w:ascii="Arial" w:hAnsi="Arial" w:cs="Arial"/>
        <w:sz w:val="15"/>
        <w:szCs w:val="15"/>
      </w:rPr>
      <w:instrText xml:space="preserve"> NUMPAGES </w:instrText>
    </w:r>
    <w:r w:rsidRPr="00C83BFA">
      <w:rPr>
        <w:rStyle w:val="slostrnky"/>
        <w:rFonts w:ascii="Arial" w:hAnsi="Arial" w:cs="Arial"/>
        <w:sz w:val="15"/>
        <w:szCs w:val="15"/>
      </w:rPr>
      <w:fldChar w:fldCharType="separate"/>
    </w:r>
    <w:r w:rsidR="00093A5F">
      <w:rPr>
        <w:rStyle w:val="slostrnky"/>
        <w:rFonts w:ascii="Arial" w:hAnsi="Arial" w:cs="Arial"/>
        <w:noProof/>
        <w:sz w:val="15"/>
        <w:szCs w:val="15"/>
      </w:rPr>
      <w:t>20</w:t>
    </w:r>
    <w:r w:rsidRPr="00C83BFA">
      <w:rPr>
        <w:rStyle w:val="slostrnky"/>
        <w:rFonts w:ascii="Arial" w:hAnsi="Arial" w:cs="Arial"/>
        <w:sz w:val="15"/>
        <w:szCs w:val="15"/>
      </w:rPr>
      <w:fldChar w:fldCharType="end"/>
    </w:r>
    <w:r w:rsidRPr="00C83BFA">
      <w:rPr>
        <w:rStyle w:val="slostrnky"/>
        <w:rFonts w:ascii="Arial" w:hAnsi="Arial" w:cs="Arial"/>
        <w:sz w:val="15"/>
        <w:szCs w:val="15"/>
      </w:rPr>
      <w:t>)</w:t>
    </w:r>
  </w:p>
  <w:p w14:paraId="773CABC7" w14:textId="77777777" w:rsidR="009331E7" w:rsidRDefault="009331E7" w:rsidP="009331E7">
    <w:pPr>
      <w:pStyle w:val="Zpat"/>
      <w:jc w:val="center"/>
      <w:rPr>
        <w:rFonts w:ascii="Arial" w:hAnsi="Arial" w:cs="Arial"/>
        <w:sz w:val="15"/>
        <w:szCs w:val="15"/>
      </w:rPr>
    </w:pPr>
    <w:r>
      <w:rPr>
        <w:rStyle w:val="slostrnky"/>
        <w:rFonts w:ascii="Arial" w:hAnsi="Arial" w:cs="Arial"/>
        <w:sz w:val="15"/>
        <w:szCs w:val="15"/>
      </w:rPr>
      <w:t>202</w:t>
    </w:r>
    <w:r w:rsidR="00F561F8">
      <w:rPr>
        <w:rStyle w:val="slostrnky"/>
        <w:rFonts w:ascii="Arial" w:hAnsi="Arial" w:cs="Arial"/>
        <w:sz w:val="15"/>
        <w:szCs w:val="15"/>
      </w:rPr>
      <w:t>1</w:t>
    </w:r>
    <w:r w:rsidR="00E93DEE">
      <w:rPr>
        <w:rStyle w:val="slostrnky"/>
        <w:rFonts w:ascii="Arial" w:hAnsi="Arial" w:cs="Arial"/>
        <w:sz w:val="15"/>
        <w:szCs w:val="15"/>
      </w:rPr>
      <w:t>/20</w:t>
    </w:r>
    <w:r>
      <w:rPr>
        <w:rStyle w:val="slostrnky"/>
        <w:rFonts w:ascii="Arial" w:hAnsi="Arial" w:cs="Arial"/>
        <w:sz w:val="15"/>
        <w:szCs w:val="15"/>
      </w:rPr>
      <w:t>2</w:t>
    </w:r>
    <w:r w:rsidR="00F561F8">
      <w:rPr>
        <w:rStyle w:val="slostrnky"/>
        <w:rFonts w:ascii="Arial" w:hAnsi="Arial" w:cs="Arial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CC1D" w14:textId="77777777" w:rsidR="00E93DEE" w:rsidRDefault="00E93DEE" w:rsidP="00BF1598">
    <w:pPr>
      <w:pStyle w:val="Zpat"/>
      <w:numPr>
        <w:ilvl w:val="0"/>
        <w:numId w:val="5"/>
      </w:numPr>
      <w:ind w:left="284" w:hanging="284"/>
      <w:rPr>
        <w:sz w:val="19"/>
        <w:szCs w:val="19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E93DEE" w:rsidRPr="00312BF5" w:rsidRDefault="00E93DEE" w:rsidP="00312BF5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2CB0E" w14:textId="77777777" w:rsidR="00AE12BA" w:rsidRDefault="00AE12BA">
      <w:r>
        <w:separator/>
      </w:r>
    </w:p>
  </w:footnote>
  <w:footnote w:type="continuationSeparator" w:id="0">
    <w:p w14:paraId="34CE0A41" w14:textId="77777777" w:rsidR="00AE12BA" w:rsidRDefault="00AE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FD37" w14:textId="77777777" w:rsidR="00E93DEE" w:rsidRDefault="00E93DEE">
    <w:pPr>
      <w:pStyle w:val="Zhlav"/>
      <w:numPr>
        <w:ilvl w:val="0"/>
        <w:numId w:val="6"/>
      </w:numPr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470A4" w14:textId="725CECF8" w:rsidR="00E93DEE" w:rsidRPr="00115429" w:rsidRDefault="00093A5F" w:rsidP="00093A5F">
    <w:pPr>
      <w:pStyle w:val="Zhlav"/>
      <w:tabs>
        <w:tab w:val="clear" w:pos="4536"/>
        <w:tab w:val="left" w:pos="851"/>
        <w:tab w:val="left" w:pos="1276"/>
      </w:tabs>
      <w:spacing w:before="480"/>
      <w:ind w:left="1276" w:firstLine="0"/>
      <w:jc w:val="left"/>
      <w:rPr>
        <w:b/>
        <w:color w:val="0033CC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09AA277" wp14:editId="39DD9FAF">
          <wp:simplePos x="0" y="0"/>
          <wp:positionH relativeFrom="margin">
            <wp:posOffset>-80645</wp:posOffset>
          </wp:positionH>
          <wp:positionV relativeFrom="paragraph">
            <wp:posOffset>274320</wp:posOffset>
          </wp:positionV>
          <wp:extent cx="733425" cy="535305"/>
          <wp:effectExtent l="0" t="0" r="9525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DEE" w:rsidRPr="00115429">
      <w:rPr>
        <w:rFonts w:ascii="Arial" w:hAnsi="Arial"/>
        <w:b/>
        <w:color w:val="0033CC"/>
        <w:sz w:val="30"/>
        <w:szCs w:val="30"/>
      </w:rPr>
      <w:t>Obchodní akademie a Vyšší odborná škola ekonomická,</w:t>
    </w:r>
    <w:r>
      <w:rPr>
        <w:rFonts w:ascii="Arial" w:hAnsi="Arial"/>
        <w:b/>
        <w:color w:val="0033CC"/>
        <w:sz w:val="30"/>
        <w:szCs w:val="30"/>
      </w:rPr>
      <w:t xml:space="preserve"> </w:t>
    </w:r>
    <w:r w:rsidR="00E93DEE" w:rsidRPr="00115429">
      <w:rPr>
        <w:rFonts w:ascii="Arial" w:hAnsi="Arial"/>
        <w:b/>
        <w:color w:val="0033CC"/>
        <w:sz w:val="30"/>
        <w:szCs w:val="30"/>
      </w:rPr>
      <w:t>Tábor, Jiráskova 1615</w:t>
    </w:r>
  </w:p>
  <w:p w14:paraId="20A32B8C" w14:textId="3B823AB4" w:rsidR="00E93DEE" w:rsidRPr="00430D35" w:rsidRDefault="00E93DEE" w:rsidP="00430D35">
    <w:pPr>
      <w:pStyle w:val="Zhlav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2F646" w14:textId="77777777" w:rsidR="00E93DEE" w:rsidRDefault="00E93DEE" w:rsidP="00BF1598">
    <w:pPr>
      <w:pStyle w:val="Zhlav"/>
      <w:numPr>
        <w:ilvl w:val="0"/>
        <w:numId w:val="5"/>
      </w:numPr>
      <w:ind w:left="284" w:hanging="284"/>
      <w:rPr>
        <w:sz w:val="19"/>
        <w:szCs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7777777" w:rsidR="00E93DEE" w:rsidRPr="00312BF5" w:rsidRDefault="00E93DEE" w:rsidP="00312BF5">
    <w:pPr>
      <w:pStyle w:val="Zhlav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4FB"/>
    <w:multiLevelType w:val="hybridMultilevel"/>
    <w:tmpl w:val="E95AD5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47D01"/>
    <w:multiLevelType w:val="hybridMultilevel"/>
    <w:tmpl w:val="9D26699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4763B64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A7952"/>
    <w:multiLevelType w:val="hybridMultilevel"/>
    <w:tmpl w:val="A726C9AC"/>
    <w:lvl w:ilvl="0" w:tplc="F23EC4C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A055F"/>
    <w:multiLevelType w:val="hybridMultilevel"/>
    <w:tmpl w:val="9A8A4128"/>
    <w:lvl w:ilvl="0" w:tplc="AFF4A674">
      <w:start w:val="1"/>
      <w:numFmt w:val="lowerLetter"/>
      <w:pStyle w:val="Seznamsodrkami3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FDF8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cs="Courier New" w:hint="default"/>
      </w:rPr>
    </w:lvl>
    <w:lvl w:ilvl="2" w:tplc="AE7E93BE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cs="Wingdings" w:hint="default"/>
      </w:rPr>
    </w:lvl>
    <w:lvl w:ilvl="3" w:tplc="6F2E96BA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cs="Symbol" w:hint="default"/>
      </w:rPr>
    </w:lvl>
    <w:lvl w:ilvl="4" w:tplc="EF7AD872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25AA6FBC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cs="Wingdings" w:hint="default"/>
      </w:rPr>
    </w:lvl>
    <w:lvl w:ilvl="6" w:tplc="E7FEBD72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cs="Symbol" w:hint="default"/>
      </w:rPr>
    </w:lvl>
    <w:lvl w:ilvl="7" w:tplc="6ABE976C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92C2C1E4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AE23BD"/>
    <w:multiLevelType w:val="hybridMultilevel"/>
    <w:tmpl w:val="7D0CB8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4645"/>
    <w:multiLevelType w:val="hybridMultilevel"/>
    <w:tmpl w:val="F03260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F33B8"/>
    <w:multiLevelType w:val="hybridMultilevel"/>
    <w:tmpl w:val="40CA1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5FA0"/>
    <w:multiLevelType w:val="hybridMultilevel"/>
    <w:tmpl w:val="E95AD5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621602"/>
    <w:multiLevelType w:val="hybridMultilevel"/>
    <w:tmpl w:val="1CD208A4"/>
    <w:lvl w:ilvl="0" w:tplc="8DCE81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F55D11"/>
    <w:multiLevelType w:val="hybridMultilevel"/>
    <w:tmpl w:val="BED482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94101"/>
    <w:multiLevelType w:val="hybridMultilevel"/>
    <w:tmpl w:val="E95AD5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B7452"/>
    <w:multiLevelType w:val="singleLevel"/>
    <w:tmpl w:val="150A76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2EDA155D"/>
    <w:multiLevelType w:val="hybridMultilevel"/>
    <w:tmpl w:val="8BA83DBA"/>
    <w:lvl w:ilvl="0" w:tplc="AC42CE0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AE2D3B"/>
    <w:multiLevelType w:val="hybridMultilevel"/>
    <w:tmpl w:val="D0E0C132"/>
    <w:lvl w:ilvl="0" w:tplc="8DCE8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0F09DD"/>
    <w:multiLevelType w:val="multilevel"/>
    <w:tmpl w:val="0A1E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56337"/>
    <w:multiLevelType w:val="hybridMultilevel"/>
    <w:tmpl w:val="FE887082"/>
    <w:lvl w:ilvl="0" w:tplc="8DCE8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134EA"/>
    <w:multiLevelType w:val="hybridMultilevel"/>
    <w:tmpl w:val="D2FC9C26"/>
    <w:lvl w:ilvl="0" w:tplc="CE485DF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6504"/>
    <w:multiLevelType w:val="singleLevel"/>
    <w:tmpl w:val="1D909A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7171217"/>
    <w:multiLevelType w:val="hybridMultilevel"/>
    <w:tmpl w:val="1346A2EE"/>
    <w:lvl w:ilvl="0" w:tplc="BDD4004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0D4B9A"/>
    <w:multiLevelType w:val="hybridMultilevel"/>
    <w:tmpl w:val="3A7054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14164"/>
    <w:multiLevelType w:val="hybridMultilevel"/>
    <w:tmpl w:val="21C03736"/>
    <w:lvl w:ilvl="0" w:tplc="8DCE8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CE81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DCE813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CE81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81CB5"/>
    <w:multiLevelType w:val="hybridMultilevel"/>
    <w:tmpl w:val="C0E6BA48"/>
    <w:lvl w:ilvl="0" w:tplc="FE98CA8A">
      <w:start w:val="1"/>
      <w:numFmt w:val="upperLetter"/>
      <w:pStyle w:val="StylNadpis195b"/>
      <w:lvlText w:val="%1."/>
      <w:lvlJc w:val="left"/>
      <w:pPr>
        <w:tabs>
          <w:tab w:val="num" w:pos="720"/>
        </w:tabs>
        <w:ind w:left="720" w:hanging="360"/>
      </w:pPr>
    </w:lvl>
    <w:lvl w:ilvl="1" w:tplc="86FE24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4F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92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44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905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A9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06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EFF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384B34"/>
    <w:multiLevelType w:val="hybridMultilevel"/>
    <w:tmpl w:val="EC6814CE"/>
    <w:lvl w:ilvl="0" w:tplc="8DCE8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3710E3"/>
    <w:multiLevelType w:val="hybridMultilevel"/>
    <w:tmpl w:val="8DBE3A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73DE4"/>
    <w:multiLevelType w:val="multilevel"/>
    <w:tmpl w:val="7A5A529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3B42E23"/>
    <w:multiLevelType w:val="hybridMultilevel"/>
    <w:tmpl w:val="49C6B3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B76C8"/>
    <w:multiLevelType w:val="hybridMultilevel"/>
    <w:tmpl w:val="4028C2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09D78E1"/>
    <w:multiLevelType w:val="hybridMultilevel"/>
    <w:tmpl w:val="3CB669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3CB7DF4"/>
    <w:multiLevelType w:val="hybridMultilevel"/>
    <w:tmpl w:val="A0405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45485A"/>
    <w:multiLevelType w:val="hybridMultilevel"/>
    <w:tmpl w:val="FACAAD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06AF8"/>
    <w:multiLevelType w:val="hybridMultilevel"/>
    <w:tmpl w:val="16D2E43A"/>
    <w:lvl w:ilvl="0" w:tplc="8DCE81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8253E"/>
    <w:multiLevelType w:val="hybridMultilevel"/>
    <w:tmpl w:val="C75222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5E398C"/>
    <w:multiLevelType w:val="singleLevel"/>
    <w:tmpl w:val="1D909A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7F6D3CAF"/>
    <w:multiLevelType w:val="hybridMultilevel"/>
    <w:tmpl w:val="E95AD5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1"/>
  </w:num>
  <w:num w:numId="4">
    <w:abstractNumId w:val="11"/>
  </w:num>
  <w:num w:numId="5">
    <w:abstractNumId w:val="17"/>
  </w:num>
  <w:num w:numId="6">
    <w:abstractNumId w:val="32"/>
  </w:num>
  <w:num w:numId="7">
    <w:abstractNumId w:val="2"/>
  </w:num>
  <w:num w:numId="8">
    <w:abstractNumId w:val="12"/>
  </w:num>
  <w:num w:numId="9">
    <w:abstractNumId w:val="13"/>
  </w:num>
  <w:num w:numId="10">
    <w:abstractNumId w:val="1"/>
  </w:num>
  <w:num w:numId="11">
    <w:abstractNumId w:val="31"/>
  </w:num>
  <w:num w:numId="12">
    <w:abstractNumId w:val="5"/>
  </w:num>
  <w:num w:numId="13">
    <w:abstractNumId w:val="28"/>
  </w:num>
  <w:num w:numId="14">
    <w:abstractNumId w:val="23"/>
  </w:num>
  <w:num w:numId="15">
    <w:abstractNumId w:val="9"/>
  </w:num>
  <w:num w:numId="16">
    <w:abstractNumId w:val="25"/>
  </w:num>
  <w:num w:numId="17">
    <w:abstractNumId w:val="7"/>
  </w:num>
  <w:num w:numId="18">
    <w:abstractNumId w:val="8"/>
  </w:num>
  <w:num w:numId="19">
    <w:abstractNumId w:val="18"/>
  </w:num>
  <w:num w:numId="20">
    <w:abstractNumId w:val="30"/>
  </w:num>
  <w:num w:numId="21">
    <w:abstractNumId w:val="20"/>
  </w:num>
  <w:num w:numId="22">
    <w:abstractNumId w:val="19"/>
  </w:num>
  <w:num w:numId="23">
    <w:abstractNumId w:val="22"/>
  </w:num>
  <w:num w:numId="24">
    <w:abstractNumId w:val="16"/>
  </w:num>
  <w:num w:numId="25">
    <w:abstractNumId w:val="26"/>
  </w:num>
  <w:num w:numId="26">
    <w:abstractNumId w:val="27"/>
  </w:num>
  <w:num w:numId="27">
    <w:abstractNumId w:val="4"/>
  </w:num>
  <w:num w:numId="28">
    <w:abstractNumId w:val="15"/>
  </w:num>
  <w:num w:numId="29">
    <w:abstractNumId w:val="14"/>
  </w:num>
  <w:num w:numId="30">
    <w:abstractNumId w:val="24"/>
  </w:num>
  <w:num w:numId="31">
    <w:abstractNumId w:val="24"/>
  </w:num>
  <w:num w:numId="32">
    <w:abstractNumId w:val="24"/>
  </w:num>
  <w:num w:numId="33">
    <w:abstractNumId w:val="6"/>
  </w:num>
  <w:num w:numId="34">
    <w:abstractNumId w:val="29"/>
  </w:num>
  <w:num w:numId="35">
    <w:abstractNumId w:val="0"/>
  </w:num>
  <w:num w:numId="36">
    <w:abstractNumId w:val="10"/>
  </w:num>
  <w:num w:numId="37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86"/>
    <w:rsid w:val="00012587"/>
    <w:rsid w:val="00025F9A"/>
    <w:rsid w:val="00027FB2"/>
    <w:rsid w:val="00031C25"/>
    <w:rsid w:val="00033708"/>
    <w:rsid w:val="00087C30"/>
    <w:rsid w:val="00093A5F"/>
    <w:rsid w:val="000B04E9"/>
    <w:rsid w:val="000D5100"/>
    <w:rsid w:val="000E0AE3"/>
    <w:rsid w:val="000F2E12"/>
    <w:rsid w:val="000F2FB5"/>
    <w:rsid w:val="0012125A"/>
    <w:rsid w:val="00132E3C"/>
    <w:rsid w:val="0013678E"/>
    <w:rsid w:val="0013700B"/>
    <w:rsid w:val="0013734B"/>
    <w:rsid w:val="001406B7"/>
    <w:rsid w:val="00172733"/>
    <w:rsid w:val="001A2DEC"/>
    <w:rsid w:val="001B27F0"/>
    <w:rsid w:val="001D0763"/>
    <w:rsid w:val="001D178B"/>
    <w:rsid w:val="001D7343"/>
    <w:rsid w:val="001E5F6A"/>
    <w:rsid w:val="001F081F"/>
    <w:rsid w:val="0022157C"/>
    <w:rsid w:val="0023522F"/>
    <w:rsid w:val="00256417"/>
    <w:rsid w:val="0027190A"/>
    <w:rsid w:val="00284A25"/>
    <w:rsid w:val="0029369A"/>
    <w:rsid w:val="002B47D2"/>
    <w:rsid w:val="002D1AAE"/>
    <w:rsid w:val="002D5DC2"/>
    <w:rsid w:val="002F0068"/>
    <w:rsid w:val="002F7C02"/>
    <w:rsid w:val="00312BF5"/>
    <w:rsid w:val="003146F7"/>
    <w:rsid w:val="00331836"/>
    <w:rsid w:val="00344EEB"/>
    <w:rsid w:val="003551DA"/>
    <w:rsid w:val="00360060"/>
    <w:rsid w:val="0038645D"/>
    <w:rsid w:val="003B6904"/>
    <w:rsid w:val="003C4787"/>
    <w:rsid w:val="003D79A3"/>
    <w:rsid w:val="003E0A87"/>
    <w:rsid w:val="003E3BCD"/>
    <w:rsid w:val="00401D49"/>
    <w:rsid w:val="004032CD"/>
    <w:rsid w:val="00430D35"/>
    <w:rsid w:val="00456D59"/>
    <w:rsid w:val="004655F8"/>
    <w:rsid w:val="004700CE"/>
    <w:rsid w:val="004713DC"/>
    <w:rsid w:val="004745EC"/>
    <w:rsid w:val="0048190F"/>
    <w:rsid w:val="0048386F"/>
    <w:rsid w:val="0048409D"/>
    <w:rsid w:val="004873B0"/>
    <w:rsid w:val="0049317F"/>
    <w:rsid w:val="0049401C"/>
    <w:rsid w:val="004A66B1"/>
    <w:rsid w:val="004E08E5"/>
    <w:rsid w:val="004E4648"/>
    <w:rsid w:val="004F1471"/>
    <w:rsid w:val="004F3714"/>
    <w:rsid w:val="00500281"/>
    <w:rsid w:val="00500BA0"/>
    <w:rsid w:val="00501B61"/>
    <w:rsid w:val="005033AB"/>
    <w:rsid w:val="00506E63"/>
    <w:rsid w:val="00523258"/>
    <w:rsid w:val="005335C7"/>
    <w:rsid w:val="00554C67"/>
    <w:rsid w:val="0055649C"/>
    <w:rsid w:val="005618B6"/>
    <w:rsid w:val="005655A2"/>
    <w:rsid w:val="00570C06"/>
    <w:rsid w:val="005735F4"/>
    <w:rsid w:val="005747E8"/>
    <w:rsid w:val="005764E9"/>
    <w:rsid w:val="005931D7"/>
    <w:rsid w:val="005D2792"/>
    <w:rsid w:val="005D46F2"/>
    <w:rsid w:val="005E005E"/>
    <w:rsid w:val="005E39B3"/>
    <w:rsid w:val="005E5A9F"/>
    <w:rsid w:val="005F5C18"/>
    <w:rsid w:val="00601538"/>
    <w:rsid w:val="006065EF"/>
    <w:rsid w:val="00630E91"/>
    <w:rsid w:val="00635F5F"/>
    <w:rsid w:val="006377B1"/>
    <w:rsid w:val="00641D07"/>
    <w:rsid w:val="006427EE"/>
    <w:rsid w:val="006433FA"/>
    <w:rsid w:val="00645B37"/>
    <w:rsid w:val="00656E94"/>
    <w:rsid w:val="006741AD"/>
    <w:rsid w:val="0068671E"/>
    <w:rsid w:val="00696130"/>
    <w:rsid w:val="006974DD"/>
    <w:rsid w:val="006A2767"/>
    <w:rsid w:val="006B0760"/>
    <w:rsid w:val="006B79A3"/>
    <w:rsid w:val="006D0570"/>
    <w:rsid w:val="006E38FF"/>
    <w:rsid w:val="006F7E2B"/>
    <w:rsid w:val="007110F1"/>
    <w:rsid w:val="007126AB"/>
    <w:rsid w:val="00716FA8"/>
    <w:rsid w:val="00720374"/>
    <w:rsid w:val="007228E3"/>
    <w:rsid w:val="007321EE"/>
    <w:rsid w:val="00734D3F"/>
    <w:rsid w:val="00737635"/>
    <w:rsid w:val="007412FF"/>
    <w:rsid w:val="007448DB"/>
    <w:rsid w:val="00753515"/>
    <w:rsid w:val="007552F0"/>
    <w:rsid w:val="00767730"/>
    <w:rsid w:val="0078281F"/>
    <w:rsid w:val="0078487F"/>
    <w:rsid w:val="00785A3F"/>
    <w:rsid w:val="007A722E"/>
    <w:rsid w:val="007B58C8"/>
    <w:rsid w:val="007D6736"/>
    <w:rsid w:val="007E6B66"/>
    <w:rsid w:val="007F06C8"/>
    <w:rsid w:val="00814234"/>
    <w:rsid w:val="0082042E"/>
    <w:rsid w:val="008216F0"/>
    <w:rsid w:val="008340C2"/>
    <w:rsid w:val="00843AFC"/>
    <w:rsid w:val="008501B5"/>
    <w:rsid w:val="008709D9"/>
    <w:rsid w:val="0088275F"/>
    <w:rsid w:val="008938A0"/>
    <w:rsid w:val="008947E8"/>
    <w:rsid w:val="008A7C0C"/>
    <w:rsid w:val="008B0017"/>
    <w:rsid w:val="008C37DD"/>
    <w:rsid w:val="008D4224"/>
    <w:rsid w:val="008E4F71"/>
    <w:rsid w:val="008F17B8"/>
    <w:rsid w:val="008F1A86"/>
    <w:rsid w:val="008F2C48"/>
    <w:rsid w:val="008F3217"/>
    <w:rsid w:val="008F58F9"/>
    <w:rsid w:val="00904BF1"/>
    <w:rsid w:val="009215D3"/>
    <w:rsid w:val="009331E7"/>
    <w:rsid w:val="00936677"/>
    <w:rsid w:val="00971300"/>
    <w:rsid w:val="009713F5"/>
    <w:rsid w:val="00977190"/>
    <w:rsid w:val="0098154B"/>
    <w:rsid w:val="00982D40"/>
    <w:rsid w:val="00990D9C"/>
    <w:rsid w:val="009B487E"/>
    <w:rsid w:val="009C0256"/>
    <w:rsid w:val="009C2CA8"/>
    <w:rsid w:val="009D158E"/>
    <w:rsid w:val="009E5EEE"/>
    <w:rsid w:val="009F1143"/>
    <w:rsid w:val="009F3E04"/>
    <w:rsid w:val="00A06031"/>
    <w:rsid w:val="00A065BB"/>
    <w:rsid w:val="00A2672B"/>
    <w:rsid w:val="00A35061"/>
    <w:rsid w:val="00A52ABA"/>
    <w:rsid w:val="00A56428"/>
    <w:rsid w:val="00A60363"/>
    <w:rsid w:val="00A63093"/>
    <w:rsid w:val="00A64749"/>
    <w:rsid w:val="00A65AA5"/>
    <w:rsid w:val="00AA5524"/>
    <w:rsid w:val="00AB4793"/>
    <w:rsid w:val="00AE0642"/>
    <w:rsid w:val="00AE12BA"/>
    <w:rsid w:val="00AE4F0B"/>
    <w:rsid w:val="00AF37E7"/>
    <w:rsid w:val="00AF61DD"/>
    <w:rsid w:val="00B0356F"/>
    <w:rsid w:val="00B048DC"/>
    <w:rsid w:val="00B0494D"/>
    <w:rsid w:val="00B05ADD"/>
    <w:rsid w:val="00B13371"/>
    <w:rsid w:val="00B150AB"/>
    <w:rsid w:val="00B25856"/>
    <w:rsid w:val="00B34467"/>
    <w:rsid w:val="00B41664"/>
    <w:rsid w:val="00B451D1"/>
    <w:rsid w:val="00B4588A"/>
    <w:rsid w:val="00B62645"/>
    <w:rsid w:val="00B743F7"/>
    <w:rsid w:val="00B745E8"/>
    <w:rsid w:val="00B836D3"/>
    <w:rsid w:val="00B918BF"/>
    <w:rsid w:val="00BC5735"/>
    <w:rsid w:val="00BC7023"/>
    <w:rsid w:val="00BD1C3D"/>
    <w:rsid w:val="00BE4772"/>
    <w:rsid w:val="00BF1598"/>
    <w:rsid w:val="00BF6A89"/>
    <w:rsid w:val="00C03BE9"/>
    <w:rsid w:val="00C319E8"/>
    <w:rsid w:val="00C82422"/>
    <w:rsid w:val="00CB0C77"/>
    <w:rsid w:val="00CB1880"/>
    <w:rsid w:val="00CB633C"/>
    <w:rsid w:val="00CC51BC"/>
    <w:rsid w:val="00CC6D51"/>
    <w:rsid w:val="00CD49C0"/>
    <w:rsid w:val="00CE4124"/>
    <w:rsid w:val="00CE585C"/>
    <w:rsid w:val="00CF02FA"/>
    <w:rsid w:val="00D0235F"/>
    <w:rsid w:val="00D0639D"/>
    <w:rsid w:val="00D27C1F"/>
    <w:rsid w:val="00D30CCE"/>
    <w:rsid w:val="00D317F9"/>
    <w:rsid w:val="00D44389"/>
    <w:rsid w:val="00D511CC"/>
    <w:rsid w:val="00D523F4"/>
    <w:rsid w:val="00D634F9"/>
    <w:rsid w:val="00D66FCE"/>
    <w:rsid w:val="00D7339E"/>
    <w:rsid w:val="00D75284"/>
    <w:rsid w:val="00D816D6"/>
    <w:rsid w:val="00D83795"/>
    <w:rsid w:val="00D83D41"/>
    <w:rsid w:val="00DB0FA4"/>
    <w:rsid w:val="00DB61E5"/>
    <w:rsid w:val="00DC030A"/>
    <w:rsid w:val="00DE59AF"/>
    <w:rsid w:val="00DF0383"/>
    <w:rsid w:val="00DF4444"/>
    <w:rsid w:val="00DF7D2F"/>
    <w:rsid w:val="00E10A60"/>
    <w:rsid w:val="00E10DDB"/>
    <w:rsid w:val="00E158FE"/>
    <w:rsid w:val="00E23B48"/>
    <w:rsid w:val="00E47E58"/>
    <w:rsid w:val="00E54E99"/>
    <w:rsid w:val="00E64C50"/>
    <w:rsid w:val="00E74B7F"/>
    <w:rsid w:val="00E80D55"/>
    <w:rsid w:val="00E93DEE"/>
    <w:rsid w:val="00EA0A2D"/>
    <w:rsid w:val="00EC5A22"/>
    <w:rsid w:val="00ED7A40"/>
    <w:rsid w:val="00EE19F9"/>
    <w:rsid w:val="00EE3DFC"/>
    <w:rsid w:val="00EF3F1B"/>
    <w:rsid w:val="00F06B45"/>
    <w:rsid w:val="00F1050F"/>
    <w:rsid w:val="00F20969"/>
    <w:rsid w:val="00F25A97"/>
    <w:rsid w:val="00F275EA"/>
    <w:rsid w:val="00F33A28"/>
    <w:rsid w:val="00F53052"/>
    <w:rsid w:val="00F561F8"/>
    <w:rsid w:val="00F90987"/>
    <w:rsid w:val="00FA5CD7"/>
    <w:rsid w:val="00FD15F6"/>
    <w:rsid w:val="00FD4502"/>
    <w:rsid w:val="00FE12B4"/>
    <w:rsid w:val="00FE21A6"/>
    <w:rsid w:val="00FE2304"/>
    <w:rsid w:val="00FF1D4D"/>
    <w:rsid w:val="00FF4F88"/>
    <w:rsid w:val="00FF6843"/>
    <w:rsid w:val="0191EA9B"/>
    <w:rsid w:val="05EA4BD2"/>
    <w:rsid w:val="070B5220"/>
    <w:rsid w:val="0772C2CA"/>
    <w:rsid w:val="07861C33"/>
    <w:rsid w:val="0A638F20"/>
    <w:rsid w:val="0BE6CE9C"/>
    <w:rsid w:val="0D8CA2F1"/>
    <w:rsid w:val="0E140CD8"/>
    <w:rsid w:val="15F36D78"/>
    <w:rsid w:val="172C7383"/>
    <w:rsid w:val="172D2EB6"/>
    <w:rsid w:val="17CAF840"/>
    <w:rsid w:val="1B9997BB"/>
    <w:rsid w:val="1F038430"/>
    <w:rsid w:val="201126F7"/>
    <w:rsid w:val="256A1A94"/>
    <w:rsid w:val="25AD0E09"/>
    <w:rsid w:val="25B30758"/>
    <w:rsid w:val="28E2CB7C"/>
    <w:rsid w:val="2A8A3C4E"/>
    <w:rsid w:val="30B1E154"/>
    <w:rsid w:val="377126DB"/>
    <w:rsid w:val="37BEA1CD"/>
    <w:rsid w:val="3D43C8BE"/>
    <w:rsid w:val="3FB11197"/>
    <w:rsid w:val="469574B7"/>
    <w:rsid w:val="47421B92"/>
    <w:rsid w:val="566128B8"/>
    <w:rsid w:val="5804F67D"/>
    <w:rsid w:val="5ABB6863"/>
    <w:rsid w:val="5B3499DB"/>
    <w:rsid w:val="5FF07CC3"/>
    <w:rsid w:val="64330A0C"/>
    <w:rsid w:val="6625A3AB"/>
    <w:rsid w:val="6EEC337C"/>
    <w:rsid w:val="71C1ECAF"/>
    <w:rsid w:val="735DB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4:docId w14:val="7E6CE872"/>
  <w15:chartTrackingRefBased/>
  <w15:docId w15:val="{79BB5001-D1E4-44F5-9657-C6F6DC1B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A86"/>
    <w:pPr>
      <w:widowControl w:val="0"/>
      <w:autoSpaceDE w:val="0"/>
      <w:autoSpaceDN w:val="0"/>
    </w:pPr>
    <w:rPr>
      <w:lang w:eastAsia="cs-CZ"/>
    </w:rPr>
  </w:style>
  <w:style w:type="paragraph" w:styleId="Nadpis1">
    <w:name w:val="heading 1"/>
    <w:basedOn w:val="Normln"/>
    <w:next w:val="Normln"/>
    <w:qFormat/>
    <w:rsid w:val="0027190A"/>
    <w:pPr>
      <w:keepNext/>
      <w:numPr>
        <w:numId w:val="1"/>
      </w:numPr>
      <w:tabs>
        <w:tab w:val="left" w:pos="720"/>
      </w:tabs>
      <w:spacing w:before="240" w:after="120"/>
      <w:ind w:left="431" w:hanging="431"/>
      <w:outlineLvl w:val="0"/>
    </w:pPr>
    <w:rPr>
      <w:rFonts w:ascii="Arial" w:hAnsi="Arial" w:cs="Arial"/>
      <w:b/>
      <w:bCs/>
      <w:caps/>
      <w:sz w:val="36"/>
    </w:rPr>
  </w:style>
  <w:style w:type="paragraph" w:styleId="Nadpis2">
    <w:name w:val="heading 2"/>
    <w:basedOn w:val="Normln"/>
    <w:next w:val="Normln"/>
    <w:qFormat/>
    <w:rsid w:val="00B451D1"/>
    <w:pPr>
      <w:keepNext/>
      <w:numPr>
        <w:ilvl w:val="1"/>
        <w:numId w:val="1"/>
      </w:numPr>
      <w:tabs>
        <w:tab w:val="clear" w:pos="576"/>
        <w:tab w:val="left" w:pos="709"/>
      </w:tabs>
      <w:spacing w:before="240" w:after="120"/>
      <w:ind w:left="737" w:hanging="737"/>
      <w:outlineLvl w:val="1"/>
    </w:pPr>
    <w:rPr>
      <w:rFonts w:ascii="Arial" w:hAnsi="Arial" w:cs="Arial"/>
      <w:b/>
      <w:bCs/>
      <w:sz w:val="28"/>
    </w:rPr>
  </w:style>
  <w:style w:type="paragraph" w:styleId="Nadpis3">
    <w:name w:val="heading 3"/>
    <w:basedOn w:val="Normln"/>
    <w:next w:val="Normln"/>
    <w:qFormat/>
    <w:rsid w:val="0049401C"/>
    <w:pPr>
      <w:keepNext/>
      <w:widowControl/>
      <w:numPr>
        <w:ilvl w:val="2"/>
        <w:numId w:val="1"/>
      </w:numPr>
      <w:tabs>
        <w:tab w:val="left" w:pos="851"/>
      </w:tabs>
      <w:overflowPunct w:val="0"/>
      <w:adjustRightInd w:val="0"/>
      <w:spacing w:before="240" w:after="60"/>
      <w:jc w:val="both"/>
      <w:textAlignment w:val="baseline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8F1A86"/>
    <w:pPr>
      <w:keepNext/>
      <w:widowControl/>
      <w:numPr>
        <w:ilvl w:val="3"/>
        <w:numId w:val="1"/>
      </w:numPr>
      <w:overflowPunct w:val="0"/>
      <w:adjustRightInd w:val="0"/>
      <w:spacing w:before="240" w:after="60"/>
      <w:jc w:val="both"/>
      <w:textAlignment w:val="baseline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8F1A86"/>
    <w:pPr>
      <w:widowControl/>
      <w:numPr>
        <w:ilvl w:val="4"/>
        <w:numId w:val="1"/>
      </w:numPr>
      <w:overflowPunct w:val="0"/>
      <w:adjustRightInd w:val="0"/>
      <w:spacing w:before="240" w:after="60"/>
      <w:jc w:val="both"/>
      <w:textAlignment w:val="baseline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8F1A86"/>
    <w:pPr>
      <w:widowControl/>
      <w:numPr>
        <w:ilvl w:val="5"/>
        <w:numId w:val="1"/>
      </w:numPr>
      <w:overflowPunct w:val="0"/>
      <w:adjustRightInd w:val="0"/>
      <w:spacing w:before="240" w:after="60"/>
      <w:jc w:val="both"/>
      <w:textAlignment w:val="baseline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8F1A86"/>
    <w:pPr>
      <w:widowControl/>
      <w:numPr>
        <w:ilvl w:val="6"/>
        <w:numId w:val="1"/>
      </w:numPr>
      <w:overflowPunct w:val="0"/>
      <w:adjustRightInd w:val="0"/>
      <w:spacing w:before="240" w:after="60"/>
      <w:jc w:val="both"/>
      <w:textAlignment w:val="baseline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8F1A86"/>
    <w:pPr>
      <w:widowControl/>
      <w:numPr>
        <w:ilvl w:val="7"/>
        <w:numId w:val="1"/>
      </w:numPr>
      <w:overflowPunct w:val="0"/>
      <w:adjustRightInd w:val="0"/>
      <w:spacing w:before="240" w:after="60"/>
      <w:jc w:val="both"/>
      <w:textAlignment w:val="baseline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8F1A86"/>
    <w:pPr>
      <w:widowControl/>
      <w:numPr>
        <w:ilvl w:val="8"/>
        <w:numId w:val="1"/>
      </w:numPr>
      <w:overflowPunct w:val="0"/>
      <w:adjustRightInd w:val="0"/>
      <w:spacing w:before="240" w:after="60"/>
      <w:jc w:val="both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F1A86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Podnadpis">
    <w:name w:val="Subtitle"/>
    <w:aliases w:val="Podtitul"/>
    <w:basedOn w:val="Normln"/>
    <w:qFormat/>
    <w:rsid w:val="008F1A86"/>
    <w:rPr>
      <w:rFonts w:ascii="Arial" w:hAnsi="Arial" w:cs="Arial"/>
      <w:b/>
      <w:bCs/>
      <w:caps/>
      <w:sz w:val="22"/>
      <w:szCs w:val="22"/>
      <w:u w:val="single"/>
    </w:rPr>
  </w:style>
  <w:style w:type="paragraph" w:styleId="Seznam">
    <w:name w:val="List"/>
    <w:basedOn w:val="Normln"/>
    <w:rsid w:val="008F1A86"/>
    <w:pPr>
      <w:ind w:left="283" w:hanging="283"/>
    </w:pPr>
  </w:style>
  <w:style w:type="paragraph" w:styleId="Seznam2">
    <w:name w:val="List 2"/>
    <w:basedOn w:val="Normln"/>
    <w:rsid w:val="008F1A86"/>
    <w:pPr>
      <w:ind w:left="566" w:hanging="283"/>
    </w:pPr>
  </w:style>
  <w:style w:type="paragraph" w:styleId="Seznamsodrkami3">
    <w:name w:val="List Bullet 3"/>
    <w:basedOn w:val="Normln"/>
    <w:autoRedefine/>
    <w:rsid w:val="008F1A86"/>
    <w:pPr>
      <w:numPr>
        <w:numId w:val="2"/>
      </w:numPr>
      <w:jc w:val="both"/>
    </w:pPr>
    <w:rPr>
      <w:rFonts w:ascii="Arial" w:hAnsi="Arial" w:cs="Arial"/>
    </w:rPr>
  </w:style>
  <w:style w:type="paragraph" w:customStyle="1" w:styleId="Styl75bZa3b">
    <w:name w:val="Styl 75 b. Za:  3 b."/>
    <w:basedOn w:val="Normln"/>
    <w:rsid w:val="008F1A86"/>
    <w:pPr>
      <w:widowControl/>
      <w:overflowPunct w:val="0"/>
      <w:adjustRightInd w:val="0"/>
      <w:spacing w:after="60"/>
      <w:ind w:left="284" w:hanging="284"/>
      <w:jc w:val="both"/>
      <w:textAlignment w:val="baseline"/>
    </w:pPr>
    <w:rPr>
      <w:sz w:val="18"/>
    </w:rPr>
  </w:style>
  <w:style w:type="paragraph" w:customStyle="1" w:styleId="StylNadpis195b">
    <w:name w:val="Styl Nadpis 1 + 95 b."/>
    <w:basedOn w:val="Nadpis1"/>
    <w:rsid w:val="008F1A86"/>
    <w:pPr>
      <w:widowControl/>
      <w:numPr>
        <w:numId w:val="3"/>
      </w:numPr>
      <w:overflowPunct w:val="0"/>
      <w:adjustRightInd w:val="0"/>
      <w:spacing w:after="60"/>
      <w:jc w:val="both"/>
      <w:textAlignment w:val="baseline"/>
    </w:pPr>
    <w:rPr>
      <w:rFonts w:cs="Times New Roman"/>
      <w:b w:val="0"/>
      <w:bCs w:val="0"/>
      <w:kern w:val="28"/>
      <w:sz w:val="22"/>
    </w:rPr>
  </w:style>
  <w:style w:type="paragraph" w:styleId="Zhlav">
    <w:name w:val="header"/>
    <w:basedOn w:val="Normln"/>
    <w:link w:val="ZhlavChar"/>
    <w:uiPriority w:val="99"/>
    <w:rsid w:val="008F1A86"/>
    <w:pPr>
      <w:widowControl/>
      <w:tabs>
        <w:tab w:val="center" w:pos="4536"/>
        <w:tab w:val="right" w:pos="9072"/>
      </w:tabs>
      <w:overflowPunct w:val="0"/>
      <w:adjustRightInd w:val="0"/>
      <w:spacing w:after="120"/>
      <w:ind w:left="284" w:hanging="284"/>
      <w:jc w:val="both"/>
      <w:textAlignment w:val="baseline"/>
    </w:pPr>
  </w:style>
  <w:style w:type="paragraph" w:styleId="Zpat">
    <w:name w:val="footer"/>
    <w:basedOn w:val="Normln"/>
    <w:link w:val="ZpatChar"/>
    <w:rsid w:val="008F1A86"/>
    <w:pPr>
      <w:widowControl/>
      <w:tabs>
        <w:tab w:val="center" w:pos="4536"/>
        <w:tab w:val="right" w:pos="9072"/>
      </w:tabs>
      <w:overflowPunct w:val="0"/>
      <w:adjustRightInd w:val="0"/>
      <w:spacing w:after="120"/>
      <w:ind w:left="284" w:hanging="284"/>
      <w:jc w:val="both"/>
      <w:textAlignment w:val="baseline"/>
    </w:pPr>
  </w:style>
  <w:style w:type="character" w:styleId="slostrnky">
    <w:name w:val="page number"/>
    <w:basedOn w:val="Standardnpsmoodstavce"/>
    <w:rsid w:val="008F1A86"/>
  </w:style>
  <w:style w:type="paragraph" w:styleId="Zkladntext">
    <w:name w:val="Body Text"/>
    <w:basedOn w:val="Normln"/>
    <w:link w:val="ZkladntextChar"/>
    <w:rsid w:val="008F1A86"/>
    <w:pPr>
      <w:widowControl/>
      <w:autoSpaceDE/>
      <w:autoSpaceDN/>
      <w:jc w:val="both"/>
    </w:pPr>
    <w:rPr>
      <w:rFonts w:ascii="Bahamas" w:hAnsi="Bahamas"/>
      <w:i/>
      <w:sz w:val="24"/>
    </w:rPr>
  </w:style>
  <w:style w:type="character" w:customStyle="1" w:styleId="ZkladntextChar">
    <w:name w:val="Základní text Char"/>
    <w:link w:val="Zkladntext"/>
    <w:semiHidden/>
    <w:locked/>
    <w:rsid w:val="008F1A86"/>
    <w:rPr>
      <w:rFonts w:ascii="Bahamas" w:hAnsi="Bahamas"/>
      <w:i/>
      <w:sz w:val="24"/>
      <w:lang w:val="cs-CZ" w:eastAsia="cs-CZ" w:bidi="ar-SA"/>
    </w:rPr>
  </w:style>
  <w:style w:type="character" w:customStyle="1" w:styleId="ZhlavChar">
    <w:name w:val="Záhlaví Char"/>
    <w:link w:val="Zhlav"/>
    <w:uiPriority w:val="99"/>
    <w:locked/>
    <w:rsid w:val="008F1A86"/>
    <w:rPr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8F1A86"/>
    <w:rPr>
      <w:lang w:val="cs-CZ" w:eastAsia="cs-CZ" w:bidi="ar-SA"/>
    </w:rPr>
  </w:style>
  <w:style w:type="paragraph" w:customStyle="1" w:styleId="StylNadpis3DolevaVlevo127cmPrvndek0cm">
    <w:name w:val="Styl Nadpis 3 + Doleva Vlevo:  127 cm První řádek:  0 cm"/>
    <w:basedOn w:val="Nadpis3"/>
    <w:rsid w:val="00D7339E"/>
    <w:pPr>
      <w:spacing w:before="120"/>
      <w:ind w:firstLine="0"/>
      <w:jc w:val="left"/>
    </w:pPr>
  </w:style>
  <w:style w:type="paragraph" w:customStyle="1" w:styleId="Text">
    <w:name w:val="Text"/>
    <w:basedOn w:val="Zkladntext"/>
    <w:link w:val="TextChar"/>
    <w:rsid w:val="0049401C"/>
    <w:pPr>
      <w:spacing w:after="120"/>
    </w:pPr>
    <w:rPr>
      <w:rFonts w:ascii="Times New Roman" w:hAnsi="Times New Roman"/>
      <w:i w:val="0"/>
      <w:sz w:val="22"/>
      <w:szCs w:val="18"/>
    </w:rPr>
  </w:style>
  <w:style w:type="character" w:customStyle="1" w:styleId="TextChar">
    <w:name w:val="Text Char"/>
    <w:link w:val="Text"/>
    <w:rsid w:val="0049401C"/>
    <w:rPr>
      <w:rFonts w:ascii="Bahamas" w:hAnsi="Bahamas"/>
      <w:i/>
      <w:sz w:val="22"/>
      <w:szCs w:val="18"/>
      <w:lang w:val="cs-CZ" w:eastAsia="cs-CZ" w:bidi="ar-SA"/>
    </w:rPr>
  </w:style>
  <w:style w:type="paragraph" w:styleId="Obsah1">
    <w:name w:val="toc 1"/>
    <w:basedOn w:val="Normln"/>
    <w:next w:val="Normln"/>
    <w:autoRedefine/>
    <w:uiPriority w:val="39"/>
    <w:rsid w:val="00BF1598"/>
    <w:pPr>
      <w:tabs>
        <w:tab w:val="left" w:pos="480"/>
        <w:tab w:val="right" w:leader="dot" w:pos="9062"/>
      </w:tabs>
      <w:ind w:left="540" w:hanging="540"/>
    </w:pPr>
  </w:style>
  <w:style w:type="paragraph" w:styleId="Obsah2">
    <w:name w:val="toc 2"/>
    <w:basedOn w:val="Normln"/>
    <w:next w:val="Normln"/>
    <w:autoRedefine/>
    <w:uiPriority w:val="39"/>
    <w:rsid w:val="001D178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1D178B"/>
    <w:pPr>
      <w:ind w:left="400"/>
    </w:pPr>
  </w:style>
  <w:style w:type="character" w:styleId="Hypertextovodkaz">
    <w:name w:val="Hyperlink"/>
    <w:uiPriority w:val="99"/>
    <w:rsid w:val="001D178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85A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5A3F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autoRedefine/>
    <w:uiPriority w:val="99"/>
    <w:rsid w:val="004713DC"/>
    <w:pPr>
      <w:ind w:left="200" w:hanging="200"/>
    </w:pPr>
  </w:style>
  <w:style w:type="table" w:styleId="Mkatabulky">
    <w:name w:val="Table Grid"/>
    <w:basedOn w:val="Normlntabulka"/>
    <w:rsid w:val="0031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F33A2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B035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0356F"/>
  </w:style>
  <w:style w:type="paragraph" w:styleId="Odstavecseseznamem">
    <w:name w:val="List Paragraph"/>
    <w:basedOn w:val="Normln"/>
    <w:uiPriority w:val="34"/>
    <w:qFormat/>
    <w:rsid w:val="00B035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705ACE6698A4EB66E9EA231087302" ma:contentTypeVersion="" ma:contentTypeDescription="Vytvoří nový dokument" ma:contentTypeScope="" ma:versionID="b8b9632f37841af20cbf067fd349e10d">
  <xsd:schema xmlns:xsd="http://www.w3.org/2001/XMLSchema" xmlns:xs="http://www.w3.org/2001/XMLSchema" xmlns:p="http://schemas.microsoft.com/office/2006/metadata/properties" xmlns:ns2="99cdac3a-d51a-4aeb-9e6f-cbc6c23f5fb1" xmlns:ns3="bfa9d344-3a29-4b18-a439-5ca424022a18" targetNamespace="http://schemas.microsoft.com/office/2006/metadata/properties" ma:root="true" ma:fieldsID="406e17e00bd25e0d7c4720fd3b48c5ba" ns2:_="" ns3:_="">
    <xsd:import namespace="99cdac3a-d51a-4aeb-9e6f-cbc6c23f5fb1"/>
    <xsd:import namespace="bfa9d344-3a29-4b18-a439-5ca424022a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ac3a-d51a-4aeb-9e6f-cbc6c23f5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9d344-3a29-4b18-a439-5ca424022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4180-5D59-4366-9F43-3A7E4690D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dac3a-d51a-4aeb-9e6f-cbc6c23f5fb1"/>
    <ds:schemaRef ds:uri="bfa9d344-3a29-4b18-a439-5ca424022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72CA0-2B22-49F3-9958-BCB454837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A5564-B295-4610-B50D-021ED9C6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8189</Words>
  <Characters>52399</Characters>
  <Application>Microsoft Office Word</Application>
  <DocSecurity>0</DocSecurity>
  <Lines>436</Lines>
  <Paragraphs>120</Paragraphs>
  <ScaleCrop>false</ScaleCrop>
  <Company>OA Tabor</Company>
  <LinksUpToDate>false</LinksUpToDate>
  <CharactersWithSpaces>60468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ekonomická, Tábor, Jiráskova 1615</dc:title>
  <dc:subject/>
  <dc:creator>OA</dc:creator>
  <cp:keywords/>
  <cp:lastModifiedBy>Novotný Marek</cp:lastModifiedBy>
  <cp:revision>32</cp:revision>
  <cp:lastPrinted>2020-12-01T18:32:00Z</cp:lastPrinted>
  <dcterms:created xsi:type="dcterms:W3CDTF">2021-08-20T09:51:00Z</dcterms:created>
  <dcterms:modified xsi:type="dcterms:W3CDTF">2021-08-30T08:37:00Z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0x010100DC6705ACE6698A4EB66E9EA231087302</vt:lpwstr>
  </property>
</Properties>
</file>