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B84" w:rsidRDefault="009A5B84" w:rsidP="009A5B84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9A5B84" w:rsidTr="001876A8">
        <w:tc>
          <w:tcPr>
            <w:tcW w:w="9426" w:type="dxa"/>
            <w:gridSpan w:val="2"/>
            <w:tcBorders>
              <w:bottom w:val="nil"/>
            </w:tcBorders>
          </w:tcPr>
          <w:p w:rsidR="009A5B84" w:rsidRDefault="009A5B84" w:rsidP="001876A8">
            <w:pPr>
              <w:rPr>
                <w:sz w:val="28"/>
              </w:rPr>
            </w:pPr>
            <w:r>
              <w:rPr>
                <w:sz w:val="28"/>
              </w:rPr>
              <w:t>Základní škola Vendryně236,</w:t>
            </w:r>
            <w:proofErr w:type="gramStart"/>
            <w:r>
              <w:rPr>
                <w:sz w:val="28"/>
              </w:rPr>
              <w:t>okr.Frýdek-Místek</w:t>
            </w:r>
            <w:proofErr w:type="gramEnd"/>
          </w:p>
          <w:p w:rsidR="009A5B84" w:rsidRDefault="009A5B84" w:rsidP="001876A8">
            <w:r>
              <w:t xml:space="preserve">73994 Vendryně236  </w:t>
            </w:r>
          </w:p>
          <w:p w:rsidR="009A5B84" w:rsidRDefault="009A5B84" w:rsidP="001876A8">
            <w:pPr>
              <w:rPr>
                <w:sz w:val="28"/>
              </w:rPr>
            </w:pPr>
          </w:p>
        </w:tc>
      </w:tr>
      <w:tr w:rsidR="009A5B84" w:rsidTr="001876A8">
        <w:trPr>
          <w:cantSplit/>
        </w:trPr>
        <w:tc>
          <w:tcPr>
            <w:tcW w:w="9426" w:type="dxa"/>
            <w:gridSpan w:val="2"/>
          </w:tcPr>
          <w:p w:rsidR="009A5B84" w:rsidRPr="00453DB1" w:rsidRDefault="009A5B84" w:rsidP="001876A8">
            <w:pPr>
              <w:spacing w:before="120" w:line="240" w:lineRule="atLeast"/>
              <w:rPr>
                <w:color w:val="0000FF"/>
                <w:sz w:val="28"/>
              </w:rPr>
            </w:pPr>
            <w:r w:rsidRPr="00453DB1">
              <w:rPr>
                <w:b/>
                <w:color w:val="0000FF"/>
                <w:sz w:val="48"/>
              </w:rPr>
              <w:t>ORGANIZAČNÍ  ŘÁD  ŠKOLY</w:t>
            </w:r>
          </w:p>
        </w:tc>
      </w:tr>
      <w:tr w:rsidR="009A5B84" w:rsidTr="001876A8">
        <w:trPr>
          <w:cantSplit/>
        </w:trPr>
        <w:tc>
          <w:tcPr>
            <w:tcW w:w="9426" w:type="dxa"/>
            <w:gridSpan w:val="2"/>
          </w:tcPr>
          <w:p w:rsidR="009A5B84" w:rsidRPr="00453DB1" w:rsidRDefault="009A5B84" w:rsidP="00165456">
            <w:pPr>
              <w:spacing w:before="120" w:line="240" w:lineRule="atLeast"/>
              <w:rPr>
                <w:color w:val="0000FF"/>
                <w:sz w:val="28"/>
              </w:rPr>
            </w:pPr>
            <w:r w:rsidRPr="00453DB1">
              <w:rPr>
                <w:color w:val="0000FF"/>
                <w:sz w:val="28"/>
              </w:rPr>
              <w:t xml:space="preserve">část: </w:t>
            </w:r>
            <w:r w:rsidRPr="00453DB1">
              <w:rPr>
                <w:b/>
                <w:caps/>
                <w:color w:val="0000FF"/>
                <w:sz w:val="40"/>
              </w:rPr>
              <w:t xml:space="preserve"> 2.  ŠKOLNÍ ŘÁD</w:t>
            </w:r>
            <w:r w:rsidR="00F5448E">
              <w:rPr>
                <w:b/>
                <w:caps/>
                <w:color w:val="0000FF"/>
                <w:sz w:val="40"/>
              </w:rPr>
              <w:t xml:space="preserve"> – dodatek </w:t>
            </w:r>
            <w:proofErr w:type="gramStart"/>
            <w:r w:rsidR="00F5448E">
              <w:rPr>
                <w:b/>
                <w:caps/>
                <w:color w:val="0000FF"/>
                <w:sz w:val="40"/>
              </w:rPr>
              <w:t>č.</w:t>
            </w:r>
            <w:r w:rsidR="00165456">
              <w:rPr>
                <w:b/>
                <w:caps/>
                <w:color w:val="0000FF"/>
                <w:sz w:val="40"/>
              </w:rPr>
              <w:t>2</w:t>
            </w:r>
            <w:bookmarkStart w:id="0" w:name="_GoBack"/>
            <w:bookmarkEnd w:id="0"/>
            <w:proofErr w:type="gramEnd"/>
          </w:p>
        </w:tc>
      </w:tr>
      <w:tr w:rsidR="009A5B84" w:rsidTr="001876A8">
        <w:tc>
          <w:tcPr>
            <w:tcW w:w="4465" w:type="dxa"/>
          </w:tcPr>
          <w:p w:rsidR="009A5B84" w:rsidRDefault="009A5B84" w:rsidP="001876A8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Vypracoval:</w:t>
            </w:r>
          </w:p>
        </w:tc>
        <w:tc>
          <w:tcPr>
            <w:tcW w:w="4961" w:type="dxa"/>
          </w:tcPr>
          <w:p w:rsidR="009A5B84" w:rsidRDefault="009A5B84" w:rsidP="001876A8">
            <w:pPr>
              <w:pStyle w:val="DefinitionTerm"/>
              <w:widowControl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 xml:space="preserve">Mgr. Bohuslava Burá, ředitelka školy </w:t>
            </w:r>
          </w:p>
        </w:tc>
      </w:tr>
      <w:tr w:rsidR="009A5B84" w:rsidTr="001876A8">
        <w:tc>
          <w:tcPr>
            <w:tcW w:w="4465" w:type="dxa"/>
          </w:tcPr>
          <w:p w:rsidR="009A5B84" w:rsidRDefault="009A5B84" w:rsidP="001876A8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Pedagogická rada projednala dne</w:t>
            </w:r>
          </w:p>
        </w:tc>
        <w:tc>
          <w:tcPr>
            <w:tcW w:w="4961" w:type="dxa"/>
          </w:tcPr>
          <w:p w:rsidR="009A5B84" w:rsidRDefault="00907273" w:rsidP="001876A8">
            <w:pPr>
              <w:spacing w:before="120" w:line="240" w:lineRule="atLeast"/>
              <w:rPr>
                <w:sz w:val="28"/>
              </w:rPr>
            </w:pPr>
            <w:proofErr w:type="gramStart"/>
            <w:r>
              <w:rPr>
                <w:sz w:val="28"/>
              </w:rPr>
              <w:t>29.8.2017</w:t>
            </w:r>
            <w:proofErr w:type="gramEnd"/>
          </w:p>
        </w:tc>
      </w:tr>
      <w:tr w:rsidR="009A5B84" w:rsidTr="001876A8">
        <w:tc>
          <w:tcPr>
            <w:tcW w:w="4465" w:type="dxa"/>
          </w:tcPr>
          <w:p w:rsidR="009A5B84" w:rsidRDefault="009A5B84" w:rsidP="001876A8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Školská rada projednala dne:</w:t>
            </w:r>
          </w:p>
        </w:tc>
        <w:tc>
          <w:tcPr>
            <w:tcW w:w="4961" w:type="dxa"/>
          </w:tcPr>
          <w:p w:rsidR="009A5B84" w:rsidRDefault="00907273" w:rsidP="001876A8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 xml:space="preserve">dostala k projednání </w:t>
            </w:r>
            <w:proofErr w:type="gramStart"/>
            <w:r>
              <w:rPr>
                <w:sz w:val="28"/>
              </w:rPr>
              <w:t>31.8.2017</w:t>
            </w:r>
            <w:proofErr w:type="gramEnd"/>
          </w:p>
        </w:tc>
      </w:tr>
      <w:tr w:rsidR="009A5B84" w:rsidTr="001876A8">
        <w:tc>
          <w:tcPr>
            <w:tcW w:w="4465" w:type="dxa"/>
          </w:tcPr>
          <w:p w:rsidR="009A5B84" w:rsidRDefault="009A5B84" w:rsidP="001876A8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platnosti ode dne:</w:t>
            </w:r>
          </w:p>
        </w:tc>
        <w:tc>
          <w:tcPr>
            <w:tcW w:w="4961" w:type="dxa"/>
          </w:tcPr>
          <w:p w:rsidR="009A5B84" w:rsidRDefault="00907273" w:rsidP="001876A8">
            <w:pPr>
              <w:spacing w:before="120" w:line="240" w:lineRule="atLeast"/>
              <w:rPr>
                <w:sz w:val="28"/>
              </w:rPr>
            </w:pPr>
            <w:proofErr w:type="gramStart"/>
            <w:r>
              <w:rPr>
                <w:sz w:val="28"/>
              </w:rPr>
              <w:t>1.9.2017</w:t>
            </w:r>
            <w:proofErr w:type="gramEnd"/>
          </w:p>
        </w:tc>
      </w:tr>
      <w:tr w:rsidR="009A5B84" w:rsidTr="001876A8">
        <w:tc>
          <w:tcPr>
            <w:tcW w:w="4465" w:type="dxa"/>
          </w:tcPr>
          <w:p w:rsidR="009A5B84" w:rsidRDefault="009A5B84" w:rsidP="001876A8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účinnosti ode dne:</w:t>
            </w:r>
          </w:p>
        </w:tc>
        <w:tc>
          <w:tcPr>
            <w:tcW w:w="4961" w:type="dxa"/>
          </w:tcPr>
          <w:p w:rsidR="009A5B84" w:rsidRDefault="00907273" w:rsidP="001876A8">
            <w:pPr>
              <w:spacing w:before="120" w:line="240" w:lineRule="atLeast"/>
              <w:rPr>
                <w:sz w:val="28"/>
              </w:rPr>
            </w:pPr>
            <w:proofErr w:type="gramStart"/>
            <w:r>
              <w:rPr>
                <w:sz w:val="28"/>
              </w:rPr>
              <w:t>1.9.2017</w:t>
            </w:r>
            <w:proofErr w:type="gramEnd"/>
          </w:p>
        </w:tc>
      </w:tr>
      <w:tr w:rsidR="009A5B84" w:rsidTr="001876A8">
        <w:tc>
          <w:tcPr>
            <w:tcW w:w="9426" w:type="dxa"/>
            <w:gridSpan w:val="2"/>
          </w:tcPr>
          <w:p w:rsidR="009A5B84" w:rsidRDefault="009A5B84" w:rsidP="001876A8">
            <w:pPr>
              <w:rPr>
                <w:sz w:val="28"/>
              </w:rPr>
            </w:pPr>
            <w:r>
              <w:rPr>
                <w:sz w:val="28"/>
              </w:rPr>
              <w:t>Změny ve směrnici jsou prováděny formou  číslovaných písemných dodatků, které tvoří součást tohoto předpisu.</w:t>
            </w:r>
          </w:p>
        </w:tc>
      </w:tr>
    </w:tbl>
    <w:p w:rsidR="009A5B84" w:rsidRDefault="009A5B84" w:rsidP="009A5B84">
      <w:pPr>
        <w:rPr>
          <w:b/>
        </w:rPr>
      </w:pPr>
    </w:p>
    <w:p w:rsidR="00907273" w:rsidRDefault="004C78E7" w:rsidP="009A5B84">
      <w:pPr>
        <w:rPr>
          <w:b/>
        </w:rPr>
      </w:pPr>
      <w:proofErr w:type="gramStart"/>
      <w:r>
        <w:rPr>
          <w:b/>
        </w:rPr>
        <w:t>1.</w:t>
      </w:r>
      <w:r w:rsidR="00907273">
        <w:rPr>
          <w:b/>
        </w:rPr>
        <w:t>V souvislosti</w:t>
      </w:r>
      <w:proofErr w:type="gramEnd"/>
      <w:r w:rsidR="00907273">
        <w:rPr>
          <w:b/>
        </w:rPr>
        <w:t xml:space="preserve"> s novelou školského zákona, která nabývá účinnosti  k 1.9.2017 se mění formulace o výchovných opatřeních takto:</w:t>
      </w:r>
    </w:p>
    <w:p w:rsidR="00907273" w:rsidRDefault="00907273" w:rsidP="009A5B84">
      <w:pPr>
        <w:rPr>
          <w:b/>
        </w:rPr>
      </w:pPr>
    </w:p>
    <w:p w:rsidR="00907273" w:rsidRDefault="00907273" w:rsidP="00907273">
      <w:r>
        <w:t>V případě zvláště závažného zaviněného porušení povinností stanovených tímto zákonem ředitel vyloučí žáka nebo studenta ze školy nebo školského zařízení. To neplatí pro zařízení pro výkon ústavní nebo ochranné výchovy a zařízení pro preventivně výchovnou péči podle zákona upravujícího ústavní a ochrannou výchovu a preventivně výchovnou péči.</w:t>
      </w:r>
    </w:p>
    <w:p w:rsidR="00907273" w:rsidRDefault="00907273" w:rsidP="00907273">
      <w:r>
        <w:t xml:space="preserve">Zvláště hrubé </w:t>
      </w:r>
      <w:r>
        <w:rPr>
          <w:b/>
        </w:rPr>
        <w:t>opakované</w:t>
      </w:r>
      <w:r>
        <w:t xml:space="preserve"> slovní a úmyslné fyzické útoky žáka nebo studenta vůči zaměstnancům školy nebo školského zařízení </w:t>
      </w:r>
      <w:r>
        <w:rPr>
          <w:b/>
        </w:rPr>
        <w:t xml:space="preserve">nebo vůči ostatním žákům nebo studentům se považují za zvláště závažné </w:t>
      </w:r>
      <w:r>
        <w:t>zaviněné porušení povinností stanovených tímto zákonem.</w:t>
      </w:r>
    </w:p>
    <w:p w:rsidR="00907273" w:rsidRDefault="00907273" w:rsidP="00907273">
      <w:r>
        <w:t>Dopustí-li se žák nebo student jednání podle odstavce 3, oznámí ředitel školy nebo školského zařízení tuto skutečnost orgánu sociálně-právní ochrany dětí, jde-li o nezletilého, a státnímu zastupitelství do následujícího pracovního dne poté, co se o tom dozvěděl.</w:t>
      </w:r>
    </w:p>
    <w:p w:rsidR="004C78E7" w:rsidRDefault="004C78E7" w:rsidP="00907273"/>
    <w:p w:rsidR="004C78E7" w:rsidRDefault="004C78E7" w:rsidP="00907273"/>
    <w:p w:rsidR="00907273" w:rsidRDefault="004C78E7" w:rsidP="00907273">
      <w:pPr>
        <w:rPr>
          <w:b/>
        </w:rPr>
      </w:pPr>
      <w:r>
        <w:rPr>
          <w:b/>
        </w:rPr>
        <w:t xml:space="preserve">2. </w:t>
      </w:r>
      <w:r w:rsidRPr="004C78E7">
        <w:rPr>
          <w:b/>
        </w:rPr>
        <w:t>Nově se doplňují § 22a §22b, která stanovují práva a povinnosti pedagogických pracovníků:</w:t>
      </w:r>
    </w:p>
    <w:p w:rsidR="004C78E7" w:rsidRDefault="004C78E7" w:rsidP="00907273">
      <w:pPr>
        <w:rPr>
          <w:b/>
        </w:rPr>
      </w:pPr>
    </w:p>
    <w:p w:rsidR="004C78E7" w:rsidRDefault="004C78E7" w:rsidP="004C78E7">
      <w:r>
        <w:t>§ 22a</w:t>
      </w:r>
    </w:p>
    <w:p w:rsidR="004C78E7" w:rsidRPr="004C78E7" w:rsidRDefault="004C78E7" w:rsidP="004C78E7">
      <w:pPr>
        <w:rPr>
          <w:b/>
        </w:rPr>
      </w:pPr>
      <w:r w:rsidRPr="004C78E7">
        <w:rPr>
          <w:b/>
        </w:rPr>
        <w:t>Práva pedagogických pracovníků</w:t>
      </w:r>
    </w:p>
    <w:p w:rsidR="004C78E7" w:rsidRDefault="004C78E7" w:rsidP="004C78E7"/>
    <w:p w:rsidR="004C78E7" w:rsidRDefault="004C78E7" w:rsidP="004C78E7">
      <w:r>
        <w:t>Pedagogičtí pracovníci mají při výkonu své pedagogické činnosti právo</w:t>
      </w:r>
    </w:p>
    <w:p w:rsidR="004C78E7" w:rsidRDefault="004C78E7" w:rsidP="004C78E7">
      <w:r>
        <w:t>a) na zajištění podmínek potřebných pro výkon jejich pedagogické činnosti, zejména na ochranu před fyzickým násilím nebo psychickým nátlakem ze strany dětí, žáků, studentů nebo zákonných zástupců dětí a žáků a dalších osob, které jsou v přímém kontaktu s pedagogickým pracovníkem ve škole,</w:t>
      </w:r>
    </w:p>
    <w:p w:rsidR="004C78E7" w:rsidRDefault="004C78E7" w:rsidP="004C78E7">
      <w:r>
        <w:t>b) aby nebylo do jejich přímé pedagogické činnosti zasahováno v rozporu s právními předpisy,</w:t>
      </w:r>
    </w:p>
    <w:p w:rsidR="004C78E7" w:rsidRDefault="004C78E7" w:rsidP="004C78E7">
      <w:r>
        <w:t xml:space="preserve">c) na využívání metod, forem a prostředků dle vlastního uvážení v souladu se zásadami a cíli vzdělávání při přímé vyučovací, výchovné, </w:t>
      </w:r>
      <w:proofErr w:type="spellStart"/>
      <w:r>
        <w:t>speciálněpedagogické</w:t>
      </w:r>
      <w:proofErr w:type="spellEnd"/>
      <w:r>
        <w:t xml:space="preserve"> a pedagogicko-psychologické činnosti,</w:t>
      </w:r>
    </w:p>
    <w:p w:rsidR="004C78E7" w:rsidRDefault="004C78E7" w:rsidP="004C78E7">
      <w:r>
        <w:t>d) volit a být voleni do školské rady,</w:t>
      </w:r>
    </w:p>
    <w:p w:rsidR="004C78E7" w:rsidRDefault="004C78E7" w:rsidP="004C78E7">
      <w:r>
        <w:t>e) na objektivní hodnocení své pedagogické činnosti.</w:t>
      </w:r>
    </w:p>
    <w:p w:rsidR="004C78E7" w:rsidRDefault="004C78E7" w:rsidP="004C78E7"/>
    <w:p w:rsidR="004C78E7" w:rsidRDefault="004C78E7" w:rsidP="004C78E7"/>
    <w:p w:rsidR="004C78E7" w:rsidRDefault="004C78E7" w:rsidP="004C78E7">
      <w:r>
        <w:t>§ 22b</w:t>
      </w:r>
    </w:p>
    <w:p w:rsidR="004C78E7" w:rsidRDefault="004C78E7" w:rsidP="004C78E7">
      <w:pPr>
        <w:rPr>
          <w:b/>
        </w:rPr>
      </w:pPr>
      <w:r>
        <w:rPr>
          <w:b/>
        </w:rPr>
        <w:t xml:space="preserve">Povinnosti pedagogických pracovníků </w:t>
      </w:r>
    </w:p>
    <w:p w:rsidR="004C78E7" w:rsidRDefault="004C78E7" w:rsidP="004C78E7"/>
    <w:p w:rsidR="004C78E7" w:rsidRDefault="004C78E7" w:rsidP="004C78E7">
      <w:r>
        <w:t>Pedagogický pracovník je povinen</w:t>
      </w:r>
    </w:p>
    <w:p w:rsidR="004C78E7" w:rsidRDefault="004C78E7" w:rsidP="004C78E7">
      <w:r>
        <w:t>a) vykonávat pedagogickou činnost v souladu se zásadami a cíli vzdělávání,</w:t>
      </w:r>
    </w:p>
    <w:p w:rsidR="004C78E7" w:rsidRDefault="004C78E7" w:rsidP="004C78E7">
      <w:r>
        <w:t>b) chránit a respektovat práva dítěte, žáka nebo studenta,</w:t>
      </w:r>
    </w:p>
    <w:p w:rsidR="004C78E7" w:rsidRDefault="004C78E7" w:rsidP="004C78E7">
      <w:r>
        <w:t>c) chránit bezpečí a zdraví dítěte, žáka a studenta a předcházet všem formám rizikového chování ve školách a školských zařízeních,</w:t>
      </w:r>
    </w:p>
    <w:p w:rsidR="004C78E7" w:rsidRDefault="004C78E7" w:rsidP="004C78E7">
      <w:r>
        <w:t>d) svým přístupem k výchově a vzdělávání vytvářet pozitivní a bezpečné klima ve školním prostředí a podporovat jeho rozvoj,</w:t>
      </w:r>
    </w:p>
    <w:p w:rsidR="004C78E7" w:rsidRDefault="004C78E7" w:rsidP="004C78E7">
      <w:r>
        <w:t>e) zachovávat mlčenlivost a chránit před zneužitím osobní údaje, informace o zdravotním stavu dětí, žáků a studentů a výsledky poradenské pomoci školského poradenského zařízení a školního poradenského pracoviště, s nimiž přišel do styku,</w:t>
      </w:r>
    </w:p>
    <w:p w:rsidR="004C78E7" w:rsidRDefault="004C78E7" w:rsidP="004C78E7">
      <w:r>
        <w:t>f) poskytovat dítěti, žáku, studentovi nebo zákonnému zástupci nezletilého dítěte nebo žáka informace spojené s výchovou a vzděláváním.</w:t>
      </w:r>
    </w:p>
    <w:p w:rsidR="004C78E7" w:rsidRPr="004C78E7" w:rsidRDefault="004C78E7" w:rsidP="004C78E7">
      <w:pPr>
        <w:rPr>
          <w:b/>
        </w:rPr>
      </w:pPr>
    </w:p>
    <w:p w:rsidR="00C03926" w:rsidRPr="00640C76" w:rsidRDefault="00C03926" w:rsidP="00C03926">
      <w:pPr>
        <w:rPr>
          <w:b/>
          <w:u w:val="single"/>
        </w:rPr>
      </w:pPr>
      <w:r>
        <w:rPr>
          <w:b/>
        </w:rPr>
        <w:t>3.</w:t>
      </w:r>
      <w:r w:rsidRPr="00C03926">
        <w:rPr>
          <w:b/>
          <w:u w:val="single"/>
        </w:rPr>
        <w:t xml:space="preserve"> </w:t>
      </w:r>
      <w:r w:rsidRPr="00640C76">
        <w:rPr>
          <w:b/>
          <w:u w:val="single"/>
        </w:rPr>
        <w:t xml:space="preserve">II. Provoz a vnitřní režim školy      </w:t>
      </w:r>
    </w:p>
    <w:p w:rsidR="00C03926" w:rsidRPr="00640C76" w:rsidRDefault="00C03926" w:rsidP="00C03926">
      <w:pPr>
        <w:rPr>
          <w:b/>
          <w:u w:val="single"/>
        </w:rPr>
      </w:pPr>
    </w:p>
    <w:p w:rsidR="00C03926" w:rsidRPr="00640C76" w:rsidRDefault="00C03926" w:rsidP="00C03926">
      <w:pPr>
        <w:rPr>
          <w:b/>
          <w:u w:val="single"/>
        </w:rPr>
      </w:pPr>
      <w:r w:rsidRPr="00640C76">
        <w:rPr>
          <w:b/>
          <w:u w:val="single"/>
        </w:rPr>
        <w:t>A.</w:t>
      </w:r>
      <w:r>
        <w:rPr>
          <w:b/>
          <w:u w:val="single"/>
        </w:rPr>
        <w:t xml:space="preserve"> </w:t>
      </w:r>
      <w:r w:rsidRPr="00640C76">
        <w:rPr>
          <w:b/>
          <w:u w:val="single"/>
        </w:rPr>
        <w:t xml:space="preserve">Režim činnosti ve škole </w:t>
      </w:r>
      <w:r>
        <w:rPr>
          <w:b/>
          <w:u w:val="single"/>
        </w:rPr>
        <w:t>změna z důvodů používání šatních skříněk</w:t>
      </w:r>
    </w:p>
    <w:p w:rsidR="00C03926" w:rsidRPr="00640C76" w:rsidRDefault="00C03926" w:rsidP="00C03926"/>
    <w:p w:rsidR="00C03926" w:rsidRPr="00640C76" w:rsidRDefault="00C03926" w:rsidP="00C03926">
      <w:r w:rsidRPr="00640C76">
        <w:t xml:space="preserve">4. Po příchodu do budovy si žáci odkládají obuv a svršky na místa k tomu určená - v šatnách a ihned odcházejí do učeben. V šatnách se nezdržují a nevysedávají tam. V průběhu vyučování je žákům vstup do šaten povolen pouze se svolením vyučujícího.      </w:t>
      </w:r>
    </w:p>
    <w:p w:rsidR="00C03926" w:rsidRPr="00640C76" w:rsidRDefault="00C03926" w:rsidP="00C03926"/>
    <w:p w:rsidR="00C03926" w:rsidRDefault="00C03926" w:rsidP="004C78E7">
      <w:r w:rsidRPr="00C03926">
        <w:t>4.1 Žákům, kterým začíná výuka od 2. Vyučovací hodiny, budou šatny zpřístupněny</w:t>
      </w:r>
    </w:p>
    <w:p w:rsidR="00C03926" w:rsidRDefault="00C03926" w:rsidP="004C78E7">
      <w:r w:rsidRPr="00C03926">
        <w:t xml:space="preserve"> v 8,40. Pokud přijdou dříve, čekají ve vestibulu.</w:t>
      </w:r>
    </w:p>
    <w:p w:rsidR="00C03926" w:rsidRDefault="00C03926" w:rsidP="004C78E7"/>
    <w:p w:rsidR="00C03926" w:rsidRDefault="00C03926" w:rsidP="004C78E7">
      <w:r>
        <w:t>4.3 Každému žákovi je přidělena skříňka s jedním klíčem na období nejméně jednoho školního roku.</w:t>
      </w:r>
    </w:p>
    <w:p w:rsidR="00C03926" w:rsidRDefault="00C03926" w:rsidP="004C78E7">
      <w:r>
        <w:t>Každý žák je zodpovědný za pořádek ve skříňce a její neporušený stav  Skříňky slouží pouze a výhradně k ukládání oděvu a obuvi.</w:t>
      </w:r>
    </w:p>
    <w:p w:rsidR="00C03926" w:rsidRDefault="00C03926" w:rsidP="004C78E7"/>
    <w:p w:rsidR="00C03926" w:rsidRDefault="00C03926" w:rsidP="004C78E7">
      <w:r>
        <w:t xml:space="preserve">4.4. V případě zapomenutí klíče, požádá žák o otevření své skříňky školnici. </w:t>
      </w:r>
    </w:p>
    <w:p w:rsidR="00C03926" w:rsidRDefault="00C03926" w:rsidP="004C78E7"/>
    <w:p w:rsidR="00C03926" w:rsidRDefault="00C03926" w:rsidP="004C78E7">
      <w:r>
        <w:t>4.5 V případě ztráty klíče, si je povinen žák nechat vyrobit duplikát na vlastní náklady.</w:t>
      </w:r>
    </w:p>
    <w:p w:rsidR="00C03926" w:rsidRDefault="00C03926" w:rsidP="004C78E7"/>
    <w:p w:rsidR="00C03926" w:rsidRPr="00C03926" w:rsidRDefault="00C03926" w:rsidP="004C78E7">
      <w:r>
        <w:t>4.6 Vedení školy má právo skříňky kdykoli otevřít a kontrolovat jejich obsah a pořádek.</w:t>
      </w:r>
    </w:p>
    <w:sectPr w:rsidR="00C03926" w:rsidRPr="00C03926">
      <w:headerReference w:type="default" r:id="rId8"/>
      <w:pgSz w:w="11907" w:h="16840" w:code="9"/>
      <w:pgMar w:top="1134" w:right="851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F39" w:rsidRDefault="005A6F39">
      <w:r>
        <w:separator/>
      </w:r>
    </w:p>
  </w:endnote>
  <w:endnote w:type="continuationSeparator" w:id="0">
    <w:p w:rsidR="005A6F39" w:rsidRDefault="005A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F39" w:rsidRDefault="005A6F39">
      <w:r>
        <w:separator/>
      </w:r>
    </w:p>
  </w:footnote>
  <w:footnote w:type="continuationSeparator" w:id="0">
    <w:p w:rsidR="005A6F39" w:rsidRDefault="005A6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CC" w:rsidRDefault="003964E2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 xml:space="preserve">Základní škola Vendryně </w:t>
    </w:r>
    <w:proofErr w:type="gramStart"/>
    <w:r>
      <w:rPr>
        <w:sz w:val="18"/>
      </w:rPr>
      <w:t>236,okr.</w:t>
    </w:r>
    <w:proofErr w:type="gramEnd"/>
    <w:r>
      <w:rPr>
        <w:sz w:val="18"/>
      </w:rPr>
      <w:t xml:space="preserve"> Frýdek-Místek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07A"/>
    <w:multiLevelType w:val="hybridMultilevel"/>
    <w:tmpl w:val="D6BC981C"/>
    <w:lvl w:ilvl="0" w:tplc="D86A1A9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107922B8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2" w15:restartNumberingAfterBreak="0">
    <w:nsid w:val="10DD1F9B"/>
    <w:multiLevelType w:val="hybridMultilevel"/>
    <w:tmpl w:val="962C8C26"/>
    <w:lvl w:ilvl="0" w:tplc="276810C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139A26B5"/>
    <w:multiLevelType w:val="hybridMultilevel"/>
    <w:tmpl w:val="19E61322"/>
    <w:lvl w:ilvl="0" w:tplc="5B3A58C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24162BBC"/>
    <w:multiLevelType w:val="hybridMultilevel"/>
    <w:tmpl w:val="6E44B6EA"/>
    <w:lvl w:ilvl="0" w:tplc="B3FAFD76">
      <w:start w:val="1"/>
      <w:numFmt w:val="lowerLetter"/>
      <w:lvlText w:val="%1)"/>
      <w:lvlJc w:val="left"/>
      <w:pPr>
        <w:tabs>
          <w:tab w:val="num" w:pos="821"/>
        </w:tabs>
        <w:ind w:left="82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5" w15:restartNumberingAfterBreak="0">
    <w:nsid w:val="259A47C1"/>
    <w:multiLevelType w:val="hybridMultilevel"/>
    <w:tmpl w:val="BC6C30E2"/>
    <w:lvl w:ilvl="0" w:tplc="D0B0A5F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2D4B427A"/>
    <w:multiLevelType w:val="multilevel"/>
    <w:tmpl w:val="F3CEAAB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3F1E3314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8" w15:restartNumberingAfterBreak="0">
    <w:nsid w:val="46FC6B63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9" w15:restartNumberingAfterBreak="0">
    <w:nsid w:val="4DC135D6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10" w15:restartNumberingAfterBreak="0">
    <w:nsid w:val="5B047AFF"/>
    <w:multiLevelType w:val="hybridMultilevel"/>
    <w:tmpl w:val="19E4809E"/>
    <w:lvl w:ilvl="0" w:tplc="D3A044D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60E16591"/>
    <w:multiLevelType w:val="singleLevel"/>
    <w:tmpl w:val="8F8EC4E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12" w15:restartNumberingAfterBreak="0">
    <w:nsid w:val="61D901FE"/>
    <w:multiLevelType w:val="hybridMultilevel"/>
    <w:tmpl w:val="04023F0C"/>
    <w:lvl w:ilvl="0" w:tplc="27565C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C72801"/>
    <w:multiLevelType w:val="hybridMultilevel"/>
    <w:tmpl w:val="11B487FE"/>
    <w:lvl w:ilvl="0" w:tplc="931E7F1C">
      <w:start w:val="1"/>
      <w:numFmt w:val="lowerLetter"/>
      <w:lvlText w:val="%1)"/>
      <w:lvlJc w:val="left"/>
      <w:pPr>
        <w:tabs>
          <w:tab w:val="num" w:pos="821"/>
        </w:tabs>
        <w:ind w:left="82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14" w15:restartNumberingAfterBreak="0">
    <w:nsid w:val="6AD961C7"/>
    <w:multiLevelType w:val="hybridMultilevel"/>
    <w:tmpl w:val="EE920F2A"/>
    <w:lvl w:ilvl="0" w:tplc="3A66CE5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 w15:restartNumberingAfterBreak="0">
    <w:nsid w:val="7CCA174B"/>
    <w:multiLevelType w:val="hybridMultilevel"/>
    <w:tmpl w:val="84F40C62"/>
    <w:lvl w:ilvl="0" w:tplc="62F4BDD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8"/>
  </w:num>
  <w:num w:numId="5">
    <w:abstractNumId w:val="11"/>
  </w:num>
  <w:num w:numId="6">
    <w:abstractNumId w:val="6"/>
  </w:num>
  <w:num w:numId="7">
    <w:abstractNumId w:val="13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  <w:num w:numId="12">
    <w:abstractNumId w:val="3"/>
  </w:num>
  <w:num w:numId="13">
    <w:abstractNumId w:val="10"/>
  </w:num>
  <w:num w:numId="14">
    <w:abstractNumId w:val="15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84"/>
    <w:rsid w:val="00004E50"/>
    <w:rsid w:val="00165456"/>
    <w:rsid w:val="001D6E19"/>
    <w:rsid w:val="002D22C6"/>
    <w:rsid w:val="003964E2"/>
    <w:rsid w:val="00402C81"/>
    <w:rsid w:val="004C78E7"/>
    <w:rsid w:val="00566B7A"/>
    <w:rsid w:val="00583068"/>
    <w:rsid w:val="005A186A"/>
    <w:rsid w:val="005A6F39"/>
    <w:rsid w:val="005C326A"/>
    <w:rsid w:val="00646240"/>
    <w:rsid w:val="007104EB"/>
    <w:rsid w:val="00776C6D"/>
    <w:rsid w:val="007C388A"/>
    <w:rsid w:val="008B5218"/>
    <w:rsid w:val="00907273"/>
    <w:rsid w:val="009A5B84"/>
    <w:rsid w:val="00AC58C3"/>
    <w:rsid w:val="00BB30BC"/>
    <w:rsid w:val="00C03926"/>
    <w:rsid w:val="00C67D26"/>
    <w:rsid w:val="00E141C7"/>
    <w:rsid w:val="00ED0B49"/>
    <w:rsid w:val="00F22351"/>
    <w:rsid w:val="00F5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55A7"/>
  <w15:docId w15:val="{153B9E8A-7E17-4412-9749-83A4CB1F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5B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9A5B84"/>
    <w:pPr>
      <w:jc w:val="both"/>
    </w:pPr>
    <w:rPr>
      <w:b/>
      <w:color w:val="0000FF"/>
    </w:rPr>
  </w:style>
  <w:style w:type="paragraph" w:styleId="Zkladntext">
    <w:name w:val="Body Text"/>
    <w:basedOn w:val="Normln"/>
    <w:link w:val="ZkladntextChar"/>
    <w:rsid w:val="009A5B84"/>
  </w:style>
  <w:style w:type="character" w:customStyle="1" w:styleId="ZkladntextChar">
    <w:name w:val="Základní text Char"/>
    <w:basedOn w:val="Standardnpsmoodstavce"/>
    <w:link w:val="Zkladntext"/>
    <w:rsid w:val="009A5B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9A5B84"/>
    <w:pPr>
      <w:widowControl w:val="0"/>
    </w:pPr>
  </w:style>
  <w:style w:type="paragraph" w:customStyle="1" w:styleId="Prosttext1">
    <w:name w:val="Prostý text1"/>
    <w:basedOn w:val="Normln"/>
    <w:rsid w:val="009A5B84"/>
    <w:rPr>
      <w:rFonts w:ascii="Courier New" w:hAnsi="Courier New"/>
      <w:color w:val="000000"/>
      <w:sz w:val="20"/>
    </w:rPr>
  </w:style>
  <w:style w:type="paragraph" w:styleId="Zhlav">
    <w:name w:val="header"/>
    <w:basedOn w:val="Normln"/>
    <w:link w:val="ZhlavChar"/>
    <w:rsid w:val="009A5B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A5B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rsid w:val="009A5B84"/>
    <w:pPr>
      <w:shd w:val="clear" w:color="auto" w:fill="FFFFFF"/>
      <w:overflowPunct/>
      <w:autoSpaceDE/>
      <w:autoSpaceDN/>
      <w:adjustRightInd/>
      <w:spacing w:after="101"/>
      <w:ind w:left="101" w:right="406"/>
      <w:textAlignment w:val="auto"/>
    </w:pPr>
    <w:rPr>
      <w:rFonts w:ascii="Arial" w:hAnsi="Arial" w:cs="Arial"/>
      <w:color w:val="000000"/>
      <w:sz w:val="19"/>
      <w:szCs w:val="19"/>
    </w:rPr>
  </w:style>
  <w:style w:type="paragraph" w:styleId="Odstavecseseznamem">
    <w:name w:val="List Paragraph"/>
    <w:basedOn w:val="Normln"/>
    <w:uiPriority w:val="34"/>
    <w:qFormat/>
    <w:rsid w:val="006462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964E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448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7205CD-E660-4214-9B7A-C7A7E560D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Bohuslava Burá</cp:lastModifiedBy>
  <cp:revision>12</cp:revision>
  <cp:lastPrinted>2019-08-30T12:20:00Z</cp:lastPrinted>
  <dcterms:created xsi:type="dcterms:W3CDTF">2017-08-29T06:45:00Z</dcterms:created>
  <dcterms:modified xsi:type="dcterms:W3CDTF">2020-10-07T05:58:00Z</dcterms:modified>
</cp:coreProperties>
</file>