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1D4" w:rsidRPr="00D31110" w:rsidRDefault="00E951D4" w:rsidP="00E951D4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D31110">
        <w:rPr>
          <w:rFonts w:ascii="Times New Roman" w:hAnsi="Times New Roman" w:cs="Times New Roman"/>
          <w:color w:val="FF0000"/>
          <w:sz w:val="28"/>
          <w:szCs w:val="28"/>
        </w:rPr>
        <w:t>KRITÉRIA PR</w:t>
      </w:r>
      <w:r w:rsidR="005F0E1F" w:rsidRPr="00D3111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D31110">
        <w:rPr>
          <w:rFonts w:ascii="Times New Roman" w:hAnsi="Times New Roman" w:cs="Times New Roman"/>
          <w:color w:val="FF0000"/>
          <w:sz w:val="28"/>
          <w:szCs w:val="28"/>
        </w:rPr>
        <w:t>O PŘIJÍMÁNÍ DĚTÍ K PŘEDŠKOLNÍMU VZDĚLÁVÁNÍ</w:t>
      </w:r>
    </w:p>
    <w:p w:rsidR="00E951D4" w:rsidRDefault="00E951D4" w:rsidP="00E951D4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E951D4">
        <w:rPr>
          <w:rFonts w:ascii="Times New Roman" w:hAnsi="Times New Roman" w:cs="Times New Roman"/>
          <w:color w:val="FF0000"/>
          <w:sz w:val="24"/>
          <w:szCs w:val="24"/>
        </w:rPr>
        <w:t>v Mateřské škole Modlanská rolnička, příspěvková organizace, Modlany 20, Modlany 41713</w:t>
      </w:r>
    </w:p>
    <w:p w:rsidR="00642911" w:rsidRPr="005C2120" w:rsidRDefault="001E7ACD" w:rsidP="00E951D4">
      <w:pPr>
        <w:rPr>
          <w:rFonts w:ascii="Times New Roman" w:hAnsi="Times New Roman" w:cs="Times New Roman"/>
          <w:sz w:val="24"/>
          <w:szCs w:val="24"/>
        </w:rPr>
      </w:pPr>
      <w:r w:rsidRPr="005C2120">
        <w:rPr>
          <w:rFonts w:ascii="Times New Roman" w:hAnsi="Times New Roman" w:cs="Times New Roman"/>
          <w:sz w:val="24"/>
          <w:szCs w:val="24"/>
        </w:rPr>
        <w:t>Ředitelka Mateřské školy Modlanská rolnička</w:t>
      </w:r>
      <w:r w:rsidR="00642911" w:rsidRPr="005C2120">
        <w:rPr>
          <w:rFonts w:ascii="Times New Roman" w:hAnsi="Times New Roman" w:cs="Times New Roman"/>
          <w:sz w:val="24"/>
          <w:szCs w:val="24"/>
        </w:rPr>
        <w:t>, příspěvková organizace,</w:t>
      </w:r>
      <w:r w:rsidRPr="005C2120">
        <w:rPr>
          <w:rFonts w:ascii="Times New Roman" w:hAnsi="Times New Roman" w:cs="Times New Roman"/>
          <w:sz w:val="24"/>
          <w:szCs w:val="24"/>
        </w:rPr>
        <w:t xml:space="preserve"> stanovila následující kritéria, podle nichž bude postupovat při rozhodování na základě ustanovení § 165 odst. 2 písm. b) zákona č. 561/2004 Sb., o předškolním, základním, středním, vyšším odborném a jiném vzdělávání (školský zákon), ve znění pozdějších předpisů, a § </w:t>
      </w:r>
      <w:r w:rsidR="00E82EB3" w:rsidRPr="005C2120">
        <w:rPr>
          <w:rFonts w:ascii="Times New Roman" w:hAnsi="Times New Roman" w:cs="Times New Roman"/>
          <w:sz w:val="24"/>
          <w:szCs w:val="24"/>
        </w:rPr>
        <w:t xml:space="preserve">2 odst. 4 zákona 500/2004 S o přijetí dítěte k předškolnímu vzdělávání v mateřské škole v případě, kdy počet žádostí o přijetí k předškolnímu vzdělávání </w:t>
      </w:r>
      <w:r w:rsidR="00642911" w:rsidRPr="005C2120">
        <w:rPr>
          <w:rFonts w:ascii="Times New Roman" w:hAnsi="Times New Roman" w:cs="Times New Roman"/>
          <w:sz w:val="24"/>
          <w:szCs w:val="24"/>
        </w:rPr>
        <w:t>překročí kapacitní možnosti Mateřské školy.</w:t>
      </w:r>
    </w:p>
    <w:p w:rsidR="00A305DD" w:rsidRPr="005C2120" w:rsidRDefault="00A305DD" w:rsidP="00A305DD">
      <w:pPr>
        <w:rPr>
          <w:rFonts w:ascii="Times New Roman" w:hAnsi="Times New Roman" w:cs="Times New Roman"/>
          <w:sz w:val="24"/>
          <w:szCs w:val="24"/>
        </w:rPr>
      </w:pPr>
      <w:r w:rsidRPr="005C2120">
        <w:rPr>
          <w:rFonts w:ascii="Times New Roman" w:hAnsi="Times New Roman" w:cs="Times New Roman"/>
          <w:sz w:val="24"/>
          <w:szCs w:val="24"/>
        </w:rPr>
        <w:t>Podmínky a kritéria jsou platná od 24. 03. 2021</w:t>
      </w:r>
    </w:p>
    <w:p w:rsidR="00A305DD" w:rsidRPr="005C2120" w:rsidRDefault="00A305DD" w:rsidP="00A305DD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C2120">
        <w:rPr>
          <w:rFonts w:ascii="Times New Roman" w:hAnsi="Times New Roman" w:cs="Times New Roman"/>
          <w:sz w:val="24"/>
          <w:szCs w:val="24"/>
        </w:rPr>
        <w:t xml:space="preserve">Předškolní vzdělávání se organizuje pro děti ve věku zpravidla od 3 let do 6 let, nejdříve však pro děti od 2 let. </w:t>
      </w:r>
    </w:p>
    <w:p w:rsidR="00A305DD" w:rsidRPr="005C2120" w:rsidRDefault="00A305DD" w:rsidP="00A305DD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C2120">
        <w:rPr>
          <w:rFonts w:ascii="Times New Roman" w:hAnsi="Times New Roman" w:cs="Times New Roman"/>
          <w:sz w:val="24"/>
          <w:szCs w:val="24"/>
        </w:rPr>
        <w:t xml:space="preserve">Z ustanovení § 34 odst. 4 školského zákona, vyplývá přednostní přijímání dětí v předškolním věku (tzn. dětí, které v období od 01. 09. 2020 do 31. 08. 2021 dosáhly nebo dosáhnou 5 let věk) bez ohledu na školský obvod. </w:t>
      </w:r>
    </w:p>
    <w:p w:rsidR="00A305DD" w:rsidRPr="005C2120" w:rsidRDefault="00A305DD" w:rsidP="00A305DD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C2120">
        <w:rPr>
          <w:rFonts w:ascii="Times New Roman" w:hAnsi="Times New Roman" w:cs="Times New Roman"/>
          <w:sz w:val="24"/>
          <w:szCs w:val="24"/>
        </w:rPr>
        <w:t>V případě, že během doby vyhlášeného zápisu, dojde k vyčerpání podmínky z bodu 2. a při překročení maximálního počtu dětí pro mateřskou školu, bude ředitel rozhodovat o přijetí dítěte dle tabulky pomocných kritérií. Přednostně pak bude přijato dítě s vyšším celkovým hodnocením. V případě rovnosti v tabulce pomocných kritérií, rozhoduje dřívější datum narození dítěte.</w:t>
      </w:r>
    </w:p>
    <w:p w:rsidR="00A305DD" w:rsidRPr="005C2120" w:rsidRDefault="00A305DD" w:rsidP="00A305DD">
      <w:pPr>
        <w:rPr>
          <w:rFonts w:ascii="Times New Roman" w:hAnsi="Times New Roman" w:cs="Times New Roman"/>
          <w:sz w:val="24"/>
          <w:szCs w:val="24"/>
        </w:rPr>
      </w:pPr>
      <w:r w:rsidRPr="005C2120">
        <w:rPr>
          <w:rFonts w:ascii="Times New Roman" w:hAnsi="Times New Roman" w:cs="Times New Roman"/>
          <w:sz w:val="24"/>
          <w:szCs w:val="24"/>
        </w:rPr>
        <w:t>Rozhodnutí o přijetí bude zveřejněno na veřejně přístupném místě v MŠ a případně na webových s</w:t>
      </w:r>
      <w:r w:rsidR="00D31110">
        <w:rPr>
          <w:rFonts w:ascii="Times New Roman" w:hAnsi="Times New Roman" w:cs="Times New Roman"/>
          <w:sz w:val="24"/>
          <w:szCs w:val="24"/>
        </w:rPr>
        <w:t>tránkách školy nejpozději dne 24</w:t>
      </w:r>
      <w:r w:rsidRPr="005C2120">
        <w:rPr>
          <w:rFonts w:ascii="Times New Roman" w:hAnsi="Times New Roman" w:cs="Times New Roman"/>
          <w:sz w:val="24"/>
          <w:szCs w:val="24"/>
        </w:rPr>
        <w:t xml:space="preserve">. 5. 2021 pod přidělenými registračními čísly. </w:t>
      </w:r>
    </w:p>
    <w:p w:rsidR="00A305DD" w:rsidRPr="005C2120" w:rsidRDefault="00A305DD" w:rsidP="00A305DD">
      <w:pPr>
        <w:rPr>
          <w:rFonts w:ascii="Times New Roman" w:hAnsi="Times New Roman" w:cs="Times New Roman"/>
          <w:sz w:val="24"/>
          <w:szCs w:val="24"/>
        </w:rPr>
      </w:pPr>
      <w:r w:rsidRPr="005C2120">
        <w:rPr>
          <w:rFonts w:ascii="Times New Roman" w:hAnsi="Times New Roman" w:cs="Times New Roman"/>
          <w:sz w:val="24"/>
          <w:szCs w:val="24"/>
        </w:rPr>
        <w:t xml:space="preserve">O přijetí vašeho dítěte bude v souladu s § 67 odst. 2 zákona č. 500/2004 Sb., správního řádu vyhotoveno písemné rozhodnutí, které bude součástí spisu Vašeho dítěte ve škole. </w:t>
      </w:r>
    </w:p>
    <w:p w:rsidR="00A305DD" w:rsidRDefault="00A305DD" w:rsidP="00A305DD">
      <w:pPr>
        <w:rPr>
          <w:rFonts w:ascii="Times New Roman" w:hAnsi="Times New Roman" w:cs="Times New Roman"/>
          <w:sz w:val="24"/>
          <w:szCs w:val="24"/>
        </w:rPr>
      </w:pPr>
      <w:r w:rsidRPr="005C2120">
        <w:rPr>
          <w:rFonts w:ascii="Times New Roman" w:hAnsi="Times New Roman" w:cs="Times New Roman"/>
          <w:sz w:val="24"/>
          <w:szCs w:val="24"/>
        </w:rPr>
        <w:t>V případě záporného rozho</w:t>
      </w:r>
      <w:r w:rsidR="005C2120" w:rsidRPr="005C2120">
        <w:rPr>
          <w:rFonts w:ascii="Times New Roman" w:hAnsi="Times New Roman" w:cs="Times New Roman"/>
          <w:sz w:val="24"/>
          <w:szCs w:val="24"/>
        </w:rPr>
        <w:t xml:space="preserve">dnutí- nepřijetí se po předchozí domluvě </w:t>
      </w:r>
      <w:r w:rsidRPr="005C2120">
        <w:rPr>
          <w:rFonts w:ascii="Times New Roman" w:hAnsi="Times New Roman" w:cs="Times New Roman"/>
          <w:sz w:val="24"/>
          <w:szCs w:val="24"/>
        </w:rPr>
        <w:t>zákonný zástupce dostaví k jeho převzetí a rozhodnutí mu bude předáno proti podpisu. V případě, že se nedostaví k převzetí rozhodnutí, bude zasláno poštou na doručenku do 30 dnů od podání žádosti.</w:t>
      </w:r>
    </w:p>
    <w:p w:rsidR="00D31110" w:rsidRDefault="00D31110" w:rsidP="00A305DD">
      <w:pPr>
        <w:rPr>
          <w:rFonts w:ascii="Times New Roman" w:hAnsi="Times New Roman" w:cs="Times New Roman"/>
          <w:sz w:val="24"/>
          <w:szCs w:val="24"/>
        </w:rPr>
      </w:pPr>
    </w:p>
    <w:p w:rsidR="00D31110" w:rsidRDefault="00D31110" w:rsidP="00A305DD">
      <w:pPr>
        <w:rPr>
          <w:rFonts w:ascii="Times New Roman" w:hAnsi="Times New Roman" w:cs="Times New Roman"/>
          <w:sz w:val="24"/>
          <w:szCs w:val="24"/>
        </w:rPr>
      </w:pPr>
    </w:p>
    <w:p w:rsidR="00D31110" w:rsidRDefault="00D31110" w:rsidP="00A305DD">
      <w:pPr>
        <w:rPr>
          <w:rFonts w:ascii="Times New Roman" w:hAnsi="Times New Roman" w:cs="Times New Roman"/>
          <w:sz w:val="24"/>
          <w:szCs w:val="24"/>
        </w:rPr>
      </w:pPr>
    </w:p>
    <w:p w:rsidR="00D31110" w:rsidRDefault="00D31110" w:rsidP="00A305DD">
      <w:pPr>
        <w:rPr>
          <w:rFonts w:ascii="Times New Roman" w:hAnsi="Times New Roman" w:cs="Times New Roman"/>
          <w:sz w:val="24"/>
          <w:szCs w:val="24"/>
        </w:rPr>
      </w:pPr>
    </w:p>
    <w:p w:rsidR="00D31110" w:rsidRDefault="00D31110" w:rsidP="00A305DD">
      <w:pPr>
        <w:rPr>
          <w:rFonts w:ascii="Times New Roman" w:hAnsi="Times New Roman" w:cs="Times New Roman"/>
          <w:sz w:val="24"/>
          <w:szCs w:val="24"/>
        </w:rPr>
      </w:pPr>
    </w:p>
    <w:p w:rsidR="00D31110" w:rsidRPr="005C2120" w:rsidRDefault="00D31110" w:rsidP="00A305DD">
      <w:pPr>
        <w:rPr>
          <w:rFonts w:ascii="Times New Roman" w:hAnsi="Times New Roman" w:cs="Times New Roman"/>
          <w:sz w:val="24"/>
          <w:szCs w:val="24"/>
        </w:rPr>
      </w:pPr>
    </w:p>
    <w:p w:rsidR="00642911" w:rsidRPr="005C2120" w:rsidRDefault="00737F3B" w:rsidP="00E951D4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5C2120">
        <w:rPr>
          <w:rFonts w:ascii="Times New Roman" w:hAnsi="Times New Roman" w:cs="Times New Roman"/>
          <w:color w:val="FF0000"/>
          <w:sz w:val="24"/>
          <w:szCs w:val="24"/>
        </w:rPr>
        <w:lastRenderedPageBreak/>
        <w:t>Kritéria:</w:t>
      </w:r>
    </w:p>
    <w:p w:rsidR="00D44C10" w:rsidRPr="005C2120" w:rsidRDefault="00D44C10" w:rsidP="00D44C10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C2120">
        <w:rPr>
          <w:rFonts w:ascii="Times New Roman" w:hAnsi="Times New Roman" w:cs="Times New Roman"/>
          <w:sz w:val="24"/>
          <w:szCs w:val="24"/>
        </w:rPr>
        <w:t>Povinná předškolní docházka dětí, kte</w:t>
      </w:r>
      <w:r w:rsidR="00DE50F2" w:rsidRPr="005C2120">
        <w:rPr>
          <w:rFonts w:ascii="Times New Roman" w:hAnsi="Times New Roman" w:cs="Times New Roman"/>
          <w:sz w:val="24"/>
          <w:szCs w:val="24"/>
        </w:rPr>
        <w:t>ré k 31. 08. 2021</w:t>
      </w:r>
      <w:r w:rsidR="005F0E1F" w:rsidRPr="005C2120">
        <w:rPr>
          <w:rFonts w:ascii="Times New Roman" w:hAnsi="Times New Roman" w:cs="Times New Roman"/>
          <w:sz w:val="24"/>
          <w:szCs w:val="24"/>
        </w:rPr>
        <w:t xml:space="preserve"> dovrší 5 roků / </w:t>
      </w:r>
      <w:r w:rsidRPr="005C2120">
        <w:rPr>
          <w:rFonts w:ascii="Times New Roman" w:hAnsi="Times New Roman" w:cs="Times New Roman"/>
          <w:sz w:val="24"/>
          <w:szCs w:val="24"/>
        </w:rPr>
        <w:t>spádová oblast obce / seřazení dle věku od nejstaršího po nejmladší</w:t>
      </w:r>
    </w:p>
    <w:p w:rsidR="00DE50F2" w:rsidRPr="005C2120" w:rsidRDefault="00DE50F2" w:rsidP="005F0E1F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C2120">
        <w:rPr>
          <w:rFonts w:ascii="Times New Roman" w:hAnsi="Times New Roman" w:cs="Times New Roman"/>
          <w:sz w:val="24"/>
          <w:szCs w:val="24"/>
        </w:rPr>
        <w:t>Povinná předškolní docházka dětí, které</w:t>
      </w:r>
      <w:r w:rsidR="00783C8E">
        <w:rPr>
          <w:rFonts w:ascii="Times New Roman" w:hAnsi="Times New Roman" w:cs="Times New Roman"/>
          <w:sz w:val="24"/>
          <w:szCs w:val="24"/>
        </w:rPr>
        <w:t xml:space="preserve"> k 31. 08. 2021</w:t>
      </w:r>
      <w:r w:rsidR="005F0E1F" w:rsidRPr="005C2120">
        <w:rPr>
          <w:rFonts w:ascii="Times New Roman" w:hAnsi="Times New Roman" w:cs="Times New Roman"/>
          <w:sz w:val="24"/>
          <w:szCs w:val="24"/>
        </w:rPr>
        <w:t xml:space="preserve"> dovrší 5 roků / </w:t>
      </w:r>
      <w:r w:rsidRPr="005C2120">
        <w:rPr>
          <w:rFonts w:ascii="Times New Roman" w:hAnsi="Times New Roman" w:cs="Times New Roman"/>
          <w:sz w:val="24"/>
          <w:szCs w:val="24"/>
        </w:rPr>
        <w:t>nespádová oblast / seřazení dle věku od nejstaršího po nejmladší</w:t>
      </w:r>
      <w:r w:rsidR="005F0E1F" w:rsidRPr="005C212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4C10" w:rsidRPr="005C2120" w:rsidRDefault="00D44C10" w:rsidP="00D44C10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C2120">
        <w:rPr>
          <w:rFonts w:ascii="Times New Roman" w:hAnsi="Times New Roman" w:cs="Times New Roman"/>
          <w:sz w:val="24"/>
          <w:szCs w:val="24"/>
        </w:rPr>
        <w:t>D</w:t>
      </w:r>
      <w:r w:rsidR="005F0E1F" w:rsidRPr="005C2120">
        <w:rPr>
          <w:rFonts w:ascii="Times New Roman" w:hAnsi="Times New Roman" w:cs="Times New Roman"/>
          <w:sz w:val="24"/>
          <w:szCs w:val="24"/>
        </w:rPr>
        <w:t>ěti, které k 31. 08. 2021</w:t>
      </w:r>
      <w:r w:rsidRPr="005C2120">
        <w:rPr>
          <w:rFonts w:ascii="Times New Roman" w:hAnsi="Times New Roman" w:cs="Times New Roman"/>
          <w:sz w:val="24"/>
          <w:szCs w:val="24"/>
        </w:rPr>
        <w:t xml:space="preserve"> dovrší 4 roky / spádová oblast obce / seřazení dle věku od nejstaršího po nejmladší</w:t>
      </w:r>
    </w:p>
    <w:p w:rsidR="00D44C10" w:rsidRPr="005C2120" w:rsidRDefault="005F0E1F" w:rsidP="00D44C10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C2120">
        <w:rPr>
          <w:rFonts w:ascii="Times New Roman" w:hAnsi="Times New Roman" w:cs="Times New Roman"/>
          <w:sz w:val="24"/>
          <w:szCs w:val="24"/>
        </w:rPr>
        <w:t>Děti, které k 31. 08. 2021</w:t>
      </w:r>
      <w:r w:rsidR="00D44C10" w:rsidRPr="005C2120">
        <w:rPr>
          <w:rFonts w:ascii="Times New Roman" w:hAnsi="Times New Roman" w:cs="Times New Roman"/>
          <w:sz w:val="24"/>
          <w:szCs w:val="24"/>
        </w:rPr>
        <w:t xml:space="preserve"> dovrší 3 roky / spádová oblast obce / seřazení dle věku od nejstaršího po nejmladší</w:t>
      </w:r>
    </w:p>
    <w:p w:rsidR="00D44C10" w:rsidRPr="005C2120" w:rsidRDefault="00D44C10" w:rsidP="00D44C10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C2120">
        <w:rPr>
          <w:rFonts w:ascii="Times New Roman" w:hAnsi="Times New Roman" w:cs="Times New Roman"/>
          <w:sz w:val="24"/>
          <w:szCs w:val="24"/>
        </w:rPr>
        <w:t>Dítě, které již má sourozence v MŠ z dřívějšího zápisu nebo jeho sourozenec je přijat do MŠ v současném zápisu / seřazení dle věku od nejstaršího po nejmladší</w:t>
      </w:r>
    </w:p>
    <w:p w:rsidR="005F0E1F" w:rsidRPr="005C2120" w:rsidRDefault="005F0E1F" w:rsidP="005F0E1F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C2120">
        <w:rPr>
          <w:rFonts w:ascii="Times New Roman" w:hAnsi="Times New Roman" w:cs="Times New Roman"/>
          <w:sz w:val="24"/>
          <w:szCs w:val="24"/>
        </w:rPr>
        <w:t>Děti, které k 31. 08. 2021 dovrší 4 roky / nespádová oblast obce / seřazení dle věku od nejstaršího po nejmladší</w:t>
      </w:r>
    </w:p>
    <w:p w:rsidR="005F0E1F" w:rsidRPr="005C2120" w:rsidRDefault="005F0E1F" w:rsidP="005F0E1F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C2120">
        <w:rPr>
          <w:rFonts w:ascii="Times New Roman" w:hAnsi="Times New Roman" w:cs="Times New Roman"/>
          <w:sz w:val="24"/>
          <w:szCs w:val="24"/>
        </w:rPr>
        <w:t>Děti, které k 31. 08. 2021 dovrší 3 roky / nespádová oblast obce / seřazení dle věku od nejstaršího po nejmladší</w:t>
      </w:r>
    </w:p>
    <w:p w:rsidR="00D44C10" w:rsidRPr="005C2120" w:rsidRDefault="00D44C10" w:rsidP="00D44C10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C2120">
        <w:rPr>
          <w:rFonts w:ascii="Times New Roman" w:hAnsi="Times New Roman" w:cs="Times New Roman"/>
          <w:sz w:val="24"/>
          <w:szCs w:val="24"/>
        </w:rPr>
        <w:t>Seřazení dětí dle věku od nejstaršího po nejmladší, které ještě nemají ze zákona nárok na MŠ / spádová oblast obce</w:t>
      </w:r>
    </w:p>
    <w:p w:rsidR="00D44C10" w:rsidRPr="00D31110" w:rsidRDefault="00D44C10" w:rsidP="00D31110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C2120">
        <w:rPr>
          <w:rFonts w:ascii="Times New Roman" w:hAnsi="Times New Roman" w:cs="Times New Roman"/>
          <w:sz w:val="24"/>
          <w:szCs w:val="24"/>
        </w:rPr>
        <w:t>Seřazení dětí dle věku od nejstaršího po nejmladší, které ještě nemají ze zákona nárok na MŠ / nespádová oblast obce</w:t>
      </w:r>
    </w:p>
    <w:p w:rsidR="00D44C10" w:rsidRPr="005C2120" w:rsidRDefault="00D44C10" w:rsidP="00D44C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C2120">
        <w:rPr>
          <w:rFonts w:ascii="Times New Roman" w:hAnsi="Times New Roman"/>
          <w:sz w:val="24"/>
          <w:szCs w:val="24"/>
        </w:rPr>
        <w:t>O přijetí dítěte k předškolnímu vzdělávání rozhoduje ředitelka školy ve správním řízení. Při rozhodování o přijetí k předškolnímu vzdělávání bude ředitelka školy brát v úvahu důležitost jednotlivých kritérií ve výše uvedeném sestupném pořadí.</w:t>
      </w:r>
    </w:p>
    <w:p w:rsidR="003F1D1F" w:rsidRPr="005C2120" w:rsidRDefault="00D44C10" w:rsidP="005F0E1F">
      <w:pPr>
        <w:spacing w:after="0"/>
        <w:rPr>
          <w:rFonts w:ascii="Times New Roman" w:hAnsi="Times New Roman"/>
          <w:sz w:val="24"/>
          <w:szCs w:val="24"/>
        </w:rPr>
      </w:pPr>
      <w:r w:rsidRPr="005C2120">
        <w:rPr>
          <w:rFonts w:ascii="Times New Roman" w:hAnsi="Times New Roman"/>
          <w:sz w:val="24"/>
          <w:szCs w:val="24"/>
        </w:rPr>
        <w:t>Sezam přijatých dětí bude pod registračními čísly vyvěšen na hlavní nástěnce MŠ a na internetových stránkách školy po dobu 15 dní.</w:t>
      </w:r>
    </w:p>
    <w:p w:rsidR="005F0E1F" w:rsidRPr="005C2120" w:rsidRDefault="005F0E1F" w:rsidP="005F0E1F">
      <w:pPr>
        <w:spacing w:after="0"/>
        <w:rPr>
          <w:rFonts w:ascii="Times New Roman" w:hAnsi="Times New Roman"/>
          <w:sz w:val="24"/>
          <w:szCs w:val="24"/>
        </w:rPr>
      </w:pPr>
    </w:p>
    <w:p w:rsidR="003F1D1F" w:rsidRPr="005C2120" w:rsidRDefault="003F1D1F" w:rsidP="00E951D4">
      <w:pPr>
        <w:rPr>
          <w:rFonts w:ascii="Times New Roman" w:hAnsi="Times New Roman" w:cs="Times New Roman"/>
          <w:sz w:val="24"/>
          <w:szCs w:val="24"/>
        </w:rPr>
      </w:pPr>
      <w:r w:rsidRPr="005C2120">
        <w:rPr>
          <w:rFonts w:ascii="Times New Roman" w:hAnsi="Times New Roman" w:cs="Times New Roman"/>
          <w:sz w:val="24"/>
          <w:szCs w:val="24"/>
        </w:rPr>
        <w:t>V době zápisu tj.</w:t>
      </w:r>
      <w:r w:rsidR="005F0E1F" w:rsidRPr="005C2120">
        <w:rPr>
          <w:rFonts w:ascii="Times New Roman" w:hAnsi="Times New Roman" w:cs="Times New Roman"/>
          <w:sz w:val="24"/>
          <w:szCs w:val="24"/>
        </w:rPr>
        <w:t xml:space="preserve"> 03. 05. 2021 – 14. 05. 2021</w:t>
      </w:r>
      <w:r w:rsidRPr="005C2120">
        <w:rPr>
          <w:rFonts w:ascii="Times New Roman" w:hAnsi="Times New Roman" w:cs="Times New Roman"/>
          <w:sz w:val="24"/>
          <w:szCs w:val="24"/>
        </w:rPr>
        <w:t xml:space="preserve"> byla určena spádová oblast pro MŠ Modlanská rolnička, příspěvková organizace:</w:t>
      </w:r>
    </w:p>
    <w:p w:rsidR="003F1D1F" w:rsidRPr="005C2120" w:rsidRDefault="003F1D1F" w:rsidP="003F1D1F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C2120">
        <w:rPr>
          <w:rFonts w:ascii="Times New Roman" w:hAnsi="Times New Roman" w:cs="Times New Roman"/>
          <w:sz w:val="24"/>
          <w:szCs w:val="24"/>
        </w:rPr>
        <w:t>Modlany</w:t>
      </w:r>
    </w:p>
    <w:p w:rsidR="003F1D1F" w:rsidRPr="005C2120" w:rsidRDefault="003F1D1F" w:rsidP="003F1D1F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C2120">
        <w:rPr>
          <w:rFonts w:ascii="Times New Roman" w:hAnsi="Times New Roman" w:cs="Times New Roman"/>
          <w:sz w:val="24"/>
          <w:szCs w:val="24"/>
        </w:rPr>
        <w:t>Věšťany</w:t>
      </w:r>
    </w:p>
    <w:p w:rsidR="003F1D1F" w:rsidRPr="005C2120" w:rsidRDefault="003F1D1F" w:rsidP="003F1D1F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C2120">
        <w:rPr>
          <w:rFonts w:ascii="Times New Roman" w:hAnsi="Times New Roman" w:cs="Times New Roman"/>
          <w:sz w:val="24"/>
          <w:szCs w:val="24"/>
        </w:rPr>
        <w:t>Kvítkov</w:t>
      </w:r>
    </w:p>
    <w:p w:rsidR="003F1D1F" w:rsidRPr="005C2120" w:rsidRDefault="003F1D1F" w:rsidP="003F1D1F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C2120">
        <w:rPr>
          <w:rFonts w:ascii="Times New Roman" w:hAnsi="Times New Roman" w:cs="Times New Roman"/>
          <w:sz w:val="24"/>
          <w:szCs w:val="24"/>
        </w:rPr>
        <w:t>Drahkov</w:t>
      </w:r>
    </w:p>
    <w:p w:rsidR="003F1D1F" w:rsidRPr="005C2120" w:rsidRDefault="003F1D1F" w:rsidP="003F1D1F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C2120">
        <w:rPr>
          <w:rFonts w:ascii="Times New Roman" w:hAnsi="Times New Roman" w:cs="Times New Roman"/>
          <w:sz w:val="24"/>
          <w:szCs w:val="24"/>
        </w:rPr>
        <w:t>Suché</w:t>
      </w:r>
    </w:p>
    <w:p w:rsidR="004C7190" w:rsidRPr="005C2120" w:rsidRDefault="003F1D1F" w:rsidP="004C7190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C2120">
        <w:rPr>
          <w:rFonts w:ascii="Times New Roman" w:hAnsi="Times New Roman" w:cs="Times New Roman"/>
          <w:sz w:val="24"/>
          <w:szCs w:val="24"/>
        </w:rPr>
        <w:t>Srbice</w:t>
      </w:r>
    </w:p>
    <w:p w:rsidR="004C7190" w:rsidRPr="005C2120" w:rsidRDefault="005F0E1F" w:rsidP="004C7190">
      <w:pPr>
        <w:rPr>
          <w:rFonts w:ascii="Times New Roman" w:hAnsi="Times New Roman" w:cs="Times New Roman"/>
          <w:sz w:val="24"/>
          <w:szCs w:val="24"/>
        </w:rPr>
      </w:pPr>
      <w:r w:rsidRPr="005C2120">
        <w:rPr>
          <w:rFonts w:ascii="Times New Roman" w:hAnsi="Times New Roman" w:cs="Times New Roman"/>
          <w:sz w:val="24"/>
          <w:szCs w:val="24"/>
        </w:rPr>
        <w:t>V Modlanech 24. 03. 2021</w:t>
      </w:r>
    </w:p>
    <w:p w:rsidR="004C7190" w:rsidRPr="005C2120" w:rsidRDefault="004C7190" w:rsidP="004C7190">
      <w:pPr>
        <w:rPr>
          <w:rFonts w:ascii="Times New Roman" w:hAnsi="Times New Roman" w:cs="Times New Roman"/>
          <w:sz w:val="24"/>
          <w:szCs w:val="24"/>
        </w:rPr>
      </w:pPr>
      <w:r w:rsidRPr="005C2120">
        <w:rPr>
          <w:rFonts w:ascii="Times New Roman" w:hAnsi="Times New Roman" w:cs="Times New Roman"/>
          <w:sz w:val="24"/>
          <w:szCs w:val="24"/>
        </w:rPr>
        <w:tab/>
      </w:r>
      <w:r w:rsidRPr="005C2120">
        <w:rPr>
          <w:rFonts w:ascii="Times New Roman" w:hAnsi="Times New Roman" w:cs="Times New Roman"/>
          <w:sz w:val="24"/>
          <w:szCs w:val="24"/>
        </w:rPr>
        <w:tab/>
      </w:r>
      <w:r w:rsidRPr="005C2120">
        <w:rPr>
          <w:rFonts w:ascii="Times New Roman" w:hAnsi="Times New Roman" w:cs="Times New Roman"/>
          <w:sz w:val="24"/>
          <w:szCs w:val="24"/>
        </w:rPr>
        <w:tab/>
      </w:r>
      <w:r w:rsidRPr="005C2120">
        <w:rPr>
          <w:rFonts w:ascii="Times New Roman" w:hAnsi="Times New Roman" w:cs="Times New Roman"/>
          <w:sz w:val="24"/>
          <w:szCs w:val="24"/>
        </w:rPr>
        <w:tab/>
      </w:r>
      <w:r w:rsidRPr="005C2120">
        <w:rPr>
          <w:rFonts w:ascii="Times New Roman" w:hAnsi="Times New Roman" w:cs="Times New Roman"/>
          <w:sz w:val="24"/>
          <w:szCs w:val="24"/>
        </w:rPr>
        <w:tab/>
      </w:r>
      <w:r w:rsidRPr="005C2120">
        <w:rPr>
          <w:rFonts w:ascii="Times New Roman" w:hAnsi="Times New Roman" w:cs="Times New Roman"/>
          <w:sz w:val="24"/>
          <w:szCs w:val="24"/>
        </w:rPr>
        <w:tab/>
      </w:r>
      <w:r w:rsidRPr="005C2120">
        <w:rPr>
          <w:rFonts w:ascii="Times New Roman" w:hAnsi="Times New Roman" w:cs="Times New Roman"/>
          <w:sz w:val="24"/>
          <w:szCs w:val="24"/>
        </w:rPr>
        <w:tab/>
        <w:t>Bc. Němcová Karolina- ředitelka MŠ</w:t>
      </w:r>
    </w:p>
    <w:p w:rsidR="004C7190" w:rsidRPr="005C2120" w:rsidRDefault="004C7190" w:rsidP="004C7190">
      <w:pPr>
        <w:rPr>
          <w:rFonts w:ascii="Times New Roman" w:hAnsi="Times New Roman" w:cs="Times New Roman"/>
          <w:sz w:val="24"/>
          <w:szCs w:val="24"/>
        </w:rPr>
      </w:pPr>
    </w:p>
    <w:sectPr w:rsidR="004C7190" w:rsidRPr="005C212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3735" w:rsidRDefault="00F43735" w:rsidP="00E951D4">
      <w:pPr>
        <w:spacing w:after="0" w:line="240" w:lineRule="auto"/>
      </w:pPr>
      <w:r>
        <w:separator/>
      </w:r>
    </w:p>
  </w:endnote>
  <w:endnote w:type="continuationSeparator" w:id="0">
    <w:p w:rsidR="00F43735" w:rsidRDefault="00F43735" w:rsidP="00E95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3735" w:rsidRDefault="00F43735" w:rsidP="00E951D4">
      <w:pPr>
        <w:spacing w:after="0" w:line="240" w:lineRule="auto"/>
      </w:pPr>
      <w:r>
        <w:separator/>
      </w:r>
    </w:p>
  </w:footnote>
  <w:footnote w:type="continuationSeparator" w:id="0">
    <w:p w:rsidR="00F43735" w:rsidRDefault="00F43735" w:rsidP="00E95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1110" w:rsidRDefault="00D31110">
    <w:pPr>
      <w:pStyle w:val="Zhlav"/>
    </w:pPr>
  </w:p>
  <w:p w:rsidR="00D31110" w:rsidRPr="005F0F4F" w:rsidRDefault="00D31110" w:rsidP="00D31110">
    <w:pPr>
      <w:tabs>
        <w:tab w:val="center" w:pos="4536"/>
        <w:tab w:val="right" w:pos="9072"/>
      </w:tabs>
      <w:spacing w:after="0" w:line="240" w:lineRule="auto"/>
      <w:jc w:val="center"/>
      <w:rPr>
        <w:rFonts w:eastAsiaTheme="minorEastAsia"/>
        <w:lang w:eastAsia="cs-CZ"/>
      </w:rPr>
    </w:pPr>
    <w:r w:rsidRPr="004D0818">
      <w:rPr>
        <w:rFonts w:eastAsiaTheme="minorEastAsia"/>
        <w:noProof/>
        <w:lang w:eastAsia="cs-CZ"/>
      </w:rPr>
      <w:drawing>
        <wp:inline distT="0" distB="0" distL="0" distR="0" wp14:anchorId="28631A18" wp14:editId="7CECCADB">
          <wp:extent cx="1123950" cy="745847"/>
          <wp:effectExtent l="0" t="0" r="0" b="0"/>
          <wp:docPr id="1" name="Obrázek 1" descr="C:\Users\admin\Desktop\školní rok 2019-2020\Znak rolničk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Desktop\školní rok 2019-2020\Znak rolničky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3268" cy="7719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F0F4F">
      <w:rPr>
        <w:rFonts w:eastAsiaTheme="minorEastAsia"/>
        <w:lang w:eastAsia="cs-CZ"/>
      </w:rPr>
      <w:t>Mateřská škola Modlanská rolnička, příspěvková organizace</w:t>
    </w:r>
  </w:p>
  <w:p w:rsidR="00D31110" w:rsidRPr="005F0F4F" w:rsidRDefault="00D31110" w:rsidP="00D31110">
    <w:pPr>
      <w:tabs>
        <w:tab w:val="center" w:pos="4536"/>
        <w:tab w:val="right" w:pos="9072"/>
      </w:tabs>
      <w:spacing w:after="0" w:line="240" w:lineRule="auto"/>
      <w:jc w:val="center"/>
      <w:rPr>
        <w:rFonts w:eastAsiaTheme="minorEastAsia"/>
        <w:lang w:eastAsia="cs-CZ"/>
      </w:rPr>
    </w:pPr>
    <w:r w:rsidRPr="005F0F4F">
      <w:rPr>
        <w:rFonts w:eastAsiaTheme="minorEastAsia"/>
        <w:lang w:eastAsia="cs-CZ"/>
      </w:rPr>
      <w:t>Modlany 20</w:t>
    </w:r>
  </w:p>
  <w:p w:rsidR="00D31110" w:rsidRPr="005F0F4F" w:rsidRDefault="00D31110" w:rsidP="00D31110">
    <w:pPr>
      <w:tabs>
        <w:tab w:val="center" w:pos="4536"/>
        <w:tab w:val="right" w:pos="9072"/>
      </w:tabs>
      <w:spacing w:after="0" w:line="240" w:lineRule="auto"/>
      <w:jc w:val="center"/>
      <w:rPr>
        <w:rFonts w:eastAsiaTheme="minorEastAsia"/>
        <w:lang w:eastAsia="cs-CZ"/>
      </w:rPr>
    </w:pPr>
    <w:r w:rsidRPr="005F0F4F">
      <w:rPr>
        <w:rFonts w:eastAsiaTheme="minorEastAsia"/>
        <w:lang w:eastAsia="cs-CZ"/>
      </w:rPr>
      <w:t>41713 Modlany</w:t>
    </w:r>
  </w:p>
  <w:p w:rsidR="00D31110" w:rsidRPr="005F0F4F" w:rsidRDefault="00D31110" w:rsidP="00D31110">
    <w:pPr>
      <w:tabs>
        <w:tab w:val="center" w:pos="4536"/>
        <w:tab w:val="right" w:pos="9072"/>
      </w:tabs>
      <w:spacing w:after="0" w:line="240" w:lineRule="auto"/>
      <w:jc w:val="center"/>
      <w:rPr>
        <w:rFonts w:eastAsiaTheme="minorEastAsia"/>
        <w:lang w:eastAsia="cs-CZ"/>
      </w:rPr>
    </w:pPr>
    <w:r w:rsidRPr="005F0F4F">
      <w:rPr>
        <w:rFonts w:eastAsiaTheme="minorEastAsia"/>
        <w:lang w:eastAsia="cs-CZ"/>
      </w:rPr>
      <w:t>Tel: 602630313</w:t>
    </w:r>
  </w:p>
  <w:p w:rsidR="00D31110" w:rsidRPr="005F0F4F" w:rsidRDefault="00D31110" w:rsidP="00D31110">
    <w:pPr>
      <w:tabs>
        <w:tab w:val="center" w:pos="4536"/>
        <w:tab w:val="right" w:pos="9072"/>
      </w:tabs>
      <w:spacing w:after="0" w:line="240" w:lineRule="auto"/>
      <w:jc w:val="center"/>
      <w:rPr>
        <w:rFonts w:eastAsiaTheme="minorEastAsia"/>
        <w:lang w:eastAsia="cs-CZ"/>
      </w:rPr>
    </w:pPr>
    <w:r w:rsidRPr="005F0F4F">
      <w:rPr>
        <w:rFonts w:eastAsiaTheme="minorEastAsia"/>
        <w:lang w:eastAsia="cs-CZ"/>
      </w:rPr>
      <w:t>e-mail: ms.modlany</w:t>
    </w:r>
    <w:r w:rsidRPr="005F0F4F">
      <w:rPr>
        <w:rFonts w:eastAsiaTheme="minorEastAsia" w:cstheme="minorHAnsi"/>
        <w:lang w:eastAsia="cs-CZ"/>
      </w:rPr>
      <w:t>@</w:t>
    </w:r>
    <w:r w:rsidRPr="005F0F4F">
      <w:rPr>
        <w:rFonts w:eastAsiaTheme="minorEastAsia"/>
        <w:lang w:eastAsia="cs-CZ"/>
      </w:rPr>
      <w:t>modlanskarolnicka.cz</w:t>
    </w:r>
  </w:p>
  <w:p w:rsidR="00E951D4" w:rsidRDefault="00E951D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CC1CAC"/>
    <w:multiLevelType w:val="hybridMultilevel"/>
    <w:tmpl w:val="8BC6B1E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767F5"/>
    <w:multiLevelType w:val="hybridMultilevel"/>
    <w:tmpl w:val="BE623E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ED0B91"/>
    <w:multiLevelType w:val="hybridMultilevel"/>
    <w:tmpl w:val="2D46506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1A2D91"/>
    <w:multiLevelType w:val="hybridMultilevel"/>
    <w:tmpl w:val="93FEF3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1D4"/>
    <w:rsid w:val="000D09F1"/>
    <w:rsid w:val="00120B73"/>
    <w:rsid w:val="001E7ACD"/>
    <w:rsid w:val="003F1D1F"/>
    <w:rsid w:val="004A53DB"/>
    <w:rsid w:val="004C7190"/>
    <w:rsid w:val="005C2120"/>
    <w:rsid w:val="005F0E1F"/>
    <w:rsid w:val="00642911"/>
    <w:rsid w:val="006A50E4"/>
    <w:rsid w:val="00737F3B"/>
    <w:rsid w:val="007475B0"/>
    <w:rsid w:val="00783C8E"/>
    <w:rsid w:val="007B30E3"/>
    <w:rsid w:val="009064B7"/>
    <w:rsid w:val="00913EFD"/>
    <w:rsid w:val="00A305DD"/>
    <w:rsid w:val="00D01D9E"/>
    <w:rsid w:val="00D31110"/>
    <w:rsid w:val="00D44C10"/>
    <w:rsid w:val="00DE50F2"/>
    <w:rsid w:val="00E82EB3"/>
    <w:rsid w:val="00E951D4"/>
    <w:rsid w:val="00EC6BB2"/>
    <w:rsid w:val="00F43735"/>
    <w:rsid w:val="00F72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D7D9D"/>
  <w15:chartTrackingRefBased/>
  <w15:docId w15:val="{5A66C1C4-55B8-41E0-94D3-5E20E9922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951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951D4"/>
  </w:style>
  <w:style w:type="paragraph" w:styleId="Zpat">
    <w:name w:val="footer"/>
    <w:basedOn w:val="Normln"/>
    <w:link w:val="ZpatChar"/>
    <w:uiPriority w:val="99"/>
    <w:unhideWhenUsed/>
    <w:rsid w:val="00E951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951D4"/>
  </w:style>
  <w:style w:type="character" w:styleId="Hypertextovodkaz">
    <w:name w:val="Hyperlink"/>
    <w:basedOn w:val="Standardnpsmoodstavce"/>
    <w:uiPriority w:val="99"/>
    <w:unhideWhenUsed/>
    <w:rsid w:val="00E951D4"/>
    <w:rPr>
      <w:color w:val="0563C1" w:themeColor="hyperlink"/>
      <w:u w:val="single"/>
    </w:rPr>
  </w:style>
  <w:style w:type="paragraph" w:customStyle="1" w:styleId="Obsahtabulky">
    <w:name w:val="Obsah tabulky"/>
    <w:basedOn w:val="Normln"/>
    <w:rsid w:val="00E951D4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zh-CN"/>
    </w:rPr>
  </w:style>
  <w:style w:type="table" w:styleId="Mkatabulky">
    <w:name w:val="Table Grid"/>
    <w:basedOn w:val="Normlntabulka"/>
    <w:uiPriority w:val="39"/>
    <w:rsid w:val="003F1D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3F1D1F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44C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44C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548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skolka</dc:creator>
  <cp:keywords/>
  <dc:description/>
  <cp:lastModifiedBy>admin</cp:lastModifiedBy>
  <cp:revision>15</cp:revision>
  <cp:lastPrinted>2021-03-25T07:56:00Z</cp:lastPrinted>
  <dcterms:created xsi:type="dcterms:W3CDTF">2020-02-19T12:19:00Z</dcterms:created>
  <dcterms:modified xsi:type="dcterms:W3CDTF">2021-03-25T07:56:00Z</dcterms:modified>
</cp:coreProperties>
</file>