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2D51" w14:textId="77777777" w:rsidR="0019717A" w:rsidRDefault="0019717A"/>
    <w:p w14:paraId="6E41B472" w14:textId="74EA11C9" w:rsidR="000D4639" w:rsidRPr="00B26F1F" w:rsidRDefault="00B26F1F">
      <w:pPr>
        <w:rPr>
          <w:sz w:val="24"/>
          <w:szCs w:val="24"/>
        </w:rPr>
      </w:pPr>
      <w:r w:rsidRPr="00B26F1F">
        <w:rPr>
          <w:sz w:val="24"/>
          <w:szCs w:val="24"/>
        </w:rPr>
        <w:t xml:space="preserve">Školní řád </w:t>
      </w:r>
      <w:r w:rsidR="0051712C">
        <w:rPr>
          <w:sz w:val="24"/>
          <w:szCs w:val="24"/>
        </w:rPr>
        <w:t>určuje podmínky a pravidla pro uskutečňování vzdělávání na Hotelové škole Poděbrady a</w:t>
      </w:r>
      <w:r w:rsidR="00221E2F">
        <w:rPr>
          <w:sz w:val="24"/>
          <w:szCs w:val="24"/>
        </w:rPr>
        <w:t xml:space="preserve"> </w:t>
      </w:r>
      <w:r w:rsidRPr="00B26F1F">
        <w:rPr>
          <w:sz w:val="24"/>
          <w:szCs w:val="24"/>
        </w:rPr>
        <w:t xml:space="preserve">vymezuje </w:t>
      </w:r>
      <w:r w:rsidR="00221E2F">
        <w:rPr>
          <w:sz w:val="24"/>
          <w:szCs w:val="24"/>
        </w:rPr>
        <w:t>práva a povinnosti žáků.</w:t>
      </w:r>
    </w:p>
    <w:p w14:paraId="04B13E50" w14:textId="77777777" w:rsidR="009A05A3" w:rsidRPr="0097698C" w:rsidRDefault="009A05A3" w:rsidP="009A05A3">
      <w:pPr>
        <w:jc w:val="center"/>
        <w:rPr>
          <w:b/>
          <w:bCs/>
          <w:sz w:val="28"/>
          <w:szCs w:val="28"/>
        </w:rPr>
      </w:pPr>
      <w:r w:rsidRPr="0097698C">
        <w:rPr>
          <w:b/>
          <w:bCs/>
          <w:sz w:val="28"/>
          <w:szCs w:val="28"/>
        </w:rPr>
        <w:t>Práva žáků</w:t>
      </w:r>
    </w:p>
    <w:p w14:paraId="45347BDC" w14:textId="1B21093F" w:rsidR="00BD03DB" w:rsidRDefault="00BD03DB" w:rsidP="7D90AF38">
      <w:pPr>
        <w:rPr>
          <w:sz w:val="24"/>
          <w:szCs w:val="24"/>
        </w:rPr>
      </w:pPr>
      <w:r>
        <w:rPr>
          <w:sz w:val="24"/>
          <w:szCs w:val="24"/>
        </w:rPr>
        <w:t xml:space="preserve">Žáci a žákyně </w:t>
      </w:r>
      <w:r w:rsidR="00251E4B">
        <w:rPr>
          <w:sz w:val="24"/>
          <w:szCs w:val="24"/>
        </w:rPr>
        <w:t>školy mají právo</w:t>
      </w:r>
    </w:p>
    <w:p w14:paraId="24E49182" w14:textId="6A7BB134" w:rsidR="00251E4B" w:rsidRDefault="004F2502" w:rsidP="001C7013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1C7013">
        <w:rPr>
          <w:sz w:val="24"/>
          <w:szCs w:val="24"/>
        </w:rPr>
        <w:t xml:space="preserve">vzdělávat se </w:t>
      </w:r>
      <w:r w:rsidR="004B3FDA" w:rsidRPr="001C7013">
        <w:rPr>
          <w:sz w:val="24"/>
          <w:szCs w:val="24"/>
        </w:rPr>
        <w:t>v Hotelové škole Poděbrady</w:t>
      </w:r>
      <w:r w:rsidRPr="001C7013">
        <w:rPr>
          <w:sz w:val="24"/>
          <w:szCs w:val="24"/>
        </w:rPr>
        <w:t xml:space="preserve"> podle platného školního vzdělávacího programu </w:t>
      </w:r>
      <w:r w:rsidR="009D51E6" w:rsidRPr="001C7013">
        <w:rPr>
          <w:sz w:val="24"/>
          <w:szCs w:val="24"/>
        </w:rPr>
        <w:t xml:space="preserve">v souladu </w:t>
      </w:r>
      <w:r w:rsidR="001C7013">
        <w:rPr>
          <w:sz w:val="24"/>
          <w:szCs w:val="24"/>
        </w:rPr>
        <w:t>s</w:t>
      </w:r>
      <w:r w:rsidR="00E84E01">
        <w:rPr>
          <w:sz w:val="24"/>
          <w:szCs w:val="24"/>
        </w:rPr>
        <w:t xml:space="preserve">e </w:t>
      </w:r>
      <w:r w:rsidR="003F743F">
        <w:rPr>
          <w:sz w:val="24"/>
          <w:szCs w:val="24"/>
        </w:rPr>
        <w:t>š</w:t>
      </w:r>
      <w:r w:rsidR="00E84E01">
        <w:rPr>
          <w:sz w:val="24"/>
          <w:szCs w:val="24"/>
        </w:rPr>
        <w:t>kolským zákone</w:t>
      </w:r>
      <w:r w:rsidR="007720F1">
        <w:rPr>
          <w:sz w:val="24"/>
          <w:szCs w:val="24"/>
        </w:rPr>
        <w:t>m</w:t>
      </w:r>
      <w:r w:rsidR="00332550">
        <w:rPr>
          <w:sz w:val="24"/>
          <w:szCs w:val="24"/>
        </w:rPr>
        <w:t xml:space="preserve"> a</w:t>
      </w:r>
      <w:r w:rsidR="00EF5047">
        <w:rPr>
          <w:sz w:val="24"/>
          <w:szCs w:val="24"/>
        </w:rPr>
        <w:t xml:space="preserve"> </w:t>
      </w:r>
      <w:r w:rsidR="003F743F">
        <w:rPr>
          <w:sz w:val="24"/>
          <w:szCs w:val="24"/>
        </w:rPr>
        <w:t>souvisejícími</w:t>
      </w:r>
      <w:r w:rsidR="00DA70F4">
        <w:rPr>
          <w:sz w:val="24"/>
          <w:szCs w:val="24"/>
        </w:rPr>
        <w:t> </w:t>
      </w:r>
      <w:r w:rsidR="00741541">
        <w:rPr>
          <w:sz w:val="24"/>
          <w:szCs w:val="24"/>
        </w:rPr>
        <w:t>předpisy</w:t>
      </w:r>
      <w:r w:rsidR="00EF5047">
        <w:rPr>
          <w:sz w:val="24"/>
          <w:szCs w:val="24"/>
        </w:rPr>
        <w:t xml:space="preserve">, </w:t>
      </w:r>
      <w:r w:rsidR="008F78AF">
        <w:rPr>
          <w:sz w:val="24"/>
          <w:szCs w:val="24"/>
        </w:rPr>
        <w:t xml:space="preserve">při vědomí spoluodpovědnosti </w:t>
      </w:r>
      <w:r w:rsidR="00A262E4">
        <w:rPr>
          <w:sz w:val="24"/>
          <w:szCs w:val="24"/>
        </w:rPr>
        <w:t>za své vzdělávání</w:t>
      </w:r>
      <w:r w:rsidR="004E4FD4">
        <w:rPr>
          <w:sz w:val="24"/>
          <w:szCs w:val="24"/>
        </w:rPr>
        <w:t>,</w:t>
      </w:r>
    </w:p>
    <w:p w14:paraId="308AA23E" w14:textId="77777777" w:rsidR="00327AE1" w:rsidRDefault="00327AE1" w:rsidP="00327AE1">
      <w:pPr>
        <w:pStyle w:val="Odstavecseseznamem"/>
        <w:rPr>
          <w:sz w:val="24"/>
          <w:szCs w:val="24"/>
        </w:rPr>
      </w:pPr>
    </w:p>
    <w:p w14:paraId="29A97D7C" w14:textId="06EF2E37" w:rsidR="00635EFC" w:rsidRPr="00635EFC" w:rsidRDefault="001D1D2E" w:rsidP="00635EF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vyjadřovat svá stanoviska </w:t>
      </w:r>
      <w:r w:rsidR="00FE4D90">
        <w:rPr>
          <w:sz w:val="24"/>
          <w:szCs w:val="24"/>
        </w:rPr>
        <w:t xml:space="preserve">k práci školy a </w:t>
      </w:r>
      <w:r w:rsidR="00E62C82">
        <w:rPr>
          <w:sz w:val="24"/>
          <w:szCs w:val="24"/>
        </w:rPr>
        <w:t xml:space="preserve">podílet se na </w:t>
      </w:r>
      <w:r w:rsidR="000C6E6C">
        <w:rPr>
          <w:sz w:val="24"/>
          <w:szCs w:val="24"/>
        </w:rPr>
        <w:t xml:space="preserve">utváření </w:t>
      </w:r>
      <w:r w:rsidR="0011504C">
        <w:rPr>
          <w:sz w:val="24"/>
          <w:szCs w:val="24"/>
        </w:rPr>
        <w:t xml:space="preserve">a správě </w:t>
      </w:r>
      <w:r w:rsidR="000C6E6C">
        <w:rPr>
          <w:sz w:val="24"/>
          <w:szCs w:val="24"/>
        </w:rPr>
        <w:t>šk</w:t>
      </w:r>
      <w:r w:rsidR="007921C2">
        <w:rPr>
          <w:sz w:val="24"/>
          <w:szCs w:val="24"/>
        </w:rPr>
        <w:t xml:space="preserve">olního života </w:t>
      </w:r>
      <w:r w:rsidR="0007096E">
        <w:rPr>
          <w:sz w:val="24"/>
          <w:szCs w:val="24"/>
        </w:rPr>
        <w:t xml:space="preserve">prostřednictvím </w:t>
      </w:r>
      <w:r w:rsidR="00B173D7">
        <w:rPr>
          <w:sz w:val="24"/>
          <w:szCs w:val="24"/>
        </w:rPr>
        <w:t>ž</w:t>
      </w:r>
      <w:r w:rsidR="002D57B6">
        <w:rPr>
          <w:sz w:val="24"/>
          <w:szCs w:val="24"/>
        </w:rPr>
        <w:t>ákovského poradního týmu ředitelky školy</w:t>
      </w:r>
      <w:r w:rsidR="00327AE1">
        <w:rPr>
          <w:sz w:val="24"/>
          <w:szCs w:val="24"/>
        </w:rPr>
        <w:t xml:space="preserve"> a</w:t>
      </w:r>
      <w:r w:rsidR="002D57B6">
        <w:rPr>
          <w:sz w:val="24"/>
          <w:szCs w:val="24"/>
        </w:rPr>
        <w:t xml:space="preserve"> </w:t>
      </w:r>
      <w:r w:rsidR="00B173D7">
        <w:rPr>
          <w:sz w:val="24"/>
          <w:szCs w:val="24"/>
        </w:rPr>
        <w:t>šk</w:t>
      </w:r>
      <w:r w:rsidR="002D57B6">
        <w:rPr>
          <w:sz w:val="24"/>
          <w:szCs w:val="24"/>
        </w:rPr>
        <w:t>olské rady</w:t>
      </w:r>
      <w:r w:rsidR="00AF664D">
        <w:rPr>
          <w:sz w:val="24"/>
          <w:szCs w:val="24"/>
        </w:rPr>
        <w:t xml:space="preserve"> zřizované podle školského zákona</w:t>
      </w:r>
      <w:r w:rsidR="007E6EAD">
        <w:rPr>
          <w:sz w:val="24"/>
          <w:szCs w:val="24"/>
        </w:rPr>
        <w:t xml:space="preserve">, </w:t>
      </w:r>
    </w:p>
    <w:p w14:paraId="16E200EE" w14:textId="77777777" w:rsidR="00635EFC" w:rsidRDefault="00635EFC" w:rsidP="00635EFC">
      <w:pPr>
        <w:pStyle w:val="Odstavecseseznamem"/>
        <w:rPr>
          <w:sz w:val="24"/>
          <w:szCs w:val="24"/>
        </w:rPr>
      </w:pPr>
    </w:p>
    <w:p w14:paraId="43231A54" w14:textId="14F887DF" w:rsidR="000E6724" w:rsidRDefault="00BE34D1" w:rsidP="7D90AF3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vzdělávat se v bezpečném prostředí</w:t>
      </w:r>
      <w:r w:rsidR="001C3E87">
        <w:rPr>
          <w:sz w:val="24"/>
          <w:szCs w:val="24"/>
        </w:rPr>
        <w:t xml:space="preserve">, být individuálně podporován, </w:t>
      </w:r>
      <w:r w:rsidR="00635EFC">
        <w:rPr>
          <w:sz w:val="24"/>
          <w:szCs w:val="24"/>
        </w:rPr>
        <w:t>k</w:t>
      </w:r>
      <w:r w:rsidR="000E6724" w:rsidRPr="00635EFC">
        <w:rPr>
          <w:sz w:val="24"/>
          <w:szCs w:val="24"/>
        </w:rPr>
        <w:t xml:space="preserve">onzultovat </w:t>
      </w:r>
      <w:r w:rsidR="001C3E87">
        <w:rPr>
          <w:sz w:val="24"/>
          <w:szCs w:val="24"/>
        </w:rPr>
        <w:t xml:space="preserve">nepříznivé </w:t>
      </w:r>
      <w:r w:rsidR="00397578" w:rsidRPr="00635EFC">
        <w:rPr>
          <w:sz w:val="24"/>
          <w:szCs w:val="24"/>
        </w:rPr>
        <w:t>zkušenosti a problémy</w:t>
      </w:r>
      <w:r w:rsidR="00EB491A" w:rsidRPr="00635EFC">
        <w:rPr>
          <w:sz w:val="24"/>
          <w:szCs w:val="24"/>
        </w:rPr>
        <w:t xml:space="preserve"> </w:t>
      </w:r>
      <w:r w:rsidR="00397578" w:rsidRPr="00635EFC">
        <w:rPr>
          <w:sz w:val="24"/>
          <w:szCs w:val="24"/>
        </w:rPr>
        <w:t xml:space="preserve">své </w:t>
      </w:r>
      <w:r w:rsidR="00EB491A" w:rsidRPr="00635EFC">
        <w:rPr>
          <w:sz w:val="24"/>
          <w:szCs w:val="24"/>
        </w:rPr>
        <w:t xml:space="preserve">nebo svých spolužáků </w:t>
      </w:r>
      <w:r w:rsidR="10E6614B" w:rsidRPr="00635EFC">
        <w:rPr>
          <w:sz w:val="24"/>
          <w:szCs w:val="24"/>
        </w:rPr>
        <w:t xml:space="preserve">s pracovníky </w:t>
      </w:r>
      <w:r w:rsidR="00F33C70">
        <w:rPr>
          <w:sz w:val="24"/>
          <w:szCs w:val="24"/>
        </w:rPr>
        <w:t>š</w:t>
      </w:r>
      <w:r w:rsidR="10E6614B" w:rsidRPr="00635EFC">
        <w:rPr>
          <w:sz w:val="24"/>
          <w:szCs w:val="24"/>
        </w:rPr>
        <w:t>kolního poradenského pracoviště</w:t>
      </w:r>
      <w:r w:rsidR="00635EFC" w:rsidRPr="00635EFC">
        <w:rPr>
          <w:sz w:val="24"/>
          <w:szCs w:val="24"/>
        </w:rPr>
        <w:t xml:space="preserve">, </w:t>
      </w:r>
    </w:p>
    <w:p w14:paraId="6B81D005" w14:textId="77777777" w:rsidR="00F33C70" w:rsidRPr="00F33C70" w:rsidRDefault="00F33C70" w:rsidP="00F33C70">
      <w:pPr>
        <w:pStyle w:val="Odstavecseseznamem"/>
        <w:rPr>
          <w:sz w:val="24"/>
          <w:szCs w:val="24"/>
        </w:rPr>
      </w:pPr>
    </w:p>
    <w:p w14:paraId="3F58FD61" w14:textId="2DDE1B36" w:rsidR="00F33C70" w:rsidRDefault="00F33C70" w:rsidP="7D90AF3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být informován o podmínkách</w:t>
      </w:r>
      <w:r w:rsidR="00AA5D01">
        <w:rPr>
          <w:sz w:val="24"/>
          <w:szCs w:val="24"/>
        </w:rPr>
        <w:t xml:space="preserve"> pro</w:t>
      </w:r>
      <w:r>
        <w:rPr>
          <w:sz w:val="24"/>
          <w:szCs w:val="24"/>
        </w:rPr>
        <w:t xml:space="preserve"> </w:t>
      </w:r>
      <w:r w:rsidR="004A6966">
        <w:rPr>
          <w:sz w:val="24"/>
          <w:szCs w:val="24"/>
        </w:rPr>
        <w:t xml:space="preserve">hodnocení vzdělávacích výsledků v jednotlivých předmětech </w:t>
      </w:r>
      <w:r w:rsidR="00C921FB">
        <w:rPr>
          <w:sz w:val="24"/>
          <w:szCs w:val="24"/>
        </w:rPr>
        <w:t>vždy na začátku pololetí</w:t>
      </w:r>
      <w:r w:rsidR="0090326C">
        <w:rPr>
          <w:sz w:val="24"/>
          <w:szCs w:val="24"/>
        </w:rPr>
        <w:t xml:space="preserve"> </w:t>
      </w:r>
      <w:r w:rsidR="00FF785C">
        <w:rPr>
          <w:sz w:val="24"/>
          <w:szCs w:val="24"/>
        </w:rPr>
        <w:t xml:space="preserve">vyučujícím </w:t>
      </w:r>
      <w:r w:rsidR="003835A0">
        <w:rPr>
          <w:sz w:val="24"/>
          <w:szCs w:val="24"/>
        </w:rPr>
        <w:t>každého předmětu,</w:t>
      </w:r>
    </w:p>
    <w:p w14:paraId="1997C4BF" w14:textId="77777777" w:rsidR="00042B86" w:rsidRPr="00042B86" w:rsidRDefault="00042B86" w:rsidP="00042B86">
      <w:pPr>
        <w:pStyle w:val="Odstavecseseznamem"/>
        <w:rPr>
          <w:sz w:val="24"/>
          <w:szCs w:val="24"/>
        </w:rPr>
      </w:pPr>
    </w:p>
    <w:p w14:paraId="674D974B" w14:textId="4EC1C88C" w:rsidR="00A52785" w:rsidRDefault="00042B86" w:rsidP="44FACAB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44FACAB2">
        <w:rPr>
          <w:sz w:val="24"/>
          <w:szCs w:val="24"/>
        </w:rPr>
        <w:t xml:space="preserve">být informován </w:t>
      </w:r>
      <w:r w:rsidR="00682486" w:rsidRPr="44FACAB2">
        <w:rPr>
          <w:sz w:val="24"/>
          <w:szCs w:val="24"/>
        </w:rPr>
        <w:t xml:space="preserve">vyučujícím </w:t>
      </w:r>
      <w:r w:rsidRPr="44FACAB2">
        <w:rPr>
          <w:sz w:val="24"/>
          <w:szCs w:val="24"/>
        </w:rPr>
        <w:t xml:space="preserve">o průběhu </w:t>
      </w:r>
      <w:r w:rsidR="001779C5" w:rsidRPr="44FACAB2">
        <w:rPr>
          <w:sz w:val="24"/>
          <w:szCs w:val="24"/>
        </w:rPr>
        <w:t xml:space="preserve">a </w:t>
      </w:r>
      <w:r w:rsidR="00AA7288" w:rsidRPr="44FACAB2">
        <w:rPr>
          <w:sz w:val="24"/>
          <w:szCs w:val="24"/>
        </w:rPr>
        <w:t>průběžn</w:t>
      </w:r>
      <w:r w:rsidR="003F3DEF" w:rsidRPr="44FACAB2">
        <w:rPr>
          <w:sz w:val="24"/>
          <w:szCs w:val="24"/>
        </w:rPr>
        <w:t>ých</w:t>
      </w:r>
      <w:r w:rsidR="00AA7288" w:rsidRPr="44FACAB2">
        <w:rPr>
          <w:sz w:val="24"/>
          <w:szCs w:val="24"/>
        </w:rPr>
        <w:t xml:space="preserve"> </w:t>
      </w:r>
      <w:r w:rsidR="001779C5" w:rsidRPr="44FACAB2">
        <w:rPr>
          <w:sz w:val="24"/>
          <w:szCs w:val="24"/>
        </w:rPr>
        <w:t>výsledcích svého vzdělávání</w:t>
      </w:r>
      <w:r w:rsidR="00AA7288" w:rsidRPr="44FACAB2">
        <w:rPr>
          <w:sz w:val="24"/>
          <w:szCs w:val="24"/>
        </w:rPr>
        <w:t xml:space="preserve">, </w:t>
      </w:r>
      <w:r w:rsidR="004F34A5" w:rsidRPr="44FACAB2">
        <w:rPr>
          <w:sz w:val="24"/>
          <w:szCs w:val="24"/>
        </w:rPr>
        <w:t>být seznámen s</w:t>
      </w:r>
      <w:r w:rsidR="00E64E11" w:rsidRPr="44FACAB2">
        <w:rPr>
          <w:sz w:val="24"/>
          <w:szCs w:val="24"/>
        </w:rPr>
        <w:t> </w:t>
      </w:r>
      <w:r w:rsidR="004F34A5" w:rsidRPr="44FACAB2">
        <w:rPr>
          <w:sz w:val="24"/>
          <w:szCs w:val="24"/>
        </w:rPr>
        <w:t>klasifikací</w:t>
      </w:r>
      <w:r w:rsidR="00E64E11" w:rsidRPr="44FACAB2">
        <w:rPr>
          <w:sz w:val="24"/>
          <w:szCs w:val="24"/>
        </w:rPr>
        <w:t xml:space="preserve"> na konci každého klasifikačního období</w:t>
      </w:r>
      <w:r w:rsidR="0049695D" w:rsidRPr="44FACAB2">
        <w:rPr>
          <w:sz w:val="24"/>
          <w:szCs w:val="24"/>
        </w:rPr>
        <w:t xml:space="preserve">, </w:t>
      </w:r>
      <w:r w:rsidR="00F4592A" w:rsidRPr="44FACAB2">
        <w:rPr>
          <w:sz w:val="24"/>
          <w:szCs w:val="24"/>
        </w:rPr>
        <w:t xml:space="preserve">tyto informace může </w:t>
      </w:r>
      <w:r w:rsidR="008D120D" w:rsidRPr="44FACAB2">
        <w:rPr>
          <w:sz w:val="24"/>
          <w:szCs w:val="24"/>
        </w:rPr>
        <w:t xml:space="preserve">vyučující </w:t>
      </w:r>
      <w:r w:rsidR="00FB0995" w:rsidRPr="44FACAB2">
        <w:rPr>
          <w:sz w:val="24"/>
          <w:szCs w:val="24"/>
        </w:rPr>
        <w:t>ve třídě sdělovat veřejně,</w:t>
      </w:r>
    </w:p>
    <w:p w14:paraId="170E688B" w14:textId="77777777" w:rsidR="004B2CF2" w:rsidRPr="00A52785" w:rsidRDefault="004B2CF2" w:rsidP="00A52785">
      <w:pPr>
        <w:pStyle w:val="Odstavecseseznamem"/>
      </w:pPr>
    </w:p>
    <w:p w14:paraId="1F68FBFC" w14:textId="742B3704" w:rsidR="00042B86" w:rsidRDefault="00F17BFC" w:rsidP="7D90AF3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vyjádřit pochyb</w:t>
      </w:r>
      <w:r w:rsidR="00716576">
        <w:rPr>
          <w:sz w:val="24"/>
          <w:szCs w:val="24"/>
        </w:rPr>
        <w:t>n</w:t>
      </w:r>
      <w:r>
        <w:rPr>
          <w:sz w:val="24"/>
          <w:szCs w:val="24"/>
        </w:rPr>
        <w:t xml:space="preserve">ost o </w:t>
      </w:r>
      <w:r w:rsidR="00716576">
        <w:rPr>
          <w:sz w:val="24"/>
          <w:szCs w:val="24"/>
        </w:rPr>
        <w:t xml:space="preserve">správnosti </w:t>
      </w:r>
      <w:r w:rsidR="00847249">
        <w:rPr>
          <w:sz w:val="24"/>
          <w:szCs w:val="24"/>
        </w:rPr>
        <w:t xml:space="preserve">klasifikace a požádat </w:t>
      </w:r>
      <w:r w:rsidR="00BB4471">
        <w:rPr>
          <w:sz w:val="24"/>
          <w:szCs w:val="24"/>
        </w:rPr>
        <w:t>o komisionální přezkoušení</w:t>
      </w:r>
      <w:r w:rsidR="007E1FE7">
        <w:rPr>
          <w:sz w:val="24"/>
          <w:szCs w:val="24"/>
        </w:rPr>
        <w:t xml:space="preserve"> ředitelku školy,</w:t>
      </w:r>
    </w:p>
    <w:p w14:paraId="3FBE9917" w14:textId="77777777" w:rsidR="008734BD" w:rsidRPr="008734BD" w:rsidRDefault="008734BD" w:rsidP="008734BD">
      <w:pPr>
        <w:pStyle w:val="Odstavecseseznamem"/>
        <w:rPr>
          <w:sz w:val="24"/>
          <w:szCs w:val="24"/>
        </w:rPr>
      </w:pPr>
    </w:p>
    <w:p w14:paraId="48B27ED9" w14:textId="5287D258" w:rsidR="003F2988" w:rsidRDefault="003F2988" w:rsidP="00AB5AE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přihlásit se k</w:t>
      </w:r>
      <w:r w:rsidR="003409E8">
        <w:rPr>
          <w:sz w:val="24"/>
          <w:szCs w:val="24"/>
        </w:rPr>
        <w:t xml:space="preserve"> účasti </w:t>
      </w:r>
      <w:r w:rsidR="00EA0A22">
        <w:rPr>
          <w:sz w:val="24"/>
          <w:szCs w:val="24"/>
        </w:rPr>
        <w:t xml:space="preserve">na </w:t>
      </w:r>
      <w:r w:rsidR="00CC1CC0">
        <w:rPr>
          <w:sz w:val="24"/>
          <w:szCs w:val="24"/>
        </w:rPr>
        <w:t>sportovní</w:t>
      </w:r>
      <w:r w:rsidR="008E30A2">
        <w:rPr>
          <w:sz w:val="24"/>
          <w:szCs w:val="24"/>
        </w:rPr>
        <w:t>ch</w:t>
      </w:r>
      <w:r w:rsidR="00CC1CC0">
        <w:rPr>
          <w:sz w:val="24"/>
          <w:szCs w:val="24"/>
        </w:rPr>
        <w:t>,</w:t>
      </w:r>
      <w:r w:rsidR="00042410">
        <w:rPr>
          <w:sz w:val="24"/>
          <w:szCs w:val="24"/>
        </w:rPr>
        <w:t xml:space="preserve"> odborn</w:t>
      </w:r>
      <w:r w:rsidR="008E30A2">
        <w:rPr>
          <w:sz w:val="24"/>
          <w:szCs w:val="24"/>
        </w:rPr>
        <w:t>ých</w:t>
      </w:r>
      <w:r w:rsidR="00042410">
        <w:rPr>
          <w:sz w:val="24"/>
          <w:szCs w:val="24"/>
        </w:rPr>
        <w:t xml:space="preserve"> i všeobecně vzdělávací</w:t>
      </w:r>
      <w:r w:rsidR="00D2142B">
        <w:rPr>
          <w:sz w:val="24"/>
          <w:szCs w:val="24"/>
        </w:rPr>
        <w:t>ch</w:t>
      </w:r>
      <w:r w:rsidR="00042410">
        <w:rPr>
          <w:sz w:val="24"/>
          <w:szCs w:val="24"/>
        </w:rPr>
        <w:t xml:space="preserve"> akc</w:t>
      </w:r>
      <w:r w:rsidR="00AD494D">
        <w:rPr>
          <w:sz w:val="24"/>
          <w:szCs w:val="24"/>
        </w:rPr>
        <w:t>ích</w:t>
      </w:r>
      <w:r w:rsidR="00042410">
        <w:rPr>
          <w:sz w:val="24"/>
          <w:szCs w:val="24"/>
        </w:rPr>
        <w:t xml:space="preserve">, </w:t>
      </w:r>
      <w:r w:rsidR="00964D5C">
        <w:rPr>
          <w:sz w:val="24"/>
          <w:szCs w:val="24"/>
        </w:rPr>
        <w:t xml:space="preserve">přihlásit se </w:t>
      </w:r>
      <w:r w:rsidR="00AD494D">
        <w:rPr>
          <w:sz w:val="24"/>
          <w:szCs w:val="24"/>
        </w:rPr>
        <w:t xml:space="preserve">na </w:t>
      </w:r>
      <w:r w:rsidR="00FC0531">
        <w:rPr>
          <w:sz w:val="24"/>
          <w:szCs w:val="24"/>
        </w:rPr>
        <w:t>kurzy</w:t>
      </w:r>
      <w:r w:rsidR="000E49D9">
        <w:rPr>
          <w:sz w:val="24"/>
          <w:szCs w:val="24"/>
        </w:rPr>
        <w:t xml:space="preserve">, kroužky </w:t>
      </w:r>
      <w:r w:rsidR="00FC0531">
        <w:rPr>
          <w:sz w:val="24"/>
          <w:szCs w:val="24"/>
        </w:rPr>
        <w:t>a soutěže</w:t>
      </w:r>
      <w:r w:rsidR="000E49D9">
        <w:rPr>
          <w:sz w:val="24"/>
          <w:szCs w:val="24"/>
        </w:rPr>
        <w:t xml:space="preserve">, </w:t>
      </w:r>
      <w:r w:rsidR="006A499D">
        <w:rPr>
          <w:sz w:val="24"/>
          <w:szCs w:val="24"/>
        </w:rPr>
        <w:t>na</w:t>
      </w:r>
      <w:r w:rsidR="00FB7262">
        <w:rPr>
          <w:sz w:val="24"/>
          <w:szCs w:val="24"/>
        </w:rPr>
        <w:t xml:space="preserve"> </w:t>
      </w:r>
      <w:r w:rsidR="00703865">
        <w:rPr>
          <w:sz w:val="24"/>
          <w:szCs w:val="24"/>
        </w:rPr>
        <w:t>zahraniční stáže</w:t>
      </w:r>
      <w:r w:rsidR="00410725">
        <w:rPr>
          <w:sz w:val="24"/>
          <w:szCs w:val="24"/>
        </w:rPr>
        <w:t xml:space="preserve"> a </w:t>
      </w:r>
      <w:r w:rsidR="00432142">
        <w:rPr>
          <w:sz w:val="24"/>
          <w:szCs w:val="24"/>
        </w:rPr>
        <w:t>na projekty</w:t>
      </w:r>
      <w:r w:rsidR="00736F3E">
        <w:rPr>
          <w:sz w:val="24"/>
          <w:szCs w:val="24"/>
        </w:rPr>
        <w:t xml:space="preserve">, </w:t>
      </w:r>
      <w:r w:rsidR="00EC2196">
        <w:rPr>
          <w:sz w:val="24"/>
          <w:szCs w:val="24"/>
        </w:rPr>
        <w:t>na</w:t>
      </w:r>
      <w:r w:rsidR="006D5681">
        <w:rPr>
          <w:sz w:val="24"/>
          <w:szCs w:val="24"/>
        </w:rPr>
        <w:t xml:space="preserve"> které </w:t>
      </w:r>
      <w:r w:rsidR="002659CD">
        <w:rPr>
          <w:sz w:val="24"/>
          <w:szCs w:val="24"/>
        </w:rPr>
        <w:t xml:space="preserve">mohou být žáci </w:t>
      </w:r>
      <w:r w:rsidR="00E22E1B">
        <w:rPr>
          <w:sz w:val="24"/>
          <w:szCs w:val="24"/>
        </w:rPr>
        <w:t xml:space="preserve">vybíráni </w:t>
      </w:r>
      <w:r w:rsidR="00234F91">
        <w:rPr>
          <w:sz w:val="24"/>
          <w:szCs w:val="24"/>
        </w:rPr>
        <w:t>po</w:t>
      </w:r>
      <w:r w:rsidR="00E22E1B">
        <w:rPr>
          <w:sz w:val="24"/>
          <w:szCs w:val="24"/>
        </w:rPr>
        <w:t>dle aktuáln</w:t>
      </w:r>
      <w:r w:rsidR="00C533AE">
        <w:rPr>
          <w:sz w:val="24"/>
          <w:szCs w:val="24"/>
        </w:rPr>
        <w:t xml:space="preserve">ě stanovených </w:t>
      </w:r>
      <w:r w:rsidR="00E22E1B">
        <w:rPr>
          <w:sz w:val="24"/>
          <w:szCs w:val="24"/>
        </w:rPr>
        <w:t>pravidel</w:t>
      </w:r>
      <w:r w:rsidR="00541A4B">
        <w:rPr>
          <w:sz w:val="24"/>
          <w:szCs w:val="24"/>
        </w:rPr>
        <w:t xml:space="preserve"> či kritérií</w:t>
      </w:r>
      <w:r w:rsidR="009A15A5">
        <w:rPr>
          <w:sz w:val="24"/>
          <w:szCs w:val="24"/>
        </w:rPr>
        <w:t>,</w:t>
      </w:r>
    </w:p>
    <w:p w14:paraId="02B93383" w14:textId="77777777" w:rsidR="003F2988" w:rsidRPr="003F2988" w:rsidRDefault="003F2988" w:rsidP="003F2988">
      <w:pPr>
        <w:pStyle w:val="Odstavecseseznamem"/>
        <w:rPr>
          <w:sz w:val="24"/>
          <w:szCs w:val="24"/>
        </w:rPr>
      </w:pPr>
    </w:p>
    <w:p w14:paraId="42C2A19B" w14:textId="7B2D657C" w:rsidR="008734BD" w:rsidRDefault="00CA528B" w:rsidP="00AB5AE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využívat </w:t>
      </w:r>
      <w:r w:rsidR="00D478ED">
        <w:rPr>
          <w:sz w:val="24"/>
          <w:szCs w:val="24"/>
        </w:rPr>
        <w:t xml:space="preserve">balík služeb </w:t>
      </w:r>
      <w:r w:rsidR="00CE2461">
        <w:rPr>
          <w:sz w:val="24"/>
          <w:szCs w:val="24"/>
        </w:rPr>
        <w:t xml:space="preserve">elektronické komunikace a kancelářského softwaru Microsoft 365, </w:t>
      </w:r>
      <w:r w:rsidR="00B20F18" w:rsidRPr="00AB5AE2">
        <w:rPr>
          <w:sz w:val="24"/>
          <w:szCs w:val="24"/>
        </w:rPr>
        <w:t>bezplatné internetové připojení</w:t>
      </w:r>
      <w:r w:rsidR="00042D92">
        <w:rPr>
          <w:sz w:val="24"/>
          <w:szCs w:val="24"/>
        </w:rPr>
        <w:t xml:space="preserve">, </w:t>
      </w:r>
      <w:r w:rsidR="00DC3581">
        <w:rPr>
          <w:sz w:val="24"/>
          <w:szCs w:val="24"/>
        </w:rPr>
        <w:t>multifunkční zařízení pro tisk, kopírování a skenování na magnetickou kartu</w:t>
      </w:r>
      <w:r w:rsidR="00BB43C4">
        <w:rPr>
          <w:sz w:val="24"/>
          <w:szCs w:val="24"/>
        </w:rPr>
        <w:t xml:space="preserve"> </w:t>
      </w:r>
      <w:r w:rsidR="008275EA">
        <w:rPr>
          <w:sz w:val="24"/>
          <w:szCs w:val="24"/>
        </w:rPr>
        <w:t xml:space="preserve">s úhradou </w:t>
      </w:r>
      <w:r w:rsidR="0090740E">
        <w:rPr>
          <w:sz w:val="24"/>
          <w:szCs w:val="24"/>
        </w:rPr>
        <w:t>tiskových nákladů</w:t>
      </w:r>
      <w:r w:rsidR="00D60715">
        <w:rPr>
          <w:sz w:val="24"/>
          <w:szCs w:val="24"/>
        </w:rPr>
        <w:t xml:space="preserve"> (vložením </w:t>
      </w:r>
      <w:r w:rsidR="00D13FB0">
        <w:rPr>
          <w:sz w:val="24"/>
          <w:szCs w:val="24"/>
        </w:rPr>
        <w:t>peněz na kartu)</w:t>
      </w:r>
      <w:r w:rsidR="00C367F7">
        <w:rPr>
          <w:sz w:val="24"/>
          <w:szCs w:val="24"/>
        </w:rPr>
        <w:t xml:space="preserve">, </w:t>
      </w:r>
      <w:r w:rsidR="00DD15FD">
        <w:rPr>
          <w:sz w:val="24"/>
          <w:szCs w:val="24"/>
        </w:rPr>
        <w:t xml:space="preserve">služby školní odborné knihovny, </w:t>
      </w:r>
      <w:r w:rsidR="0063512A">
        <w:rPr>
          <w:sz w:val="24"/>
          <w:szCs w:val="24"/>
        </w:rPr>
        <w:t>školního baru</w:t>
      </w:r>
      <w:r w:rsidR="0027362F">
        <w:rPr>
          <w:sz w:val="24"/>
          <w:szCs w:val="24"/>
        </w:rPr>
        <w:t>, fitness centr</w:t>
      </w:r>
      <w:r w:rsidR="00210143">
        <w:rPr>
          <w:sz w:val="24"/>
          <w:szCs w:val="24"/>
        </w:rPr>
        <w:t>a</w:t>
      </w:r>
      <w:r w:rsidR="007650E6">
        <w:rPr>
          <w:sz w:val="24"/>
          <w:szCs w:val="24"/>
        </w:rPr>
        <w:t xml:space="preserve"> </w:t>
      </w:r>
      <w:r w:rsidR="00745A7A">
        <w:rPr>
          <w:sz w:val="24"/>
          <w:szCs w:val="24"/>
        </w:rPr>
        <w:t>školy</w:t>
      </w:r>
      <w:r w:rsidR="002C4714">
        <w:rPr>
          <w:sz w:val="24"/>
          <w:szCs w:val="24"/>
        </w:rPr>
        <w:t>.</w:t>
      </w:r>
    </w:p>
    <w:p w14:paraId="2F5F4C30" w14:textId="77777777" w:rsidR="00CD4435" w:rsidRPr="00CD4435" w:rsidRDefault="00CD4435" w:rsidP="00CD4435">
      <w:pPr>
        <w:pStyle w:val="Odstavecseseznamem"/>
        <w:rPr>
          <w:sz w:val="24"/>
          <w:szCs w:val="24"/>
        </w:rPr>
      </w:pPr>
    </w:p>
    <w:p w14:paraId="4E2D36CC" w14:textId="5CBA3DFA" w:rsidR="0019717A" w:rsidRPr="001C3E87" w:rsidRDefault="0019717A" w:rsidP="001C3E87">
      <w:pPr>
        <w:rPr>
          <w:sz w:val="28"/>
          <w:szCs w:val="24"/>
        </w:rPr>
      </w:pPr>
    </w:p>
    <w:p w14:paraId="483860C6" w14:textId="77777777" w:rsidR="0097698C" w:rsidRDefault="00AE76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8DCE640" w14:textId="77777777" w:rsidR="0097698C" w:rsidRDefault="0097698C">
      <w:pPr>
        <w:jc w:val="center"/>
        <w:rPr>
          <w:b/>
          <w:bCs/>
          <w:sz w:val="24"/>
          <w:szCs w:val="24"/>
        </w:rPr>
      </w:pPr>
    </w:p>
    <w:p w14:paraId="0347B51F" w14:textId="2D296A39" w:rsidR="009A05A3" w:rsidRPr="0097698C" w:rsidRDefault="009A05A3">
      <w:pPr>
        <w:jc w:val="center"/>
        <w:rPr>
          <w:b/>
          <w:bCs/>
          <w:sz w:val="28"/>
          <w:szCs w:val="28"/>
        </w:rPr>
      </w:pPr>
      <w:r w:rsidRPr="0097698C">
        <w:rPr>
          <w:b/>
          <w:bCs/>
          <w:sz w:val="28"/>
          <w:szCs w:val="28"/>
        </w:rPr>
        <w:t>Chování</w:t>
      </w:r>
    </w:p>
    <w:p w14:paraId="70FC2AAB" w14:textId="77777777" w:rsidR="009A05A3" w:rsidRDefault="009A05A3" w:rsidP="009A05A3">
      <w:pPr>
        <w:pStyle w:val="Bezmezer"/>
        <w:numPr>
          <w:ilvl w:val="0"/>
          <w:numId w:val="3"/>
        </w:numPr>
        <w:rPr>
          <w:b/>
          <w:bCs/>
          <w:sz w:val="24"/>
          <w:szCs w:val="24"/>
        </w:rPr>
      </w:pPr>
      <w:r w:rsidRPr="70C659BE">
        <w:rPr>
          <w:b/>
          <w:bCs/>
          <w:sz w:val="24"/>
          <w:szCs w:val="24"/>
        </w:rPr>
        <w:t xml:space="preserve">V Hotelové škole Poděbrady je normou slušné a zdvořilé chování a kulturní vyjadřování. </w:t>
      </w:r>
      <w:r w:rsidRPr="70C659BE">
        <w:rPr>
          <w:sz w:val="24"/>
          <w:szCs w:val="24"/>
        </w:rPr>
        <w:t xml:space="preserve">Ve škole a na všech akcích pořádaných školou včetně praxí a stáží se žáci chovají zodpovědně, reprezentují svoji školu, dodržují pravidla společenského chování a svým vystupováním spoluvytvářejí </w:t>
      </w:r>
      <w:r w:rsidRPr="70C659BE">
        <w:rPr>
          <w:b/>
          <w:bCs/>
          <w:sz w:val="24"/>
          <w:szCs w:val="24"/>
        </w:rPr>
        <w:t>značku školy</w:t>
      </w:r>
    </w:p>
    <w:p w14:paraId="14FDDC1C" w14:textId="77777777" w:rsidR="009A05A3" w:rsidRDefault="009A05A3" w:rsidP="009A05A3">
      <w:pPr>
        <w:pStyle w:val="Bezmezer"/>
        <w:rPr>
          <w:b/>
          <w:bCs/>
          <w:sz w:val="24"/>
          <w:szCs w:val="24"/>
        </w:rPr>
      </w:pPr>
    </w:p>
    <w:p w14:paraId="69F1DDA2" w14:textId="77777777" w:rsidR="009A05A3" w:rsidRDefault="009A05A3" w:rsidP="009A05A3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 xml:space="preserve">Při </w:t>
      </w:r>
      <w:r w:rsidRPr="70C659BE">
        <w:rPr>
          <w:sz w:val="24"/>
          <w:szCs w:val="24"/>
          <w:u w:val="single"/>
        </w:rPr>
        <w:t>jednání s učiteli a dalšími pracovníky školy</w:t>
      </w:r>
      <w:r w:rsidRPr="70C659BE">
        <w:rPr>
          <w:sz w:val="24"/>
          <w:szCs w:val="24"/>
        </w:rPr>
        <w:t xml:space="preserve"> respektují žáci hierarchii obdobnou vztahům podřízených k nadřízeným v pracovním procesu. </w:t>
      </w:r>
    </w:p>
    <w:p w14:paraId="7ED08A48" w14:textId="77777777" w:rsidR="009A05A3" w:rsidRDefault="009A05A3" w:rsidP="009A05A3">
      <w:pPr>
        <w:pStyle w:val="Bezmezer"/>
        <w:ind w:left="1440"/>
        <w:rPr>
          <w:sz w:val="24"/>
          <w:szCs w:val="24"/>
        </w:rPr>
      </w:pPr>
    </w:p>
    <w:p w14:paraId="2155E4B8" w14:textId="77777777" w:rsidR="009A05A3" w:rsidRDefault="009A05A3" w:rsidP="009A05A3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  <w:u w:val="single"/>
        </w:rPr>
        <w:t>Ke všem spolužákům se žáci chovají</w:t>
      </w:r>
      <w:r w:rsidRPr="70C659BE">
        <w:rPr>
          <w:sz w:val="24"/>
          <w:szCs w:val="24"/>
        </w:rPr>
        <w:t xml:space="preserve"> slušně a přátelsky.</w:t>
      </w:r>
    </w:p>
    <w:p w14:paraId="7734245B" w14:textId="77777777" w:rsidR="009A05A3" w:rsidRDefault="009A05A3" w:rsidP="009A05A3">
      <w:pPr>
        <w:pStyle w:val="Bezmezer"/>
        <w:rPr>
          <w:sz w:val="24"/>
          <w:szCs w:val="24"/>
        </w:rPr>
      </w:pPr>
    </w:p>
    <w:p w14:paraId="2663BC22" w14:textId="77777777" w:rsidR="009A05A3" w:rsidRDefault="009A05A3" w:rsidP="009A05A3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 xml:space="preserve">Společenské vystupování s oblečením a úpravou zevnějšku podle požadavků školního </w:t>
      </w:r>
      <w:proofErr w:type="spellStart"/>
      <w:r w:rsidRPr="70C659BE">
        <w:rPr>
          <w:sz w:val="24"/>
          <w:szCs w:val="24"/>
          <w:u w:val="single"/>
        </w:rPr>
        <w:t>dress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70C659BE">
        <w:rPr>
          <w:sz w:val="24"/>
          <w:szCs w:val="24"/>
          <w:u w:val="single"/>
        </w:rPr>
        <w:t>code</w:t>
      </w:r>
      <w:proofErr w:type="spellEnd"/>
      <w:r w:rsidRPr="70C659BE">
        <w:rPr>
          <w:sz w:val="24"/>
          <w:szCs w:val="24"/>
        </w:rPr>
        <w:t xml:space="preserve"> se jmenovkou odpovídá zaměření studijního oboru a budoucímu postavení absolventů.</w:t>
      </w:r>
    </w:p>
    <w:p w14:paraId="5B352E9B" w14:textId="77777777" w:rsidR="009A05A3" w:rsidRDefault="009A05A3" w:rsidP="009A05A3">
      <w:pPr>
        <w:pStyle w:val="Bezmezer"/>
        <w:ind w:left="1440"/>
        <w:rPr>
          <w:b/>
          <w:bCs/>
          <w:sz w:val="24"/>
          <w:szCs w:val="24"/>
        </w:rPr>
      </w:pPr>
    </w:p>
    <w:p w14:paraId="2249CA60" w14:textId="7E625D3B" w:rsidR="009A05A3" w:rsidRDefault="009A05A3" w:rsidP="009A05A3">
      <w:pPr>
        <w:pStyle w:val="Bezmezer"/>
        <w:ind w:left="360"/>
        <w:rPr>
          <w:b/>
          <w:bCs/>
          <w:sz w:val="24"/>
          <w:szCs w:val="24"/>
        </w:rPr>
      </w:pPr>
    </w:p>
    <w:p w14:paraId="1E9FA4FC" w14:textId="77777777" w:rsidR="009A05A3" w:rsidRDefault="009A05A3" w:rsidP="009A05A3">
      <w:pPr>
        <w:pStyle w:val="Bezmezer"/>
        <w:ind w:left="360"/>
        <w:rPr>
          <w:b/>
          <w:bCs/>
          <w:sz w:val="24"/>
          <w:szCs w:val="24"/>
        </w:rPr>
      </w:pPr>
    </w:p>
    <w:p w14:paraId="03E58518" w14:textId="49A2C36E" w:rsidR="009A05A3" w:rsidRDefault="009A05A3" w:rsidP="009A05A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20960BA4">
        <w:rPr>
          <w:b/>
          <w:bCs/>
          <w:sz w:val="24"/>
          <w:szCs w:val="24"/>
        </w:rPr>
        <w:t>Ve škole a při akcích organizovaných školou se žáci chovají vždy tak, aby nezpůsobil</w:t>
      </w:r>
      <w:r w:rsidR="1E0A9754" w:rsidRPr="20960BA4">
        <w:rPr>
          <w:b/>
          <w:bCs/>
          <w:sz w:val="24"/>
          <w:szCs w:val="24"/>
        </w:rPr>
        <w:t>i</w:t>
      </w:r>
      <w:r w:rsidRPr="20960BA4">
        <w:rPr>
          <w:b/>
          <w:bCs/>
          <w:sz w:val="24"/>
          <w:szCs w:val="24"/>
        </w:rPr>
        <w:t xml:space="preserve"> újmu na zdraví a majetku svém ani jiných osob</w:t>
      </w:r>
      <w:r w:rsidRPr="20960BA4">
        <w:rPr>
          <w:sz w:val="24"/>
          <w:szCs w:val="24"/>
        </w:rPr>
        <w:t>. V Hotelové škole Poděbrady jsou nepřípustné</w:t>
      </w:r>
    </w:p>
    <w:p w14:paraId="172F9062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úmyslné ublížení na zdraví</w:t>
      </w:r>
    </w:p>
    <w:p w14:paraId="16C2CEF4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prokázaná krádež a prokázaný podvod</w:t>
      </w:r>
    </w:p>
    <w:p w14:paraId="4A8A27D4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používání nelegálního softwaru, porušování autorských práv a vědomé plagiátorství (tj. vydávání cizích prací za vlastní)</w:t>
      </w:r>
    </w:p>
    <w:p w14:paraId="3126CAE8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prokazatelně rasistické nebo šikanující chování</w:t>
      </w:r>
    </w:p>
    <w:p w14:paraId="3842E66C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projevy diskriminace, netolerance, nepřátelství a násilí</w:t>
      </w:r>
    </w:p>
    <w:p w14:paraId="798E834A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používání záznamových a reprodukčních zařízení k pořizování zvukových nebo obrazových záznamů bez vědomí a souhlasu nahrávaných a zveřejňování takových záznamů</w:t>
      </w:r>
    </w:p>
    <w:p w14:paraId="6B4FA7B7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šíření poplašné zprávy</w:t>
      </w:r>
    </w:p>
    <w:p w14:paraId="69E1FECE" w14:textId="12A16B23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konzumace alkoholu, drog, tabákových výrobků a dalších škodlivých látek</w:t>
      </w:r>
      <w:r w:rsidR="004F747A">
        <w:rPr>
          <w:sz w:val="24"/>
          <w:szCs w:val="24"/>
        </w:rPr>
        <w:t xml:space="preserve">, </w:t>
      </w:r>
      <w:r w:rsidRPr="70C659BE">
        <w:rPr>
          <w:sz w:val="24"/>
          <w:szCs w:val="24"/>
        </w:rPr>
        <w:t xml:space="preserve">jejich </w:t>
      </w:r>
      <w:r w:rsidR="0045227C">
        <w:rPr>
          <w:sz w:val="24"/>
          <w:szCs w:val="24"/>
        </w:rPr>
        <w:t xml:space="preserve">přechovávání </w:t>
      </w:r>
      <w:r w:rsidR="00B513B4">
        <w:rPr>
          <w:sz w:val="24"/>
          <w:szCs w:val="24"/>
        </w:rPr>
        <w:t xml:space="preserve">či </w:t>
      </w:r>
      <w:r w:rsidRPr="70C659BE">
        <w:rPr>
          <w:sz w:val="24"/>
          <w:szCs w:val="24"/>
        </w:rPr>
        <w:t>distribuce</w:t>
      </w:r>
    </w:p>
    <w:p w14:paraId="1DF91142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nošení zbraní a jiných nebezpečných nebo zdraví ohrožujících předmětů</w:t>
      </w:r>
    </w:p>
    <w:p w14:paraId="7717E472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70C659BE">
        <w:rPr>
          <w:sz w:val="24"/>
          <w:szCs w:val="24"/>
        </w:rPr>
        <w:t>úmyslné poškození majetku</w:t>
      </w:r>
    </w:p>
    <w:p w14:paraId="6AA3D097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644072">
        <w:rPr>
          <w:sz w:val="24"/>
          <w:szCs w:val="24"/>
        </w:rPr>
        <w:t>hraní hazardních her</w:t>
      </w:r>
    </w:p>
    <w:p w14:paraId="29860F57" w14:textId="77777777" w:rsidR="009A05A3" w:rsidRDefault="009A05A3" w:rsidP="009A05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EBC44F" w14:textId="17075852" w:rsidR="009A05A3" w:rsidRDefault="009A05A3"/>
    <w:p w14:paraId="7BBDF9AE" w14:textId="77777777" w:rsidR="009A05A3" w:rsidRPr="0097698C" w:rsidRDefault="009A05A3" w:rsidP="009A05A3">
      <w:pPr>
        <w:pStyle w:val="Odstavecseseznamem"/>
        <w:ind w:left="1440"/>
        <w:jc w:val="center"/>
        <w:rPr>
          <w:b/>
          <w:sz w:val="28"/>
          <w:szCs w:val="28"/>
        </w:rPr>
      </w:pPr>
      <w:r w:rsidRPr="0097698C">
        <w:rPr>
          <w:b/>
          <w:sz w:val="28"/>
          <w:szCs w:val="28"/>
        </w:rPr>
        <w:t>Vzdělávací proces</w:t>
      </w:r>
    </w:p>
    <w:p w14:paraId="42209214" w14:textId="77777777" w:rsidR="009A05A3" w:rsidRPr="003421D9" w:rsidRDefault="009A05A3" w:rsidP="009A05A3">
      <w:pPr>
        <w:pStyle w:val="Odstavecseseznamem"/>
        <w:ind w:left="1440"/>
        <w:jc w:val="center"/>
        <w:rPr>
          <w:b/>
          <w:sz w:val="24"/>
          <w:szCs w:val="24"/>
        </w:rPr>
      </w:pPr>
    </w:p>
    <w:p w14:paraId="7690EB7E" w14:textId="77777777" w:rsidR="009A05A3" w:rsidRDefault="009A05A3" w:rsidP="009A05A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70AEB">
        <w:rPr>
          <w:b/>
          <w:bCs/>
          <w:sz w:val="24"/>
          <w:szCs w:val="24"/>
        </w:rPr>
        <w:t>Základní povinností žáků</w:t>
      </w:r>
      <w:r w:rsidRPr="00A70AEB">
        <w:rPr>
          <w:sz w:val="24"/>
          <w:szCs w:val="24"/>
        </w:rPr>
        <w:t xml:space="preserve"> podle § 22 Školského zákona v platném znění </w:t>
      </w:r>
      <w:r w:rsidRPr="00A70AEB">
        <w:rPr>
          <w:b/>
          <w:bCs/>
          <w:sz w:val="24"/>
          <w:szCs w:val="24"/>
        </w:rPr>
        <w:t>je řádně docházet do školy</w:t>
      </w:r>
      <w:r w:rsidRPr="00A70AEB">
        <w:rPr>
          <w:sz w:val="24"/>
          <w:szCs w:val="24"/>
        </w:rPr>
        <w:t xml:space="preserve"> podle stanoveného rozvrhu hodin, </w:t>
      </w:r>
      <w:r w:rsidRPr="00A70AEB">
        <w:rPr>
          <w:b/>
          <w:bCs/>
          <w:sz w:val="24"/>
          <w:szCs w:val="24"/>
        </w:rPr>
        <w:t>řádně se vzdělávat</w:t>
      </w:r>
      <w:r w:rsidRPr="00A70AEB">
        <w:rPr>
          <w:sz w:val="24"/>
          <w:szCs w:val="24"/>
        </w:rPr>
        <w:t xml:space="preserve">, dodržovat ustanovení školního řádu a další vnitřní předpisy a pokyny školy a </w:t>
      </w:r>
      <w:r w:rsidRPr="00A70AEB">
        <w:rPr>
          <w:b/>
          <w:bCs/>
          <w:sz w:val="24"/>
          <w:szCs w:val="24"/>
        </w:rPr>
        <w:t xml:space="preserve">plnit pokyny pedagogických pracovníků </w:t>
      </w:r>
      <w:r w:rsidRPr="00A70AEB">
        <w:rPr>
          <w:sz w:val="24"/>
          <w:szCs w:val="24"/>
        </w:rPr>
        <w:t xml:space="preserve">školy. </w:t>
      </w:r>
    </w:p>
    <w:p w14:paraId="30A745FF" w14:textId="77777777" w:rsidR="009A05A3" w:rsidRDefault="009A05A3" w:rsidP="009A05A3">
      <w:pPr>
        <w:pStyle w:val="Odstavecseseznamem"/>
        <w:rPr>
          <w:sz w:val="24"/>
          <w:szCs w:val="24"/>
        </w:rPr>
      </w:pPr>
    </w:p>
    <w:p w14:paraId="1C351FFB" w14:textId="77777777" w:rsidR="009A05A3" w:rsidRPr="00E43D9B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C954F5">
        <w:rPr>
          <w:b/>
          <w:bCs/>
          <w:sz w:val="24"/>
          <w:szCs w:val="24"/>
        </w:rPr>
        <w:t>Informace a pokyny</w:t>
      </w:r>
      <w:r w:rsidRPr="1508B6A5">
        <w:rPr>
          <w:sz w:val="24"/>
          <w:szCs w:val="24"/>
        </w:rPr>
        <w:t xml:space="preserve">, které ve třídě vydají učitelé a pracovníci školy k výuce, praxi a organizaci školního života, jsou závazné pro všechny žáky. V případě své nepřítomnosti mají žáci povinnost si veškeré informace opatřit. </w:t>
      </w:r>
    </w:p>
    <w:p w14:paraId="3D189994" w14:textId="77777777" w:rsidR="009A05A3" w:rsidRDefault="009A05A3" w:rsidP="009A05A3">
      <w:pPr>
        <w:pStyle w:val="Odstavecseseznamem"/>
        <w:ind w:left="1440"/>
        <w:rPr>
          <w:sz w:val="24"/>
          <w:szCs w:val="24"/>
        </w:rPr>
      </w:pPr>
    </w:p>
    <w:p w14:paraId="73C8A1D9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1508B6A5">
        <w:rPr>
          <w:sz w:val="24"/>
          <w:szCs w:val="24"/>
        </w:rPr>
        <w:t xml:space="preserve">Pro zajištění hladkého průběhu školních procesů používají žáci aplikaci </w:t>
      </w:r>
      <w:r w:rsidRPr="00C954F5">
        <w:rPr>
          <w:b/>
          <w:bCs/>
          <w:sz w:val="24"/>
          <w:szCs w:val="24"/>
        </w:rPr>
        <w:t xml:space="preserve">Microsoft 365 </w:t>
      </w:r>
      <w:r w:rsidRPr="1508B6A5">
        <w:rPr>
          <w:sz w:val="24"/>
          <w:szCs w:val="24"/>
        </w:rPr>
        <w:t xml:space="preserve">a sledují informace a komunikace v tomto prostředí. </w:t>
      </w:r>
    </w:p>
    <w:p w14:paraId="72F5EEED" w14:textId="77777777" w:rsidR="009A05A3" w:rsidRDefault="009A05A3" w:rsidP="009A05A3">
      <w:pPr>
        <w:pStyle w:val="Odstavecseseznamem"/>
        <w:ind w:left="1440"/>
        <w:rPr>
          <w:sz w:val="24"/>
          <w:szCs w:val="24"/>
        </w:rPr>
      </w:pPr>
    </w:p>
    <w:p w14:paraId="5FDBE5EB" w14:textId="77777777" w:rsidR="009A05A3" w:rsidRPr="00C954F5" w:rsidRDefault="009A05A3" w:rsidP="009A05A3">
      <w:pPr>
        <w:pStyle w:val="Odstavecseseznamem"/>
        <w:numPr>
          <w:ilvl w:val="1"/>
          <w:numId w:val="2"/>
        </w:numPr>
        <w:rPr>
          <w:b/>
          <w:bCs/>
          <w:sz w:val="24"/>
          <w:szCs w:val="24"/>
        </w:rPr>
      </w:pPr>
      <w:r w:rsidRPr="00C954F5">
        <w:rPr>
          <w:b/>
          <w:bCs/>
          <w:sz w:val="24"/>
          <w:szCs w:val="24"/>
        </w:rPr>
        <w:t xml:space="preserve">Vyučovacímu procesu věnují žáci plnou pozornost a žádným způsobem vyučování nenarušují. </w:t>
      </w:r>
    </w:p>
    <w:p w14:paraId="121050E6" w14:textId="77777777" w:rsidR="009A05A3" w:rsidRPr="006D5219" w:rsidRDefault="009A05A3" w:rsidP="009A05A3">
      <w:pPr>
        <w:pStyle w:val="Odstavecseseznamem"/>
        <w:rPr>
          <w:sz w:val="24"/>
          <w:szCs w:val="24"/>
        </w:rPr>
      </w:pPr>
    </w:p>
    <w:p w14:paraId="360FCC6B" w14:textId="44E18A85" w:rsidR="00D04BCD" w:rsidRPr="00C954F5" w:rsidRDefault="00D04BCD" w:rsidP="00C954F5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C954F5">
        <w:rPr>
          <w:b/>
          <w:bCs/>
          <w:sz w:val="24"/>
          <w:szCs w:val="24"/>
        </w:rPr>
        <w:t>Praktické odborné vzdělávání</w:t>
      </w:r>
      <w:r>
        <w:rPr>
          <w:sz w:val="24"/>
          <w:szCs w:val="24"/>
        </w:rPr>
        <w:t xml:space="preserve"> je rozhodující součástí absolventského profilu a neúčast na něm musí být vždy </w:t>
      </w:r>
      <w:r w:rsidR="00A3269D">
        <w:rPr>
          <w:sz w:val="24"/>
          <w:szCs w:val="24"/>
        </w:rPr>
        <w:t xml:space="preserve">řádně </w:t>
      </w:r>
      <w:r w:rsidR="00163723">
        <w:rPr>
          <w:sz w:val="24"/>
          <w:szCs w:val="24"/>
        </w:rPr>
        <w:t>z</w:t>
      </w:r>
      <w:r w:rsidR="00FC3EC6">
        <w:rPr>
          <w:sz w:val="24"/>
          <w:szCs w:val="24"/>
        </w:rPr>
        <w:t xml:space="preserve">důvodněna a </w:t>
      </w:r>
      <w:r w:rsidR="0051020C">
        <w:rPr>
          <w:sz w:val="24"/>
          <w:szCs w:val="24"/>
        </w:rPr>
        <w:t xml:space="preserve">následně </w:t>
      </w:r>
      <w:r w:rsidR="00163723">
        <w:rPr>
          <w:sz w:val="24"/>
          <w:szCs w:val="24"/>
        </w:rPr>
        <w:t>nahrazena.</w:t>
      </w:r>
      <w:r w:rsidR="00FC3EC6">
        <w:rPr>
          <w:sz w:val="24"/>
          <w:szCs w:val="24"/>
        </w:rPr>
        <w:t xml:space="preserve"> </w:t>
      </w:r>
      <w:r w:rsidR="004226FD">
        <w:rPr>
          <w:sz w:val="24"/>
          <w:szCs w:val="24"/>
        </w:rPr>
        <w:t xml:space="preserve">Rozpisy služeb </w:t>
      </w:r>
      <w:r w:rsidR="008B3F67">
        <w:rPr>
          <w:sz w:val="24"/>
          <w:szCs w:val="24"/>
        </w:rPr>
        <w:t xml:space="preserve">na </w:t>
      </w:r>
      <w:r w:rsidR="00D0195D">
        <w:rPr>
          <w:sz w:val="24"/>
          <w:szCs w:val="24"/>
        </w:rPr>
        <w:t xml:space="preserve">všech </w:t>
      </w:r>
      <w:r w:rsidR="008B3F67">
        <w:rPr>
          <w:sz w:val="24"/>
          <w:szCs w:val="24"/>
        </w:rPr>
        <w:t>školních pracovištích jsou závazné</w:t>
      </w:r>
      <w:r w:rsidR="00234788">
        <w:rPr>
          <w:sz w:val="24"/>
          <w:szCs w:val="24"/>
        </w:rPr>
        <w:t>.</w:t>
      </w:r>
      <w:r w:rsidR="008B3F67">
        <w:rPr>
          <w:sz w:val="24"/>
          <w:szCs w:val="24"/>
        </w:rPr>
        <w:t xml:space="preserve"> </w:t>
      </w:r>
      <w:r w:rsidRPr="00C954F5">
        <w:rPr>
          <w:sz w:val="24"/>
          <w:szCs w:val="24"/>
        </w:rPr>
        <w:t xml:space="preserve">Rozsah a způsob náhrady </w:t>
      </w:r>
      <w:r w:rsidR="0051020C" w:rsidRPr="00C954F5">
        <w:rPr>
          <w:sz w:val="24"/>
          <w:szCs w:val="24"/>
        </w:rPr>
        <w:t xml:space="preserve">učební a odborné praxe </w:t>
      </w:r>
      <w:r w:rsidRPr="00C954F5">
        <w:rPr>
          <w:sz w:val="24"/>
          <w:szCs w:val="24"/>
        </w:rPr>
        <w:t xml:space="preserve">je posuzován individuálně. </w:t>
      </w:r>
    </w:p>
    <w:p w14:paraId="3F55E162" w14:textId="77777777" w:rsidR="009A05A3" w:rsidRPr="00C954F5" w:rsidRDefault="009A05A3" w:rsidP="00C954F5">
      <w:pPr>
        <w:rPr>
          <w:sz w:val="24"/>
          <w:szCs w:val="24"/>
        </w:rPr>
      </w:pPr>
    </w:p>
    <w:p w14:paraId="05281E67" w14:textId="77777777" w:rsidR="009A05A3" w:rsidRDefault="009A05A3" w:rsidP="009A05A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Při n</w:t>
      </w:r>
      <w:r w:rsidRPr="00C30DC6">
        <w:rPr>
          <w:b/>
          <w:sz w:val="24"/>
          <w:szCs w:val="24"/>
        </w:rPr>
        <w:t>epřítomnost</w:t>
      </w:r>
      <w:r>
        <w:rPr>
          <w:b/>
          <w:sz w:val="24"/>
          <w:szCs w:val="24"/>
        </w:rPr>
        <w:t>i</w:t>
      </w:r>
      <w:r w:rsidRPr="00C30DC6">
        <w:rPr>
          <w:b/>
          <w:sz w:val="24"/>
          <w:szCs w:val="24"/>
        </w:rPr>
        <w:t xml:space="preserve"> ve vzdělávacím procesu</w:t>
      </w:r>
      <w:r>
        <w:rPr>
          <w:sz w:val="24"/>
          <w:szCs w:val="24"/>
        </w:rPr>
        <w:t xml:space="preserve"> musí být řádně doloženy důvody zákonným zástupcem nezletilého nebo zletilým žákem nejpozději do 3 kalendářních dnů podle § 67 Školského zákona v platném znění. Při předem známých důvodech nepřítomnosti je třeba požádat o uvolnění vyučujícího (1 hodina nepřítomnosti), třídního učitele (vícehodinová absence), ředitelku školy (při absenci delší než dva dny), u ubytovaných na domově mládeže je třeba informovat o nepřítomnosti vychovatele. </w:t>
      </w:r>
    </w:p>
    <w:p w14:paraId="6F22FB1B" w14:textId="77777777" w:rsidR="009A05A3" w:rsidRPr="009F5EA7" w:rsidRDefault="009A05A3" w:rsidP="009A05A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FD401DB" w14:textId="2C0822A9" w:rsidR="009A05A3" w:rsidRDefault="009A05A3"/>
    <w:p w14:paraId="578CC888" w14:textId="77777777" w:rsidR="009A05A3" w:rsidRPr="0097698C" w:rsidRDefault="009A05A3" w:rsidP="009A05A3">
      <w:pPr>
        <w:pStyle w:val="Odstavecseseznamem"/>
        <w:jc w:val="center"/>
        <w:rPr>
          <w:b/>
          <w:sz w:val="28"/>
          <w:szCs w:val="28"/>
        </w:rPr>
      </w:pPr>
      <w:r w:rsidRPr="0097698C">
        <w:rPr>
          <w:b/>
          <w:sz w:val="28"/>
          <w:szCs w:val="28"/>
        </w:rPr>
        <w:t>Provoz školy a bezpečnost žáků</w:t>
      </w:r>
    </w:p>
    <w:p w14:paraId="4EF5E604" w14:textId="77777777" w:rsidR="009A05A3" w:rsidRPr="00BE79A9" w:rsidRDefault="009A05A3" w:rsidP="009A05A3">
      <w:pPr>
        <w:pStyle w:val="Odstavecseseznamem"/>
        <w:jc w:val="center"/>
        <w:rPr>
          <w:b/>
          <w:sz w:val="24"/>
          <w:szCs w:val="24"/>
        </w:rPr>
      </w:pPr>
    </w:p>
    <w:p w14:paraId="4A8614C6" w14:textId="77777777" w:rsidR="009A05A3" w:rsidRPr="008B01BF" w:rsidRDefault="009A05A3" w:rsidP="009A05A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1508B6A5">
        <w:rPr>
          <w:b/>
          <w:bCs/>
          <w:sz w:val="24"/>
          <w:szCs w:val="24"/>
        </w:rPr>
        <w:t>Prioritou Hotelové školy Poděbrady je čisté a upravené prostředí, respektování zásad bezpečnosti a ochrany zdraví, slušné a zodpovědné zacházení s majetkem.</w:t>
      </w:r>
    </w:p>
    <w:p w14:paraId="14D7CA4C" w14:textId="6FE88007" w:rsidR="009A05A3" w:rsidRDefault="009A05A3" w:rsidP="009A05A3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1508B6A5">
        <w:rPr>
          <w:sz w:val="24"/>
          <w:szCs w:val="24"/>
        </w:rPr>
        <w:t>Pro příchod a odchod žáků slouží vchod do budovy šatnou. Pro zajištění bezpečnosti je vchod šatnou a vstup z hotelu Junior opatřený přístupovým systémem a otevírá se prostřednictvím přístupové karty. Přístup je omezen pro ubytované na DM do 21:00 hodin, v</w:t>
      </w:r>
      <w:r w:rsidR="00343F73">
        <w:rPr>
          <w:sz w:val="24"/>
          <w:szCs w:val="24"/>
        </w:rPr>
        <w:t> </w:t>
      </w:r>
      <w:r w:rsidRPr="1508B6A5">
        <w:rPr>
          <w:sz w:val="24"/>
          <w:szCs w:val="24"/>
        </w:rPr>
        <w:t>p</w:t>
      </w:r>
      <w:r w:rsidR="00343F73">
        <w:rPr>
          <w:sz w:val="24"/>
          <w:szCs w:val="24"/>
        </w:rPr>
        <w:t>oslední den vyučovacího týdne</w:t>
      </w:r>
      <w:r w:rsidRPr="1508B6A5">
        <w:rPr>
          <w:sz w:val="24"/>
          <w:szCs w:val="24"/>
        </w:rPr>
        <w:t xml:space="preserve"> do 16:00 hodin, žáci nebydlící na DM mají omezen přístupový systém každý den do 16:00 hodin. Žáci dbají vždy řádného uzavření dveří, nelze umožnit vstup do budovy cizí osobě. </w:t>
      </w:r>
    </w:p>
    <w:p w14:paraId="35787B55" w14:textId="77777777" w:rsidR="009A05A3" w:rsidRPr="009A05A3" w:rsidRDefault="009A05A3" w:rsidP="009A05A3">
      <w:pPr>
        <w:pStyle w:val="Odstavecseseznamem"/>
        <w:ind w:left="1440"/>
        <w:rPr>
          <w:sz w:val="16"/>
          <w:szCs w:val="16"/>
        </w:rPr>
      </w:pPr>
    </w:p>
    <w:p w14:paraId="6A204EC8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1508B6A5">
        <w:rPr>
          <w:sz w:val="24"/>
          <w:szCs w:val="24"/>
        </w:rPr>
        <w:t>Žákům je poskytnuta identifikační karta a přístupové údaje. Informace o přístupových údajích nesmí uživatel poskytnout neoprávněným osobám. Ztrátu identifikační karty nebo prozrazení přihlašovacích údajů žák neprodleně oznamuje třídnímu učiteli.</w:t>
      </w:r>
    </w:p>
    <w:p w14:paraId="747B45DD" w14:textId="77777777" w:rsidR="009A05A3" w:rsidRPr="009A05A3" w:rsidRDefault="009A05A3" w:rsidP="009A05A3">
      <w:pPr>
        <w:pStyle w:val="Odstavecseseznamem"/>
        <w:ind w:left="1440"/>
        <w:rPr>
          <w:sz w:val="16"/>
          <w:szCs w:val="16"/>
        </w:rPr>
      </w:pPr>
    </w:p>
    <w:p w14:paraId="38342F1D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1508B6A5">
        <w:rPr>
          <w:sz w:val="24"/>
          <w:szCs w:val="24"/>
        </w:rPr>
        <w:t xml:space="preserve">Finanční hotovost a cenné předměty ve svém vlastnictví žáci neponechávají bez dozoru a mají je vždy bezpečně uloženy. </w:t>
      </w:r>
    </w:p>
    <w:p w14:paraId="450040E1" w14:textId="77777777" w:rsidR="009A05A3" w:rsidRPr="009A05A3" w:rsidRDefault="009A05A3" w:rsidP="009A05A3">
      <w:pPr>
        <w:pStyle w:val="Odstavecseseznamem"/>
        <w:ind w:left="1440"/>
        <w:rPr>
          <w:sz w:val="16"/>
          <w:szCs w:val="16"/>
        </w:rPr>
      </w:pPr>
    </w:p>
    <w:p w14:paraId="35C5CD4F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1508B6A5">
        <w:rPr>
          <w:sz w:val="24"/>
          <w:szCs w:val="24"/>
        </w:rPr>
        <w:t xml:space="preserve">Bez vědomí vyučujícího žáci nemanipulují s technickým vybavením učeben. </w:t>
      </w:r>
    </w:p>
    <w:p w14:paraId="006213D0" w14:textId="77777777" w:rsidR="009A05A3" w:rsidRPr="009A05A3" w:rsidRDefault="009A05A3" w:rsidP="009A05A3">
      <w:pPr>
        <w:pStyle w:val="Odstavecseseznamem"/>
        <w:ind w:left="1440"/>
        <w:rPr>
          <w:sz w:val="16"/>
          <w:szCs w:val="16"/>
        </w:rPr>
      </w:pPr>
    </w:p>
    <w:p w14:paraId="4D9ECA4F" w14:textId="77777777" w:rsidR="009A05A3" w:rsidRDefault="009A05A3" w:rsidP="009A05A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1508B6A5">
        <w:rPr>
          <w:sz w:val="24"/>
          <w:szCs w:val="24"/>
        </w:rPr>
        <w:t xml:space="preserve">V odborných učebnách, při praktické výuce a při výuce tělesné výchovy žáci vždy dodržují řád, se kterým byli seznámeni. </w:t>
      </w:r>
    </w:p>
    <w:p w14:paraId="5FC417EF" w14:textId="77777777" w:rsidR="009A05A3" w:rsidRPr="009A05A3" w:rsidRDefault="009A05A3" w:rsidP="009A05A3">
      <w:pPr>
        <w:pStyle w:val="Odstavecseseznamem"/>
        <w:rPr>
          <w:sz w:val="16"/>
          <w:szCs w:val="16"/>
        </w:rPr>
      </w:pPr>
    </w:p>
    <w:p w14:paraId="00D70EE2" w14:textId="77777777" w:rsidR="009A05A3" w:rsidRDefault="009A05A3" w:rsidP="009A05A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1508B6A5">
        <w:rPr>
          <w:rFonts w:ascii="Calibri" w:hAnsi="Calibri"/>
          <w:sz w:val="24"/>
          <w:szCs w:val="24"/>
        </w:rPr>
        <w:t xml:space="preserve">Výuka tělesné výchovy probíhá na poděbradských sportovištích, kam docházejí žáci samostatně bez pedagogického dozoru. </w:t>
      </w:r>
    </w:p>
    <w:p w14:paraId="5562AC86" w14:textId="77777777" w:rsidR="009A05A3" w:rsidRPr="009A05A3" w:rsidRDefault="009A05A3" w:rsidP="009A05A3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6"/>
          <w:szCs w:val="16"/>
        </w:rPr>
      </w:pPr>
    </w:p>
    <w:p w14:paraId="458161E7" w14:textId="294238C3" w:rsidR="009A05A3" w:rsidRDefault="009A05A3" w:rsidP="009A05A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44FACAB2">
        <w:rPr>
          <w:rFonts w:ascii="Calibri" w:hAnsi="Calibri"/>
          <w:sz w:val="24"/>
          <w:szCs w:val="24"/>
        </w:rPr>
        <w:t xml:space="preserve">Při mimořádných situacích, kdy je nutné opustit budovu školy, respektují žáci </w:t>
      </w:r>
      <w:r w:rsidR="00D41F90" w:rsidRPr="44FACAB2">
        <w:rPr>
          <w:rFonts w:ascii="Calibri" w:hAnsi="Calibri"/>
          <w:sz w:val="24"/>
          <w:szCs w:val="24"/>
        </w:rPr>
        <w:t xml:space="preserve">vyhlášené </w:t>
      </w:r>
      <w:r w:rsidRPr="44FACAB2">
        <w:rPr>
          <w:rFonts w:ascii="Calibri" w:hAnsi="Calibri"/>
          <w:sz w:val="24"/>
          <w:szCs w:val="24"/>
        </w:rPr>
        <w:t>pokyny.</w:t>
      </w:r>
    </w:p>
    <w:p w14:paraId="2B06D860" w14:textId="04C21E16" w:rsidR="44FACAB2" w:rsidRDefault="44FACAB2" w:rsidP="44FACAB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E669B15" w14:textId="672591A2" w:rsidR="009A05A3" w:rsidRDefault="009A05A3" w:rsidP="009A05A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1508B6A5">
        <w:rPr>
          <w:sz w:val="24"/>
          <w:szCs w:val="24"/>
        </w:rPr>
        <w:t xml:space="preserve">V Hotelové škole Poděbrady respektují žáci </w:t>
      </w:r>
      <w:r w:rsidRPr="1508B6A5">
        <w:rPr>
          <w:b/>
          <w:bCs/>
          <w:sz w:val="24"/>
          <w:szCs w:val="24"/>
        </w:rPr>
        <w:t>režim vyučovacího dne</w:t>
      </w:r>
      <w:r w:rsidRPr="1508B6A5">
        <w:rPr>
          <w:sz w:val="24"/>
          <w:szCs w:val="24"/>
        </w:rPr>
        <w:t xml:space="preserve"> s příchodem do školy do 7:45 hodin a příchodem do učebny do 7:55 a </w:t>
      </w:r>
      <w:r w:rsidRPr="00555A9E">
        <w:rPr>
          <w:b/>
          <w:bCs/>
          <w:sz w:val="24"/>
          <w:szCs w:val="24"/>
        </w:rPr>
        <w:t>nenarušují vyučovací hodiny pozdními příchody</w:t>
      </w:r>
      <w:r w:rsidR="006E124A">
        <w:rPr>
          <w:sz w:val="24"/>
          <w:szCs w:val="24"/>
        </w:rPr>
        <w:t>.</w:t>
      </w:r>
    </w:p>
    <w:p w14:paraId="41587A27" w14:textId="77777777" w:rsidR="009A05A3" w:rsidRDefault="009A05A3" w:rsidP="009A05A3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1508B6A5">
        <w:rPr>
          <w:sz w:val="24"/>
          <w:szCs w:val="24"/>
        </w:rPr>
        <w:t xml:space="preserve">Organizace vyučovacích hodin v rozvrhu: </w:t>
      </w:r>
    </w:p>
    <w:p w14:paraId="7A52F804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7:10 – 7:55</w:t>
      </w:r>
    </w:p>
    <w:p w14:paraId="5C01A717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8:00 – 8:45</w:t>
      </w:r>
    </w:p>
    <w:p w14:paraId="4673FE16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8:55 – 9:40</w:t>
      </w:r>
    </w:p>
    <w:p w14:paraId="6AE77EF0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10:00 – 10:45</w:t>
      </w:r>
    </w:p>
    <w:p w14:paraId="4DFD9B12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10:55 – 11:40</w:t>
      </w:r>
    </w:p>
    <w:p w14:paraId="1532F24F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11:45 – 12:30</w:t>
      </w:r>
    </w:p>
    <w:p w14:paraId="5E868256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12:35 – 13:20</w:t>
      </w:r>
    </w:p>
    <w:p w14:paraId="6942FB93" w14:textId="77777777" w:rsidR="009A05A3" w:rsidRPr="00727C35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13:25 – 14:10</w:t>
      </w:r>
    </w:p>
    <w:p w14:paraId="49BA2A8A" w14:textId="77777777" w:rsidR="009A05A3" w:rsidRDefault="009A05A3" w:rsidP="009A05A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727C35">
        <w:rPr>
          <w:rFonts w:ascii="Calibri" w:hAnsi="Calibri"/>
        </w:rPr>
        <w:t>14:15 – 15:00</w:t>
      </w:r>
    </w:p>
    <w:p w14:paraId="1DB6432E" w14:textId="580B39C9" w:rsidR="009A05A3" w:rsidRPr="004937A4" w:rsidRDefault="009A05A3" w:rsidP="000C311A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44FACAB2">
        <w:rPr>
          <w:rFonts w:ascii="Calibri" w:hAnsi="Calibri"/>
        </w:rPr>
        <w:t>15:05 – 15:50</w:t>
      </w:r>
    </w:p>
    <w:p w14:paraId="1C1D193A" w14:textId="69A39062" w:rsidR="44FACAB2" w:rsidRDefault="44FACAB2" w:rsidP="44FACAB2">
      <w:pPr>
        <w:spacing w:after="0" w:line="240" w:lineRule="auto"/>
        <w:ind w:left="708"/>
        <w:rPr>
          <w:rFonts w:ascii="Calibri" w:hAnsi="Calibri"/>
          <w:sz w:val="24"/>
          <w:szCs w:val="24"/>
        </w:rPr>
      </w:pPr>
    </w:p>
    <w:p w14:paraId="743BF3FB" w14:textId="77777777" w:rsidR="009A05A3" w:rsidRPr="000C311A" w:rsidRDefault="009A05A3" w:rsidP="000C311A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/>
          <w:sz w:val="24"/>
          <w:szCs w:val="24"/>
        </w:rPr>
      </w:pPr>
      <w:r w:rsidRPr="000C311A">
        <w:rPr>
          <w:rFonts w:ascii="Calibri" w:hAnsi="Calibri"/>
          <w:sz w:val="24"/>
          <w:szCs w:val="24"/>
        </w:rPr>
        <w:lastRenderedPageBreak/>
        <w:t>Škola ručí v době stanovené rozvrhem za bezpečnost žáků. Bez svolení učitele neopouštějí žáci v době výuky a přestávek budovu školy. (V rozvrhu tříd se pauza mezi dopoledním a odpoledním vyučováním nepovažuje za přestávku.)</w:t>
      </w:r>
    </w:p>
    <w:p w14:paraId="3B0BCDD5" w14:textId="77777777" w:rsidR="009A05A3" w:rsidRDefault="009A05A3" w:rsidP="009A05A3">
      <w:pPr>
        <w:rPr>
          <w:sz w:val="24"/>
          <w:szCs w:val="24"/>
        </w:rPr>
      </w:pPr>
    </w:p>
    <w:p w14:paraId="76302324" w14:textId="77777777" w:rsidR="004937A4" w:rsidRDefault="004937A4" w:rsidP="009A05A3">
      <w:pPr>
        <w:jc w:val="center"/>
        <w:rPr>
          <w:b/>
          <w:bCs/>
          <w:sz w:val="24"/>
          <w:szCs w:val="24"/>
        </w:rPr>
      </w:pPr>
    </w:p>
    <w:p w14:paraId="4D3B5BA3" w14:textId="3674E748" w:rsidR="44FACAB2" w:rsidRDefault="44FACAB2" w:rsidP="44FACAB2">
      <w:pPr>
        <w:jc w:val="center"/>
        <w:rPr>
          <w:b/>
          <w:bCs/>
          <w:sz w:val="28"/>
          <w:szCs w:val="28"/>
        </w:rPr>
      </w:pPr>
    </w:p>
    <w:p w14:paraId="4EE442B7" w14:textId="39AE7E4D" w:rsidR="009A05A3" w:rsidRPr="0097698C" w:rsidRDefault="009A05A3" w:rsidP="009A05A3">
      <w:pPr>
        <w:jc w:val="center"/>
        <w:rPr>
          <w:b/>
          <w:bCs/>
          <w:sz w:val="28"/>
          <w:szCs w:val="28"/>
        </w:rPr>
      </w:pPr>
      <w:r w:rsidRPr="0097698C">
        <w:rPr>
          <w:b/>
          <w:bCs/>
          <w:sz w:val="28"/>
          <w:szCs w:val="28"/>
        </w:rPr>
        <w:t>Opatření při porušení</w:t>
      </w:r>
      <w:r w:rsidR="00632160" w:rsidRPr="0097698C">
        <w:rPr>
          <w:b/>
          <w:bCs/>
          <w:sz w:val="28"/>
          <w:szCs w:val="28"/>
        </w:rPr>
        <w:t xml:space="preserve"> </w:t>
      </w:r>
      <w:r w:rsidR="000753F7" w:rsidRPr="0097698C">
        <w:rPr>
          <w:b/>
          <w:bCs/>
          <w:sz w:val="28"/>
          <w:szCs w:val="28"/>
        </w:rPr>
        <w:t>pravidel</w:t>
      </w:r>
    </w:p>
    <w:p w14:paraId="1D626F20" w14:textId="5FD6CBC8" w:rsidR="00D85DDB" w:rsidRDefault="00D85DDB" w:rsidP="00210507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10507">
        <w:rPr>
          <w:rFonts w:ascii="Calibri" w:eastAsia="Calibri" w:hAnsi="Calibri" w:cs="Calibri"/>
          <w:b/>
          <w:bCs/>
          <w:sz w:val="24"/>
          <w:szCs w:val="24"/>
        </w:rPr>
        <w:t xml:space="preserve">Nerespektování principů </w:t>
      </w:r>
      <w:r w:rsidR="007C01C4" w:rsidRPr="00210507">
        <w:rPr>
          <w:rFonts w:ascii="Calibri" w:eastAsia="Calibri" w:hAnsi="Calibri" w:cs="Calibri"/>
          <w:b/>
          <w:bCs/>
          <w:sz w:val="24"/>
          <w:szCs w:val="24"/>
        </w:rPr>
        <w:t xml:space="preserve">a pravidel </w:t>
      </w:r>
      <w:r w:rsidRPr="00210507">
        <w:rPr>
          <w:rFonts w:ascii="Calibri" w:eastAsia="Calibri" w:hAnsi="Calibri" w:cs="Calibri"/>
          <w:b/>
          <w:bCs/>
          <w:sz w:val="24"/>
          <w:szCs w:val="24"/>
        </w:rPr>
        <w:t xml:space="preserve">chování žáka hotelové školy </w:t>
      </w:r>
      <w:r w:rsidR="001921E0" w:rsidRPr="00210507">
        <w:rPr>
          <w:rFonts w:ascii="Calibri" w:eastAsia="Calibri" w:hAnsi="Calibri" w:cs="Calibri"/>
          <w:sz w:val="24"/>
          <w:szCs w:val="24"/>
        </w:rPr>
        <w:t xml:space="preserve">zakládá důvod pro hodnocení </w:t>
      </w:r>
      <w:r w:rsidR="001921E0" w:rsidRPr="00210507">
        <w:rPr>
          <w:rFonts w:ascii="Calibri" w:eastAsia="Calibri" w:hAnsi="Calibri" w:cs="Calibri"/>
          <w:b/>
          <w:bCs/>
          <w:sz w:val="24"/>
          <w:szCs w:val="24"/>
        </w:rPr>
        <w:t>sníženou známkou</w:t>
      </w:r>
      <w:r w:rsidR="00C22D38" w:rsidRPr="00210507">
        <w:rPr>
          <w:rFonts w:ascii="Calibri" w:eastAsia="Calibri" w:hAnsi="Calibri" w:cs="Calibri"/>
          <w:b/>
          <w:bCs/>
          <w:sz w:val="24"/>
          <w:szCs w:val="24"/>
        </w:rPr>
        <w:t xml:space="preserve"> z chování</w:t>
      </w:r>
      <w:r w:rsidR="001921E0" w:rsidRPr="00210507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5196B0A" w14:textId="77777777" w:rsidR="000A6DEF" w:rsidRDefault="000A6DEF" w:rsidP="000A6DEF">
      <w:pPr>
        <w:pStyle w:val="Odstavecseseznamem"/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37E501D" w14:textId="3CA0E116" w:rsidR="0000017C" w:rsidRPr="000A6DEF" w:rsidRDefault="008E0D82" w:rsidP="0000017C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A6DEF">
        <w:rPr>
          <w:b/>
          <w:bCs/>
          <w:sz w:val="24"/>
          <w:szCs w:val="24"/>
        </w:rPr>
        <w:t>Taková p</w:t>
      </w:r>
      <w:r w:rsidR="0000017C" w:rsidRPr="000A6DEF">
        <w:rPr>
          <w:b/>
          <w:bCs/>
          <w:sz w:val="24"/>
          <w:szCs w:val="24"/>
        </w:rPr>
        <w:t>orušení školního řádu, která poškozují</w:t>
      </w:r>
      <w:r w:rsidR="0000017C" w:rsidRPr="000A6DEF">
        <w:rPr>
          <w:sz w:val="24"/>
          <w:szCs w:val="24"/>
        </w:rPr>
        <w:t xml:space="preserve"> </w:t>
      </w:r>
      <w:r w:rsidR="0000017C" w:rsidRPr="000A6DEF">
        <w:rPr>
          <w:b/>
          <w:bCs/>
          <w:sz w:val="24"/>
          <w:szCs w:val="24"/>
        </w:rPr>
        <w:t xml:space="preserve">majetek, </w:t>
      </w:r>
      <w:r w:rsidR="00535455" w:rsidRPr="000A6DEF">
        <w:rPr>
          <w:b/>
          <w:bCs/>
          <w:sz w:val="24"/>
          <w:szCs w:val="24"/>
        </w:rPr>
        <w:t xml:space="preserve">nebo ohrožují </w:t>
      </w:r>
      <w:r w:rsidR="0000017C" w:rsidRPr="000A6DEF">
        <w:rPr>
          <w:b/>
          <w:bCs/>
          <w:sz w:val="24"/>
          <w:szCs w:val="24"/>
        </w:rPr>
        <w:t xml:space="preserve">bezpečnost </w:t>
      </w:r>
      <w:r w:rsidR="00535455" w:rsidRPr="000A6DEF">
        <w:rPr>
          <w:b/>
          <w:bCs/>
          <w:sz w:val="24"/>
          <w:szCs w:val="24"/>
        </w:rPr>
        <w:t>či</w:t>
      </w:r>
      <w:r w:rsidR="0000017C" w:rsidRPr="000A6DEF">
        <w:rPr>
          <w:b/>
          <w:bCs/>
          <w:sz w:val="24"/>
          <w:szCs w:val="24"/>
        </w:rPr>
        <w:t xml:space="preserve"> zdraví,</w:t>
      </w:r>
      <w:r w:rsidR="0000017C" w:rsidRPr="000A6DEF">
        <w:rPr>
          <w:sz w:val="24"/>
          <w:szCs w:val="24"/>
        </w:rPr>
        <w:t xml:space="preserve"> jsou </w:t>
      </w:r>
      <w:r w:rsidR="42FE967F" w:rsidRPr="000A6DEF">
        <w:rPr>
          <w:sz w:val="24"/>
          <w:szCs w:val="24"/>
        </w:rPr>
        <w:t>vždy</w:t>
      </w:r>
      <w:r w:rsidR="0000017C" w:rsidRPr="000A6DEF">
        <w:rPr>
          <w:sz w:val="24"/>
          <w:szCs w:val="24"/>
        </w:rPr>
        <w:t xml:space="preserve"> provázena </w:t>
      </w:r>
      <w:r w:rsidR="0000017C" w:rsidRPr="000A6DEF">
        <w:rPr>
          <w:b/>
          <w:bCs/>
          <w:sz w:val="24"/>
          <w:szCs w:val="24"/>
        </w:rPr>
        <w:t>kázeňským opatřením</w:t>
      </w:r>
      <w:r w:rsidR="001B5190" w:rsidRPr="000A6DEF">
        <w:rPr>
          <w:sz w:val="24"/>
          <w:szCs w:val="24"/>
        </w:rPr>
        <w:t xml:space="preserve">. Dle závažnosti přestupku je žákovi uděleno napomenutí </w:t>
      </w:r>
      <w:r w:rsidR="0040339D" w:rsidRPr="000A6DEF">
        <w:rPr>
          <w:sz w:val="24"/>
          <w:szCs w:val="24"/>
        </w:rPr>
        <w:t>třídního</w:t>
      </w:r>
      <w:r w:rsidR="00FE235C" w:rsidRPr="000A6DEF">
        <w:rPr>
          <w:sz w:val="24"/>
          <w:szCs w:val="24"/>
        </w:rPr>
        <w:t xml:space="preserve"> učitele</w:t>
      </w:r>
      <w:r w:rsidR="0040339D" w:rsidRPr="000A6DEF">
        <w:rPr>
          <w:sz w:val="24"/>
          <w:szCs w:val="24"/>
        </w:rPr>
        <w:t>, d</w:t>
      </w:r>
      <w:r w:rsidR="00837756" w:rsidRPr="000A6DEF">
        <w:rPr>
          <w:sz w:val="24"/>
          <w:szCs w:val="24"/>
        </w:rPr>
        <w:t>ůtka třídního učitele</w:t>
      </w:r>
      <w:r w:rsidR="0040339D" w:rsidRPr="000A6DEF">
        <w:rPr>
          <w:sz w:val="24"/>
          <w:szCs w:val="24"/>
        </w:rPr>
        <w:t xml:space="preserve"> nebo důtka ředitelky školy.</w:t>
      </w:r>
      <w:r w:rsidR="00B50D5D" w:rsidRPr="000A6DEF">
        <w:rPr>
          <w:sz w:val="24"/>
          <w:szCs w:val="24"/>
        </w:rPr>
        <w:t xml:space="preserve"> Opakované přestupky provázené kázeňským opatřením </w:t>
      </w:r>
      <w:r w:rsidR="00DC2DC8" w:rsidRPr="000A6DEF">
        <w:rPr>
          <w:sz w:val="24"/>
          <w:szCs w:val="24"/>
        </w:rPr>
        <w:t>se stávají podkladem pro hodnocení sníženou známkou z chování.</w:t>
      </w:r>
    </w:p>
    <w:p w14:paraId="1B63EBFD" w14:textId="77777777" w:rsidR="000A6DEF" w:rsidRPr="000A6DEF" w:rsidRDefault="000A6DEF" w:rsidP="000A6DEF">
      <w:pPr>
        <w:pStyle w:val="Odstavecseseznamem"/>
        <w:rPr>
          <w:rFonts w:ascii="Calibri" w:eastAsia="Calibri" w:hAnsi="Calibri" w:cs="Calibri"/>
          <w:b/>
          <w:bCs/>
          <w:sz w:val="24"/>
          <w:szCs w:val="24"/>
        </w:rPr>
      </w:pPr>
    </w:p>
    <w:p w14:paraId="58F754D5" w14:textId="4928807A" w:rsidR="0000017C" w:rsidRPr="000A6DEF" w:rsidRDefault="00DB4F84" w:rsidP="007C01C4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A6DEF">
        <w:rPr>
          <w:rFonts w:ascii="Calibri" w:eastAsia="Calibri" w:hAnsi="Calibri" w:cs="Calibri"/>
          <w:b/>
          <w:bCs/>
          <w:sz w:val="24"/>
          <w:szCs w:val="24"/>
        </w:rPr>
        <w:t xml:space="preserve">Obzvláště závažné zaviněné porušení bodu 2 školního řádu </w:t>
      </w:r>
      <w:r w:rsidRPr="000A6DEF">
        <w:rPr>
          <w:rFonts w:ascii="Calibri" w:eastAsia="Calibri" w:hAnsi="Calibri" w:cs="Calibri"/>
          <w:sz w:val="24"/>
          <w:szCs w:val="24"/>
        </w:rPr>
        <w:t xml:space="preserve">řeší škola ve spolupráci s Policií a OSPOD. Tyto přestupky jsou neslučitelné s profilem žáka a absolventa Hotelové školy Poděbrady a představují podnět pro </w:t>
      </w:r>
      <w:r w:rsidRPr="000A6DEF">
        <w:rPr>
          <w:rFonts w:ascii="Calibri" w:eastAsia="Calibri" w:hAnsi="Calibri" w:cs="Calibri"/>
          <w:b/>
          <w:bCs/>
          <w:sz w:val="24"/>
          <w:szCs w:val="24"/>
        </w:rPr>
        <w:t>podmíněné vyloučení nebo vyloučení žáka ze školy</w:t>
      </w:r>
      <w:r w:rsidRPr="000A6DEF">
        <w:rPr>
          <w:rFonts w:ascii="Calibri" w:eastAsia="Calibri" w:hAnsi="Calibri" w:cs="Calibri"/>
          <w:sz w:val="24"/>
          <w:szCs w:val="24"/>
        </w:rPr>
        <w:t xml:space="preserve">. </w:t>
      </w:r>
    </w:p>
    <w:p w14:paraId="0ABD27E7" w14:textId="77777777" w:rsidR="000A6DEF" w:rsidRPr="000A6DEF" w:rsidRDefault="000A6DEF" w:rsidP="000A6DEF">
      <w:pPr>
        <w:pStyle w:val="Odstavecseseznamem"/>
        <w:rPr>
          <w:rFonts w:ascii="Calibri" w:eastAsia="Calibri" w:hAnsi="Calibri" w:cs="Calibri"/>
          <w:b/>
          <w:bCs/>
          <w:sz w:val="24"/>
          <w:szCs w:val="24"/>
        </w:rPr>
      </w:pPr>
    </w:p>
    <w:p w14:paraId="64A4DA59" w14:textId="10CFCCDD" w:rsidR="00FF460C" w:rsidRPr="000A6DEF" w:rsidRDefault="00FF460C" w:rsidP="00FF460C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A6DEF">
        <w:rPr>
          <w:rFonts w:ascii="Calibri" w:eastAsia="Calibri" w:hAnsi="Calibri" w:cs="Calibri"/>
          <w:b/>
          <w:bCs/>
          <w:sz w:val="24"/>
          <w:szCs w:val="24"/>
        </w:rPr>
        <w:t xml:space="preserve">Neomluvená absence </w:t>
      </w:r>
      <w:r w:rsidRPr="000A6DEF">
        <w:rPr>
          <w:rFonts w:ascii="Calibri" w:eastAsia="Calibri" w:hAnsi="Calibri" w:cs="Calibri"/>
          <w:sz w:val="24"/>
          <w:szCs w:val="24"/>
        </w:rPr>
        <w:t>je provázena výchovným opatřením</w:t>
      </w:r>
      <w:r w:rsidR="00C82C0E" w:rsidRPr="000A6DEF">
        <w:rPr>
          <w:rFonts w:ascii="Calibri" w:eastAsia="Calibri" w:hAnsi="Calibri" w:cs="Calibri"/>
          <w:sz w:val="24"/>
          <w:szCs w:val="24"/>
        </w:rPr>
        <w:t xml:space="preserve">, obzvláště vysoká neomluvená absence je podkladem pro </w:t>
      </w:r>
      <w:r w:rsidR="00CF6C8B" w:rsidRPr="000A6DEF">
        <w:rPr>
          <w:rFonts w:ascii="Calibri" w:eastAsia="Calibri" w:hAnsi="Calibri" w:cs="Calibri"/>
          <w:sz w:val="24"/>
          <w:szCs w:val="24"/>
        </w:rPr>
        <w:t>sníženou známku z chování:</w:t>
      </w:r>
    </w:p>
    <w:p w14:paraId="33C926AE" w14:textId="77777777" w:rsidR="00CF6C8B" w:rsidRPr="00CF6C8B" w:rsidRDefault="00CF6C8B" w:rsidP="00CF6C8B">
      <w:pPr>
        <w:rPr>
          <w:rFonts w:cstheme="minorHAnsi"/>
        </w:rPr>
      </w:pPr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- 1 neomluvená </w:t>
      </w:r>
      <w:proofErr w:type="gramStart"/>
      <w:r w:rsidRPr="00CF6C8B">
        <w:rPr>
          <w:rFonts w:eastAsia="Times New Roman" w:cstheme="minorHAnsi"/>
          <w:color w:val="000000" w:themeColor="text1"/>
          <w:sz w:val="24"/>
          <w:szCs w:val="24"/>
        </w:rPr>
        <w:t>hodina - napomenutí</w:t>
      </w:r>
      <w:proofErr w:type="gramEnd"/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 tř. učitele</w:t>
      </w:r>
    </w:p>
    <w:p w14:paraId="46DDC29E" w14:textId="458EFF0E" w:rsidR="00CF6C8B" w:rsidRPr="00CF6C8B" w:rsidRDefault="00CF6C8B" w:rsidP="00CF6C8B">
      <w:pPr>
        <w:rPr>
          <w:rFonts w:cstheme="minorHAnsi"/>
        </w:rPr>
      </w:pPr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proofErr w:type="gramStart"/>
      <w:r w:rsidRPr="00CF6C8B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055B7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CF6C8B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055B7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CF6C8B">
        <w:rPr>
          <w:rFonts w:eastAsia="Times New Roman" w:cstheme="minorHAnsi"/>
          <w:color w:val="000000" w:themeColor="text1"/>
          <w:sz w:val="24"/>
          <w:szCs w:val="24"/>
        </w:rPr>
        <w:t>3</w:t>
      </w:r>
      <w:proofErr w:type="gramEnd"/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 neomluvené hodiny - důtka tř. učitele</w:t>
      </w:r>
    </w:p>
    <w:p w14:paraId="44800655" w14:textId="41B4BE1E" w:rsidR="00CF6C8B" w:rsidRPr="00CF6C8B" w:rsidRDefault="00CF6C8B" w:rsidP="00CF6C8B">
      <w:pPr>
        <w:rPr>
          <w:rFonts w:cstheme="minorHAnsi"/>
        </w:rPr>
      </w:pPr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proofErr w:type="gramStart"/>
      <w:r w:rsidRPr="00CF6C8B">
        <w:rPr>
          <w:rFonts w:eastAsia="Times New Roman" w:cstheme="minorHAnsi"/>
          <w:color w:val="000000" w:themeColor="text1"/>
          <w:sz w:val="24"/>
          <w:szCs w:val="24"/>
        </w:rPr>
        <w:t>4</w:t>
      </w:r>
      <w:r w:rsidR="00055B7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CF6C8B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055B7E">
        <w:rPr>
          <w:rFonts w:eastAsia="Times New Roman" w:cstheme="minorHAnsi"/>
          <w:color w:val="000000" w:themeColor="text1"/>
          <w:sz w:val="24"/>
          <w:szCs w:val="24"/>
        </w:rPr>
        <w:t xml:space="preserve"> 8</w:t>
      </w:r>
      <w:proofErr w:type="gramEnd"/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 neomluvené hodiny - důtka ředitele</w:t>
      </w:r>
    </w:p>
    <w:p w14:paraId="7E7FCA09" w14:textId="4DEE6688" w:rsidR="00CF6C8B" w:rsidRPr="00CF6C8B" w:rsidRDefault="00CF6C8B" w:rsidP="00CF6C8B">
      <w:pPr>
        <w:rPr>
          <w:rFonts w:cstheme="minorHAnsi"/>
        </w:rPr>
      </w:pPr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proofErr w:type="gramStart"/>
      <w:r w:rsidRPr="00CF6C8B">
        <w:rPr>
          <w:rFonts w:eastAsia="Times New Roman" w:cstheme="minorHAnsi"/>
          <w:color w:val="000000" w:themeColor="text1"/>
          <w:sz w:val="24"/>
          <w:szCs w:val="24"/>
        </w:rPr>
        <w:t>9</w:t>
      </w:r>
      <w:r w:rsidR="007F7C91">
        <w:rPr>
          <w:rFonts w:eastAsia="Times New Roman" w:cstheme="minorHAnsi"/>
          <w:color w:val="000000" w:themeColor="text1"/>
          <w:sz w:val="24"/>
          <w:szCs w:val="24"/>
        </w:rPr>
        <w:t xml:space="preserve"> - 16</w:t>
      </w:r>
      <w:proofErr w:type="gramEnd"/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 neomluvených hodin - 2. stupeň z chování</w:t>
      </w:r>
    </w:p>
    <w:p w14:paraId="0776AF56" w14:textId="2E8C7CE6" w:rsidR="00CF6C8B" w:rsidRPr="00CF6C8B" w:rsidRDefault="00CF6C8B" w:rsidP="00CF6C8B">
      <w:pPr>
        <w:rPr>
          <w:rFonts w:cstheme="minorHAnsi"/>
        </w:rPr>
      </w:pPr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proofErr w:type="gramStart"/>
      <w:r w:rsidRPr="00CF6C8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B56B5A">
        <w:rPr>
          <w:rFonts w:eastAsia="Times New Roman" w:cstheme="minorHAnsi"/>
          <w:color w:val="000000" w:themeColor="text1"/>
          <w:sz w:val="24"/>
          <w:szCs w:val="24"/>
        </w:rPr>
        <w:t xml:space="preserve">7 </w:t>
      </w:r>
      <w:r w:rsidRPr="00CF6C8B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B56B5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CF6C8B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63561D">
        <w:rPr>
          <w:rFonts w:eastAsia="Times New Roman" w:cstheme="minorHAnsi"/>
          <w:color w:val="000000" w:themeColor="text1"/>
          <w:sz w:val="24"/>
          <w:szCs w:val="24"/>
        </w:rPr>
        <w:t>4</w:t>
      </w:r>
      <w:proofErr w:type="gramEnd"/>
      <w:r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 neomluvených hodin - 3. stupeň z chování</w:t>
      </w:r>
    </w:p>
    <w:p w14:paraId="4E30F176" w14:textId="5EA05261" w:rsidR="00CF6C8B" w:rsidRPr="00CF6C8B" w:rsidRDefault="00836360" w:rsidP="00CF6C8B">
      <w:pPr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CF6C8B"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25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a více </w:t>
      </w:r>
      <w:r w:rsidR="00CF6C8B"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neomluvených </w:t>
      </w:r>
      <w:proofErr w:type="gramStart"/>
      <w:r w:rsidR="00CF6C8B" w:rsidRPr="00CF6C8B">
        <w:rPr>
          <w:rFonts w:eastAsia="Times New Roman" w:cstheme="minorHAnsi"/>
          <w:color w:val="000000" w:themeColor="text1"/>
          <w:sz w:val="24"/>
          <w:szCs w:val="24"/>
        </w:rPr>
        <w:t>hodin - podmíněné</w:t>
      </w:r>
      <w:proofErr w:type="gramEnd"/>
      <w:r w:rsidR="00CF6C8B" w:rsidRPr="00CF6C8B">
        <w:rPr>
          <w:rFonts w:eastAsia="Times New Roman" w:cstheme="minorHAnsi"/>
          <w:color w:val="000000" w:themeColor="text1"/>
          <w:sz w:val="24"/>
          <w:szCs w:val="24"/>
        </w:rPr>
        <w:t xml:space="preserve"> vyloučení</w:t>
      </w:r>
    </w:p>
    <w:p w14:paraId="7F2C3AB6" w14:textId="77777777" w:rsidR="00902324" w:rsidRPr="00547920" w:rsidRDefault="00902324" w:rsidP="00902324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001089D8" w14:textId="4ADF4CD6" w:rsidR="00426478" w:rsidRPr="004F2CDF" w:rsidRDefault="00426478" w:rsidP="004F2CDF">
      <w:pPr>
        <w:pStyle w:val="Odstavecseseznamem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4F2CDF">
        <w:rPr>
          <w:rFonts w:eastAsia="Times New Roman"/>
          <w:b/>
          <w:bCs/>
          <w:color w:val="000000" w:themeColor="text1"/>
          <w:sz w:val="24"/>
          <w:szCs w:val="24"/>
        </w:rPr>
        <w:t>Nerespektování rozpisů služeb v praktickém vzdělávání</w:t>
      </w:r>
      <w:r w:rsidRPr="004F2CD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A5C25" w:rsidRPr="004F2CDF">
        <w:rPr>
          <w:rFonts w:eastAsia="Times New Roman"/>
          <w:color w:val="000000" w:themeColor="text1"/>
          <w:sz w:val="24"/>
          <w:szCs w:val="24"/>
        </w:rPr>
        <w:t>zakládá důvod pro kázeňské opatření třídního učitele.</w:t>
      </w:r>
    </w:p>
    <w:p w14:paraId="17F3F47E" w14:textId="1D963E07" w:rsidR="38D96B24" w:rsidRPr="00106B93" w:rsidRDefault="38D96B24" w:rsidP="00106B93">
      <w:r>
        <w:br w:type="page"/>
      </w:r>
    </w:p>
    <w:p w14:paraId="30964F15" w14:textId="27D645B9" w:rsidR="005C7C97" w:rsidRPr="006E3B96" w:rsidRDefault="005C7C97" w:rsidP="006E3B96"/>
    <w:p w14:paraId="579C7964" w14:textId="28E9E8D7" w:rsidR="005C7C97" w:rsidRPr="0097698C" w:rsidRDefault="005C7C97" w:rsidP="005C7C97">
      <w:pPr>
        <w:jc w:val="center"/>
        <w:rPr>
          <w:b/>
          <w:sz w:val="28"/>
          <w:szCs w:val="28"/>
        </w:rPr>
      </w:pPr>
      <w:r w:rsidRPr="0097698C">
        <w:rPr>
          <w:b/>
          <w:sz w:val="28"/>
          <w:szCs w:val="28"/>
        </w:rPr>
        <w:t>Pravidla pro hodnocení výsledků vzdělávání</w:t>
      </w:r>
    </w:p>
    <w:p w14:paraId="3AC391E4" w14:textId="423620AA" w:rsidR="00EE5D71" w:rsidRDefault="006E3679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 w:rsidRPr="006E3679">
        <w:rPr>
          <w:rFonts w:eastAsia="Times New Roman"/>
          <w:color w:val="000000" w:themeColor="text1"/>
          <w:sz w:val="24"/>
          <w:szCs w:val="24"/>
        </w:rPr>
        <w:t xml:space="preserve">Na začátku pololetí jsou žáci </w:t>
      </w:r>
      <w:r w:rsidRPr="00303F31">
        <w:rPr>
          <w:rFonts w:eastAsia="Times New Roman"/>
          <w:b/>
          <w:bCs/>
          <w:color w:val="000000" w:themeColor="text1"/>
          <w:sz w:val="24"/>
          <w:szCs w:val="24"/>
        </w:rPr>
        <w:t>seznámeni</w:t>
      </w:r>
      <w:r w:rsidR="00A87B2B" w:rsidRPr="00303F31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4655E3" w:rsidRPr="00303F31">
        <w:rPr>
          <w:rFonts w:eastAsia="Times New Roman"/>
          <w:b/>
          <w:bCs/>
          <w:color w:val="000000" w:themeColor="text1"/>
          <w:sz w:val="24"/>
          <w:szCs w:val="24"/>
        </w:rPr>
        <w:t xml:space="preserve">s průběhem </w:t>
      </w:r>
      <w:r w:rsidR="00CB2026" w:rsidRPr="00303F31">
        <w:rPr>
          <w:rFonts w:eastAsia="Times New Roman"/>
          <w:b/>
          <w:bCs/>
          <w:color w:val="000000" w:themeColor="text1"/>
          <w:sz w:val="24"/>
          <w:szCs w:val="24"/>
        </w:rPr>
        <w:t xml:space="preserve">a podmínkami </w:t>
      </w:r>
      <w:r w:rsidR="00CA52DD" w:rsidRPr="00303F31">
        <w:rPr>
          <w:rFonts w:eastAsia="Times New Roman"/>
          <w:b/>
          <w:bCs/>
          <w:color w:val="000000" w:themeColor="text1"/>
          <w:sz w:val="24"/>
          <w:szCs w:val="24"/>
        </w:rPr>
        <w:t>vzdělávání</w:t>
      </w:r>
      <w:r w:rsidR="009F1FB5" w:rsidRPr="00303F31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9C0420" w:rsidRPr="00303F31">
        <w:rPr>
          <w:rFonts w:eastAsia="Times New Roman"/>
          <w:b/>
          <w:bCs/>
          <w:color w:val="000000" w:themeColor="text1"/>
          <w:sz w:val="24"/>
          <w:szCs w:val="24"/>
        </w:rPr>
        <w:t>v každém předmětu</w:t>
      </w:r>
      <w:r w:rsidR="009C042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F1FB5">
        <w:rPr>
          <w:rFonts w:eastAsia="Times New Roman"/>
          <w:color w:val="000000" w:themeColor="text1"/>
          <w:sz w:val="24"/>
          <w:szCs w:val="24"/>
        </w:rPr>
        <w:t>a s minimálním počtem výstupů</w:t>
      </w:r>
      <w:r w:rsidR="0055735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46B52">
        <w:rPr>
          <w:rFonts w:eastAsia="Times New Roman"/>
          <w:color w:val="000000" w:themeColor="text1"/>
          <w:sz w:val="24"/>
          <w:szCs w:val="24"/>
        </w:rPr>
        <w:t>p</w:t>
      </w:r>
      <w:r w:rsidR="007F17E0">
        <w:rPr>
          <w:rFonts w:eastAsia="Times New Roman"/>
          <w:color w:val="000000" w:themeColor="text1"/>
          <w:sz w:val="24"/>
          <w:szCs w:val="24"/>
        </w:rPr>
        <w:t>otřebných pro hodnocení žáka za dané pololetí, s jejich obsahem a formou</w:t>
      </w:r>
      <w:r w:rsidR="00E05F43">
        <w:rPr>
          <w:rFonts w:eastAsia="Times New Roman"/>
          <w:color w:val="000000" w:themeColor="text1"/>
          <w:sz w:val="24"/>
          <w:szCs w:val="24"/>
        </w:rPr>
        <w:t>.</w:t>
      </w:r>
    </w:p>
    <w:p w14:paraId="0649C7F6" w14:textId="77777777" w:rsidR="00FC499D" w:rsidRDefault="00FC499D" w:rsidP="00FC499D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30148C89" w14:textId="4A95A4B1" w:rsidR="00FC499D" w:rsidRPr="00FC499D" w:rsidRDefault="000954DA" w:rsidP="00FC499D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V kompetenci vyučujícího je </w:t>
      </w:r>
      <w:r w:rsidRPr="00AE2FF4">
        <w:rPr>
          <w:rFonts w:eastAsia="Times New Roman"/>
          <w:b/>
          <w:bCs/>
          <w:color w:val="000000" w:themeColor="text1"/>
          <w:sz w:val="24"/>
          <w:szCs w:val="24"/>
        </w:rPr>
        <w:t xml:space="preserve">individuální určení </w:t>
      </w:r>
      <w:r w:rsidR="00162D5C" w:rsidRPr="00AE2FF4">
        <w:rPr>
          <w:rFonts w:eastAsia="Times New Roman"/>
          <w:b/>
          <w:bCs/>
          <w:color w:val="000000" w:themeColor="text1"/>
          <w:sz w:val="24"/>
          <w:szCs w:val="24"/>
        </w:rPr>
        <w:t>náhradních termínů</w:t>
      </w:r>
      <w:r w:rsidR="0006538A" w:rsidRPr="00AE2FF4">
        <w:rPr>
          <w:rFonts w:eastAsia="Times New Roman"/>
          <w:b/>
          <w:bCs/>
          <w:color w:val="000000" w:themeColor="text1"/>
          <w:sz w:val="24"/>
          <w:szCs w:val="24"/>
        </w:rPr>
        <w:t xml:space="preserve"> a náhradních výstupů</w:t>
      </w:r>
      <w:r w:rsidR="00D651C8">
        <w:rPr>
          <w:rFonts w:eastAsia="Times New Roman"/>
          <w:color w:val="000000" w:themeColor="text1"/>
          <w:sz w:val="24"/>
          <w:szCs w:val="24"/>
        </w:rPr>
        <w:t xml:space="preserve"> a jejich podmínek</w:t>
      </w:r>
      <w:r w:rsidR="00FC499D">
        <w:rPr>
          <w:rFonts w:eastAsia="Times New Roman"/>
          <w:color w:val="000000" w:themeColor="text1"/>
          <w:sz w:val="24"/>
          <w:szCs w:val="24"/>
        </w:rPr>
        <w:t>.</w:t>
      </w:r>
    </w:p>
    <w:p w14:paraId="3468CF50" w14:textId="77777777" w:rsidR="00FC499D" w:rsidRDefault="00FC499D" w:rsidP="00FC499D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218565C7" w14:textId="69DBE839" w:rsidR="005110BA" w:rsidRDefault="0055282F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Při nesplnění podmínek pro </w:t>
      </w:r>
      <w:r w:rsidR="00D332B9">
        <w:rPr>
          <w:rFonts w:eastAsia="Times New Roman"/>
          <w:color w:val="000000" w:themeColor="text1"/>
          <w:sz w:val="24"/>
          <w:szCs w:val="24"/>
        </w:rPr>
        <w:t xml:space="preserve">pololetní hodnocení </w:t>
      </w:r>
      <w:r w:rsidR="00ED494A">
        <w:rPr>
          <w:rFonts w:eastAsia="Times New Roman"/>
          <w:color w:val="000000" w:themeColor="text1"/>
          <w:sz w:val="24"/>
          <w:szCs w:val="24"/>
        </w:rPr>
        <w:t>je žákovi stanoven</w:t>
      </w:r>
      <w:r w:rsidR="00D7329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A54D1" w:rsidRPr="00303F31">
        <w:rPr>
          <w:rFonts w:eastAsia="Times New Roman"/>
          <w:b/>
          <w:bCs/>
          <w:color w:val="000000" w:themeColor="text1"/>
          <w:sz w:val="24"/>
          <w:szCs w:val="24"/>
        </w:rPr>
        <w:t xml:space="preserve">náhradní termín a forma </w:t>
      </w:r>
      <w:r w:rsidR="007A4F43" w:rsidRPr="00303F31">
        <w:rPr>
          <w:rFonts w:eastAsia="Times New Roman"/>
          <w:b/>
          <w:bCs/>
          <w:color w:val="000000" w:themeColor="text1"/>
          <w:sz w:val="24"/>
          <w:szCs w:val="24"/>
        </w:rPr>
        <w:t>hodnocení</w:t>
      </w:r>
      <w:r w:rsidR="007A4F43">
        <w:rPr>
          <w:rFonts w:eastAsia="Times New Roman"/>
          <w:color w:val="000000" w:themeColor="text1"/>
          <w:sz w:val="24"/>
          <w:szCs w:val="24"/>
        </w:rPr>
        <w:t xml:space="preserve"> (individuální </w:t>
      </w:r>
      <w:r w:rsidR="00964FA3">
        <w:rPr>
          <w:rFonts w:eastAsia="Times New Roman"/>
          <w:color w:val="000000" w:themeColor="text1"/>
          <w:sz w:val="24"/>
          <w:szCs w:val="24"/>
        </w:rPr>
        <w:t>dop</w:t>
      </w:r>
      <w:r w:rsidR="008D7A7E">
        <w:rPr>
          <w:rFonts w:eastAsia="Times New Roman"/>
          <w:color w:val="000000" w:themeColor="text1"/>
          <w:sz w:val="24"/>
          <w:szCs w:val="24"/>
        </w:rPr>
        <w:t xml:space="preserve">lnění </w:t>
      </w:r>
      <w:r w:rsidR="007A4F43">
        <w:rPr>
          <w:rFonts w:eastAsia="Times New Roman"/>
          <w:color w:val="000000" w:themeColor="text1"/>
          <w:sz w:val="24"/>
          <w:szCs w:val="24"/>
        </w:rPr>
        <w:t xml:space="preserve">výstupů, </w:t>
      </w:r>
      <w:r w:rsidR="00C200A1">
        <w:rPr>
          <w:rFonts w:eastAsia="Times New Roman"/>
          <w:color w:val="000000" w:themeColor="text1"/>
          <w:sz w:val="24"/>
          <w:szCs w:val="24"/>
        </w:rPr>
        <w:t>pololetní průřezový didaktický test</w:t>
      </w:r>
      <w:r w:rsidR="00312F43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EF13EA">
        <w:rPr>
          <w:rFonts w:eastAsia="Times New Roman"/>
          <w:color w:val="000000" w:themeColor="text1"/>
          <w:sz w:val="24"/>
          <w:szCs w:val="24"/>
        </w:rPr>
        <w:t>komisionální přezkoušení</w:t>
      </w:r>
      <w:r w:rsidR="00D709CB">
        <w:rPr>
          <w:rFonts w:eastAsia="Times New Roman"/>
          <w:color w:val="000000" w:themeColor="text1"/>
          <w:sz w:val="24"/>
          <w:szCs w:val="24"/>
        </w:rPr>
        <w:t>)</w:t>
      </w:r>
      <w:r w:rsidR="00F91694">
        <w:rPr>
          <w:rFonts w:eastAsia="Times New Roman"/>
          <w:color w:val="000000" w:themeColor="text1"/>
          <w:sz w:val="24"/>
          <w:szCs w:val="24"/>
        </w:rPr>
        <w:t>:</w:t>
      </w:r>
    </w:p>
    <w:p w14:paraId="3BB23656" w14:textId="5B9DA43F" w:rsidR="005C4ACE" w:rsidRDefault="00F91694" w:rsidP="00F91694">
      <w:pPr>
        <w:pStyle w:val="Odstavecseseznamem"/>
        <w:numPr>
          <w:ilvl w:val="1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C3249">
        <w:rPr>
          <w:rFonts w:eastAsia="Times New Roman"/>
          <w:color w:val="000000" w:themeColor="text1"/>
          <w:sz w:val="24"/>
          <w:szCs w:val="24"/>
        </w:rPr>
        <w:t xml:space="preserve">v </w:t>
      </w:r>
      <w:r w:rsidR="00187C9A" w:rsidRPr="00F91694">
        <w:rPr>
          <w:rFonts w:eastAsia="Times New Roman"/>
          <w:color w:val="000000" w:themeColor="text1"/>
          <w:sz w:val="24"/>
          <w:szCs w:val="24"/>
        </w:rPr>
        <w:t xml:space="preserve">prvním pololetí do konce </w:t>
      </w:r>
      <w:r w:rsidR="00FD17CA">
        <w:rPr>
          <w:rFonts w:eastAsia="Times New Roman"/>
          <w:color w:val="000000" w:themeColor="text1"/>
          <w:sz w:val="24"/>
          <w:szCs w:val="24"/>
        </w:rPr>
        <w:t>b</w:t>
      </w:r>
      <w:r w:rsidR="009C3249">
        <w:rPr>
          <w:rFonts w:eastAsia="Times New Roman"/>
          <w:color w:val="000000" w:themeColor="text1"/>
          <w:sz w:val="24"/>
          <w:szCs w:val="24"/>
        </w:rPr>
        <w:t>řezna</w:t>
      </w:r>
      <w:r w:rsidR="00187C9A" w:rsidRPr="00F91694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824FC0" w:rsidRPr="00F91694">
        <w:rPr>
          <w:rFonts w:eastAsia="Times New Roman"/>
          <w:color w:val="000000" w:themeColor="text1"/>
          <w:sz w:val="24"/>
          <w:szCs w:val="24"/>
        </w:rPr>
        <w:t xml:space="preserve">nelze-li žáka hodnotit </w:t>
      </w:r>
      <w:r w:rsidR="00BC677B" w:rsidRPr="00F91694">
        <w:rPr>
          <w:rFonts w:eastAsia="Times New Roman"/>
          <w:color w:val="000000" w:themeColor="text1"/>
          <w:sz w:val="24"/>
          <w:szCs w:val="24"/>
        </w:rPr>
        <w:t xml:space="preserve">ani </w:t>
      </w:r>
      <w:r w:rsidR="00F14241" w:rsidRPr="00F91694">
        <w:rPr>
          <w:rFonts w:eastAsia="Times New Roman"/>
          <w:color w:val="000000" w:themeColor="text1"/>
          <w:sz w:val="24"/>
          <w:szCs w:val="24"/>
        </w:rPr>
        <w:t>v náhradním termínu, žák se za první pololetí nehodnotí</w:t>
      </w:r>
      <w:r>
        <w:rPr>
          <w:rFonts w:eastAsia="Times New Roman"/>
          <w:color w:val="000000" w:themeColor="text1"/>
          <w:sz w:val="24"/>
          <w:szCs w:val="24"/>
        </w:rPr>
        <w:t>,</w:t>
      </w:r>
    </w:p>
    <w:p w14:paraId="00270B14" w14:textId="42A09848" w:rsidR="00F14241" w:rsidRPr="00A22C13" w:rsidRDefault="00F91694" w:rsidP="00A22C13">
      <w:pPr>
        <w:pStyle w:val="Odstavecseseznamem"/>
        <w:numPr>
          <w:ilvl w:val="1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ve d</w:t>
      </w:r>
      <w:r w:rsidR="00F61AA4">
        <w:rPr>
          <w:rFonts w:eastAsia="Times New Roman"/>
          <w:color w:val="000000" w:themeColor="text1"/>
          <w:sz w:val="24"/>
          <w:szCs w:val="24"/>
        </w:rPr>
        <w:t>r</w:t>
      </w:r>
      <w:r>
        <w:rPr>
          <w:rFonts w:eastAsia="Times New Roman"/>
          <w:color w:val="000000" w:themeColor="text1"/>
          <w:sz w:val="24"/>
          <w:szCs w:val="24"/>
        </w:rPr>
        <w:t>uhém pololetí zpravidla v posledním srpnovém týdnu, nejpozději do konce</w:t>
      </w:r>
      <w:r w:rsidR="00C13473">
        <w:rPr>
          <w:rFonts w:eastAsia="Times New Roman"/>
          <w:color w:val="000000" w:themeColor="text1"/>
          <w:sz w:val="24"/>
          <w:szCs w:val="24"/>
        </w:rPr>
        <w:t xml:space="preserve"> září.</w:t>
      </w:r>
    </w:p>
    <w:p w14:paraId="1B7B5011" w14:textId="77777777" w:rsidR="00FC499D" w:rsidRDefault="00FC499D" w:rsidP="00FC499D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0CE95BE8" w14:textId="77777777" w:rsidR="00C54EFF" w:rsidRPr="005A53B5" w:rsidRDefault="00C54EFF" w:rsidP="00C54EFF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 w:rsidRPr="005A53B5">
        <w:rPr>
          <w:rFonts w:eastAsia="Times New Roman"/>
          <w:b/>
          <w:bCs/>
          <w:color w:val="000000" w:themeColor="text1"/>
          <w:sz w:val="24"/>
          <w:szCs w:val="24"/>
        </w:rPr>
        <w:t>Absence převyšující 25 % zameškaných vyučovacích hodin</w:t>
      </w:r>
      <w:r w:rsidRPr="005A53B5">
        <w:rPr>
          <w:rFonts w:eastAsia="Times New Roman"/>
          <w:color w:val="000000" w:themeColor="text1"/>
          <w:sz w:val="24"/>
          <w:szCs w:val="24"/>
        </w:rPr>
        <w:t xml:space="preserve"> (v závislosti na celkovém počtu odučených hodin v daném předmětu za pololetí) zakládá důvod k zadání pololetního průřezového didaktického testu za daný předmět.</w:t>
      </w:r>
    </w:p>
    <w:p w14:paraId="3C0E5540" w14:textId="77777777" w:rsidR="00C54EFF" w:rsidRDefault="00C54EFF" w:rsidP="00C54EFF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6B9189CB" w14:textId="578FA088" w:rsidR="002E3CAD" w:rsidRDefault="00464BCF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V odůvodněných případech </w:t>
      </w:r>
      <w:r w:rsidR="00BF1CEC">
        <w:rPr>
          <w:rFonts w:eastAsia="Times New Roman"/>
          <w:color w:val="000000" w:themeColor="text1"/>
          <w:sz w:val="24"/>
          <w:szCs w:val="24"/>
        </w:rPr>
        <w:t xml:space="preserve">může žák požádat ředitelku školy o </w:t>
      </w:r>
      <w:r w:rsidR="00BF1CEC" w:rsidRPr="00303F31">
        <w:rPr>
          <w:rFonts w:eastAsia="Times New Roman"/>
          <w:b/>
          <w:bCs/>
          <w:color w:val="000000" w:themeColor="text1"/>
          <w:sz w:val="24"/>
          <w:szCs w:val="24"/>
        </w:rPr>
        <w:t>individuální prodloužení klasifikačního období</w:t>
      </w:r>
      <w:r w:rsidR="00BF1CEC">
        <w:rPr>
          <w:rFonts w:eastAsia="Times New Roman"/>
          <w:color w:val="000000" w:themeColor="text1"/>
          <w:sz w:val="24"/>
          <w:szCs w:val="24"/>
        </w:rPr>
        <w:t xml:space="preserve">, nejdéle </w:t>
      </w:r>
      <w:r w:rsidR="00A22C13">
        <w:rPr>
          <w:rFonts w:eastAsia="Times New Roman"/>
          <w:color w:val="000000" w:themeColor="text1"/>
          <w:sz w:val="24"/>
          <w:szCs w:val="24"/>
        </w:rPr>
        <w:t xml:space="preserve">do konce září. </w:t>
      </w:r>
    </w:p>
    <w:p w14:paraId="023BDC36" w14:textId="77777777" w:rsidR="00FC499D" w:rsidRDefault="00FC499D" w:rsidP="00FC499D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53BE7A9E" w14:textId="64BB586B" w:rsidR="00514823" w:rsidRDefault="00FD3FF0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Žák, který na konci druhého pololetí </w:t>
      </w:r>
      <w:r w:rsidRPr="00303F31">
        <w:rPr>
          <w:rFonts w:eastAsia="Times New Roman"/>
          <w:b/>
          <w:bCs/>
          <w:color w:val="000000" w:themeColor="text1"/>
          <w:sz w:val="24"/>
          <w:szCs w:val="24"/>
        </w:rPr>
        <w:t>neprospěl nejvýše ze dvou povinných předmětů</w:t>
      </w:r>
      <w:r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A362A2">
        <w:rPr>
          <w:rFonts w:eastAsia="Times New Roman"/>
          <w:color w:val="000000" w:themeColor="text1"/>
          <w:sz w:val="24"/>
          <w:szCs w:val="24"/>
        </w:rPr>
        <w:t xml:space="preserve">koná z těchto předmětů </w:t>
      </w:r>
      <w:r w:rsidR="00A362A2" w:rsidRPr="00303F31">
        <w:rPr>
          <w:rFonts w:eastAsia="Times New Roman"/>
          <w:b/>
          <w:bCs/>
          <w:color w:val="000000" w:themeColor="text1"/>
          <w:sz w:val="24"/>
          <w:szCs w:val="24"/>
        </w:rPr>
        <w:t>opravnou zkoušku</w:t>
      </w:r>
      <w:r w:rsidR="00A362A2">
        <w:rPr>
          <w:rFonts w:eastAsia="Times New Roman"/>
          <w:color w:val="000000" w:themeColor="text1"/>
          <w:sz w:val="24"/>
          <w:szCs w:val="24"/>
        </w:rPr>
        <w:t xml:space="preserve"> v termínu stanoveném ředitelkou školy. </w:t>
      </w:r>
      <w:r w:rsidR="005C321B">
        <w:rPr>
          <w:rFonts w:eastAsia="Times New Roman"/>
          <w:color w:val="000000" w:themeColor="text1"/>
          <w:sz w:val="24"/>
          <w:szCs w:val="24"/>
        </w:rPr>
        <w:t xml:space="preserve">Opravné zkoušky jsou komisionální, konají se zpravidla v posledním srpnovém týdnu a </w:t>
      </w:r>
      <w:r w:rsidR="00A86D08">
        <w:rPr>
          <w:rFonts w:eastAsia="Times New Roman"/>
          <w:color w:val="000000" w:themeColor="text1"/>
          <w:sz w:val="24"/>
          <w:szCs w:val="24"/>
        </w:rPr>
        <w:t xml:space="preserve">žák může konat v jednom dni pouze jednu komisionální zkoušku. </w:t>
      </w:r>
      <w:r w:rsidR="00EF2E4F">
        <w:rPr>
          <w:rFonts w:eastAsia="Times New Roman"/>
          <w:color w:val="000000" w:themeColor="text1"/>
          <w:sz w:val="24"/>
          <w:szCs w:val="24"/>
        </w:rPr>
        <w:t xml:space="preserve">Vyučující </w:t>
      </w:r>
      <w:r w:rsidR="00823C0B">
        <w:rPr>
          <w:rFonts w:eastAsia="Times New Roman"/>
          <w:color w:val="000000" w:themeColor="text1"/>
          <w:sz w:val="24"/>
          <w:szCs w:val="24"/>
        </w:rPr>
        <w:t xml:space="preserve">předmětu </w:t>
      </w:r>
      <w:r w:rsidR="00EF2E4F">
        <w:rPr>
          <w:rFonts w:eastAsia="Times New Roman"/>
          <w:color w:val="000000" w:themeColor="text1"/>
          <w:sz w:val="24"/>
          <w:szCs w:val="24"/>
        </w:rPr>
        <w:t>prokazatelně seznámí žáka s</w:t>
      </w:r>
      <w:r w:rsidR="00823C0B">
        <w:rPr>
          <w:rFonts w:eastAsia="Times New Roman"/>
          <w:color w:val="000000" w:themeColor="text1"/>
          <w:sz w:val="24"/>
          <w:szCs w:val="24"/>
        </w:rPr>
        <w:t> požadavky na zkoušku.</w:t>
      </w:r>
    </w:p>
    <w:p w14:paraId="2095E997" w14:textId="77777777" w:rsidR="00FC499D" w:rsidRDefault="00FC499D" w:rsidP="00FC499D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63582738" w14:textId="4D7BC734" w:rsidR="004059B2" w:rsidRDefault="004059B2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 w:rsidRPr="00303F31">
        <w:rPr>
          <w:rFonts w:eastAsia="Times New Roman"/>
          <w:b/>
          <w:bCs/>
          <w:color w:val="000000" w:themeColor="text1"/>
          <w:sz w:val="24"/>
          <w:szCs w:val="24"/>
        </w:rPr>
        <w:t>Při pochybnostech o správnosti</w:t>
      </w:r>
      <w:r>
        <w:rPr>
          <w:rFonts w:eastAsia="Times New Roman"/>
          <w:color w:val="000000" w:themeColor="text1"/>
          <w:sz w:val="24"/>
          <w:szCs w:val="24"/>
        </w:rPr>
        <w:t xml:space="preserve"> hodnocení </w:t>
      </w:r>
      <w:r w:rsidR="00365001">
        <w:rPr>
          <w:rFonts w:eastAsia="Times New Roman"/>
          <w:color w:val="000000" w:themeColor="text1"/>
          <w:sz w:val="24"/>
          <w:szCs w:val="24"/>
        </w:rPr>
        <w:t>může zletilý žák nebo zákonný zástupce nezletilého</w:t>
      </w:r>
      <w:r w:rsidR="001F70F9">
        <w:rPr>
          <w:rFonts w:eastAsia="Times New Roman"/>
          <w:color w:val="000000" w:themeColor="text1"/>
          <w:sz w:val="24"/>
          <w:szCs w:val="24"/>
        </w:rPr>
        <w:t xml:space="preserve"> žáka požádat ředitelku o komisionální přezkoušení</w:t>
      </w:r>
      <w:r w:rsidR="00C93FDA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F05299">
        <w:rPr>
          <w:rFonts w:eastAsia="Times New Roman"/>
          <w:color w:val="000000" w:themeColor="text1"/>
          <w:sz w:val="24"/>
          <w:szCs w:val="24"/>
        </w:rPr>
        <w:t xml:space="preserve">a to </w:t>
      </w:r>
      <w:r w:rsidR="00C93FDA">
        <w:rPr>
          <w:rFonts w:eastAsia="Times New Roman"/>
          <w:color w:val="000000" w:themeColor="text1"/>
          <w:sz w:val="24"/>
          <w:szCs w:val="24"/>
        </w:rPr>
        <w:t xml:space="preserve">do 3 pracovních dnů ode dne, kdy se o hodnocení </w:t>
      </w:r>
      <w:r w:rsidR="007967A8">
        <w:rPr>
          <w:rFonts w:eastAsia="Times New Roman"/>
          <w:color w:val="000000" w:themeColor="text1"/>
          <w:sz w:val="24"/>
          <w:szCs w:val="24"/>
        </w:rPr>
        <w:t xml:space="preserve">dozvěděl, nejpozději do 3 pracovních dnů od vydání vysvědčení. </w:t>
      </w:r>
    </w:p>
    <w:p w14:paraId="51F462F6" w14:textId="77777777" w:rsidR="00FC499D" w:rsidRDefault="00FC499D" w:rsidP="00FC499D">
      <w:pPr>
        <w:pStyle w:val="Odstavecseseznamem"/>
        <w:ind w:left="643"/>
        <w:rPr>
          <w:rFonts w:eastAsia="Times New Roman"/>
          <w:color w:val="000000" w:themeColor="text1"/>
          <w:sz w:val="24"/>
          <w:szCs w:val="24"/>
        </w:rPr>
      </w:pPr>
    </w:p>
    <w:p w14:paraId="76028672" w14:textId="2A84F10A" w:rsidR="00122A0A" w:rsidRDefault="00E3274E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 w:rsidRPr="44FACAB2">
        <w:rPr>
          <w:rFonts w:eastAsia="Times New Roman"/>
          <w:color w:val="000000" w:themeColor="text1"/>
          <w:sz w:val="24"/>
          <w:szCs w:val="24"/>
        </w:rPr>
        <w:t>V</w:t>
      </w:r>
      <w:r w:rsidR="00665BBC" w:rsidRPr="44FACAB2">
        <w:rPr>
          <w:rFonts w:eastAsia="Times New Roman"/>
          <w:color w:val="000000" w:themeColor="text1"/>
          <w:sz w:val="24"/>
          <w:szCs w:val="24"/>
        </w:rPr>
        <w:t xml:space="preserve"> souladu se </w:t>
      </w:r>
      <w:r w:rsidR="000950F2" w:rsidRPr="44FACAB2">
        <w:rPr>
          <w:rFonts w:eastAsia="Times New Roman"/>
          <w:color w:val="000000" w:themeColor="text1"/>
          <w:sz w:val="24"/>
          <w:szCs w:val="24"/>
        </w:rPr>
        <w:t>š</w:t>
      </w:r>
      <w:r w:rsidR="00665BBC" w:rsidRPr="44FACAB2">
        <w:rPr>
          <w:rFonts w:eastAsia="Times New Roman"/>
          <w:color w:val="000000" w:themeColor="text1"/>
          <w:sz w:val="24"/>
          <w:szCs w:val="24"/>
        </w:rPr>
        <w:t>kolním vzdělávacím programem lze</w:t>
      </w:r>
      <w:r w:rsidRPr="44FACAB2">
        <w:rPr>
          <w:rFonts w:eastAsia="Times New Roman"/>
          <w:color w:val="000000" w:themeColor="text1"/>
          <w:sz w:val="24"/>
          <w:szCs w:val="24"/>
        </w:rPr>
        <w:t> </w:t>
      </w:r>
      <w:r w:rsidR="572BC010" w:rsidRPr="44FACAB2">
        <w:rPr>
          <w:rFonts w:eastAsia="Times New Roman"/>
          <w:color w:val="000000" w:themeColor="text1"/>
          <w:sz w:val="24"/>
          <w:szCs w:val="24"/>
        </w:rPr>
        <w:t xml:space="preserve">v </w:t>
      </w:r>
      <w:r w:rsidRPr="44FACAB2">
        <w:rPr>
          <w:rFonts w:eastAsia="Times New Roman"/>
          <w:color w:val="000000" w:themeColor="text1"/>
          <w:sz w:val="24"/>
          <w:szCs w:val="24"/>
        </w:rPr>
        <w:t xml:space="preserve">odůvodněných případech </w:t>
      </w:r>
      <w:r w:rsidR="00665BBC" w:rsidRPr="44FACAB2">
        <w:rPr>
          <w:rFonts w:eastAsia="Times New Roman"/>
          <w:color w:val="000000" w:themeColor="text1"/>
          <w:sz w:val="24"/>
          <w:szCs w:val="24"/>
        </w:rPr>
        <w:t>stanovit</w:t>
      </w:r>
      <w:r w:rsidR="00614A70" w:rsidRPr="44FACAB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065BD" w:rsidRPr="44FACAB2">
        <w:rPr>
          <w:rFonts w:eastAsia="Times New Roman"/>
          <w:b/>
          <w:bCs/>
          <w:color w:val="000000" w:themeColor="text1"/>
          <w:sz w:val="24"/>
          <w:szCs w:val="24"/>
        </w:rPr>
        <w:t>individuální uzpůsobení vzdělávacích podmínek</w:t>
      </w:r>
      <w:r w:rsidR="00DC088B" w:rsidRPr="44FACAB2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1951C3" w:rsidRPr="44FACAB2">
        <w:rPr>
          <w:rFonts w:eastAsia="Times New Roman"/>
          <w:color w:val="000000" w:themeColor="text1"/>
          <w:sz w:val="24"/>
          <w:szCs w:val="24"/>
        </w:rPr>
        <w:t xml:space="preserve">vzdělávání podle </w:t>
      </w:r>
      <w:r w:rsidR="00EF3631" w:rsidRPr="44FACAB2">
        <w:rPr>
          <w:rFonts w:eastAsia="Times New Roman"/>
          <w:b/>
          <w:bCs/>
          <w:color w:val="000000" w:themeColor="text1"/>
          <w:sz w:val="24"/>
          <w:szCs w:val="24"/>
        </w:rPr>
        <w:t>individuálního vzdělávacího plánu</w:t>
      </w:r>
      <w:r w:rsidR="00EF3631" w:rsidRPr="44FACAB2">
        <w:rPr>
          <w:rFonts w:eastAsia="Times New Roman"/>
          <w:color w:val="000000" w:themeColor="text1"/>
          <w:sz w:val="24"/>
          <w:szCs w:val="24"/>
        </w:rPr>
        <w:t xml:space="preserve"> (§</w:t>
      </w:r>
      <w:r w:rsidR="00762010" w:rsidRPr="44FACAB2">
        <w:rPr>
          <w:rFonts w:eastAsia="Times New Roman"/>
          <w:color w:val="000000" w:themeColor="text1"/>
          <w:sz w:val="24"/>
          <w:szCs w:val="24"/>
        </w:rPr>
        <w:t xml:space="preserve"> 18 školského zákona), nebo </w:t>
      </w:r>
      <w:r w:rsidR="003D44AA" w:rsidRPr="44FACAB2">
        <w:rPr>
          <w:rFonts w:eastAsia="Times New Roman"/>
          <w:color w:val="000000" w:themeColor="text1"/>
          <w:sz w:val="24"/>
          <w:szCs w:val="24"/>
        </w:rPr>
        <w:t xml:space="preserve">podle </w:t>
      </w:r>
      <w:r w:rsidR="003D44AA" w:rsidRPr="44FACAB2">
        <w:rPr>
          <w:rFonts w:eastAsia="Times New Roman"/>
          <w:b/>
          <w:bCs/>
          <w:color w:val="000000" w:themeColor="text1"/>
          <w:sz w:val="24"/>
          <w:szCs w:val="24"/>
        </w:rPr>
        <w:t>plánu pedagogické podpory</w:t>
      </w:r>
      <w:r w:rsidR="00E00542" w:rsidRPr="44FACAB2">
        <w:rPr>
          <w:rFonts w:eastAsia="Times New Roman"/>
          <w:color w:val="000000" w:themeColor="text1"/>
          <w:sz w:val="24"/>
          <w:szCs w:val="24"/>
        </w:rPr>
        <w:t xml:space="preserve"> s podpůrnými opatřeními (</w:t>
      </w:r>
      <w:r w:rsidR="00C14197" w:rsidRPr="44FACAB2">
        <w:rPr>
          <w:rFonts w:eastAsia="Times New Roman"/>
          <w:color w:val="000000" w:themeColor="text1"/>
          <w:sz w:val="24"/>
          <w:szCs w:val="24"/>
        </w:rPr>
        <w:t>§ 19</w:t>
      </w:r>
      <w:r w:rsidR="00763FF0" w:rsidRPr="44FACAB2">
        <w:rPr>
          <w:rFonts w:eastAsia="Times New Roman"/>
          <w:color w:val="000000" w:themeColor="text1"/>
          <w:sz w:val="24"/>
          <w:szCs w:val="24"/>
        </w:rPr>
        <w:t xml:space="preserve"> školského zákona). </w:t>
      </w:r>
      <w:r w:rsidR="00E97356" w:rsidRPr="44FACAB2">
        <w:rPr>
          <w:rFonts w:eastAsia="Times New Roman"/>
          <w:color w:val="000000" w:themeColor="text1"/>
          <w:sz w:val="24"/>
          <w:szCs w:val="24"/>
        </w:rPr>
        <w:t xml:space="preserve">Součástí rozhodnutí o povolení takového vzdělávání je soupis </w:t>
      </w:r>
      <w:r w:rsidR="005E7696" w:rsidRPr="44FACAB2">
        <w:rPr>
          <w:rFonts w:eastAsia="Times New Roman"/>
          <w:color w:val="000000" w:themeColor="text1"/>
          <w:sz w:val="24"/>
          <w:szCs w:val="24"/>
        </w:rPr>
        <w:t>požadovaných výstupů a termínů</w:t>
      </w:r>
      <w:r w:rsidR="00AA3F4F" w:rsidRPr="44FACAB2">
        <w:rPr>
          <w:rFonts w:eastAsia="Times New Roman"/>
          <w:color w:val="000000" w:themeColor="text1"/>
          <w:sz w:val="24"/>
          <w:szCs w:val="24"/>
        </w:rPr>
        <w:t xml:space="preserve">, který zpracuje </w:t>
      </w:r>
      <w:r w:rsidR="00A30767" w:rsidRPr="44FACAB2">
        <w:rPr>
          <w:rFonts w:eastAsia="Times New Roman"/>
          <w:color w:val="000000" w:themeColor="text1"/>
          <w:sz w:val="24"/>
          <w:szCs w:val="24"/>
        </w:rPr>
        <w:t>v</w:t>
      </w:r>
      <w:r w:rsidR="000F1FAC" w:rsidRPr="44FACAB2">
        <w:rPr>
          <w:rFonts w:eastAsia="Times New Roman"/>
          <w:color w:val="000000" w:themeColor="text1"/>
          <w:sz w:val="24"/>
          <w:szCs w:val="24"/>
        </w:rPr>
        <w:t>y</w:t>
      </w:r>
      <w:r w:rsidR="00A30767" w:rsidRPr="44FACAB2">
        <w:rPr>
          <w:rFonts w:eastAsia="Times New Roman"/>
          <w:color w:val="000000" w:themeColor="text1"/>
          <w:sz w:val="24"/>
          <w:szCs w:val="24"/>
        </w:rPr>
        <w:t>učující každého žákova předmětu a shromáždí třídní učitel</w:t>
      </w:r>
      <w:r w:rsidR="007109AC" w:rsidRPr="44FACAB2">
        <w:rPr>
          <w:rFonts w:eastAsia="Times New Roman"/>
          <w:color w:val="000000" w:themeColor="text1"/>
          <w:sz w:val="24"/>
          <w:szCs w:val="24"/>
        </w:rPr>
        <w:t xml:space="preserve"> jako součást žákova spisu. </w:t>
      </w:r>
      <w:r w:rsidR="00856718" w:rsidRPr="44FACAB2">
        <w:rPr>
          <w:rFonts w:eastAsia="Times New Roman"/>
          <w:color w:val="000000" w:themeColor="text1"/>
          <w:sz w:val="24"/>
          <w:szCs w:val="24"/>
        </w:rPr>
        <w:t>Plán pedagogické pod</w:t>
      </w:r>
      <w:r w:rsidR="00A35477" w:rsidRPr="44FACAB2">
        <w:rPr>
          <w:rFonts w:eastAsia="Times New Roman"/>
          <w:color w:val="000000" w:themeColor="text1"/>
          <w:sz w:val="24"/>
          <w:szCs w:val="24"/>
        </w:rPr>
        <w:t>p</w:t>
      </w:r>
      <w:r w:rsidR="00856718" w:rsidRPr="44FACAB2">
        <w:rPr>
          <w:rFonts w:eastAsia="Times New Roman"/>
          <w:color w:val="000000" w:themeColor="text1"/>
          <w:sz w:val="24"/>
          <w:szCs w:val="24"/>
        </w:rPr>
        <w:t xml:space="preserve">ory </w:t>
      </w:r>
      <w:r w:rsidR="002641D6" w:rsidRPr="44FACAB2">
        <w:rPr>
          <w:rFonts w:eastAsia="Times New Roman"/>
          <w:color w:val="000000" w:themeColor="text1"/>
          <w:sz w:val="24"/>
          <w:szCs w:val="24"/>
        </w:rPr>
        <w:t>zprac</w:t>
      </w:r>
      <w:r w:rsidR="007E6557" w:rsidRPr="44FACAB2">
        <w:rPr>
          <w:rFonts w:eastAsia="Times New Roman"/>
          <w:color w:val="000000" w:themeColor="text1"/>
          <w:sz w:val="24"/>
          <w:szCs w:val="24"/>
        </w:rPr>
        <w:t xml:space="preserve">ovává třídní učitel za metodické podpory výchovné poradkyně školy. </w:t>
      </w:r>
    </w:p>
    <w:p w14:paraId="3478498E" w14:textId="77777777" w:rsidR="008A5370" w:rsidRPr="008A5370" w:rsidRDefault="008A5370" w:rsidP="008A5370">
      <w:pPr>
        <w:pStyle w:val="Odstavecseseznamem"/>
        <w:rPr>
          <w:rFonts w:eastAsia="Times New Roman"/>
          <w:color w:val="000000" w:themeColor="text1"/>
          <w:sz w:val="24"/>
          <w:szCs w:val="24"/>
        </w:rPr>
      </w:pPr>
    </w:p>
    <w:p w14:paraId="2662B9A2" w14:textId="74C313A0" w:rsidR="008A5370" w:rsidRPr="00DC088B" w:rsidRDefault="008A5370" w:rsidP="00604852">
      <w:pPr>
        <w:pStyle w:val="Odstavecseseznamem"/>
        <w:numPr>
          <w:ilvl w:val="0"/>
          <w:numId w:val="2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Hodnocení stanovených výstupů a úrovně naplnění </w:t>
      </w:r>
      <w:r w:rsidR="007C1DDD">
        <w:rPr>
          <w:rFonts w:eastAsia="Times New Roman"/>
          <w:color w:val="000000" w:themeColor="text1"/>
          <w:sz w:val="24"/>
          <w:szCs w:val="24"/>
        </w:rPr>
        <w:t>požadovaných kompetencí je vyjádřeno prostřednictvím klasifikačních stupňů.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7E89" w14:paraId="20A1273A" w14:textId="77777777" w:rsidTr="00577E89">
        <w:tc>
          <w:tcPr>
            <w:tcW w:w="10456" w:type="dxa"/>
          </w:tcPr>
          <w:p w14:paraId="4015D535" w14:textId="72D61D33" w:rsidR="00577E89" w:rsidRPr="00C01B9E" w:rsidRDefault="00577E89" w:rsidP="00BE3DB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B9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 – výborně</w:t>
            </w:r>
          </w:p>
        </w:tc>
      </w:tr>
      <w:tr w:rsidR="00577E89" w14:paraId="4FF500D3" w14:textId="77777777" w:rsidTr="00577E89">
        <w:tc>
          <w:tcPr>
            <w:tcW w:w="10456" w:type="dxa"/>
          </w:tcPr>
          <w:p w14:paraId="13E637FF" w14:textId="77777777" w:rsidR="0097698C" w:rsidRDefault="0097698C" w:rsidP="0097698C">
            <w:pPr>
              <w:pStyle w:val="Bezmezer"/>
              <w:ind w:left="720"/>
            </w:pPr>
          </w:p>
          <w:p w14:paraId="18C6B8BA" w14:textId="037E0082" w:rsidR="006949BB" w:rsidRDefault="008730CE" w:rsidP="00790335">
            <w:pPr>
              <w:pStyle w:val="Bezmezer"/>
              <w:numPr>
                <w:ilvl w:val="0"/>
                <w:numId w:val="7"/>
              </w:numPr>
            </w:pPr>
            <w:r w:rsidRPr="000D4034">
              <w:t>samostatné a úplné zvládnutí požadovaných poznatků, pojmů a zákonitostí nebo dovedností, plné pochopení vztahů a souvislostí</w:t>
            </w:r>
          </w:p>
          <w:p w14:paraId="33A2D0AE" w14:textId="3AB33E44" w:rsidR="006949BB" w:rsidRPr="006949BB" w:rsidRDefault="006949BB" w:rsidP="00790335">
            <w:pPr>
              <w:pStyle w:val="Bezmezer"/>
              <w:numPr>
                <w:ilvl w:val="0"/>
                <w:numId w:val="7"/>
              </w:numPr>
            </w:pPr>
            <w:r w:rsidRPr="006949BB">
              <w:rPr>
                <w:rFonts w:cstheme="minorHAnsi"/>
                <w:color w:val="000000"/>
              </w:rPr>
              <w:t>samostatná tvůrčí aplikace osvojených poznatků a dovedností při řešení teoretických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949BB">
              <w:rPr>
                <w:rFonts w:cstheme="minorHAnsi"/>
                <w:color w:val="000000"/>
              </w:rPr>
              <w:t>praktických úkolů</w:t>
            </w:r>
          </w:p>
          <w:p w14:paraId="36795D17" w14:textId="77777777" w:rsidR="001E2CA4" w:rsidRPr="00727C35" w:rsidRDefault="001E2CA4" w:rsidP="001E2CA4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schopnost samostatné tvořivé práce a (téměř) bezchybné plnění uložených zadání a úkolů</w:t>
            </w:r>
          </w:p>
          <w:p w14:paraId="3C8DF117" w14:textId="77777777" w:rsidR="00790335" w:rsidRDefault="00790335" w:rsidP="00790335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motivovaný, aktivní přístup k práci a uloženým úkolům</w:t>
            </w:r>
          </w:p>
          <w:p w14:paraId="72CB0961" w14:textId="77777777" w:rsidR="00577E89" w:rsidRDefault="00AD2DA7" w:rsidP="008730CE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kvalitní výstupy, pouze s menšími nedostatky, s výstižným a správným řešením</w:t>
            </w:r>
          </w:p>
          <w:p w14:paraId="616A8ECC" w14:textId="01A1A62E" w:rsidR="00252720" w:rsidRPr="00AD2DA7" w:rsidRDefault="00252720" w:rsidP="00252720">
            <w:pPr>
              <w:ind w:left="720"/>
              <w:rPr>
                <w:rFonts w:ascii="Calibri" w:hAnsi="Calibri"/>
              </w:rPr>
            </w:pPr>
          </w:p>
        </w:tc>
      </w:tr>
      <w:tr w:rsidR="00577E89" w14:paraId="3CD0474F" w14:textId="77777777" w:rsidTr="00577E89">
        <w:tc>
          <w:tcPr>
            <w:tcW w:w="10456" w:type="dxa"/>
          </w:tcPr>
          <w:p w14:paraId="052D7AE5" w14:textId="29EF8183" w:rsidR="00577E89" w:rsidRPr="00C01B9E" w:rsidRDefault="00577E89" w:rsidP="00BE3DB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B9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2 - chvalitebně</w:t>
            </w:r>
          </w:p>
        </w:tc>
      </w:tr>
      <w:tr w:rsidR="00577E89" w14:paraId="17970C8D" w14:textId="77777777" w:rsidTr="00577E89">
        <w:tc>
          <w:tcPr>
            <w:tcW w:w="10456" w:type="dxa"/>
          </w:tcPr>
          <w:p w14:paraId="79545832" w14:textId="77777777" w:rsidR="0097698C" w:rsidRDefault="0097698C" w:rsidP="0097698C">
            <w:pPr>
              <w:ind w:left="720"/>
              <w:rPr>
                <w:rFonts w:ascii="Calibri" w:hAnsi="Calibri"/>
              </w:rPr>
            </w:pPr>
          </w:p>
          <w:p w14:paraId="7D924754" w14:textId="47433BA7" w:rsidR="00597D0E" w:rsidRDefault="00597D0E" w:rsidP="00597D0E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převážně samostatné a téměř úplné zvládnutí požadovaných poznatků, pojmů a zákonitostí nebo dovedností, plné pochopení vztahů a souvislostí</w:t>
            </w:r>
          </w:p>
          <w:p w14:paraId="389046A5" w14:textId="77777777" w:rsidR="0032404E" w:rsidRPr="00727C35" w:rsidRDefault="0032404E" w:rsidP="0032404E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tvůrčí aplikace osvojených poznatků a dovedností při řešení teoretických a praktických úkolů je téměř samostatná, jen s menšími podněty</w:t>
            </w:r>
          </w:p>
          <w:p w14:paraId="051CF8A5" w14:textId="77777777" w:rsidR="00896696" w:rsidRPr="00727C35" w:rsidRDefault="00896696" w:rsidP="0089669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schopnost tvořivé práce podle menších podnětů a téměř bezchybné plnění uložených zadání a úkolů</w:t>
            </w:r>
          </w:p>
          <w:p w14:paraId="1787A542" w14:textId="77777777" w:rsidR="00A61EA3" w:rsidRPr="00727C35" w:rsidRDefault="00A61EA3" w:rsidP="00A61EA3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motivovaný, aktivní přístup k práci a uloženým úkolům</w:t>
            </w:r>
          </w:p>
          <w:p w14:paraId="06314F69" w14:textId="77777777" w:rsidR="00577E89" w:rsidRDefault="00FF220B" w:rsidP="00FD3413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kvalitní výstupy s menšími nedostatky, s téměř výstižným řešením bez podstatných nepřesností</w:t>
            </w:r>
          </w:p>
          <w:p w14:paraId="1D4C6A4F" w14:textId="44630A61" w:rsidR="00FB52B1" w:rsidRPr="00FF220B" w:rsidRDefault="00FB52B1" w:rsidP="00FB52B1">
            <w:pPr>
              <w:ind w:left="720"/>
              <w:rPr>
                <w:rFonts w:ascii="Calibri" w:hAnsi="Calibri"/>
              </w:rPr>
            </w:pPr>
          </w:p>
        </w:tc>
      </w:tr>
      <w:tr w:rsidR="00577E89" w14:paraId="7D5D66A8" w14:textId="77777777" w:rsidTr="00577E89">
        <w:tc>
          <w:tcPr>
            <w:tcW w:w="10456" w:type="dxa"/>
          </w:tcPr>
          <w:p w14:paraId="18C94B60" w14:textId="02CA984D" w:rsidR="00577E89" w:rsidRPr="00C01B9E" w:rsidRDefault="00577E89" w:rsidP="00BE3DB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B9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3 - dobře</w:t>
            </w:r>
          </w:p>
        </w:tc>
      </w:tr>
      <w:tr w:rsidR="00577E89" w14:paraId="1DCF8F5C" w14:textId="77777777" w:rsidTr="00577E89">
        <w:tc>
          <w:tcPr>
            <w:tcW w:w="10456" w:type="dxa"/>
          </w:tcPr>
          <w:p w14:paraId="2548C063" w14:textId="77777777" w:rsidR="0097698C" w:rsidRDefault="0097698C" w:rsidP="0097698C">
            <w:pPr>
              <w:ind w:left="720"/>
              <w:rPr>
                <w:rFonts w:ascii="Calibri" w:hAnsi="Calibri"/>
              </w:rPr>
            </w:pPr>
          </w:p>
          <w:p w14:paraId="25D8441C" w14:textId="32B35821" w:rsidR="00431C53" w:rsidRDefault="00431C53" w:rsidP="00431C53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zvládnutí požadovaných poznatků, pojmů a zákonitostí nebo dovedností s nepodstatnými mezerami, pochopení vztahů a souvislostí někdy nepřesné a vyžadující pomoc učitele</w:t>
            </w:r>
          </w:p>
          <w:p w14:paraId="007D457A" w14:textId="77777777" w:rsidR="00D94FF5" w:rsidRPr="00727C35" w:rsidRDefault="00D94FF5" w:rsidP="00D94FF5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aplikace osvojených poznatků a dovedností při řešení teoretických a praktických úkolů s nedostatky, je třeba podnětů učitele a oprav podle učitelova vedení</w:t>
            </w:r>
          </w:p>
          <w:p w14:paraId="3C3A5A68" w14:textId="77777777" w:rsidR="00962F2D" w:rsidRPr="00727C35" w:rsidRDefault="00962F2D" w:rsidP="00962F2D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uložená zadání a úkoly nevykonává vždy přesně a správně, je schopen korigovat podstatnější nepřesnosti za pomoci učitele</w:t>
            </w:r>
          </w:p>
          <w:p w14:paraId="5FB97814" w14:textId="77777777" w:rsidR="00D92E77" w:rsidRPr="00727C35" w:rsidRDefault="00D92E77" w:rsidP="00D92E77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přístup k práci není vždy aktivní, projevuje menší zájem o řešení uložených úkolů</w:t>
            </w:r>
          </w:p>
          <w:p w14:paraId="62FFB3CB" w14:textId="77777777" w:rsidR="00577E89" w:rsidRDefault="007836E6" w:rsidP="00BE3DB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výstupy nejsou vždy kvalitní, podstatnější nedostatky opraví s pomocí učitele</w:t>
            </w:r>
          </w:p>
          <w:p w14:paraId="0338317F" w14:textId="25B264C6" w:rsidR="00FB52B1" w:rsidRPr="007836E6" w:rsidRDefault="00FB52B1" w:rsidP="00FB52B1">
            <w:pPr>
              <w:ind w:left="720"/>
              <w:rPr>
                <w:rFonts w:ascii="Calibri" w:hAnsi="Calibri"/>
              </w:rPr>
            </w:pPr>
          </w:p>
        </w:tc>
      </w:tr>
      <w:tr w:rsidR="00577E89" w14:paraId="38870A4F" w14:textId="77777777" w:rsidTr="00577E89">
        <w:tc>
          <w:tcPr>
            <w:tcW w:w="10456" w:type="dxa"/>
          </w:tcPr>
          <w:p w14:paraId="3EBB7512" w14:textId="6F323740" w:rsidR="00577E89" w:rsidRPr="00C01B9E" w:rsidRDefault="00577E89" w:rsidP="00BE3DB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B9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4 - </w:t>
            </w:r>
            <w:r w:rsidR="00C01B9E" w:rsidRPr="00C01B9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dostatečně</w:t>
            </w:r>
          </w:p>
        </w:tc>
      </w:tr>
      <w:tr w:rsidR="00577E89" w14:paraId="23D6B585" w14:textId="77777777" w:rsidTr="00577E89">
        <w:tc>
          <w:tcPr>
            <w:tcW w:w="10456" w:type="dxa"/>
          </w:tcPr>
          <w:p w14:paraId="2685EF09" w14:textId="77777777" w:rsidR="0097698C" w:rsidRDefault="0097698C" w:rsidP="0097698C">
            <w:pPr>
              <w:ind w:left="720"/>
              <w:rPr>
                <w:rFonts w:ascii="Calibri" w:hAnsi="Calibri"/>
              </w:rPr>
            </w:pPr>
          </w:p>
          <w:p w14:paraId="01A8338F" w14:textId="2B0629FF" w:rsidR="00D57EFF" w:rsidRDefault="00D57EFF" w:rsidP="00D57EFF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ve zvládnutí požadovaných poznatků, pojmů a zákonitostí nebo dovedností se projevují podstatné mezery, vztahy a souvislosti chápe méně pohotově, s</w:t>
            </w:r>
            <w:r>
              <w:rPr>
                <w:rFonts w:ascii="Calibri" w:hAnsi="Calibri"/>
              </w:rPr>
              <w:t> </w:t>
            </w:r>
            <w:r w:rsidRPr="00727C35">
              <w:rPr>
                <w:rFonts w:ascii="Calibri" w:hAnsi="Calibri"/>
              </w:rPr>
              <w:t>chybami</w:t>
            </w:r>
          </w:p>
          <w:p w14:paraId="75E98776" w14:textId="77777777" w:rsidR="00BF7C18" w:rsidRPr="00727C35" w:rsidRDefault="00BF7C18" w:rsidP="00BF7C18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aplikace osvojených poznatků a dovedností při řešení teoretických a praktických úkolů je nesamostatné, se závažnými nedostatky a chybami, nutné stálé vedení učitele</w:t>
            </w:r>
          </w:p>
          <w:p w14:paraId="28744242" w14:textId="77777777" w:rsidR="00387B0A" w:rsidRPr="00727C35" w:rsidRDefault="00387B0A" w:rsidP="00387B0A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uložená zadání a úkoly nevykonává samostatně, zpravidla se závažnými chybami a v omezeném rozsahu</w:t>
            </w:r>
          </w:p>
          <w:p w14:paraId="7D4437F9" w14:textId="77777777" w:rsidR="008B377A" w:rsidRPr="00727C35" w:rsidRDefault="008B377A" w:rsidP="008B377A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přístup k práci je pasivní, málo pohotový, neprojevuje zájem o řešení uložených úkolů</w:t>
            </w:r>
          </w:p>
          <w:p w14:paraId="76DB52F4" w14:textId="77777777" w:rsidR="00577E89" w:rsidRDefault="008B377A" w:rsidP="00BE3DB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výstupy nejsou kvalitní, se závažnými nedostatky, závažné chyby opraví s podstatnou pomocí učitele</w:t>
            </w:r>
          </w:p>
          <w:p w14:paraId="2FA33937" w14:textId="689F6F10" w:rsidR="00FB52B1" w:rsidRPr="008B377A" w:rsidRDefault="00FB52B1" w:rsidP="00FB52B1">
            <w:pPr>
              <w:ind w:left="720"/>
              <w:rPr>
                <w:rFonts w:ascii="Calibri" w:hAnsi="Calibri"/>
              </w:rPr>
            </w:pPr>
          </w:p>
        </w:tc>
      </w:tr>
      <w:tr w:rsidR="00577E89" w14:paraId="01D5C3C4" w14:textId="77777777" w:rsidTr="00577E89">
        <w:tc>
          <w:tcPr>
            <w:tcW w:w="10456" w:type="dxa"/>
          </w:tcPr>
          <w:p w14:paraId="7EFE6E2D" w14:textId="24D46AD8" w:rsidR="00577E89" w:rsidRPr="00C01B9E" w:rsidRDefault="00C01B9E" w:rsidP="00BE3DB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B9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5 - nedostatečně</w:t>
            </w:r>
          </w:p>
        </w:tc>
      </w:tr>
      <w:tr w:rsidR="00577E89" w14:paraId="74FA2020" w14:textId="77777777" w:rsidTr="00577E89">
        <w:tc>
          <w:tcPr>
            <w:tcW w:w="10456" w:type="dxa"/>
          </w:tcPr>
          <w:p w14:paraId="1A2372D2" w14:textId="7113A8DB" w:rsidR="00ED5595" w:rsidRDefault="00ED5595" w:rsidP="00ED5595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požadované poznatky, pojmy a zákonitostí nebo dovedností nejsou osvojeny, projevují se závažné a značné mezery, které brání pochopení vztahů a souvislostí</w:t>
            </w:r>
          </w:p>
          <w:p w14:paraId="2BE8854C" w14:textId="77777777" w:rsidR="00FB52B1" w:rsidRPr="00727C35" w:rsidRDefault="00FB52B1" w:rsidP="00FB52B1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aplikace osvojených poznatků a dovedností při řešení teoretických a praktických úkolů neprobíhá ani s pomocí učitele</w:t>
            </w:r>
          </w:p>
          <w:p w14:paraId="124E81CA" w14:textId="77777777" w:rsidR="00FB52B1" w:rsidRPr="00727C35" w:rsidRDefault="00FB52B1" w:rsidP="00FB52B1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uložená zadání a úkoly opakovaně neplní, nebo je vykonává velmi nesamostatně a s podstatnými nedostatky a chybami, v nepostačujícím rozsahu</w:t>
            </w:r>
          </w:p>
          <w:p w14:paraId="68D5D94E" w14:textId="77777777" w:rsidR="00FB52B1" w:rsidRPr="00727C35" w:rsidRDefault="00FB52B1" w:rsidP="00FB52B1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>přístup k práci je velmi pasivní, neprojevuje zájem o uložené úkoly ani o opravu chyb a nápravu nedostatků</w:t>
            </w:r>
          </w:p>
          <w:p w14:paraId="00C3DCCC" w14:textId="2FF97E21" w:rsidR="00ED5595" w:rsidRPr="0097698C" w:rsidRDefault="00FB52B1" w:rsidP="00BE3DB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727C35">
              <w:rPr>
                <w:rFonts w:ascii="Calibri" w:hAnsi="Calibri"/>
              </w:rPr>
              <w:t xml:space="preserve">kvalita výstupů je na velmi nízké úrovni, závažné nedostatky a chyby neopraví ani </w:t>
            </w:r>
            <w:proofErr w:type="gramStart"/>
            <w:r w:rsidRPr="00727C35">
              <w:rPr>
                <w:rFonts w:ascii="Calibri" w:hAnsi="Calibri"/>
              </w:rPr>
              <w:t>s  pomocí</w:t>
            </w:r>
            <w:proofErr w:type="gramEnd"/>
            <w:r w:rsidRPr="00727C35">
              <w:rPr>
                <w:rFonts w:ascii="Calibri" w:hAnsi="Calibri"/>
              </w:rPr>
              <w:t xml:space="preserve"> učitele</w:t>
            </w:r>
          </w:p>
        </w:tc>
      </w:tr>
    </w:tbl>
    <w:p w14:paraId="471F76A9" w14:textId="77777777" w:rsidR="002A78F9" w:rsidRDefault="002A78F9"/>
    <w:p w14:paraId="3EE0B04A" w14:textId="1B17FCBD" w:rsidR="44FACAB2" w:rsidRDefault="44FACAB2" w:rsidP="44FACAB2"/>
    <w:p w14:paraId="3BC4CD61" w14:textId="1BE3F268" w:rsidR="002A78F9" w:rsidRPr="0097698C" w:rsidRDefault="002A78F9" w:rsidP="002A78F9">
      <w:pPr>
        <w:jc w:val="center"/>
        <w:rPr>
          <w:b/>
          <w:bCs/>
          <w:sz w:val="28"/>
          <w:szCs w:val="28"/>
        </w:rPr>
      </w:pPr>
      <w:r w:rsidRPr="0097698C">
        <w:rPr>
          <w:b/>
          <w:bCs/>
          <w:sz w:val="28"/>
          <w:szCs w:val="28"/>
        </w:rPr>
        <w:t>Hodnocení chování</w:t>
      </w:r>
    </w:p>
    <w:p w14:paraId="6984E6B8" w14:textId="77777777" w:rsidR="002A78F9" w:rsidRDefault="002A78F9" w:rsidP="002A78F9">
      <w:pPr>
        <w:jc w:val="center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6C01" w14:paraId="74D2ABBD" w14:textId="77777777" w:rsidTr="00B46C01">
        <w:tc>
          <w:tcPr>
            <w:tcW w:w="10456" w:type="dxa"/>
          </w:tcPr>
          <w:p w14:paraId="780F0F80" w14:textId="7A247CCD" w:rsidR="00B46C01" w:rsidRDefault="00B46C01" w:rsidP="00B46C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</w:t>
            </w:r>
            <w:r w:rsidR="007A5EA5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A5EA5">
              <w:rPr>
                <w:b/>
                <w:bCs/>
                <w:sz w:val="24"/>
                <w:szCs w:val="24"/>
              </w:rPr>
              <w:t>velmi dobré</w:t>
            </w:r>
          </w:p>
        </w:tc>
      </w:tr>
      <w:tr w:rsidR="00B46C01" w14:paraId="72C1B47E" w14:textId="77777777" w:rsidTr="00B46C01">
        <w:tc>
          <w:tcPr>
            <w:tcW w:w="10456" w:type="dxa"/>
          </w:tcPr>
          <w:p w14:paraId="4EE8A95B" w14:textId="77777777" w:rsidR="00355E32" w:rsidRDefault="00355E32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7CD15D4" w14:textId="1C038A98" w:rsidR="00C42E8A" w:rsidRDefault="00AD2223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AD222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Žák </w:t>
            </w:r>
            <w:r w:rsidR="008668F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se chová slušně</w:t>
            </w:r>
            <w:r w:rsidR="00E2367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vystupuje zdvořile a vyjadřuje se kulturně.</w:t>
            </w:r>
            <w:r w:rsidR="00A6466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Ve škole a na všech školních akcích se </w:t>
            </w:r>
            <w:r w:rsidR="004916D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projevuje zodpovědně a dobře reprezentuje svým chováním </w:t>
            </w:r>
            <w:r w:rsidR="004C2F0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značku</w:t>
            </w:r>
            <w:r w:rsidR="004916D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škol</w:t>
            </w:r>
            <w:r w:rsidR="004C2F0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y</w:t>
            </w:r>
            <w:r w:rsidR="004916D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C2F0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C40D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Ovládá </w:t>
            </w:r>
            <w:r w:rsidR="00DE3C7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pravidla společenského </w:t>
            </w:r>
            <w:r w:rsidR="00C37EB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vystupování a svým oblečením a úpravou zevnějšku dodržuje </w:t>
            </w:r>
            <w:r w:rsidR="007F2B8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pravidla </w:t>
            </w:r>
            <w:proofErr w:type="spellStart"/>
            <w:r w:rsidR="007F2B8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dress</w:t>
            </w:r>
            <w:proofErr w:type="spellEnd"/>
            <w:r w:rsidR="007F2B8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codu</w:t>
            </w:r>
            <w:r w:rsidR="00C42E8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Hotelové školy Poděbrady</w:t>
            </w:r>
            <w:r w:rsidR="00BB670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. Chápe a </w:t>
            </w:r>
            <w:r w:rsidR="0039438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osvojuje si </w:t>
            </w:r>
            <w:r w:rsidR="007934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principy </w:t>
            </w:r>
            <w:r w:rsidR="0073355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příjemného a vstřícného </w:t>
            </w:r>
            <w:r w:rsidR="0079346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jednání pracovníka ve službách</w:t>
            </w:r>
            <w:r w:rsidR="00CD7AF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A18B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Jeho projevy </w:t>
            </w:r>
            <w:r w:rsidR="00F2753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chování </w:t>
            </w:r>
            <w:r w:rsidR="00DA76A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jsou přátelské vůči spolužákům a respektující vůči </w:t>
            </w:r>
            <w:r w:rsidR="00F2753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všem </w:t>
            </w:r>
            <w:r w:rsidR="00DA76A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pracovníkům školy.</w:t>
            </w:r>
          </w:p>
          <w:p w14:paraId="2AF88B44" w14:textId="77777777" w:rsidR="00B46C01" w:rsidRDefault="004C2F07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AD2223" w:rsidRPr="00AD222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vědoměle dodržuje pravidla a ustanovení </w:t>
            </w:r>
            <w:r w:rsidR="002640B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školního řádu</w:t>
            </w:r>
            <w:r w:rsidR="00AD2223" w:rsidRPr="00AD222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 Méně závažných přestupků se dopouští ojediněle. Žák je v</w:t>
            </w:r>
            <w:r w:rsidR="002640B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ždy</w:t>
            </w:r>
            <w:r w:rsidR="00AD2223" w:rsidRPr="00AD222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přístupný výchovnému působení a snaží se sv</w:t>
            </w:r>
            <w:r w:rsidR="00CD7AF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á pochybení</w:t>
            </w:r>
            <w:r w:rsidR="00AD2223" w:rsidRPr="00AD222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napravit.</w:t>
            </w:r>
          </w:p>
          <w:p w14:paraId="511376CF" w14:textId="1565FE56" w:rsidR="00355E32" w:rsidRPr="002745E7" w:rsidRDefault="00355E32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6C01" w14:paraId="199D3431" w14:textId="77777777" w:rsidTr="00B46C01">
        <w:tc>
          <w:tcPr>
            <w:tcW w:w="10456" w:type="dxa"/>
          </w:tcPr>
          <w:p w14:paraId="0C36490D" w14:textId="59380D6F" w:rsidR="00B46C01" w:rsidRDefault="007A5EA5" w:rsidP="00B46C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2 - uspokojivé</w:t>
            </w:r>
          </w:p>
        </w:tc>
      </w:tr>
      <w:tr w:rsidR="00B46C01" w14:paraId="662EC1CB" w14:textId="77777777" w:rsidTr="00B46C01">
        <w:tc>
          <w:tcPr>
            <w:tcW w:w="10456" w:type="dxa"/>
          </w:tcPr>
          <w:p w14:paraId="3570E628" w14:textId="77777777" w:rsidR="00355E32" w:rsidRDefault="00355E32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40601EE" w14:textId="4EB5F47B" w:rsidR="00CD717B" w:rsidRDefault="00833E92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33E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Chování žáka je v rozporu s ustanoveními </w:t>
            </w:r>
            <w:r w:rsidR="00A5360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školního řádu</w:t>
            </w:r>
            <w:r w:rsidRPr="00833E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A5360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Opakovaně </w:t>
            </w:r>
            <w:r w:rsidR="008F53F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se dopouští</w:t>
            </w:r>
            <w:r w:rsidRPr="00833E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53F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přestupků </w:t>
            </w:r>
            <w:r w:rsidRPr="00833E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proti pravidlům slušného chování</w:t>
            </w:r>
            <w:r w:rsidR="00E85D0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650F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jeho vyjadřování je </w:t>
            </w:r>
            <w:r w:rsidR="00AD4AC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často </w:t>
            </w:r>
            <w:r w:rsidR="009650F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vulgární nebo nezdvořilé</w:t>
            </w:r>
            <w:r w:rsidR="0075705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B247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nezvládá </w:t>
            </w:r>
            <w:r w:rsidR="0075705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respektující chování vůči pracovníkům školy</w:t>
            </w:r>
            <w:r w:rsidR="000B56F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294B0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Dosud neovládá</w:t>
            </w:r>
            <w:r w:rsidR="004E44D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pravidla společenského vystupování, opakovaně nedodržuje </w:t>
            </w:r>
            <w:r w:rsidR="00ED31E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pravidla </w:t>
            </w:r>
            <w:proofErr w:type="spellStart"/>
            <w:r w:rsidR="00ED31E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dress</w:t>
            </w:r>
            <w:proofErr w:type="spellEnd"/>
            <w:r w:rsidR="00ED31E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codu školy</w:t>
            </w:r>
            <w:r w:rsidR="002551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nemá osvojeny</w:t>
            </w:r>
            <w:r w:rsidR="0073355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principy příjemného a vstřícného jednání pracovníka ve službách.</w:t>
            </w:r>
            <w:r w:rsidR="00AD4AC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FEEB23" w14:textId="45F6B18B" w:rsidR="00757051" w:rsidRDefault="000B56FA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Svým opakovaným </w:t>
            </w:r>
            <w:r w:rsidR="00B1021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nevhodným chováním narušuje práv</w:t>
            </w:r>
            <w:r w:rsidR="00BA4F1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B1021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spolužáků </w:t>
            </w:r>
            <w:r w:rsidR="006A1EE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na vzdělávání</w:t>
            </w:r>
            <w:r w:rsidR="00BA4F1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ve vyučovací</w:t>
            </w:r>
            <w:r w:rsidR="0044340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ch hodinách. </w:t>
            </w:r>
          </w:p>
          <w:p w14:paraId="1867D052" w14:textId="77777777" w:rsidR="00B46C01" w:rsidRDefault="00D7287C" w:rsidP="000B56FA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Porušováním ustanovení školního řádu o</w:t>
            </w:r>
            <w:r w:rsidR="00833E92" w:rsidRPr="00833E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hrožuje bezpečnost a zdraví svoje nebo jiných osob.</w:t>
            </w:r>
          </w:p>
          <w:p w14:paraId="3EE805AE" w14:textId="6CEEE983" w:rsidR="00355E32" w:rsidRPr="00833E92" w:rsidRDefault="00355E32" w:rsidP="000B56F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46C01" w14:paraId="294B0C9E" w14:textId="77777777" w:rsidTr="00B46C01">
        <w:tc>
          <w:tcPr>
            <w:tcW w:w="10456" w:type="dxa"/>
          </w:tcPr>
          <w:p w14:paraId="2ACD83EE" w14:textId="761C0C11" w:rsidR="00B46C01" w:rsidRDefault="007A5EA5" w:rsidP="00B46C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3 - neuspokojivé</w:t>
            </w:r>
          </w:p>
        </w:tc>
      </w:tr>
      <w:tr w:rsidR="00B46C01" w14:paraId="267EC2C3" w14:textId="77777777" w:rsidTr="00B46C01">
        <w:tc>
          <w:tcPr>
            <w:tcW w:w="10456" w:type="dxa"/>
          </w:tcPr>
          <w:p w14:paraId="22B60761" w14:textId="77777777" w:rsidR="00355E32" w:rsidRDefault="00355E32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F3142D0" w14:textId="6F9885E9" w:rsidR="00B46C01" w:rsidRDefault="00C15D58" w:rsidP="00B46C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C15D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Chování žáka ve škole je v příkrém rozporu s pravidly slušného chování</w:t>
            </w:r>
            <w:r w:rsidR="0006176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r w:rsidR="001A0DA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společenského vystupování budoucího pracovníka oboru služeb gastronomie a hotelnictví. </w:t>
            </w:r>
            <w:r w:rsidR="00551CF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Opakovaně se dopouští </w:t>
            </w:r>
            <w:r w:rsidRPr="00C15D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závažných přestupků proti školnímu řádu</w:t>
            </w:r>
            <w:r w:rsidR="007F41C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kter</w:t>
            </w:r>
            <w:r w:rsidR="00C2639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é</w:t>
            </w:r>
            <w:r w:rsidR="007F41C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jsou řešen</w:t>
            </w:r>
            <w:r w:rsidR="00EE761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y</w:t>
            </w:r>
            <w:r w:rsidR="007F41C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kázeňským opatřením</w:t>
            </w:r>
            <w:r w:rsidR="0006176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2D235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Dopouští se</w:t>
            </w:r>
            <w:r w:rsidRPr="00C15D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provinění</w:t>
            </w:r>
            <w:r w:rsidR="002D235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kterými je</w:t>
            </w:r>
            <w:r w:rsidRPr="00C15D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vážně </w:t>
            </w:r>
            <w:r w:rsidR="002D235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narušeno </w:t>
            </w:r>
            <w:r w:rsidR="00D31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právo ostatních žáků na vzdělávání</w:t>
            </w:r>
            <w:r w:rsidR="00797EC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15D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nebo </w:t>
            </w:r>
            <w:r w:rsidR="00797EC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je </w:t>
            </w:r>
            <w:r w:rsidR="00D31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ohrožena </w:t>
            </w:r>
            <w:r w:rsidRPr="00C15D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bezpečnost a zdraví jiných osob. Záměrně narušuje hrubým způsobem výchovně vzdělávací činnost školy. </w:t>
            </w:r>
            <w:r w:rsidR="0072486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Dosud si nedokázal osvojit p</w:t>
            </w:r>
            <w:r w:rsidR="009B7E4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rincipy vstřícného </w:t>
            </w:r>
            <w:r w:rsidR="009B40E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vystupování</w:t>
            </w:r>
            <w:r w:rsidR="00A25BB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B40E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55C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přátelského </w:t>
            </w:r>
            <w:r w:rsidR="009B7E4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chování</w:t>
            </w:r>
            <w:r w:rsidR="001E57F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486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ke spolužákům</w:t>
            </w:r>
            <w:r w:rsidR="00E43C6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nebo</w:t>
            </w:r>
            <w:r w:rsidR="001E57F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respektování pokynů</w:t>
            </w:r>
            <w:r w:rsidR="009B7E4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486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vyučujících.</w:t>
            </w:r>
          </w:p>
          <w:p w14:paraId="3F2FC3FE" w14:textId="0CD429FC" w:rsidR="00355E32" w:rsidRPr="00C15D58" w:rsidRDefault="00355E32" w:rsidP="00B46C0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F82A0B5" w14:textId="3F380B34" w:rsidR="00B46C01" w:rsidRDefault="00B46C01" w:rsidP="002A78F9">
      <w:pPr>
        <w:jc w:val="center"/>
        <w:rPr>
          <w:b/>
          <w:bCs/>
          <w:sz w:val="24"/>
          <w:szCs w:val="24"/>
        </w:rPr>
      </w:pPr>
    </w:p>
    <w:p w14:paraId="6412AA8C" w14:textId="77777777" w:rsidR="004937A4" w:rsidRDefault="004937A4" w:rsidP="002A78F9">
      <w:pPr>
        <w:jc w:val="center"/>
        <w:rPr>
          <w:b/>
          <w:bCs/>
          <w:sz w:val="24"/>
          <w:szCs w:val="24"/>
        </w:rPr>
      </w:pPr>
    </w:p>
    <w:p w14:paraId="14B26116" w14:textId="318A7F4C" w:rsidR="004937A4" w:rsidRDefault="004937A4" w:rsidP="004937A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 Poděbradech 1. září 2023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PhDr. Jana Podoláková, ředitelka školy</w:t>
      </w:r>
    </w:p>
    <w:p w14:paraId="04F3CD84" w14:textId="77777777" w:rsidR="004937A4" w:rsidRPr="004937A4" w:rsidRDefault="004937A4" w:rsidP="004937A4">
      <w:pPr>
        <w:rPr>
          <w:bCs/>
          <w:sz w:val="24"/>
          <w:szCs w:val="24"/>
        </w:rPr>
      </w:pPr>
    </w:p>
    <w:p w14:paraId="7666F286" w14:textId="77777777" w:rsidR="004937A4" w:rsidRPr="002A78F9" w:rsidRDefault="004937A4" w:rsidP="002A78F9">
      <w:pPr>
        <w:jc w:val="center"/>
        <w:rPr>
          <w:b/>
          <w:bCs/>
          <w:sz w:val="24"/>
          <w:szCs w:val="24"/>
        </w:rPr>
      </w:pPr>
    </w:p>
    <w:sectPr w:rsidR="004937A4" w:rsidRPr="002A78F9" w:rsidSect="009A05A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7194" w14:textId="77777777" w:rsidR="00D81564" w:rsidRDefault="00D81564" w:rsidP="0019717A">
      <w:pPr>
        <w:spacing w:after="0" w:line="240" w:lineRule="auto"/>
      </w:pPr>
      <w:r>
        <w:separator/>
      </w:r>
    </w:p>
  </w:endnote>
  <w:endnote w:type="continuationSeparator" w:id="0">
    <w:p w14:paraId="0F5BDBF0" w14:textId="77777777" w:rsidR="00D81564" w:rsidRDefault="00D81564" w:rsidP="0019717A">
      <w:pPr>
        <w:spacing w:after="0" w:line="240" w:lineRule="auto"/>
      </w:pPr>
      <w:r>
        <w:continuationSeparator/>
      </w:r>
    </w:p>
  </w:endnote>
  <w:endnote w:type="continuationNotice" w:id="1">
    <w:p w14:paraId="7BCF4A0E" w14:textId="77777777" w:rsidR="00D81564" w:rsidRDefault="00D81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071863"/>
      <w:docPartObj>
        <w:docPartGallery w:val="Page Numbers (Bottom of Page)"/>
        <w:docPartUnique/>
      </w:docPartObj>
    </w:sdtPr>
    <w:sdtEndPr/>
    <w:sdtContent>
      <w:p w14:paraId="4C16BDD2" w14:textId="77777777" w:rsidR="0019717A" w:rsidRDefault="0019717A" w:rsidP="00361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BC7B" w14:textId="77777777" w:rsidR="00D81564" w:rsidRDefault="00D81564" w:rsidP="0019717A">
      <w:pPr>
        <w:spacing w:after="0" w:line="240" w:lineRule="auto"/>
      </w:pPr>
      <w:r>
        <w:separator/>
      </w:r>
    </w:p>
  </w:footnote>
  <w:footnote w:type="continuationSeparator" w:id="0">
    <w:p w14:paraId="5DE411FB" w14:textId="77777777" w:rsidR="00D81564" w:rsidRDefault="00D81564" w:rsidP="0019717A">
      <w:pPr>
        <w:spacing w:after="0" w:line="240" w:lineRule="auto"/>
      </w:pPr>
      <w:r>
        <w:continuationSeparator/>
      </w:r>
    </w:p>
  </w:footnote>
  <w:footnote w:type="continuationNotice" w:id="1">
    <w:p w14:paraId="438B5641" w14:textId="77777777" w:rsidR="00D81564" w:rsidRDefault="00D81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77F5" w14:textId="62677BC5" w:rsidR="0019717A" w:rsidRPr="00D91DB3" w:rsidRDefault="00361560" w:rsidP="00D91DB3">
    <w:pPr>
      <w:pStyle w:val="Zhlav"/>
      <w:ind w:firstLine="2832"/>
      <w:rPr>
        <w:rFonts w:asciiTheme="majorHAnsi" w:hAnsiTheme="majorHAnsi"/>
        <w:b/>
        <w:sz w:val="16"/>
      </w:rPr>
    </w:pPr>
    <w:r w:rsidRPr="00361560">
      <w:rPr>
        <w:noProof/>
        <w:sz w:val="16"/>
      </w:rPr>
      <w:drawing>
        <wp:anchor distT="0" distB="0" distL="114300" distR="114300" simplePos="0" relativeHeight="251658240" behindDoc="0" locked="1" layoutInCell="1" allowOverlap="1" wp14:anchorId="782B079D" wp14:editId="25D01B15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1231265" cy="1094740"/>
          <wp:effectExtent l="0" t="0" r="6985" b="0"/>
          <wp:wrapNone/>
          <wp:docPr id="17" name="Obrázek 17" descr="D:\!LOGOHSVOS\nove-logo\logo-hsvos-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:\!LOGOHSVOS\nove-logo\logo-hsvos-dop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868" cy="1108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17A" w:rsidRPr="00361560">
      <w:rPr>
        <w:rFonts w:asciiTheme="majorHAnsi" w:hAnsiTheme="majorHAnsi"/>
        <w:b/>
        <w:color w:val="FF0000"/>
        <w:sz w:val="48"/>
      </w:rPr>
      <w:t>Š</w:t>
    </w:r>
    <w:r w:rsidRPr="00361560">
      <w:rPr>
        <w:rFonts w:asciiTheme="majorHAnsi" w:hAnsiTheme="majorHAnsi"/>
        <w:b/>
        <w:color w:val="FF0000"/>
        <w:sz w:val="48"/>
      </w:rPr>
      <w:t>kolní řád</w:t>
    </w:r>
  </w:p>
  <w:p w14:paraId="0166EEB2" w14:textId="63FA644E" w:rsidR="0063767E" w:rsidRDefault="00D973C2" w:rsidP="00893F21">
    <w:pPr>
      <w:pStyle w:val="Zhlav"/>
      <w:ind w:left="1416" w:firstLine="1278"/>
      <w:jc w:val="right"/>
      <w:rPr>
        <w:i/>
        <w:color w:val="2F5496" w:themeColor="accent1" w:themeShade="BF"/>
        <w:sz w:val="20"/>
      </w:rPr>
    </w:pPr>
    <w:r>
      <w:rPr>
        <w:i/>
        <w:color w:val="2F5496" w:themeColor="accent1" w:themeShade="BF"/>
        <w:sz w:val="20"/>
      </w:rPr>
      <w:tab/>
    </w:r>
    <w:r>
      <w:rPr>
        <w:i/>
        <w:color w:val="2F5496" w:themeColor="accent1" w:themeShade="BF"/>
        <w:sz w:val="20"/>
      </w:rPr>
      <w:tab/>
    </w:r>
    <w:r w:rsidR="0019717A" w:rsidRPr="00361560">
      <w:rPr>
        <w:i/>
        <w:color w:val="2F5496" w:themeColor="accent1" w:themeShade="BF"/>
        <w:sz w:val="20"/>
      </w:rPr>
      <w:t>„Chceme být slušnou a přátelskou školou,</w:t>
    </w:r>
  </w:p>
  <w:p w14:paraId="7957FE0F" w14:textId="131C2586" w:rsidR="0063767E" w:rsidRDefault="00D973C2" w:rsidP="00893F21">
    <w:pPr>
      <w:pStyle w:val="Zhlav"/>
      <w:ind w:left="1416" w:firstLine="1278"/>
      <w:jc w:val="right"/>
      <w:rPr>
        <w:i/>
        <w:color w:val="2F5496" w:themeColor="accent1" w:themeShade="BF"/>
        <w:sz w:val="20"/>
      </w:rPr>
    </w:pPr>
    <w:r>
      <w:rPr>
        <w:i/>
        <w:color w:val="2F5496" w:themeColor="accent1" w:themeShade="BF"/>
        <w:sz w:val="20"/>
      </w:rPr>
      <w:tab/>
    </w:r>
    <w:r>
      <w:rPr>
        <w:i/>
        <w:color w:val="2F5496" w:themeColor="accent1" w:themeShade="BF"/>
        <w:sz w:val="20"/>
      </w:rPr>
      <w:tab/>
    </w:r>
    <w:r w:rsidR="0019717A" w:rsidRPr="00361560">
      <w:rPr>
        <w:i/>
        <w:color w:val="2F5496" w:themeColor="accent1" w:themeShade="BF"/>
        <w:sz w:val="20"/>
      </w:rPr>
      <w:t xml:space="preserve">školou, která má přísné nároky, </w:t>
    </w:r>
  </w:p>
  <w:p w14:paraId="7723D314" w14:textId="5694C377" w:rsidR="00EC0419" w:rsidRPr="00361560" w:rsidRDefault="00D32729" w:rsidP="000C13EF">
    <w:pPr>
      <w:pStyle w:val="Zhlav"/>
      <w:ind w:left="1416" w:firstLine="1278"/>
      <w:jc w:val="right"/>
      <w:rPr>
        <w:i/>
        <w:color w:val="2F5496" w:themeColor="accent1" w:themeShade="BF"/>
        <w:sz w:val="20"/>
      </w:rPr>
    </w:pPr>
    <w:r>
      <w:rPr>
        <w:i/>
        <w:color w:val="2F5496" w:themeColor="accent1" w:themeShade="BF"/>
        <w:sz w:val="20"/>
      </w:rPr>
      <w:tab/>
    </w:r>
    <w:r>
      <w:rPr>
        <w:i/>
        <w:color w:val="2F5496" w:themeColor="accent1" w:themeShade="BF"/>
        <w:sz w:val="20"/>
      </w:rPr>
      <w:tab/>
    </w:r>
    <w:r w:rsidR="0019717A" w:rsidRPr="00361560">
      <w:rPr>
        <w:i/>
        <w:color w:val="2F5496" w:themeColor="accent1" w:themeShade="BF"/>
        <w:sz w:val="20"/>
      </w:rPr>
      <w:t>a školou, kde se vzájemně respektujeme.“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FCF0"/>
    <w:multiLevelType w:val="hybridMultilevel"/>
    <w:tmpl w:val="EF7CF9F6"/>
    <w:lvl w:ilvl="0" w:tplc="D3A27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6A7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83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3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B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E0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0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E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AF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C6457"/>
    <w:multiLevelType w:val="hybridMultilevel"/>
    <w:tmpl w:val="5F7225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9291D"/>
    <w:multiLevelType w:val="hybridMultilevel"/>
    <w:tmpl w:val="080AA7AE"/>
    <w:lvl w:ilvl="0" w:tplc="6D0E3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27448"/>
    <w:multiLevelType w:val="hybridMultilevel"/>
    <w:tmpl w:val="6E1E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7D168"/>
    <w:multiLevelType w:val="hybridMultilevel"/>
    <w:tmpl w:val="A3C8E040"/>
    <w:lvl w:ilvl="0" w:tplc="EC3EA20E">
      <w:start w:val="1"/>
      <w:numFmt w:val="decimal"/>
      <w:lvlText w:val="%1."/>
      <w:lvlJc w:val="left"/>
      <w:pPr>
        <w:ind w:left="720" w:hanging="360"/>
      </w:pPr>
    </w:lvl>
    <w:lvl w:ilvl="1" w:tplc="7272E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D5E2DF24">
      <w:start w:val="1"/>
      <w:numFmt w:val="decimal"/>
      <w:lvlText w:val="%4."/>
      <w:lvlJc w:val="left"/>
      <w:pPr>
        <w:ind w:left="2880" w:hanging="360"/>
      </w:pPr>
    </w:lvl>
    <w:lvl w:ilvl="4" w:tplc="17FC5E5C">
      <w:start w:val="1"/>
      <w:numFmt w:val="lowerLetter"/>
      <w:lvlText w:val="%5."/>
      <w:lvlJc w:val="left"/>
      <w:pPr>
        <w:ind w:left="3600" w:hanging="360"/>
      </w:pPr>
    </w:lvl>
    <w:lvl w:ilvl="5" w:tplc="5784D86C">
      <w:start w:val="1"/>
      <w:numFmt w:val="lowerRoman"/>
      <w:lvlText w:val="%6."/>
      <w:lvlJc w:val="right"/>
      <w:pPr>
        <w:ind w:left="4320" w:hanging="180"/>
      </w:pPr>
    </w:lvl>
    <w:lvl w:ilvl="6" w:tplc="23C830F2">
      <w:start w:val="1"/>
      <w:numFmt w:val="decimal"/>
      <w:lvlText w:val="%7."/>
      <w:lvlJc w:val="left"/>
      <w:pPr>
        <w:ind w:left="5040" w:hanging="360"/>
      </w:pPr>
    </w:lvl>
    <w:lvl w:ilvl="7" w:tplc="2358377C">
      <w:start w:val="1"/>
      <w:numFmt w:val="lowerLetter"/>
      <w:lvlText w:val="%8."/>
      <w:lvlJc w:val="left"/>
      <w:pPr>
        <w:ind w:left="5760" w:hanging="360"/>
      </w:pPr>
    </w:lvl>
    <w:lvl w:ilvl="8" w:tplc="DC6480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14921"/>
    <w:multiLevelType w:val="hybridMultilevel"/>
    <w:tmpl w:val="E5D4858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7272E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518D4"/>
    <w:multiLevelType w:val="multilevel"/>
    <w:tmpl w:val="716A5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BBD640F"/>
    <w:multiLevelType w:val="hybridMultilevel"/>
    <w:tmpl w:val="75A6CC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41FC0"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7A"/>
    <w:rsid w:val="0000017C"/>
    <w:rsid w:val="00041243"/>
    <w:rsid w:val="0004190B"/>
    <w:rsid w:val="00042410"/>
    <w:rsid w:val="00042B86"/>
    <w:rsid w:val="00042D92"/>
    <w:rsid w:val="00045096"/>
    <w:rsid w:val="00047453"/>
    <w:rsid w:val="00053321"/>
    <w:rsid w:val="00055B7E"/>
    <w:rsid w:val="00060AE1"/>
    <w:rsid w:val="0006176A"/>
    <w:rsid w:val="0006538A"/>
    <w:rsid w:val="0007096E"/>
    <w:rsid w:val="000753F7"/>
    <w:rsid w:val="000857E5"/>
    <w:rsid w:val="000950F2"/>
    <w:rsid w:val="000954DA"/>
    <w:rsid w:val="000A143B"/>
    <w:rsid w:val="000A566C"/>
    <w:rsid w:val="000A6DEF"/>
    <w:rsid w:val="000B56FA"/>
    <w:rsid w:val="000C13EF"/>
    <w:rsid w:val="000C311A"/>
    <w:rsid w:val="000C6E6C"/>
    <w:rsid w:val="000D1291"/>
    <w:rsid w:val="000D4034"/>
    <w:rsid w:val="000D4639"/>
    <w:rsid w:val="000E49D9"/>
    <w:rsid w:val="000E6724"/>
    <w:rsid w:val="000F1FAC"/>
    <w:rsid w:val="00106B93"/>
    <w:rsid w:val="0011504C"/>
    <w:rsid w:val="00116D1D"/>
    <w:rsid w:val="00121BC9"/>
    <w:rsid w:val="00122A0A"/>
    <w:rsid w:val="00123C62"/>
    <w:rsid w:val="00125436"/>
    <w:rsid w:val="001461F9"/>
    <w:rsid w:val="00162D5C"/>
    <w:rsid w:val="00163723"/>
    <w:rsid w:val="001779C5"/>
    <w:rsid w:val="00180B3F"/>
    <w:rsid w:val="00186903"/>
    <w:rsid w:val="00187C9A"/>
    <w:rsid w:val="001921E0"/>
    <w:rsid w:val="001951C3"/>
    <w:rsid w:val="00196C09"/>
    <w:rsid w:val="0019717A"/>
    <w:rsid w:val="001A0DA7"/>
    <w:rsid w:val="001B5190"/>
    <w:rsid w:val="001B7BA7"/>
    <w:rsid w:val="001C3E87"/>
    <w:rsid w:val="001C7013"/>
    <w:rsid w:val="001D1D2E"/>
    <w:rsid w:val="001E19B3"/>
    <w:rsid w:val="001E2CA4"/>
    <w:rsid w:val="001E48A3"/>
    <w:rsid w:val="001E57F4"/>
    <w:rsid w:val="001F70F9"/>
    <w:rsid w:val="001F7DA9"/>
    <w:rsid w:val="00205943"/>
    <w:rsid w:val="00210143"/>
    <w:rsid w:val="00210507"/>
    <w:rsid w:val="00221E2F"/>
    <w:rsid w:val="00233B66"/>
    <w:rsid w:val="00234788"/>
    <w:rsid w:val="00234F91"/>
    <w:rsid w:val="00251E4B"/>
    <w:rsid w:val="00252720"/>
    <w:rsid w:val="002551EA"/>
    <w:rsid w:val="002640BB"/>
    <w:rsid w:val="002641D6"/>
    <w:rsid w:val="002659CD"/>
    <w:rsid w:val="0027362F"/>
    <w:rsid w:val="002745E7"/>
    <w:rsid w:val="0027481E"/>
    <w:rsid w:val="00284F51"/>
    <w:rsid w:val="00286835"/>
    <w:rsid w:val="00294B0B"/>
    <w:rsid w:val="002A1ABA"/>
    <w:rsid w:val="002A78F9"/>
    <w:rsid w:val="002B223F"/>
    <w:rsid w:val="002B230F"/>
    <w:rsid w:val="002C4714"/>
    <w:rsid w:val="002D2355"/>
    <w:rsid w:val="002D57B6"/>
    <w:rsid w:val="002D6E6B"/>
    <w:rsid w:val="002E3CAD"/>
    <w:rsid w:val="00300D12"/>
    <w:rsid w:val="00303F31"/>
    <w:rsid w:val="00312F43"/>
    <w:rsid w:val="00314C75"/>
    <w:rsid w:val="00314D28"/>
    <w:rsid w:val="0032404E"/>
    <w:rsid w:val="00327AE1"/>
    <w:rsid w:val="00332550"/>
    <w:rsid w:val="003409E8"/>
    <w:rsid w:val="003437E1"/>
    <w:rsid w:val="00343F73"/>
    <w:rsid w:val="003538D0"/>
    <w:rsid w:val="00355E32"/>
    <w:rsid w:val="00357A93"/>
    <w:rsid w:val="00361560"/>
    <w:rsid w:val="00365001"/>
    <w:rsid w:val="003835A0"/>
    <w:rsid w:val="003866B8"/>
    <w:rsid w:val="00387B0A"/>
    <w:rsid w:val="00393357"/>
    <w:rsid w:val="00394382"/>
    <w:rsid w:val="00397578"/>
    <w:rsid w:val="003A6996"/>
    <w:rsid w:val="003B68E2"/>
    <w:rsid w:val="003C56EA"/>
    <w:rsid w:val="003D4095"/>
    <w:rsid w:val="003D44AA"/>
    <w:rsid w:val="003F2988"/>
    <w:rsid w:val="003F3DEF"/>
    <w:rsid w:val="003F743F"/>
    <w:rsid w:val="00401D71"/>
    <w:rsid w:val="0040339D"/>
    <w:rsid w:val="004059B2"/>
    <w:rsid w:val="00410725"/>
    <w:rsid w:val="004211F7"/>
    <w:rsid w:val="004226FD"/>
    <w:rsid w:val="00426478"/>
    <w:rsid w:val="00426D69"/>
    <w:rsid w:val="00431C53"/>
    <w:rsid w:val="00431EF0"/>
    <w:rsid w:val="00432142"/>
    <w:rsid w:val="00443407"/>
    <w:rsid w:val="0045227C"/>
    <w:rsid w:val="00464BCF"/>
    <w:rsid w:val="00464E6E"/>
    <w:rsid w:val="004655E3"/>
    <w:rsid w:val="0047733F"/>
    <w:rsid w:val="004827F2"/>
    <w:rsid w:val="004916DD"/>
    <w:rsid w:val="004937A4"/>
    <w:rsid w:val="0049695D"/>
    <w:rsid w:val="004A6966"/>
    <w:rsid w:val="004B2CF2"/>
    <w:rsid w:val="004B3FDA"/>
    <w:rsid w:val="004C2F07"/>
    <w:rsid w:val="004D424F"/>
    <w:rsid w:val="004E44D1"/>
    <w:rsid w:val="004E4FD4"/>
    <w:rsid w:val="004F0D99"/>
    <w:rsid w:val="004F2502"/>
    <w:rsid w:val="004F2CDF"/>
    <w:rsid w:val="004F34A5"/>
    <w:rsid w:val="004F747A"/>
    <w:rsid w:val="00501D18"/>
    <w:rsid w:val="0051020C"/>
    <w:rsid w:val="005110BA"/>
    <w:rsid w:val="00514823"/>
    <w:rsid w:val="005155CC"/>
    <w:rsid w:val="0051712C"/>
    <w:rsid w:val="00534F0A"/>
    <w:rsid w:val="00535455"/>
    <w:rsid w:val="0053668C"/>
    <w:rsid w:val="00541A4B"/>
    <w:rsid w:val="00545E58"/>
    <w:rsid w:val="00546B52"/>
    <w:rsid w:val="00547920"/>
    <w:rsid w:val="00551CFD"/>
    <w:rsid w:val="0055282F"/>
    <w:rsid w:val="00555A9E"/>
    <w:rsid w:val="0055735F"/>
    <w:rsid w:val="00557826"/>
    <w:rsid w:val="005756EA"/>
    <w:rsid w:val="00577E89"/>
    <w:rsid w:val="00597D0E"/>
    <w:rsid w:val="005A25C2"/>
    <w:rsid w:val="005A53B5"/>
    <w:rsid w:val="005B2473"/>
    <w:rsid w:val="005C321B"/>
    <w:rsid w:val="005C4ACE"/>
    <w:rsid w:val="005C7C97"/>
    <w:rsid w:val="005D0637"/>
    <w:rsid w:val="005D74C8"/>
    <w:rsid w:val="005E7696"/>
    <w:rsid w:val="00603CA3"/>
    <w:rsid w:val="00604852"/>
    <w:rsid w:val="00614A70"/>
    <w:rsid w:val="00632160"/>
    <w:rsid w:val="00632308"/>
    <w:rsid w:val="00632855"/>
    <w:rsid w:val="0063512A"/>
    <w:rsid w:val="0063561D"/>
    <w:rsid w:val="00635EFC"/>
    <w:rsid w:val="0063767E"/>
    <w:rsid w:val="006529AE"/>
    <w:rsid w:val="00654563"/>
    <w:rsid w:val="00665BBC"/>
    <w:rsid w:val="00682486"/>
    <w:rsid w:val="006949BB"/>
    <w:rsid w:val="006A1B41"/>
    <w:rsid w:val="006A1EEB"/>
    <w:rsid w:val="006A499D"/>
    <w:rsid w:val="006D5681"/>
    <w:rsid w:val="006E124A"/>
    <w:rsid w:val="006E3679"/>
    <w:rsid w:val="006E3B96"/>
    <w:rsid w:val="00703865"/>
    <w:rsid w:val="007109AC"/>
    <w:rsid w:val="00716576"/>
    <w:rsid w:val="0072486D"/>
    <w:rsid w:val="00731A55"/>
    <w:rsid w:val="00733554"/>
    <w:rsid w:val="0073386C"/>
    <w:rsid w:val="00736F3E"/>
    <w:rsid w:val="00741541"/>
    <w:rsid w:val="007432FA"/>
    <w:rsid w:val="00745A7A"/>
    <w:rsid w:val="00751955"/>
    <w:rsid w:val="00757051"/>
    <w:rsid w:val="00762010"/>
    <w:rsid w:val="00763FF0"/>
    <w:rsid w:val="007650E6"/>
    <w:rsid w:val="007672FE"/>
    <w:rsid w:val="007720F1"/>
    <w:rsid w:val="007731DB"/>
    <w:rsid w:val="00777897"/>
    <w:rsid w:val="007836E6"/>
    <w:rsid w:val="00784EC9"/>
    <w:rsid w:val="00790335"/>
    <w:rsid w:val="007921C2"/>
    <w:rsid w:val="00793464"/>
    <w:rsid w:val="007967A8"/>
    <w:rsid w:val="00797EC5"/>
    <w:rsid w:val="007A1469"/>
    <w:rsid w:val="007A4F43"/>
    <w:rsid w:val="007A5EA5"/>
    <w:rsid w:val="007A700B"/>
    <w:rsid w:val="007B071D"/>
    <w:rsid w:val="007B2D3C"/>
    <w:rsid w:val="007B6577"/>
    <w:rsid w:val="007C01C4"/>
    <w:rsid w:val="007C1DDD"/>
    <w:rsid w:val="007C293D"/>
    <w:rsid w:val="007C4F92"/>
    <w:rsid w:val="007C645E"/>
    <w:rsid w:val="007D3107"/>
    <w:rsid w:val="007E1FE7"/>
    <w:rsid w:val="007E6557"/>
    <w:rsid w:val="007E6EAD"/>
    <w:rsid w:val="007F17E0"/>
    <w:rsid w:val="007F2B8B"/>
    <w:rsid w:val="007F41C8"/>
    <w:rsid w:val="007F7C91"/>
    <w:rsid w:val="008065BD"/>
    <w:rsid w:val="00811DEE"/>
    <w:rsid w:val="008125F0"/>
    <w:rsid w:val="008127D4"/>
    <w:rsid w:val="008142A9"/>
    <w:rsid w:val="00814BDC"/>
    <w:rsid w:val="00823C0B"/>
    <w:rsid w:val="00824FC0"/>
    <w:rsid w:val="008275EA"/>
    <w:rsid w:val="00833E92"/>
    <w:rsid w:val="00836360"/>
    <w:rsid w:val="00837756"/>
    <w:rsid w:val="00847249"/>
    <w:rsid w:val="00856718"/>
    <w:rsid w:val="0086548E"/>
    <w:rsid w:val="008668F8"/>
    <w:rsid w:val="00866C03"/>
    <w:rsid w:val="008730CE"/>
    <w:rsid w:val="008734BD"/>
    <w:rsid w:val="00893F21"/>
    <w:rsid w:val="00896696"/>
    <w:rsid w:val="008A5370"/>
    <w:rsid w:val="008B377A"/>
    <w:rsid w:val="008B3F67"/>
    <w:rsid w:val="008D120D"/>
    <w:rsid w:val="008D61DD"/>
    <w:rsid w:val="008D7A7E"/>
    <w:rsid w:val="008E0D82"/>
    <w:rsid w:val="008E30A2"/>
    <w:rsid w:val="008F39C8"/>
    <w:rsid w:val="008F53F8"/>
    <w:rsid w:val="008F78AF"/>
    <w:rsid w:val="00902324"/>
    <w:rsid w:val="009025D4"/>
    <w:rsid w:val="0090326C"/>
    <w:rsid w:val="0090740E"/>
    <w:rsid w:val="00915F5D"/>
    <w:rsid w:val="009163B5"/>
    <w:rsid w:val="00927D41"/>
    <w:rsid w:val="0093168A"/>
    <w:rsid w:val="00934CE0"/>
    <w:rsid w:val="00935835"/>
    <w:rsid w:val="00943BFF"/>
    <w:rsid w:val="00957C16"/>
    <w:rsid w:val="00962F2D"/>
    <w:rsid w:val="00964D5C"/>
    <w:rsid w:val="00964FA3"/>
    <w:rsid w:val="009650F8"/>
    <w:rsid w:val="00966C03"/>
    <w:rsid w:val="0097698C"/>
    <w:rsid w:val="009A05A3"/>
    <w:rsid w:val="009A15A5"/>
    <w:rsid w:val="009A46A9"/>
    <w:rsid w:val="009B2A2A"/>
    <w:rsid w:val="009B40E5"/>
    <w:rsid w:val="009B7E43"/>
    <w:rsid w:val="009C0420"/>
    <w:rsid w:val="009C3249"/>
    <w:rsid w:val="009D51E6"/>
    <w:rsid w:val="009E3B7F"/>
    <w:rsid w:val="009E4CA3"/>
    <w:rsid w:val="009E754D"/>
    <w:rsid w:val="009F1FB5"/>
    <w:rsid w:val="00A22C13"/>
    <w:rsid w:val="00A25BB2"/>
    <w:rsid w:val="00A262E4"/>
    <w:rsid w:val="00A30767"/>
    <w:rsid w:val="00A3269D"/>
    <w:rsid w:val="00A35477"/>
    <w:rsid w:val="00A362A2"/>
    <w:rsid w:val="00A52785"/>
    <w:rsid w:val="00A53604"/>
    <w:rsid w:val="00A549DF"/>
    <w:rsid w:val="00A55085"/>
    <w:rsid w:val="00A61EA3"/>
    <w:rsid w:val="00A64666"/>
    <w:rsid w:val="00A86D08"/>
    <w:rsid w:val="00A87B2B"/>
    <w:rsid w:val="00A93DCC"/>
    <w:rsid w:val="00AA3F4F"/>
    <w:rsid w:val="00AA54D1"/>
    <w:rsid w:val="00AA5D01"/>
    <w:rsid w:val="00AA7288"/>
    <w:rsid w:val="00AB5AE2"/>
    <w:rsid w:val="00AB6517"/>
    <w:rsid w:val="00AD2223"/>
    <w:rsid w:val="00AD2DA7"/>
    <w:rsid w:val="00AD494D"/>
    <w:rsid w:val="00AD4ACD"/>
    <w:rsid w:val="00AD6B35"/>
    <w:rsid w:val="00AE2FF4"/>
    <w:rsid w:val="00AE761A"/>
    <w:rsid w:val="00AF664D"/>
    <w:rsid w:val="00B05526"/>
    <w:rsid w:val="00B1021D"/>
    <w:rsid w:val="00B173D7"/>
    <w:rsid w:val="00B20F18"/>
    <w:rsid w:val="00B26F1F"/>
    <w:rsid w:val="00B46821"/>
    <w:rsid w:val="00B46C01"/>
    <w:rsid w:val="00B50D5D"/>
    <w:rsid w:val="00B513B4"/>
    <w:rsid w:val="00B56B5A"/>
    <w:rsid w:val="00B64C6B"/>
    <w:rsid w:val="00B717A3"/>
    <w:rsid w:val="00B849DC"/>
    <w:rsid w:val="00B92F14"/>
    <w:rsid w:val="00BA4F1E"/>
    <w:rsid w:val="00BB43C4"/>
    <w:rsid w:val="00BB4471"/>
    <w:rsid w:val="00BB670C"/>
    <w:rsid w:val="00BC40DF"/>
    <w:rsid w:val="00BC677B"/>
    <w:rsid w:val="00BD03DB"/>
    <w:rsid w:val="00BD5E27"/>
    <w:rsid w:val="00BE34D1"/>
    <w:rsid w:val="00BE3DBC"/>
    <w:rsid w:val="00BF1CEC"/>
    <w:rsid w:val="00BF7C18"/>
    <w:rsid w:val="00C01B9E"/>
    <w:rsid w:val="00C026B7"/>
    <w:rsid w:val="00C13473"/>
    <w:rsid w:val="00C14197"/>
    <w:rsid w:val="00C15D58"/>
    <w:rsid w:val="00C200A1"/>
    <w:rsid w:val="00C22D38"/>
    <w:rsid w:val="00C26393"/>
    <w:rsid w:val="00C367F7"/>
    <w:rsid w:val="00C37EB1"/>
    <w:rsid w:val="00C42E8A"/>
    <w:rsid w:val="00C51F10"/>
    <w:rsid w:val="00C533AE"/>
    <w:rsid w:val="00C54EFF"/>
    <w:rsid w:val="00C63A58"/>
    <w:rsid w:val="00C82C0E"/>
    <w:rsid w:val="00C921FB"/>
    <w:rsid w:val="00C93FDA"/>
    <w:rsid w:val="00C954F5"/>
    <w:rsid w:val="00CA3396"/>
    <w:rsid w:val="00CA4CFD"/>
    <w:rsid w:val="00CA528B"/>
    <w:rsid w:val="00CA52DD"/>
    <w:rsid w:val="00CA7202"/>
    <w:rsid w:val="00CB2026"/>
    <w:rsid w:val="00CC1CC0"/>
    <w:rsid w:val="00CC6F23"/>
    <w:rsid w:val="00CD4435"/>
    <w:rsid w:val="00CD717B"/>
    <w:rsid w:val="00CD7AF5"/>
    <w:rsid w:val="00CE2461"/>
    <w:rsid w:val="00CF6C8B"/>
    <w:rsid w:val="00D0195D"/>
    <w:rsid w:val="00D04BCD"/>
    <w:rsid w:val="00D13FB0"/>
    <w:rsid w:val="00D144F7"/>
    <w:rsid w:val="00D2142B"/>
    <w:rsid w:val="00D31A3C"/>
    <w:rsid w:val="00D32729"/>
    <w:rsid w:val="00D332B9"/>
    <w:rsid w:val="00D41F90"/>
    <w:rsid w:val="00D44181"/>
    <w:rsid w:val="00D45F44"/>
    <w:rsid w:val="00D478ED"/>
    <w:rsid w:val="00D57EFF"/>
    <w:rsid w:val="00D60715"/>
    <w:rsid w:val="00D651C8"/>
    <w:rsid w:val="00D6555E"/>
    <w:rsid w:val="00D6617A"/>
    <w:rsid w:val="00D709CB"/>
    <w:rsid w:val="00D7287C"/>
    <w:rsid w:val="00D73297"/>
    <w:rsid w:val="00D81564"/>
    <w:rsid w:val="00D841DF"/>
    <w:rsid w:val="00D841E8"/>
    <w:rsid w:val="00D84D4D"/>
    <w:rsid w:val="00D85DDB"/>
    <w:rsid w:val="00D91DB3"/>
    <w:rsid w:val="00D92E77"/>
    <w:rsid w:val="00D94FF5"/>
    <w:rsid w:val="00D973C2"/>
    <w:rsid w:val="00D975B6"/>
    <w:rsid w:val="00DA18BE"/>
    <w:rsid w:val="00DA6199"/>
    <w:rsid w:val="00DA70F4"/>
    <w:rsid w:val="00DA76A1"/>
    <w:rsid w:val="00DB4F84"/>
    <w:rsid w:val="00DC088B"/>
    <w:rsid w:val="00DC2DC8"/>
    <w:rsid w:val="00DC3581"/>
    <w:rsid w:val="00DD140C"/>
    <w:rsid w:val="00DD15FD"/>
    <w:rsid w:val="00DE1827"/>
    <w:rsid w:val="00DE3C7A"/>
    <w:rsid w:val="00DF484A"/>
    <w:rsid w:val="00E00542"/>
    <w:rsid w:val="00E05F43"/>
    <w:rsid w:val="00E077F5"/>
    <w:rsid w:val="00E10A7C"/>
    <w:rsid w:val="00E10C95"/>
    <w:rsid w:val="00E123EB"/>
    <w:rsid w:val="00E22E1B"/>
    <w:rsid w:val="00E23674"/>
    <w:rsid w:val="00E3274E"/>
    <w:rsid w:val="00E32F4A"/>
    <w:rsid w:val="00E43C6D"/>
    <w:rsid w:val="00E443A2"/>
    <w:rsid w:val="00E62C82"/>
    <w:rsid w:val="00E64E11"/>
    <w:rsid w:val="00E775BA"/>
    <w:rsid w:val="00E84E01"/>
    <w:rsid w:val="00E85D08"/>
    <w:rsid w:val="00E912E6"/>
    <w:rsid w:val="00E92FF6"/>
    <w:rsid w:val="00E97356"/>
    <w:rsid w:val="00EA0A22"/>
    <w:rsid w:val="00EA32CF"/>
    <w:rsid w:val="00EB491A"/>
    <w:rsid w:val="00EC0419"/>
    <w:rsid w:val="00EC2196"/>
    <w:rsid w:val="00ED31E6"/>
    <w:rsid w:val="00ED494A"/>
    <w:rsid w:val="00ED5595"/>
    <w:rsid w:val="00EE2799"/>
    <w:rsid w:val="00EE5D71"/>
    <w:rsid w:val="00EE6F6A"/>
    <w:rsid w:val="00EE7613"/>
    <w:rsid w:val="00EF13EA"/>
    <w:rsid w:val="00EF2E4F"/>
    <w:rsid w:val="00EF3631"/>
    <w:rsid w:val="00EF5047"/>
    <w:rsid w:val="00F05299"/>
    <w:rsid w:val="00F14241"/>
    <w:rsid w:val="00F17BFC"/>
    <w:rsid w:val="00F21013"/>
    <w:rsid w:val="00F25655"/>
    <w:rsid w:val="00F27539"/>
    <w:rsid w:val="00F33C70"/>
    <w:rsid w:val="00F41413"/>
    <w:rsid w:val="00F42142"/>
    <w:rsid w:val="00F4592A"/>
    <w:rsid w:val="00F47785"/>
    <w:rsid w:val="00F61AA4"/>
    <w:rsid w:val="00F65935"/>
    <w:rsid w:val="00F70C1A"/>
    <w:rsid w:val="00F77FA2"/>
    <w:rsid w:val="00F91694"/>
    <w:rsid w:val="00F91F64"/>
    <w:rsid w:val="00FA5C25"/>
    <w:rsid w:val="00FB0995"/>
    <w:rsid w:val="00FB5051"/>
    <w:rsid w:val="00FB52B1"/>
    <w:rsid w:val="00FB7262"/>
    <w:rsid w:val="00FC0531"/>
    <w:rsid w:val="00FC3EC6"/>
    <w:rsid w:val="00FC499D"/>
    <w:rsid w:val="00FD17CA"/>
    <w:rsid w:val="00FD3413"/>
    <w:rsid w:val="00FD3FF0"/>
    <w:rsid w:val="00FD7F0D"/>
    <w:rsid w:val="00FE235C"/>
    <w:rsid w:val="00FE4D90"/>
    <w:rsid w:val="00FF220B"/>
    <w:rsid w:val="00FF460C"/>
    <w:rsid w:val="00FF785C"/>
    <w:rsid w:val="03AF5C5F"/>
    <w:rsid w:val="048D7ED2"/>
    <w:rsid w:val="07D1EB7F"/>
    <w:rsid w:val="0B105F26"/>
    <w:rsid w:val="0E3881E3"/>
    <w:rsid w:val="0E9C80F8"/>
    <w:rsid w:val="0F692C5B"/>
    <w:rsid w:val="10C363D0"/>
    <w:rsid w:val="10E6614B"/>
    <w:rsid w:val="11D6EF6B"/>
    <w:rsid w:val="18BEFE62"/>
    <w:rsid w:val="19020E26"/>
    <w:rsid w:val="1B7B8F38"/>
    <w:rsid w:val="1C33DE42"/>
    <w:rsid w:val="1CB6116B"/>
    <w:rsid w:val="1D9BB7EF"/>
    <w:rsid w:val="1E0A9754"/>
    <w:rsid w:val="20960BA4"/>
    <w:rsid w:val="24024E53"/>
    <w:rsid w:val="26CE837B"/>
    <w:rsid w:val="2BADA329"/>
    <w:rsid w:val="2D09B2B3"/>
    <w:rsid w:val="2E74D1AF"/>
    <w:rsid w:val="2F584E2D"/>
    <w:rsid w:val="35552D6B"/>
    <w:rsid w:val="371E8980"/>
    <w:rsid w:val="38D96B24"/>
    <w:rsid w:val="3A75DB80"/>
    <w:rsid w:val="42FE967F"/>
    <w:rsid w:val="44FACAB2"/>
    <w:rsid w:val="451080B9"/>
    <w:rsid w:val="4850ED1D"/>
    <w:rsid w:val="4C401440"/>
    <w:rsid w:val="4C813337"/>
    <w:rsid w:val="4EDB79C0"/>
    <w:rsid w:val="5279D43F"/>
    <w:rsid w:val="52954DAB"/>
    <w:rsid w:val="5585B90E"/>
    <w:rsid w:val="572BC010"/>
    <w:rsid w:val="5CB3419C"/>
    <w:rsid w:val="5D82AE48"/>
    <w:rsid w:val="5E194169"/>
    <w:rsid w:val="60831409"/>
    <w:rsid w:val="655D6921"/>
    <w:rsid w:val="6D2CEE51"/>
    <w:rsid w:val="7479F294"/>
    <w:rsid w:val="74EB19D8"/>
    <w:rsid w:val="77456061"/>
    <w:rsid w:val="7A7D0123"/>
    <w:rsid w:val="7C0D22FA"/>
    <w:rsid w:val="7D90AF38"/>
    <w:rsid w:val="7E20D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496BD"/>
  <w15:chartTrackingRefBased/>
  <w15:docId w15:val="{D1664E23-5D34-4288-9349-7976816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5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17A"/>
  </w:style>
  <w:style w:type="paragraph" w:styleId="Zpat">
    <w:name w:val="footer"/>
    <w:basedOn w:val="Normln"/>
    <w:link w:val="ZpatChar"/>
    <w:uiPriority w:val="99"/>
    <w:unhideWhenUsed/>
    <w:rsid w:val="0019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17A"/>
  </w:style>
  <w:style w:type="paragraph" w:styleId="Bezmezer">
    <w:name w:val="No Spacing"/>
    <w:uiPriority w:val="1"/>
    <w:qFormat/>
    <w:rsid w:val="009A05A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A05A3"/>
    <w:pPr>
      <w:ind w:left="720"/>
      <w:contextualSpacing/>
    </w:pPr>
  </w:style>
  <w:style w:type="table" w:styleId="Mkatabulky">
    <w:name w:val="Table Grid"/>
    <w:basedOn w:val="Normlntabulka"/>
    <w:uiPriority w:val="39"/>
    <w:rsid w:val="0057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D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F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F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F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F1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52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E9415DDC3794F85F8A12500212ADE" ma:contentTypeVersion="18" ma:contentTypeDescription="Vytvoří nový dokument" ma:contentTypeScope="" ma:versionID="5fdf8f370ff20f704486c72aa431f08a">
  <xsd:schema xmlns:xsd="http://www.w3.org/2001/XMLSchema" xmlns:xs="http://www.w3.org/2001/XMLSchema" xmlns:p="http://schemas.microsoft.com/office/2006/metadata/properties" xmlns:ns2="31d47115-96ac-4b2b-ae57-d010107ac994" xmlns:ns3="b5dbd24c-99c1-46b9-afab-bcd31fb6a2cc" targetNamespace="http://schemas.microsoft.com/office/2006/metadata/properties" ma:root="true" ma:fieldsID="d31405ef9910ee7d0a599419724e51f6" ns2:_="" ns3:_="">
    <xsd:import namespace="31d47115-96ac-4b2b-ae57-d010107ac994"/>
    <xsd:import namespace="b5dbd24c-99c1-46b9-afab-bcd31fb6a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47115-96ac-4b2b-ae57-d010107ac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377a87c-7bf3-461d-bd47-4786c9637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d24c-99c1-46b9-afab-bcd31fb6a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25591-fe03-43fa-9908-4e357cdd4799}" ma:internalName="TaxCatchAll" ma:showField="CatchAllData" ma:web="b5dbd24c-99c1-46b9-afab-bcd31fb6a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dbd24c-99c1-46b9-afab-bcd31fb6a2cc">
      <UserInfo>
        <DisplayName>Eliška Petr</DisplayName>
        <AccountId>17</AccountId>
        <AccountType/>
      </UserInfo>
    </SharedWithUsers>
    <lcf76f155ced4ddcb4097134ff3c332f xmlns="31d47115-96ac-4b2b-ae57-d010107ac994">
      <Terms xmlns="http://schemas.microsoft.com/office/infopath/2007/PartnerControls"/>
    </lcf76f155ced4ddcb4097134ff3c332f>
    <TaxCatchAll xmlns="b5dbd24c-99c1-46b9-afab-bcd31fb6a2cc" xsi:nil="true"/>
  </documentManagement>
</p:properties>
</file>

<file path=customXml/itemProps1.xml><?xml version="1.0" encoding="utf-8"?>
<ds:datastoreItem xmlns:ds="http://schemas.openxmlformats.org/officeDocument/2006/customXml" ds:itemID="{781323CB-29FF-43C1-8F4F-DD6E0D131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E81AE-7720-46F9-85FF-CDD466CAB3D0}"/>
</file>

<file path=customXml/itemProps3.xml><?xml version="1.0" encoding="utf-8"?>
<ds:datastoreItem xmlns:ds="http://schemas.openxmlformats.org/officeDocument/2006/customXml" ds:itemID="{B2C6AF3E-49E0-4E5C-A228-A174D9075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48A710-DCDE-4E31-B74E-AEBC5E0C543C}">
  <ds:schemaRefs>
    <ds:schemaRef ds:uri="http://schemas.microsoft.com/office/2006/metadata/properties"/>
    <ds:schemaRef ds:uri="http://schemas.microsoft.com/office/infopath/2007/PartnerControls"/>
    <ds:schemaRef ds:uri="b5dbd24c-99c1-46b9-afab-bcd31fb6a2cc"/>
    <ds:schemaRef ds:uri="31d47115-96ac-4b2b-ae57-d010107ac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2247</Words>
  <Characters>13264</Characters>
  <Application>Microsoft Office Word</Application>
  <DocSecurity>0</DocSecurity>
  <Lines>110</Lines>
  <Paragraphs>30</Paragraphs>
  <ScaleCrop>false</ScaleCrop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Petr</dc:creator>
  <cp:keywords/>
  <dc:description/>
  <cp:lastModifiedBy>Eliška Petr</cp:lastModifiedBy>
  <cp:revision>486</cp:revision>
  <cp:lastPrinted>2023-08-21T12:24:00Z</cp:lastPrinted>
  <dcterms:created xsi:type="dcterms:W3CDTF">2023-03-13T01:22:00Z</dcterms:created>
  <dcterms:modified xsi:type="dcterms:W3CDTF">2024-02-01T13:39:00Z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0x010100E3FE9415DDC3794F85F8A12500212ADE</vt:lpwstr>
  </property>
  <property fmtid="{D5CDD505-2E9C-101B-9397-08002B2CF9AE}" pid="3" name="Order">
    <vt:r8>211700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{"FileActivityType":"9","FileActivityTimeStamp":"2023-06-29T11:07:44.780Z","FileActivityUsersOnPage":[{"DisplayName":"Podoláková Jana","Id":"podolakova@hsvos.eu"}],"FileActivityNavigationId":null}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_SourceUrl">
    <vt:lpwstr/>
  </property>
  <property fmtid="{D5CDD505-2E9C-101B-9397-08002B2CF9AE}" pid="13" name="_SharedFileIndex">
    <vt:lpwstr/>
  </property>
</Properties>
</file>