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E37076" w:rsidRDefault="0001624C" w:rsidP="00EB2FA8">
      <w:pPr>
        <w:spacing w:after="0" w:line="360" w:lineRule="auto"/>
        <w:contextualSpacing/>
        <w:jc w:val="center"/>
        <w:rPr>
          <w:rFonts w:cstheme="minorHAnsi"/>
          <w:b/>
          <w:sz w:val="32"/>
          <w:szCs w:val="32"/>
        </w:rPr>
      </w:pPr>
      <w:r w:rsidRPr="002D3009">
        <w:rPr>
          <w:rFonts w:cstheme="minorHAnsi"/>
          <w:b/>
          <w:sz w:val="32"/>
          <w:szCs w:val="32"/>
        </w:rPr>
        <w:t>KONCEPCE ROZVOJE ZAŘÍZ</w:t>
      </w:r>
      <w:r w:rsidR="000F69BD" w:rsidRPr="002D3009">
        <w:rPr>
          <w:rFonts w:cstheme="minorHAnsi"/>
          <w:b/>
          <w:sz w:val="32"/>
          <w:szCs w:val="32"/>
        </w:rPr>
        <w:t>ENÍ</w:t>
      </w:r>
    </w:p>
    <w:p w:rsidR="002D3009" w:rsidRPr="002D3009" w:rsidRDefault="002D3009" w:rsidP="00EB2FA8">
      <w:pPr>
        <w:spacing w:after="0" w:line="360" w:lineRule="auto"/>
        <w:contextualSpacing/>
        <w:jc w:val="center"/>
        <w:rPr>
          <w:rFonts w:cstheme="minorHAnsi"/>
          <w:b/>
          <w:sz w:val="32"/>
          <w:szCs w:val="32"/>
        </w:rPr>
      </w:pPr>
    </w:p>
    <w:p w:rsidR="0001624C" w:rsidRPr="002D3009" w:rsidRDefault="0001624C" w:rsidP="00EB2FA8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VÝCHOVNÝ ÚSTAV, S</w:t>
      </w:r>
      <w:r w:rsidR="00E82F5B" w:rsidRPr="002D3009">
        <w:rPr>
          <w:rFonts w:cstheme="minorHAnsi"/>
          <w:sz w:val="24"/>
          <w:szCs w:val="24"/>
        </w:rPr>
        <w:t xml:space="preserve">TŘEDISKO </w:t>
      </w:r>
      <w:r w:rsidRPr="002D3009">
        <w:rPr>
          <w:rFonts w:cstheme="minorHAnsi"/>
          <w:sz w:val="24"/>
          <w:szCs w:val="24"/>
        </w:rPr>
        <w:t>V</w:t>
      </w:r>
      <w:r w:rsidR="00E82F5B" w:rsidRPr="002D3009">
        <w:rPr>
          <w:rFonts w:cstheme="minorHAnsi"/>
          <w:sz w:val="24"/>
          <w:szCs w:val="24"/>
        </w:rPr>
        <w:t xml:space="preserve">ÝCHOVNÉ </w:t>
      </w:r>
      <w:r w:rsidRPr="002D3009">
        <w:rPr>
          <w:rFonts w:cstheme="minorHAnsi"/>
          <w:sz w:val="24"/>
          <w:szCs w:val="24"/>
        </w:rPr>
        <w:t>P</w:t>
      </w:r>
      <w:r w:rsidR="00E82F5B" w:rsidRPr="002D3009">
        <w:rPr>
          <w:rFonts w:cstheme="minorHAnsi"/>
          <w:sz w:val="24"/>
          <w:szCs w:val="24"/>
        </w:rPr>
        <w:t>ÉČE</w:t>
      </w:r>
      <w:r w:rsidRPr="002D3009">
        <w:rPr>
          <w:rFonts w:cstheme="minorHAnsi"/>
          <w:sz w:val="24"/>
          <w:szCs w:val="24"/>
        </w:rPr>
        <w:t xml:space="preserve"> A STŘEDNÍ ŠKOLA</w:t>
      </w:r>
      <w:r w:rsidR="00E82F5B" w:rsidRPr="002D3009">
        <w:rPr>
          <w:rFonts w:cstheme="minorHAnsi"/>
          <w:sz w:val="24"/>
          <w:szCs w:val="24"/>
        </w:rPr>
        <w:t xml:space="preserve"> BUŠKOVICE</w:t>
      </w:r>
    </w:p>
    <w:p w:rsidR="0001624C" w:rsidRPr="002D3009" w:rsidRDefault="0001624C" w:rsidP="00EB2FA8">
      <w:pPr>
        <w:spacing w:after="0" w:line="360" w:lineRule="auto"/>
        <w:contextualSpacing/>
        <w:jc w:val="center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Buškovice 203, 441 01</w:t>
      </w:r>
      <w:r w:rsidR="00E82F5B" w:rsidRPr="002D3009">
        <w:rPr>
          <w:rFonts w:cstheme="minorHAnsi"/>
          <w:sz w:val="24"/>
          <w:szCs w:val="24"/>
        </w:rPr>
        <w:t xml:space="preserve"> Podbořany</w:t>
      </w: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2D3009">
        <w:rPr>
          <w:rFonts w:cstheme="minorHAnsi"/>
          <w:b/>
          <w:sz w:val="24"/>
          <w:szCs w:val="24"/>
        </w:rPr>
        <w:t>Obsah:</w:t>
      </w: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1. Charakteristika zařízení</w:t>
      </w:r>
      <w:r w:rsidR="00A036EA">
        <w:rPr>
          <w:rFonts w:cstheme="minorHAnsi"/>
          <w:sz w:val="24"/>
          <w:szCs w:val="24"/>
        </w:rPr>
        <w:t xml:space="preserve"> </w:t>
      </w:r>
      <w:bookmarkStart w:id="0" w:name="_Hlk154041850"/>
      <w:r w:rsidR="00A036EA">
        <w:rPr>
          <w:rFonts w:cstheme="minorHAnsi"/>
          <w:sz w:val="24"/>
          <w:szCs w:val="24"/>
        </w:rPr>
        <w:t>............................................. str.2</w:t>
      </w:r>
      <w:bookmarkEnd w:id="0"/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2. Edukační oblast</w:t>
      </w:r>
      <w:r w:rsidR="00A036EA">
        <w:rPr>
          <w:rFonts w:cstheme="minorHAnsi"/>
          <w:sz w:val="24"/>
          <w:szCs w:val="24"/>
        </w:rPr>
        <w:t xml:space="preserve"> ......................................................... str.3</w:t>
      </w: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3. Ekonomická oblast</w:t>
      </w:r>
      <w:r w:rsidR="00A036EA">
        <w:rPr>
          <w:rFonts w:cstheme="minorHAnsi"/>
          <w:sz w:val="24"/>
          <w:szCs w:val="24"/>
        </w:rPr>
        <w:t xml:space="preserve"> </w:t>
      </w:r>
      <w:r w:rsidR="00A036EA">
        <w:rPr>
          <w:rFonts w:cstheme="minorHAnsi"/>
          <w:sz w:val="24"/>
          <w:szCs w:val="24"/>
        </w:rPr>
        <w:t>......................................</w:t>
      </w:r>
      <w:r w:rsidR="00A036EA">
        <w:rPr>
          <w:rFonts w:cstheme="minorHAnsi"/>
          <w:sz w:val="24"/>
          <w:szCs w:val="24"/>
        </w:rPr>
        <w:t>.......</w:t>
      </w:r>
      <w:r w:rsidR="00A036EA">
        <w:rPr>
          <w:rFonts w:cstheme="minorHAnsi"/>
          <w:sz w:val="24"/>
          <w:szCs w:val="24"/>
        </w:rPr>
        <w:t>....... str.</w:t>
      </w:r>
      <w:r w:rsidR="00A036EA">
        <w:rPr>
          <w:rFonts w:cstheme="minorHAnsi"/>
          <w:sz w:val="24"/>
          <w:szCs w:val="24"/>
        </w:rPr>
        <w:t>6</w:t>
      </w: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4. Personální oblast</w:t>
      </w:r>
      <w:r w:rsidR="00A036EA">
        <w:rPr>
          <w:rFonts w:cstheme="minorHAnsi"/>
          <w:sz w:val="24"/>
          <w:szCs w:val="24"/>
        </w:rPr>
        <w:t xml:space="preserve"> </w:t>
      </w:r>
      <w:r w:rsidR="00A036EA">
        <w:rPr>
          <w:rFonts w:cstheme="minorHAnsi"/>
          <w:sz w:val="24"/>
          <w:szCs w:val="24"/>
        </w:rPr>
        <w:t>.......................................</w:t>
      </w:r>
      <w:r w:rsidR="00A036EA">
        <w:rPr>
          <w:rFonts w:cstheme="minorHAnsi"/>
          <w:sz w:val="24"/>
          <w:szCs w:val="24"/>
        </w:rPr>
        <w:t>..........</w:t>
      </w:r>
      <w:r w:rsidR="00A036EA">
        <w:rPr>
          <w:rFonts w:cstheme="minorHAnsi"/>
          <w:sz w:val="24"/>
          <w:szCs w:val="24"/>
        </w:rPr>
        <w:t>...... str.</w:t>
      </w:r>
      <w:r w:rsidR="00A036EA">
        <w:rPr>
          <w:rFonts w:cstheme="minorHAnsi"/>
          <w:sz w:val="24"/>
          <w:szCs w:val="24"/>
        </w:rPr>
        <w:t>6</w:t>
      </w: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5. Spolupráce se zákonnými zástupci</w:t>
      </w:r>
      <w:r w:rsidR="00A036EA">
        <w:rPr>
          <w:rFonts w:cstheme="minorHAnsi"/>
          <w:sz w:val="24"/>
          <w:szCs w:val="24"/>
        </w:rPr>
        <w:t xml:space="preserve"> </w:t>
      </w:r>
      <w:r w:rsidR="00A036EA">
        <w:rPr>
          <w:rFonts w:cstheme="minorHAnsi"/>
          <w:sz w:val="24"/>
          <w:szCs w:val="24"/>
        </w:rPr>
        <w:t>............................ str.</w:t>
      </w:r>
      <w:r w:rsidR="00A036EA">
        <w:rPr>
          <w:rFonts w:cstheme="minorHAnsi"/>
          <w:sz w:val="24"/>
          <w:szCs w:val="24"/>
        </w:rPr>
        <w:t>7</w:t>
      </w: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6. Spolupráce s ostatními organizacemi</w:t>
      </w:r>
      <w:r w:rsidR="00A036EA">
        <w:rPr>
          <w:rFonts w:cstheme="minorHAnsi"/>
          <w:sz w:val="24"/>
          <w:szCs w:val="24"/>
        </w:rPr>
        <w:t xml:space="preserve"> </w:t>
      </w:r>
      <w:r w:rsidR="00A036EA">
        <w:rPr>
          <w:rFonts w:cstheme="minorHAnsi"/>
          <w:sz w:val="24"/>
          <w:szCs w:val="24"/>
        </w:rPr>
        <w:t>.............</w:t>
      </w:r>
      <w:r w:rsidR="00A036EA">
        <w:rPr>
          <w:rFonts w:cstheme="minorHAnsi"/>
          <w:sz w:val="24"/>
          <w:szCs w:val="24"/>
        </w:rPr>
        <w:t>.</w:t>
      </w:r>
      <w:bookmarkStart w:id="1" w:name="_GoBack"/>
      <w:bookmarkEnd w:id="1"/>
      <w:r w:rsidR="00A036EA">
        <w:rPr>
          <w:rFonts w:cstheme="minorHAnsi"/>
          <w:sz w:val="24"/>
          <w:szCs w:val="24"/>
        </w:rPr>
        <w:t>.......... str.</w:t>
      </w:r>
      <w:r w:rsidR="00A036EA">
        <w:rPr>
          <w:rFonts w:cstheme="minorHAnsi"/>
          <w:sz w:val="24"/>
          <w:szCs w:val="24"/>
        </w:rPr>
        <w:t>7</w:t>
      </w: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EB2FA8" w:rsidRPr="002D3009" w:rsidRDefault="00EB2FA8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EB2FA8" w:rsidRPr="002D3009" w:rsidRDefault="00EB2FA8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EB2FA8" w:rsidRPr="002D3009" w:rsidRDefault="00EB2FA8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F00090" w:rsidRPr="002D3009" w:rsidRDefault="00F00090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F00090" w:rsidRPr="002D3009" w:rsidRDefault="00F00090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F00090" w:rsidRPr="002D3009" w:rsidRDefault="00F00090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EB2FA8" w:rsidRPr="002D3009" w:rsidRDefault="00EB2FA8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F00090" w:rsidRPr="002D3009" w:rsidRDefault="00F00090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D2186E" w:rsidRDefault="0001624C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V</w:t>
      </w:r>
      <w:r w:rsidR="00FA5135" w:rsidRPr="002D3009">
        <w:rPr>
          <w:rFonts w:cstheme="minorHAnsi"/>
          <w:sz w:val="24"/>
          <w:szCs w:val="24"/>
        </w:rPr>
        <w:t xml:space="preserve"> Buškovicích </w:t>
      </w:r>
      <w:r w:rsidR="004F15ED">
        <w:rPr>
          <w:rFonts w:cstheme="minorHAnsi"/>
          <w:sz w:val="24"/>
          <w:szCs w:val="24"/>
        </w:rPr>
        <w:t>2.1.</w:t>
      </w:r>
      <w:r w:rsidR="00360E7F">
        <w:rPr>
          <w:rFonts w:cstheme="minorHAnsi"/>
          <w:sz w:val="24"/>
          <w:szCs w:val="24"/>
        </w:rPr>
        <w:t>2024</w:t>
      </w:r>
      <w:r w:rsidRPr="002D3009">
        <w:rPr>
          <w:rFonts w:cstheme="minorHAnsi"/>
          <w:sz w:val="24"/>
          <w:szCs w:val="24"/>
        </w:rPr>
        <w:tab/>
      </w:r>
      <w:r w:rsidRPr="002D3009">
        <w:rPr>
          <w:rFonts w:cstheme="minorHAnsi"/>
          <w:sz w:val="24"/>
          <w:szCs w:val="24"/>
        </w:rPr>
        <w:tab/>
      </w:r>
      <w:r w:rsidRPr="002D3009">
        <w:rPr>
          <w:rFonts w:cstheme="minorHAnsi"/>
          <w:sz w:val="24"/>
          <w:szCs w:val="24"/>
        </w:rPr>
        <w:tab/>
      </w:r>
      <w:r w:rsidRPr="002D3009">
        <w:rPr>
          <w:rFonts w:cstheme="minorHAnsi"/>
          <w:sz w:val="24"/>
          <w:szCs w:val="24"/>
        </w:rPr>
        <w:tab/>
        <w:t>PhDr. et</w:t>
      </w:r>
      <w:r w:rsidR="00FA5135" w:rsidRPr="002D3009">
        <w:rPr>
          <w:rFonts w:cstheme="minorHAnsi"/>
          <w:sz w:val="24"/>
          <w:szCs w:val="24"/>
        </w:rPr>
        <w:t xml:space="preserve"> </w:t>
      </w:r>
      <w:r w:rsidRPr="002D3009">
        <w:rPr>
          <w:rFonts w:cstheme="minorHAnsi"/>
          <w:sz w:val="24"/>
          <w:szCs w:val="24"/>
        </w:rPr>
        <w:t>Mgr. Mojmír Šebek</w:t>
      </w:r>
    </w:p>
    <w:p w:rsidR="00E107E7" w:rsidRPr="002D3009" w:rsidRDefault="003F002D" w:rsidP="00EB2FA8">
      <w:pPr>
        <w:pStyle w:val="Odstavecseseznamem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2D3009">
        <w:rPr>
          <w:rFonts w:cstheme="minorHAnsi"/>
          <w:b/>
          <w:sz w:val="24"/>
          <w:szCs w:val="24"/>
        </w:rPr>
        <w:lastRenderedPageBreak/>
        <w:t>1</w:t>
      </w:r>
      <w:r w:rsidR="00EB2FA8" w:rsidRPr="002D3009">
        <w:rPr>
          <w:rFonts w:cstheme="minorHAnsi"/>
          <w:b/>
          <w:sz w:val="24"/>
          <w:szCs w:val="24"/>
        </w:rPr>
        <w:t xml:space="preserve">. </w:t>
      </w:r>
      <w:r w:rsidR="0001624C" w:rsidRPr="002D3009">
        <w:rPr>
          <w:rFonts w:cstheme="minorHAnsi"/>
          <w:b/>
          <w:sz w:val="24"/>
          <w:szCs w:val="24"/>
        </w:rPr>
        <w:t>Charakteristika zařízení</w:t>
      </w:r>
    </w:p>
    <w:p w:rsidR="00E107E7" w:rsidRPr="002D3009" w:rsidRDefault="00E107E7" w:rsidP="008976B0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 xml:space="preserve">Výchovný ústav, středisko výchovné péče a střední škola Buškovice je </w:t>
      </w:r>
      <w:proofErr w:type="spellStart"/>
      <w:r w:rsidRPr="002D3009">
        <w:rPr>
          <w:rFonts w:cstheme="minorHAnsi"/>
          <w:sz w:val="24"/>
          <w:szCs w:val="24"/>
        </w:rPr>
        <w:t>etopedické</w:t>
      </w:r>
      <w:proofErr w:type="spellEnd"/>
      <w:r w:rsidRPr="002D3009">
        <w:rPr>
          <w:rFonts w:cstheme="minorHAnsi"/>
          <w:sz w:val="24"/>
          <w:szCs w:val="24"/>
        </w:rPr>
        <w:t xml:space="preserve"> zařízení, které má právní subjektivitu, je příspěvkovou organizací a zřizovatelem je Ministerstvo školství, mládeže a tělovýchovy ČR.</w:t>
      </w:r>
    </w:p>
    <w:p w:rsidR="00E107E7" w:rsidRPr="002D3009" w:rsidRDefault="00E107E7" w:rsidP="008976B0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Účelem výchovného ústavu je zajišťovat, nezletilé osobě ve věku od 15 do 18 (19) let, na základě rozhodnutí soudu o nařízené ústavní výchově nebo uložené ochranné výchově nebo o předběžném opatření, případně osobě ve věku do 26 let, v době přípravy na budoucí povolání, náhradní výchovnou péči v zájmu jeho zdravého vývoje, řádné výchovy a vzdělávání. Dále plní preventivně výchovnou péči jako je předcházení vzniku a rozvoji negativních projevů chování dítěte nebo narušení jeho zdravého vývoje, zmírňovat nebo odstraňovat příčiny nebo důsledky již vzniklých poruch chování a přispívat ke zdravému osobnostnímu vývoji dítěte. U většiny chlapců byla diagnostikována LMR a vyznačují se projevy rizikového chování od různých druhů závislostí po páchání trestných činů.</w:t>
      </w:r>
    </w:p>
    <w:p w:rsidR="0001624C" w:rsidRPr="002D3009" w:rsidRDefault="00E107E7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ab/>
        <w:t>Zařízení poskytuje systém komplexních preventivních a také nápravných služeb s cílem pomoci ohroženým klientům (dětem a dospívajícím) řešit jejich problémy v různých kontextech života (rodina, výchovné zařízení, škola), tak aby bylo možno optimalizovat jejich životní perspektivy. Součástí služeb j</w:t>
      </w:r>
      <w:r w:rsidR="00E507D7" w:rsidRPr="002D3009">
        <w:rPr>
          <w:rFonts w:cstheme="minorHAnsi"/>
          <w:sz w:val="24"/>
          <w:szCs w:val="24"/>
        </w:rPr>
        <w:t>sou</w:t>
      </w:r>
      <w:r w:rsidRPr="002D3009">
        <w:rPr>
          <w:rFonts w:cstheme="minorHAnsi"/>
          <w:sz w:val="24"/>
          <w:szCs w:val="24"/>
        </w:rPr>
        <w:t xml:space="preserve"> též speciálně pedagogické,</w:t>
      </w:r>
      <w:r w:rsidR="00E507D7" w:rsidRPr="002D3009">
        <w:rPr>
          <w:rFonts w:cstheme="minorHAnsi"/>
          <w:sz w:val="24"/>
          <w:szCs w:val="24"/>
        </w:rPr>
        <w:t xml:space="preserve"> </w:t>
      </w:r>
      <w:proofErr w:type="spellStart"/>
      <w:r w:rsidR="00E507D7" w:rsidRPr="002D3009">
        <w:rPr>
          <w:rFonts w:cstheme="minorHAnsi"/>
          <w:sz w:val="24"/>
          <w:szCs w:val="24"/>
        </w:rPr>
        <w:t>etopedické</w:t>
      </w:r>
      <w:proofErr w:type="spellEnd"/>
      <w:r w:rsidR="00E507D7" w:rsidRPr="002D3009">
        <w:rPr>
          <w:rFonts w:cstheme="minorHAnsi"/>
          <w:sz w:val="24"/>
          <w:szCs w:val="24"/>
        </w:rPr>
        <w:t>,</w:t>
      </w:r>
      <w:r w:rsidRPr="002D3009">
        <w:rPr>
          <w:rFonts w:cstheme="minorHAnsi"/>
          <w:sz w:val="24"/>
          <w:szCs w:val="24"/>
        </w:rPr>
        <w:t xml:space="preserve"> psychologické, terapeutické a další odborné služby dětem od nástupu do zařízení po jeho ukončení</w:t>
      </w:r>
      <w:r w:rsidR="00E507D7" w:rsidRPr="002D3009">
        <w:rPr>
          <w:rFonts w:cstheme="minorHAnsi"/>
          <w:sz w:val="24"/>
          <w:szCs w:val="24"/>
        </w:rPr>
        <w:t>. Pomoc je poskytována i jejich rodinám.</w:t>
      </w:r>
      <w:r w:rsidRPr="002D3009">
        <w:rPr>
          <w:rFonts w:cstheme="minorHAnsi"/>
          <w:sz w:val="24"/>
          <w:szCs w:val="24"/>
        </w:rPr>
        <w:t xml:space="preserve">  </w:t>
      </w:r>
    </w:p>
    <w:p w:rsidR="00EB2FA8" w:rsidRPr="002D3009" w:rsidRDefault="00EB2FA8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3F002D" w:rsidRPr="002D3009" w:rsidRDefault="003F002D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  <w:lang w:bidi="en-US"/>
        </w:rPr>
      </w:pPr>
      <w:r w:rsidRPr="002D3009">
        <w:rPr>
          <w:rFonts w:cstheme="minorHAnsi"/>
          <w:b/>
          <w:sz w:val="24"/>
          <w:szCs w:val="24"/>
          <w:lang w:bidi="en-US"/>
        </w:rPr>
        <w:t xml:space="preserve">Součásti zařízení: </w:t>
      </w:r>
    </w:p>
    <w:p w:rsidR="003F002D" w:rsidRPr="002D3009" w:rsidRDefault="003F002D" w:rsidP="00EB2FA8">
      <w:pPr>
        <w:pStyle w:val="Odstavecseseznamem"/>
        <w:numPr>
          <w:ilvl w:val="0"/>
          <w:numId w:val="3"/>
        </w:numPr>
        <w:spacing w:after="0" w:line="360" w:lineRule="auto"/>
        <w:ind w:left="426"/>
        <w:jc w:val="both"/>
        <w:rPr>
          <w:rFonts w:cstheme="minorHAnsi"/>
          <w:sz w:val="24"/>
          <w:szCs w:val="24"/>
          <w:lang w:bidi="en-US"/>
        </w:rPr>
      </w:pPr>
      <w:r w:rsidRPr="002D3009">
        <w:rPr>
          <w:rFonts w:cstheme="minorHAnsi"/>
          <w:sz w:val="24"/>
          <w:szCs w:val="24"/>
          <w:lang w:bidi="en-US"/>
        </w:rPr>
        <w:t>Výchovný ústav</w:t>
      </w:r>
    </w:p>
    <w:p w:rsidR="003F002D" w:rsidRPr="002D3009" w:rsidRDefault="003F002D" w:rsidP="00EB2FA8">
      <w:pPr>
        <w:pStyle w:val="Odstavecseseznamem"/>
        <w:numPr>
          <w:ilvl w:val="0"/>
          <w:numId w:val="3"/>
        </w:numPr>
        <w:spacing w:after="0" w:line="360" w:lineRule="auto"/>
        <w:ind w:left="426"/>
        <w:jc w:val="both"/>
        <w:rPr>
          <w:rFonts w:cstheme="minorHAnsi"/>
          <w:sz w:val="24"/>
          <w:szCs w:val="24"/>
          <w:lang w:bidi="en-US"/>
        </w:rPr>
      </w:pPr>
      <w:r w:rsidRPr="002D3009">
        <w:rPr>
          <w:rFonts w:cstheme="minorHAnsi"/>
          <w:sz w:val="24"/>
          <w:szCs w:val="24"/>
          <w:lang w:bidi="en-US"/>
        </w:rPr>
        <w:t>Středisko výchovné péče Čtyřlístek</w:t>
      </w:r>
    </w:p>
    <w:p w:rsidR="00EB2FA8" w:rsidRPr="002D3009" w:rsidRDefault="003F002D" w:rsidP="00EB2FA8">
      <w:pPr>
        <w:pStyle w:val="Odstavecseseznamem"/>
        <w:numPr>
          <w:ilvl w:val="0"/>
          <w:numId w:val="3"/>
        </w:numPr>
        <w:spacing w:after="0" w:line="360" w:lineRule="auto"/>
        <w:ind w:left="426"/>
        <w:jc w:val="both"/>
        <w:rPr>
          <w:rFonts w:cstheme="minorHAnsi"/>
          <w:sz w:val="24"/>
          <w:szCs w:val="24"/>
          <w:lang w:bidi="en-US"/>
        </w:rPr>
      </w:pPr>
      <w:r w:rsidRPr="002D3009">
        <w:rPr>
          <w:rFonts w:cstheme="minorHAnsi"/>
          <w:sz w:val="24"/>
          <w:szCs w:val="24"/>
          <w:lang w:bidi="en-US"/>
        </w:rPr>
        <w:t>Střední škola</w:t>
      </w:r>
    </w:p>
    <w:p w:rsidR="003F002D" w:rsidRPr="002D3009" w:rsidRDefault="003F002D" w:rsidP="00EB2FA8">
      <w:pPr>
        <w:pStyle w:val="Odstavecseseznamem"/>
        <w:numPr>
          <w:ilvl w:val="0"/>
          <w:numId w:val="3"/>
        </w:numPr>
        <w:spacing w:after="0" w:line="360" w:lineRule="auto"/>
        <w:ind w:left="426"/>
        <w:jc w:val="both"/>
        <w:rPr>
          <w:rFonts w:cstheme="minorHAnsi"/>
          <w:sz w:val="24"/>
          <w:szCs w:val="24"/>
          <w:lang w:bidi="en-US"/>
        </w:rPr>
      </w:pPr>
      <w:r w:rsidRPr="002D3009">
        <w:rPr>
          <w:rFonts w:cstheme="minorHAnsi"/>
          <w:sz w:val="24"/>
          <w:szCs w:val="24"/>
          <w:lang w:bidi="en-US"/>
        </w:rPr>
        <w:t>Školní jídelna</w:t>
      </w:r>
    </w:p>
    <w:p w:rsidR="00EB2FA8" w:rsidRPr="002D3009" w:rsidRDefault="00EB2FA8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  <w:lang w:bidi="en-US"/>
        </w:rPr>
      </w:pPr>
    </w:p>
    <w:p w:rsidR="003F002D" w:rsidRPr="002D3009" w:rsidRDefault="003F002D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  <w:lang w:bidi="en-US"/>
        </w:rPr>
      </w:pPr>
      <w:r w:rsidRPr="002D3009">
        <w:rPr>
          <w:rFonts w:cstheme="minorHAnsi"/>
          <w:b/>
          <w:sz w:val="24"/>
          <w:szCs w:val="24"/>
          <w:lang w:bidi="en-US"/>
        </w:rPr>
        <w:t>Výchovný ústav a střední škola</w:t>
      </w:r>
    </w:p>
    <w:p w:rsidR="003F002D" w:rsidRPr="002D3009" w:rsidRDefault="003F002D" w:rsidP="00EB2FA8">
      <w:pPr>
        <w:spacing w:after="0" w:line="360" w:lineRule="auto"/>
        <w:ind w:firstLine="708"/>
        <w:contextualSpacing/>
        <w:jc w:val="both"/>
        <w:rPr>
          <w:rFonts w:eastAsia="Calibri" w:cstheme="minorHAnsi"/>
          <w:sz w:val="24"/>
          <w:szCs w:val="24"/>
        </w:rPr>
      </w:pPr>
      <w:r w:rsidRPr="002D3009">
        <w:rPr>
          <w:rFonts w:eastAsia="Calibri" w:cstheme="minorHAnsi"/>
          <w:sz w:val="24"/>
          <w:szCs w:val="24"/>
        </w:rPr>
        <w:t xml:space="preserve">Práce s klienty je realizována na základě zákonných předpisů, především Úmluvy o právech dítěte. </w:t>
      </w:r>
      <w:r w:rsidRPr="002D3009">
        <w:rPr>
          <w:rFonts w:cstheme="minorHAnsi"/>
          <w:color w:val="000000"/>
          <w:sz w:val="24"/>
          <w:szCs w:val="24"/>
        </w:rPr>
        <w:t>Činnost, obsah a formy péče jsou upraveny zákonem č. 109/2002 Sb., č. 89/2012 Sb., 303/2013</w:t>
      </w:r>
      <w:r w:rsidR="00E507D7" w:rsidRPr="002D3009">
        <w:rPr>
          <w:rFonts w:cstheme="minorHAnsi"/>
          <w:color w:val="000000"/>
          <w:sz w:val="24"/>
          <w:szCs w:val="24"/>
        </w:rPr>
        <w:t xml:space="preserve"> </w:t>
      </w:r>
      <w:r w:rsidRPr="002D3009">
        <w:rPr>
          <w:rFonts w:cstheme="minorHAnsi"/>
          <w:color w:val="000000"/>
          <w:sz w:val="24"/>
          <w:szCs w:val="24"/>
        </w:rPr>
        <w:t>Sb.</w:t>
      </w:r>
      <w:r w:rsidR="00E507D7" w:rsidRPr="002D3009">
        <w:rPr>
          <w:rFonts w:cstheme="minorHAnsi"/>
          <w:color w:val="000000"/>
          <w:sz w:val="24"/>
          <w:szCs w:val="24"/>
        </w:rPr>
        <w:t xml:space="preserve"> </w:t>
      </w:r>
      <w:r w:rsidRPr="002D3009">
        <w:rPr>
          <w:rFonts w:eastAsia="Calibri" w:cstheme="minorHAnsi"/>
          <w:sz w:val="24"/>
          <w:szCs w:val="24"/>
        </w:rPr>
        <w:t xml:space="preserve">ve znění pozdějších předpisů a na to navazujících norem především Vnitřního řádu zařízení, Školního řádu, </w:t>
      </w:r>
      <w:r w:rsidR="00E507D7" w:rsidRPr="002D3009">
        <w:rPr>
          <w:rFonts w:eastAsia="Calibri" w:cstheme="minorHAnsi"/>
          <w:sz w:val="24"/>
          <w:szCs w:val="24"/>
        </w:rPr>
        <w:t xml:space="preserve">Minimálního preventivního programu, </w:t>
      </w:r>
      <w:r w:rsidRPr="002D3009">
        <w:rPr>
          <w:rFonts w:eastAsia="Calibri" w:cstheme="minorHAnsi"/>
          <w:sz w:val="24"/>
          <w:szCs w:val="24"/>
        </w:rPr>
        <w:t>Š</w:t>
      </w:r>
      <w:r w:rsidR="00E507D7" w:rsidRPr="002D3009">
        <w:rPr>
          <w:rFonts w:eastAsia="Calibri" w:cstheme="minorHAnsi"/>
          <w:sz w:val="24"/>
          <w:szCs w:val="24"/>
        </w:rPr>
        <w:t xml:space="preserve">kolního </w:t>
      </w:r>
      <w:r w:rsidR="00E507D7" w:rsidRPr="002D3009">
        <w:rPr>
          <w:rFonts w:eastAsia="Calibri" w:cstheme="minorHAnsi"/>
          <w:sz w:val="24"/>
          <w:szCs w:val="24"/>
        </w:rPr>
        <w:lastRenderedPageBreak/>
        <w:t>vzdělávacího plánu</w:t>
      </w:r>
      <w:r w:rsidRPr="002D3009">
        <w:rPr>
          <w:rFonts w:eastAsia="Calibri" w:cstheme="minorHAnsi"/>
          <w:sz w:val="24"/>
          <w:szCs w:val="24"/>
        </w:rPr>
        <w:t xml:space="preserve"> a vnitřních směrnic. Z těchto předpisů vyplývají veškerá další práva a povinnosti </w:t>
      </w:r>
      <w:r w:rsidR="00E507D7" w:rsidRPr="002D3009">
        <w:rPr>
          <w:rFonts w:eastAsia="Calibri" w:cstheme="minorHAnsi"/>
          <w:sz w:val="24"/>
          <w:szCs w:val="24"/>
        </w:rPr>
        <w:t xml:space="preserve">dětí a </w:t>
      </w:r>
      <w:r w:rsidRPr="002D3009">
        <w:rPr>
          <w:rFonts w:eastAsia="Calibri" w:cstheme="minorHAnsi"/>
          <w:sz w:val="24"/>
          <w:szCs w:val="24"/>
        </w:rPr>
        <w:t>pedagogů</w:t>
      </w:r>
      <w:r w:rsidR="00E507D7" w:rsidRPr="002D3009">
        <w:rPr>
          <w:rFonts w:eastAsia="Calibri" w:cstheme="minorHAnsi"/>
          <w:sz w:val="24"/>
          <w:szCs w:val="24"/>
        </w:rPr>
        <w:t>.</w:t>
      </w:r>
    </w:p>
    <w:p w:rsidR="003F002D" w:rsidRPr="002D3009" w:rsidRDefault="003F002D" w:rsidP="00EB2FA8">
      <w:pPr>
        <w:spacing w:after="0" w:line="360" w:lineRule="auto"/>
        <w:ind w:firstLine="708"/>
        <w:contextualSpacing/>
        <w:jc w:val="both"/>
        <w:rPr>
          <w:rFonts w:eastAsia="Calibri" w:cstheme="minorHAnsi"/>
          <w:sz w:val="24"/>
          <w:szCs w:val="24"/>
          <w:lang w:eastAsia="cs-CZ"/>
        </w:rPr>
      </w:pPr>
      <w:r w:rsidRPr="002D3009">
        <w:rPr>
          <w:rFonts w:eastAsia="Calibri" w:cstheme="minorHAnsi"/>
          <w:sz w:val="24"/>
          <w:szCs w:val="24"/>
        </w:rPr>
        <w:t xml:space="preserve">Kapacita výchovného ústavu je 40 dětí. Ty jsou </w:t>
      </w:r>
      <w:r w:rsidRPr="002D3009">
        <w:rPr>
          <w:rFonts w:eastAsia="Calibri" w:cstheme="minorHAnsi"/>
          <w:color w:val="000000" w:themeColor="text1"/>
          <w:sz w:val="24"/>
          <w:szCs w:val="24"/>
        </w:rPr>
        <w:t xml:space="preserve">rozděleny do pěti samostatných </w:t>
      </w:r>
      <w:r w:rsidRPr="002D3009">
        <w:rPr>
          <w:rFonts w:eastAsia="Calibri" w:cstheme="minorHAnsi"/>
          <w:sz w:val="24"/>
          <w:szCs w:val="24"/>
        </w:rPr>
        <w:t>ubytovacích jednotek, které jsou vybaveny běžným zařízením</w:t>
      </w:r>
      <w:r w:rsidR="0077574A" w:rsidRPr="002D3009">
        <w:rPr>
          <w:rFonts w:eastAsia="Calibri" w:cstheme="minorHAnsi"/>
          <w:sz w:val="24"/>
          <w:szCs w:val="24"/>
        </w:rPr>
        <w:t xml:space="preserve">, </w:t>
      </w:r>
      <w:r w:rsidRPr="002D3009">
        <w:rPr>
          <w:rFonts w:eastAsia="Calibri" w:cstheme="minorHAnsi"/>
          <w:sz w:val="24"/>
          <w:szCs w:val="24"/>
        </w:rPr>
        <w:t xml:space="preserve">co nejvíce se blížícím bydlení v rodinném prostředí. Výchovně-vzdělávací proces v zařízení se uskutečňuje v úzké spolupráci všech zaměstnanců tak, aby z větší části pokrýval i požadavky kladené společností a platnou legislativou na zařízení tohoto typu v rámci primární, sekundární či terciární prevence. Veškeré realizované aktivity v zařízení přispívají v dlouhodobém horizontu eliminaci rizik dalšího </w:t>
      </w:r>
      <w:proofErr w:type="gramStart"/>
      <w:r w:rsidRPr="002D3009">
        <w:rPr>
          <w:rFonts w:eastAsia="Calibri" w:cstheme="minorHAnsi"/>
          <w:sz w:val="24"/>
          <w:szCs w:val="24"/>
        </w:rPr>
        <w:t>výskytu</w:t>
      </w:r>
      <w:proofErr w:type="gramEnd"/>
      <w:r w:rsidRPr="002D3009">
        <w:rPr>
          <w:rFonts w:eastAsia="Calibri" w:cstheme="minorHAnsi"/>
          <w:sz w:val="24"/>
          <w:szCs w:val="24"/>
        </w:rPr>
        <w:t xml:space="preserve"> popř. dalšího rozvoje různých forem rizikového chování. Důležitým prvkem je vzájemná participace a provázanost školy a výchovy. </w:t>
      </w:r>
    </w:p>
    <w:p w:rsidR="003F002D" w:rsidRPr="002D3009" w:rsidRDefault="003F002D" w:rsidP="00EB2FA8">
      <w:pPr>
        <w:spacing w:after="0" w:line="360" w:lineRule="auto"/>
        <w:ind w:firstLine="709"/>
        <w:contextualSpacing/>
        <w:jc w:val="both"/>
        <w:rPr>
          <w:rFonts w:eastAsia="Calibri" w:cstheme="minorHAnsi"/>
          <w:sz w:val="24"/>
          <w:szCs w:val="24"/>
        </w:rPr>
      </w:pPr>
      <w:r w:rsidRPr="002D3009">
        <w:rPr>
          <w:rFonts w:eastAsia="Calibri" w:cstheme="minorHAnsi"/>
          <w:sz w:val="24"/>
          <w:szCs w:val="24"/>
        </w:rPr>
        <w:t xml:space="preserve">Veškeré aktivity jsou zaměřeny na klienta také z pohledu jeho potřeb a potřeb společnosti po odchodu ze zařízení. V celém procesu je věnována pozornost dynamice, rozsahu a obsahu vývoje osobnosti klienta, její kultivaci s přesahem do ekonomicko-pracovní sféry, tak aby tito klienti byli schopni obstát na trhu práce, tedy byli schopni samostatné existence se všemi jejími aspekty. </w:t>
      </w:r>
    </w:p>
    <w:p w:rsidR="003F002D" w:rsidRPr="002D3009" w:rsidRDefault="003F002D" w:rsidP="00EB2FA8">
      <w:pPr>
        <w:spacing w:after="0" w:line="360" w:lineRule="auto"/>
        <w:ind w:firstLine="708"/>
        <w:contextualSpacing/>
        <w:jc w:val="both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2D3009">
        <w:rPr>
          <w:rFonts w:eastAsia="Calibri" w:cstheme="minorHAnsi"/>
          <w:color w:val="000000"/>
          <w:sz w:val="24"/>
          <w:szCs w:val="24"/>
        </w:rPr>
        <w:t>Základním principem výchovné práce v zařízení je individuální práce s </w:t>
      </w:r>
      <w:r w:rsidR="0077574A" w:rsidRPr="002D3009">
        <w:rPr>
          <w:rFonts w:eastAsia="Calibri" w:cstheme="minorHAnsi"/>
          <w:color w:val="000000"/>
          <w:sz w:val="24"/>
          <w:szCs w:val="24"/>
        </w:rPr>
        <w:t>dítětem</w:t>
      </w:r>
      <w:r w:rsidRPr="002D3009">
        <w:rPr>
          <w:rFonts w:eastAsia="Calibri" w:cstheme="minorHAnsi"/>
          <w:color w:val="000000"/>
          <w:sz w:val="24"/>
          <w:szCs w:val="24"/>
        </w:rPr>
        <w:t xml:space="preserve">, realizovaná v rámci skupiny </w:t>
      </w:r>
      <w:r w:rsidR="0077574A" w:rsidRPr="002D3009">
        <w:rPr>
          <w:rFonts w:eastAsia="Calibri" w:cstheme="minorHAnsi"/>
          <w:color w:val="000000"/>
          <w:sz w:val="24"/>
          <w:szCs w:val="24"/>
        </w:rPr>
        <w:t>klíčovým</w:t>
      </w:r>
      <w:r w:rsidRPr="002D3009">
        <w:rPr>
          <w:rFonts w:eastAsia="Calibri" w:cstheme="minorHAnsi"/>
          <w:color w:val="000000"/>
          <w:sz w:val="24"/>
          <w:szCs w:val="24"/>
        </w:rPr>
        <w:t xml:space="preserve"> </w:t>
      </w:r>
      <w:r w:rsidR="0077574A" w:rsidRPr="002D3009">
        <w:rPr>
          <w:rFonts w:eastAsia="Calibri" w:cstheme="minorHAnsi"/>
          <w:color w:val="000000"/>
          <w:sz w:val="24"/>
          <w:szCs w:val="24"/>
        </w:rPr>
        <w:t>pracovníkem</w:t>
      </w:r>
      <w:r w:rsidRPr="002D3009">
        <w:rPr>
          <w:rFonts w:eastAsia="Calibri" w:cstheme="minorHAnsi"/>
          <w:color w:val="000000"/>
          <w:sz w:val="24"/>
          <w:szCs w:val="24"/>
        </w:rPr>
        <w:t>, dále psychologem, speciálním pedagogem</w:t>
      </w:r>
      <w:r w:rsidR="0077574A" w:rsidRPr="002D3009">
        <w:rPr>
          <w:rFonts w:eastAsia="Calibri" w:cstheme="minorHAnsi"/>
          <w:color w:val="000000"/>
          <w:sz w:val="24"/>
          <w:szCs w:val="24"/>
        </w:rPr>
        <w:t>-</w:t>
      </w:r>
      <w:proofErr w:type="spellStart"/>
      <w:r w:rsidR="0077574A" w:rsidRPr="002D3009">
        <w:rPr>
          <w:rFonts w:eastAsia="Calibri" w:cstheme="minorHAnsi"/>
          <w:color w:val="000000"/>
          <w:sz w:val="24"/>
          <w:szCs w:val="24"/>
        </w:rPr>
        <w:t>etopedem</w:t>
      </w:r>
      <w:proofErr w:type="spellEnd"/>
      <w:r w:rsidRPr="002D3009">
        <w:rPr>
          <w:rFonts w:eastAsia="Calibri" w:cstheme="minorHAnsi"/>
          <w:color w:val="000000"/>
          <w:sz w:val="24"/>
          <w:szCs w:val="24"/>
        </w:rPr>
        <w:t>,</w:t>
      </w:r>
      <w:r w:rsidR="0077574A" w:rsidRPr="002D3009">
        <w:rPr>
          <w:rFonts w:eastAsia="Calibri" w:cstheme="minorHAnsi"/>
          <w:color w:val="000000"/>
          <w:sz w:val="24"/>
          <w:szCs w:val="24"/>
        </w:rPr>
        <w:t xml:space="preserve"> vychovateli, učiteli a asistenty </w:t>
      </w:r>
      <w:proofErr w:type="spellStart"/>
      <w:r w:rsidR="0077574A" w:rsidRPr="002D3009">
        <w:rPr>
          <w:rFonts w:eastAsia="Calibri" w:cstheme="minorHAnsi"/>
          <w:color w:val="000000"/>
          <w:sz w:val="24"/>
          <w:szCs w:val="24"/>
        </w:rPr>
        <w:t>ped</w:t>
      </w:r>
      <w:proofErr w:type="spellEnd"/>
      <w:r w:rsidR="0077574A" w:rsidRPr="002D3009">
        <w:rPr>
          <w:rFonts w:eastAsia="Calibri" w:cstheme="minorHAnsi"/>
          <w:color w:val="000000"/>
          <w:sz w:val="24"/>
          <w:szCs w:val="24"/>
        </w:rPr>
        <w:t>.,</w:t>
      </w:r>
      <w:r w:rsidRPr="002D3009">
        <w:rPr>
          <w:rFonts w:eastAsia="Calibri" w:cstheme="minorHAnsi"/>
          <w:color w:val="000000"/>
          <w:sz w:val="24"/>
          <w:szCs w:val="24"/>
        </w:rPr>
        <w:t xml:space="preserve"> příp. externími odborníky. </w:t>
      </w:r>
      <w:r w:rsidR="0077574A" w:rsidRPr="002D3009">
        <w:rPr>
          <w:rFonts w:eastAsia="Calibri" w:cstheme="minorHAnsi"/>
          <w:color w:val="000000"/>
          <w:sz w:val="24"/>
          <w:szCs w:val="24"/>
        </w:rPr>
        <w:t>S dětmi se pracuje na základě vytvořeného individuálního plánu rozvoje dítěte</w:t>
      </w:r>
      <w:r w:rsidRPr="002D3009">
        <w:rPr>
          <w:rFonts w:eastAsia="Calibri" w:cstheme="minorHAnsi"/>
          <w:color w:val="000000"/>
          <w:sz w:val="24"/>
          <w:szCs w:val="24"/>
        </w:rPr>
        <w:t xml:space="preserve">, který </w:t>
      </w:r>
      <w:r w:rsidR="00B14598" w:rsidRPr="002D3009">
        <w:rPr>
          <w:rFonts w:eastAsia="Calibri" w:cstheme="minorHAnsi"/>
          <w:color w:val="000000"/>
          <w:sz w:val="24"/>
          <w:szCs w:val="24"/>
        </w:rPr>
        <w:t xml:space="preserve">vytyčuje požadované cíle. Tento plán </w:t>
      </w:r>
      <w:r w:rsidRPr="002D3009">
        <w:rPr>
          <w:rFonts w:eastAsia="Calibri" w:cstheme="minorHAnsi"/>
          <w:color w:val="000000"/>
          <w:sz w:val="24"/>
          <w:szCs w:val="24"/>
        </w:rPr>
        <w:t xml:space="preserve">je </w:t>
      </w:r>
      <w:r w:rsidR="0077574A" w:rsidRPr="002D3009">
        <w:rPr>
          <w:rFonts w:eastAsia="Calibri" w:cstheme="minorHAnsi"/>
          <w:color w:val="000000"/>
          <w:sz w:val="24"/>
          <w:szCs w:val="24"/>
        </w:rPr>
        <w:t>průběžně aktualizován.</w:t>
      </w:r>
      <w:r w:rsidRPr="002D3009">
        <w:rPr>
          <w:rFonts w:eastAsia="Calibri" w:cstheme="minorHAnsi"/>
          <w:color w:val="000000"/>
          <w:sz w:val="24"/>
          <w:szCs w:val="24"/>
        </w:rPr>
        <w:t xml:space="preserve"> </w:t>
      </w:r>
      <w:r w:rsidRPr="002D3009">
        <w:rPr>
          <w:rFonts w:cstheme="minorHAnsi"/>
          <w:b/>
          <w:bCs/>
          <w:color w:val="000000"/>
          <w:sz w:val="24"/>
          <w:szCs w:val="24"/>
        </w:rPr>
        <w:t> </w:t>
      </w:r>
    </w:p>
    <w:p w:rsidR="003F002D" w:rsidRPr="002D3009" w:rsidRDefault="003F002D" w:rsidP="00EB2FA8">
      <w:pPr>
        <w:spacing w:after="0" w:line="360" w:lineRule="auto"/>
        <w:ind w:firstLine="708"/>
        <w:contextualSpacing/>
        <w:jc w:val="both"/>
        <w:rPr>
          <w:rFonts w:eastAsia="Calibri" w:cstheme="minorHAnsi"/>
          <w:sz w:val="24"/>
          <w:szCs w:val="24"/>
        </w:rPr>
      </w:pPr>
    </w:p>
    <w:p w:rsidR="00E22F86" w:rsidRPr="002D3009" w:rsidRDefault="00E22F86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E22F86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2D3009">
        <w:rPr>
          <w:rFonts w:cstheme="minorHAnsi"/>
          <w:b/>
          <w:sz w:val="24"/>
          <w:szCs w:val="24"/>
        </w:rPr>
        <w:t>2. Edukační oblast</w:t>
      </w:r>
    </w:p>
    <w:p w:rsidR="00EB2FA8" w:rsidRPr="002D3009" w:rsidRDefault="00EB2FA8" w:rsidP="00EB2FA8">
      <w:pPr>
        <w:spacing w:after="0" w:line="360" w:lineRule="auto"/>
        <w:contextualSpacing/>
        <w:jc w:val="both"/>
        <w:rPr>
          <w:rFonts w:cstheme="minorHAnsi"/>
          <w:b/>
          <w:bCs/>
          <w:color w:val="000000"/>
          <w:sz w:val="24"/>
          <w:szCs w:val="24"/>
        </w:rPr>
      </w:pPr>
    </w:p>
    <w:p w:rsidR="003F002D" w:rsidRPr="002D3009" w:rsidRDefault="003F002D" w:rsidP="00EB2FA8">
      <w:pPr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2D3009">
        <w:rPr>
          <w:rFonts w:cstheme="minorHAnsi"/>
          <w:b/>
          <w:bCs/>
          <w:color w:val="000000"/>
          <w:sz w:val="24"/>
          <w:szCs w:val="24"/>
        </w:rPr>
        <w:t>Edukace dětí</w:t>
      </w:r>
    </w:p>
    <w:p w:rsidR="004D40D0" w:rsidRPr="002D3009" w:rsidRDefault="003F002D" w:rsidP="00EB2FA8">
      <w:pPr>
        <w:spacing w:after="0" w:line="360" w:lineRule="auto"/>
        <w:ind w:firstLine="708"/>
        <w:contextualSpacing/>
        <w:jc w:val="both"/>
        <w:rPr>
          <w:rFonts w:cstheme="minorHAnsi"/>
          <w:color w:val="000000"/>
          <w:sz w:val="24"/>
          <w:szCs w:val="24"/>
        </w:rPr>
      </w:pPr>
      <w:r w:rsidRPr="002D3009">
        <w:rPr>
          <w:rFonts w:cstheme="minorHAnsi"/>
          <w:color w:val="000000"/>
          <w:sz w:val="24"/>
          <w:szCs w:val="24"/>
        </w:rPr>
        <w:t xml:space="preserve">Součástí ústavu je třináct samostatných objektů. Ve </w:t>
      </w:r>
      <w:r w:rsidR="00B14598" w:rsidRPr="002D3009">
        <w:rPr>
          <w:rFonts w:cstheme="minorHAnsi"/>
          <w:color w:val="000000"/>
          <w:sz w:val="24"/>
          <w:szCs w:val="24"/>
        </w:rPr>
        <w:t>čtyřech</w:t>
      </w:r>
      <w:r w:rsidRPr="002D3009">
        <w:rPr>
          <w:rFonts w:cstheme="minorHAnsi"/>
          <w:color w:val="000000"/>
          <w:sz w:val="24"/>
          <w:szCs w:val="24"/>
        </w:rPr>
        <w:t xml:space="preserve"> jsou umístěni klienti pěti výchovných skupin. Ostatní budovy slouží ke vzdělávání a dalšímu provozu zařízení. Ubytování a zařazování klientů na jednotlivé výchovné skupiny se děje flexibilně v souvislosti s jejich specifickými potřebami</w:t>
      </w:r>
      <w:r w:rsidR="0077574A" w:rsidRPr="002D3009">
        <w:rPr>
          <w:rFonts w:cstheme="minorHAnsi"/>
          <w:color w:val="000000"/>
          <w:sz w:val="24"/>
          <w:szCs w:val="24"/>
        </w:rPr>
        <w:t xml:space="preserve">, reakcí na </w:t>
      </w:r>
      <w:r w:rsidRPr="002D3009">
        <w:rPr>
          <w:rFonts w:cstheme="minorHAnsi"/>
          <w:color w:val="000000"/>
          <w:sz w:val="24"/>
          <w:szCs w:val="24"/>
        </w:rPr>
        <w:t>aktuální situac</w:t>
      </w:r>
      <w:r w:rsidR="0077574A" w:rsidRPr="002D3009">
        <w:rPr>
          <w:rFonts w:cstheme="minorHAnsi"/>
          <w:color w:val="000000"/>
          <w:sz w:val="24"/>
          <w:szCs w:val="24"/>
        </w:rPr>
        <w:t>i</w:t>
      </w:r>
      <w:r w:rsidRPr="002D3009">
        <w:rPr>
          <w:rFonts w:cstheme="minorHAnsi"/>
          <w:color w:val="000000"/>
          <w:sz w:val="24"/>
          <w:szCs w:val="24"/>
        </w:rPr>
        <w:t xml:space="preserve"> a s přihlédnutím k možnostem i atmosféře na jednotlivých výchovných skupinách. </w:t>
      </w:r>
    </w:p>
    <w:p w:rsidR="007F1455" w:rsidRDefault="003F002D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color w:val="000000"/>
          <w:sz w:val="24"/>
          <w:szCs w:val="24"/>
        </w:rPr>
        <w:t xml:space="preserve">Střední škola Buškovice má kapacitu 86 žáků, kteří jsou vzděláváni v učebních oborech typu „E“. </w:t>
      </w:r>
      <w:r w:rsidR="004D40D0" w:rsidRPr="002D3009">
        <w:rPr>
          <w:rFonts w:cstheme="minorHAnsi"/>
          <w:sz w:val="24"/>
          <w:szCs w:val="24"/>
        </w:rPr>
        <w:t>J</w:t>
      </w:r>
      <w:r w:rsidRPr="002D3009">
        <w:rPr>
          <w:rFonts w:cstheme="minorHAnsi"/>
          <w:sz w:val="24"/>
          <w:szCs w:val="24"/>
        </w:rPr>
        <w:t xml:space="preserve">e zaměřena na profesní přípravu žáků ve dvouletých a tříletých </w:t>
      </w:r>
      <w:r w:rsidRPr="002D3009">
        <w:rPr>
          <w:rFonts w:cstheme="minorHAnsi"/>
          <w:sz w:val="24"/>
          <w:szCs w:val="24"/>
        </w:rPr>
        <w:lastRenderedPageBreak/>
        <w:t xml:space="preserve">vzdělávacích oborech Tesařské práce, Zednické práce, Stavební práce, Lesnické práce a Zahradní výroba. </w:t>
      </w:r>
      <w:r w:rsidR="007F1455" w:rsidRPr="002D3009">
        <w:rPr>
          <w:rFonts w:cstheme="minorHAnsi"/>
          <w:sz w:val="24"/>
          <w:szCs w:val="24"/>
        </w:rPr>
        <w:t xml:space="preserve">Počty tříd jsou každoročně upravovány podle počtu zapsaných žáků. </w:t>
      </w:r>
      <w:r w:rsidR="002C2A5E">
        <w:rPr>
          <w:rFonts w:cstheme="minorHAnsi"/>
          <w:sz w:val="24"/>
          <w:szCs w:val="24"/>
        </w:rPr>
        <w:t xml:space="preserve">Ve školním roce 2024-2025 připravujeme, na základě záměru MŠMT, otevření nového učebního oboru </w:t>
      </w:r>
      <w:r w:rsidR="007F1455">
        <w:rPr>
          <w:rFonts w:cstheme="minorHAnsi"/>
          <w:sz w:val="24"/>
          <w:szCs w:val="24"/>
        </w:rPr>
        <w:t>„</w:t>
      </w:r>
      <w:r w:rsidR="002C2A5E">
        <w:rPr>
          <w:rFonts w:cstheme="minorHAnsi"/>
          <w:sz w:val="24"/>
          <w:szCs w:val="24"/>
        </w:rPr>
        <w:t>typu H</w:t>
      </w:r>
      <w:r w:rsidR="007F1455">
        <w:rPr>
          <w:rFonts w:cstheme="minorHAnsi"/>
          <w:sz w:val="24"/>
          <w:szCs w:val="24"/>
        </w:rPr>
        <w:t>“</w:t>
      </w:r>
      <w:r w:rsidR="002C2A5E">
        <w:rPr>
          <w:rFonts w:cstheme="minorHAnsi"/>
          <w:sz w:val="24"/>
          <w:szCs w:val="24"/>
        </w:rPr>
        <w:t xml:space="preserve"> </w:t>
      </w:r>
      <w:r w:rsidR="007F1455">
        <w:rPr>
          <w:rFonts w:cstheme="minorHAnsi"/>
          <w:sz w:val="24"/>
          <w:szCs w:val="24"/>
        </w:rPr>
        <w:t>truhlářské práce.</w:t>
      </w:r>
      <w:r w:rsidR="002C2A5E">
        <w:rPr>
          <w:rFonts w:cstheme="minorHAnsi"/>
          <w:sz w:val="24"/>
          <w:szCs w:val="24"/>
        </w:rPr>
        <w:t xml:space="preserve"> </w:t>
      </w:r>
      <w:r w:rsidR="007F1455">
        <w:rPr>
          <w:rFonts w:cstheme="minorHAnsi"/>
          <w:sz w:val="24"/>
          <w:szCs w:val="24"/>
        </w:rPr>
        <w:t>Zřízení tohoto oboru je však do jisté míry podmíněno revitalizací truhlářské dílny, které je připraveno, ovšem finančně doposud nezajištěno, již od roku 2019.</w:t>
      </w:r>
    </w:p>
    <w:p w:rsidR="003F002D" w:rsidRPr="002D3009" w:rsidRDefault="007F1455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3F002D" w:rsidRPr="002D3009">
        <w:rPr>
          <w:rFonts w:cstheme="minorHAnsi"/>
          <w:sz w:val="24"/>
          <w:szCs w:val="24"/>
        </w:rPr>
        <w:t>Součástí zařízení je vlastní školní kuchyně s</w:t>
      </w:r>
      <w:r w:rsidR="004D40D0" w:rsidRPr="002D3009">
        <w:rPr>
          <w:rFonts w:cstheme="minorHAnsi"/>
          <w:sz w:val="24"/>
          <w:szCs w:val="24"/>
        </w:rPr>
        <w:t> </w:t>
      </w:r>
      <w:r w:rsidR="003F002D" w:rsidRPr="002D3009">
        <w:rPr>
          <w:rFonts w:cstheme="minorHAnsi"/>
          <w:sz w:val="24"/>
          <w:szCs w:val="24"/>
        </w:rPr>
        <w:t>jídelnou</w:t>
      </w:r>
      <w:r w:rsidR="004D40D0" w:rsidRPr="002D3009">
        <w:rPr>
          <w:rFonts w:cstheme="minorHAnsi"/>
          <w:sz w:val="24"/>
          <w:szCs w:val="24"/>
        </w:rPr>
        <w:t>.</w:t>
      </w:r>
      <w:r w:rsidR="003F002D" w:rsidRPr="002D3009">
        <w:rPr>
          <w:rFonts w:cstheme="minorHAnsi"/>
          <w:sz w:val="24"/>
          <w:szCs w:val="24"/>
        </w:rPr>
        <w:t xml:space="preserve"> </w:t>
      </w:r>
    </w:p>
    <w:p w:rsidR="00EB2FA8" w:rsidRPr="002D3009" w:rsidRDefault="00EB2FA8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3F002D" w:rsidRPr="002D3009" w:rsidRDefault="003F002D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b/>
          <w:sz w:val="24"/>
          <w:szCs w:val="24"/>
        </w:rPr>
        <w:t>Vymezení</w:t>
      </w:r>
      <w:r w:rsidRPr="002D3009">
        <w:rPr>
          <w:rFonts w:cstheme="minorHAnsi"/>
          <w:sz w:val="24"/>
          <w:szCs w:val="24"/>
        </w:rPr>
        <w:t xml:space="preserve"> </w:t>
      </w:r>
    </w:p>
    <w:p w:rsidR="003F002D" w:rsidRPr="002D3009" w:rsidRDefault="003F002D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 xml:space="preserve">Rámcový vzdělávací program je základním východiskem pro vypracování vzdělávacích programů (ŠVP) ve Střední škole Buškovice a směrodatným dokumentem pro </w:t>
      </w:r>
      <w:proofErr w:type="gramStart"/>
      <w:r w:rsidRPr="002D3009">
        <w:rPr>
          <w:rFonts w:cstheme="minorHAnsi"/>
          <w:sz w:val="24"/>
          <w:szCs w:val="24"/>
        </w:rPr>
        <w:t>pedagogy  a</w:t>
      </w:r>
      <w:proofErr w:type="gramEnd"/>
      <w:r w:rsidRPr="002D3009">
        <w:rPr>
          <w:rFonts w:cstheme="minorHAnsi"/>
          <w:sz w:val="24"/>
          <w:szCs w:val="24"/>
        </w:rPr>
        <w:t xml:space="preserve"> další odborné pracovníky, kteří se na výchovně vzdělávací  činnosti podílejí nebo na ní participují. </w:t>
      </w:r>
    </w:p>
    <w:p w:rsidR="00EB2FA8" w:rsidRPr="002D3009" w:rsidRDefault="00EB2FA8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</w:p>
    <w:p w:rsidR="003F002D" w:rsidRPr="002D3009" w:rsidRDefault="003F002D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2D3009">
        <w:rPr>
          <w:rFonts w:cstheme="minorHAnsi"/>
          <w:b/>
          <w:sz w:val="24"/>
          <w:szCs w:val="24"/>
        </w:rPr>
        <w:t xml:space="preserve">Pojetí výchovné práce </w:t>
      </w:r>
    </w:p>
    <w:p w:rsidR="003F002D" w:rsidRPr="002D3009" w:rsidRDefault="003F002D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Cílem výchovné práce ve VÚ Buškovice je kromě jiného i vytvoření trvalého, přehledného a bezpečného prostředí, které by dítěti umožnilo uspokojování základních materiálních, citových, sociálních, kognitivních i dalších specifických potřeb</w:t>
      </w:r>
      <w:r w:rsidR="004D40D0" w:rsidRPr="002D3009">
        <w:rPr>
          <w:rFonts w:cstheme="minorHAnsi"/>
          <w:sz w:val="24"/>
          <w:szCs w:val="24"/>
        </w:rPr>
        <w:t>,</w:t>
      </w:r>
      <w:r w:rsidRPr="002D3009">
        <w:rPr>
          <w:rFonts w:cstheme="minorHAnsi"/>
          <w:sz w:val="24"/>
          <w:szCs w:val="24"/>
        </w:rPr>
        <w:t xml:space="preserve"> a které by zajišťovalo vhodné rozvíjení vědomostí, dovedností a návyků s přihlédnutím k možnostem, zájmům a zvláštnostem každého dítěte. Důležitá je rovněž podpora vzdělávacího působení školy a uspokojování potřeb v oblasti rekreace a zábavy. Součástí výchovné práce ve VÚ Buškovice je trvalá snaha naučit děti samostatnosti</w:t>
      </w:r>
      <w:r w:rsidR="00304245" w:rsidRPr="002D3009">
        <w:rPr>
          <w:rFonts w:cstheme="minorHAnsi"/>
          <w:sz w:val="24"/>
          <w:szCs w:val="24"/>
        </w:rPr>
        <w:t xml:space="preserve">, </w:t>
      </w:r>
      <w:r w:rsidRPr="002D3009">
        <w:rPr>
          <w:rFonts w:cstheme="minorHAnsi"/>
          <w:sz w:val="24"/>
          <w:szCs w:val="24"/>
        </w:rPr>
        <w:t>sebeobsluze, pracovním</w:t>
      </w:r>
      <w:r w:rsidR="00304245" w:rsidRPr="002D3009">
        <w:rPr>
          <w:rFonts w:cstheme="minorHAnsi"/>
          <w:sz w:val="24"/>
          <w:szCs w:val="24"/>
        </w:rPr>
        <w:t xml:space="preserve">, </w:t>
      </w:r>
      <w:r w:rsidRPr="002D3009">
        <w:rPr>
          <w:rFonts w:cstheme="minorHAnsi"/>
          <w:sz w:val="24"/>
          <w:szCs w:val="24"/>
        </w:rPr>
        <w:t>sociálním dovednostem a návykům tak, aby se po ukončení ústavní nebo ochranné výchovy mohly úspěšně zapojit do společnosti.</w:t>
      </w:r>
    </w:p>
    <w:p w:rsidR="00EB2FA8" w:rsidRPr="002D3009" w:rsidRDefault="00EB2FA8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3F002D" w:rsidRPr="002D3009" w:rsidRDefault="003F002D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2D3009">
        <w:rPr>
          <w:rFonts w:cstheme="minorHAnsi"/>
          <w:b/>
          <w:sz w:val="24"/>
          <w:szCs w:val="24"/>
        </w:rPr>
        <w:t xml:space="preserve">Využívání výchovných, resocializačních a léčebně výchovných programů </w:t>
      </w:r>
    </w:p>
    <w:p w:rsidR="003F002D" w:rsidRPr="002D3009" w:rsidRDefault="003F002D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 xml:space="preserve">Základem je vytvořit individuální plán rozvoje osobnosti jedince, který vychází z důkladné znalosti jeho osobnosti i životního příběhu, ze závěrů psychologického a </w:t>
      </w:r>
      <w:proofErr w:type="spellStart"/>
      <w:r w:rsidRPr="002D3009">
        <w:rPr>
          <w:rFonts w:cstheme="minorHAnsi"/>
          <w:sz w:val="24"/>
          <w:szCs w:val="24"/>
        </w:rPr>
        <w:t>etopedického</w:t>
      </w:r>
      <w:proofErr w:type="spellEnd"/>
      <w:r w:rsidRPr="002D3009">
        <w:rPr>
          <w:rFonts w:cstheme="minorHAnsi"/>
          <w:sz w:val="24"/>
          <w:szCs w:val="24"/>
        </w:rPr>
        <w:t xml:space="preserve"> vyšetření. V rámci resocializačního procesu pro </w:t>
      </w:r>
      <w:r w:rsidR="00A75ECC" w:rsidRPr="002D3009">
        <w:rPr>
          <w:rFonts w:cstheme="minorHAnsi"/>
          <w:sz w:val="24"/>
          <w:szCs w:val="24"/>
        </w:rPr>
        <w:t>děti</w:t>
      </w:r>
      <w:r w:rsidRPr="002D3009">
        <w:rPr>
          <w:rFonts w:cstheme="minorHAnsi"/>
          <w:sz w:val="24"/>
          <w:szCs w:val="24"/>
        </w:rPr>
        <w:t xml:space="preserve"> vytvořit potřebné podmínky pro návrat do běžného života tak, že je budeme odnaučovat společensky nepřijatelné vzorce chování. Na sociálně</w:t>
      </w:r>
      <w:r w:rsidR="00304245" w:rsidRPr="002D3009">
        <w:rPr>
          <w:rFonts w:cstheme="minorHAnsi"/>
          <w:sz w:val="24"/>
          <w:szCs w:val="24"/>
        </w:rPr>
        <w:t>-</w:t>
      </w:r>
      <w:r w:rsidRPr="002D3009">
        <w:rPr>
          <w:rFonts w:cstheme="minorHAnsi"/>
          <w:sz w:val="24"/>
          <w:szCs w:val="24"/>
        </w:rPr>
        <w:t>psychologick</w:t>
      </w:r>
      <w:r w:rsidR="00601FAF" w:rsidRPr="002D3009">
        <w:rPr>
          <w:rFonts w:cstheme="minorHAnsi"/>
          <w:sz w:val="24"/>
          <w:szCs w:val="24"/>
        </w:rPr>
        <w:t>ých</w:t>
      </w:r>
      <w:r w:rsidRPr="002D3009">
        <w:rPr>
          <w:rFonts w:cstheme="minorHAnsi"/>
          <w:sz w:val="24"/>
          <w:szCs w:val="24"/>
        </w:rPr>
        <w:t xml:space="preserve"> modelových situacích, které odpovídají životní realitě, je naopak cílevědomě a záměrně uč</w:t>
      </w:r>
      <w:r w:rsidR="00601FAF" w:rsidRPr="002D3009">
        <w:rPr>
          <w:rFonts w:cstheme="minorHAnsi"/>
          <w:sz w:val="24"/>
          <w:szCs w:val="24"/>
        </w:rPr>
        <w:t>íme</w:t>
      </w:r>
      <w:r w:rsidRPr="002D3009">
        <w:rPr>
          <w:rFonts w:cstheme="minorHAnsi"/>
          <w:sz w:val="24"/>
          <w:szCs w:val="24"/>
        </w:rPr>
        <w:t xml:space="preserve"> řešit situace, v nichž zpravidla selhávají. V rámci </w:t>
      </w:r>
      <w:r w:rsidRPr="002D3009">
        <w:rPr>
          <w:rFonts w:cstheme="minorHAnsi"/>
          <w:sz w:val="24"/>
          <w:szCs w:val="24"/>
        </w:rPr>
        <w:lastRenderedPageBreak/>
        <w:t xml:space="preserve">sociálního </w:t>
      </w:r>
      <w:r w:rsidR="00793FFA" w:rsidRPr="002D3009">
        <w:rPr>
          <w:rFonts w:cstheme="minorHAnsi"/>
          <w:sz w:val="24"/>
          <w:szCs w:val="24"/>
        </w:rPr>
        <w:t>nácviku</w:t>
      </w:r>
      <w:r w:rsidRPr="002D3009">
        <w:rPr>
          <w:rFonts w:cstheme="minorHAnsi"/>
          <w:sz w:val="24"/>
          <w:szCs w:val="24"/>
        </w:rPr>
        <w:t xml:space="preserve"> je důležité naučit klienty diferencovanému vnímání jiných osob a jejich vlastností jako možných modelů reakcí a chování v určitých situacích a přebírat zodpovědnost za své chování.</w:t>
      </w:r>
      <w:r w:rsidR="00B14598" w:rsidRPr="002D3009">
        <w:rPr>
          <w:rFonts w:cstheme="minorHAnsi"/>
          <w:sz w:val="24"/>
          <w:szCs w:val="24"/>
        </w:rPr>
        <w:t xml:space="preserve"> Čtyři rozpracované motivační programy, které jsou měsíčně vyhodnocovány</w:t>
      </w:r>
      <w:r w:rsidR="00A75ECC" w:rsidRPr="002D3009">
        <w:rPr>
          <w:rFonts w:cstheme="minorHAnsi"/>
          <w:sz w:val="24"/>
          <w:szCs w:val="24"/>
        </w:rPr>
        <w:t>,</w:t>
      </w:r>
      <w:r w:rsidR="00B14598" w:rsidRPr="002D3009">
        <w:rPr>
          <w:rFonts w:cstheme="minorHAnsi"/>
          <w:sz w:val="24"/>
          <w:szCs w:val="24"/>
        </w:rPr>
        <w:t xml:space="preserve"> slouží</w:t>
      </w:r>
      <w:r w:rsidR="00A75ECC" w:rsidRPr="002D3009">
        <w:rPr>
          <w:rFonts w:cstheme="minorHAnsi"/>
          <w:sz w:val="24"/>
          <w:szCs w:val="24"/>
        </w:rPr>
        <w:t xml:space="preserve"> ke</w:t>
      </w:r>
      <w:r w:rsidR="00B14598" w:rsidRPr="002D3009">
        <w:rPr>
          <w:rFonts w:cstheme="minorHAnsi"/>
          <w:sz w:val="24"/>
          <w:szCs w:val="24"/>
        </w:rPr>
        <w:t xml:space="preserve"> stabilizaci a reedukaci dětí především v</w:t>
      </w:r>
      <w:r w:rsidR="00A75ECC" w:rsidRPr="002D3009">
        <w:rPr>
          <w:rFonts w:cstheme="minorHAnsi"/>
          <w:sz w:val="24"/>
          <w:szCs w:val="24"/>
        </w:rPr>
        <w:t> </w:t>
      </w:r>
      <w:r w:rsidR="00B14598" w:rsidRPr="002D3009">
        <w:rPr>
          <w:rFonts w:cstheme="minorHAnsi"/>
          <w:sz w:val="24"/>
          <w:szCs w:val="24"/>
        </w:rPr>
        <w:t>oblastech</w:t>
      </w:r>
      <w:r w:rsidR="00A75ECC" w:rsidRPr="002D3009">
        <w:rPr>
          <w:rFonts w:cstheme="minorHAnsi"/>
          <w:sz w:val="24"/>
          <w:szCs w:val="24"/>
        </w:rPr>
        <w:t>:</w:t>
      </w:r>
      <w:r w:rsidR="00B14598" w:rsidRPr="002D3009">
        <w:rPr>
          <w:rFonts w:cstheme="minorHAnsi"/>
          <w:sz w:val="24"/>
          <w:szCs w:val="24"/>
        </w:rPr>
        <w:t xml:space="preserve"> </w:t>
      </w:r>
      <w:r w:rsidR="00A75ECC" w:rsidRPr="002D3009">
        <w:rPr>
          <w:rFonts w:cstheme="minorHAnsi"/>
          <w:sz w:val="24"/>
          <w:szCs w:val="24"/>
        </w:rPr>
        <w:t xml:space="preserve">stabilizaci v zařízení a </w:t>
      </w:r>
      <w:r w:rsidR="00B14598" w:rsidRPr="002D3009">
        <w:rPr>
          <w:rFonts w:cstheme="minorHAnsi"/>
          <w:sz w:val="24"/>
          <w:szCs w:val="24"/>
        </w:rPr>
        <w:t xml:space="preserve">snížení </w:t>
      </w:r>
      <w:proofErr w:type="spellStart"/>
      <w:r w:rsidR="00B14598" w:rsidRPr="002D3009">
        <w:rPr>
          <w:rFonts w:cstheme="minorHAnsi"/>
          <w:sz w:val="24"/>
          <w:szCs w:val="24"/>
        </w:rPr>
        <w:t>útěkovosti</w:t>
      </w:r>
      <w:proofErr w:type="spellEnd"/>
      <w:r w:rsidR="00B14598" w:rsidRPr="002D3009">
        <w:rPr>
          <w:rFonts w:cstheme="minorHAnsi"/>
          <w:sz w:val="24"/>
          <w:szCs w:val="24"/>
        </w:rPr>
        <w:t>, zlepšení školního prospěchu, podpora kladných vzorců chování</w:t>
      </w:r>
      <w:r w:rsidR="00A75ECC" w:rsidRPr="002D3009">
        <w:rPr>
          <w:rFonts w:cstheme="minorHAnsi"/>
          <w:sz w:val="24"/>
          <w:szCs w:val="24"/>
        </w:rPr>
        <w:t>, eliminace užívání omamných návykových a psychotropních látek</w:t>
      </w:r>
      <w:r w:rsidR="00B14598" w:rsidRPr="002D3009">
        <w:rPr>
          <w:rFonts w:cstheme="minorHAnsi"/>
          <w:sz w:val="24"/>
          <w:szCs w:val="24"/>
        </w:rPr>
        <w:t xml:space="preserve"> a zvýšení finanční gramotnosti. Tyto činitelé by měly přispět ke </w:t>
      </w:r>
      <w:r w:rsidR="00A75ECC" w:rsidRPr="002D3009">
        <w:rPr>
          <w:rFonts w:cstheme="minorHAnsi"/>
          <w:sz w:val="24"/>
          <w:szCs w:val="24"/>
        </w:rPr>
        <w:t>snazšímu začlenění mladistvého do intaktní společnosti po skončení ústavní péče.</w:t>
      </w:r>
    </w:p>
    <w:p w:rsidR="003F002D" w:rsidRPr="002D3009" w:rsidRDefault="00D2186E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     </w:t>
      </w:r>
    </w:p>
    <w:p w:rsidR="003F002D" w:rsidRPr="002D3009" w:rsidRDefault="003F002D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b/>
          <w:sz w:val="24"/>
          <w:szCs w:val="24"/>
        </w:rPr>
        <w:t>Činnost speciálního pedagoga</w:t>
      </w:r>
      <w:r w:rsidRPr="002D3009">
        <w:rPr>
          <w:rFonts w:cstheme="minorHAnsi"/>
          <w:sz w:val="24"/>
          <w:szCs w:val="24"/>
        </w:rPr>
        <w:t xml:space="preserve">  </w:t>
      </w:r>
    </w:p>
    <w:p w:rsidR="003F002D" w:rsidRPr="002D3009" w:rsidRDefault="003F002D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2D3009">
        <w:rPr>
          <w:rFonts w:cstheme="minorHAnsi"/>
          <w:sz w:val="24"/>
          <w:szCs w:val="24"/>
        </w:rPr>
        <w:t>Etopedická</w:t>
      </w:r>
      <w:proofErr w:type="spellEnd"/>
      <w:r w:rsidRPr="002D3009">
        <w:rPr>
          <w:rFonts w:cstheme="minorHAnsi"/>
          <w:sz w:val="24"/>
          <w:szCs w:val="24"/>
        </w:rPr>
        <w:t xml:space="preserve"> péče se odvíjí od aktuálních potřeb klientů, pedagogických pracovníků a managementu zařízení. Primárně je zaměřena na zmapování a následné zefektivnění nápravy různého stupně socializační odchylky u konkrétních klientů, a to vždy v souladu s individuálními dispozicemi t</w:t>
      </w:r>
      <w:r w:rsidR="00793FFA" w:rsidRPr="002D3009">
        <w:rPr>
          <w:rFonts w:cstheme="minorHAnsi"/>
          <w:sz w:val="24"/>
          <w:szCs w:val="24"/>
        </w:rPr>
        <w:t>ěchto</w:t>
      </w:r>
      <w:r w:rsidRPr="002D3009">
        <w:rPr>
          <w:rFonts w:cstheme="minorHAnsi"/>
          <w:sz w:val="24"/>
          <w:szCs w:val="24"/>
        </w:rPr>
        <w:t xml:space="preserve"> klient</w:t>
      </w:r>
      <w:r w:rsidR="00793FFA" w:rsidRPr="002D3009">
        <w:rPr>
          <w:rFonts w:cstheme="minorHAnsi"/>
          <w:sz w:val="24"/>
          <w:szCs w:val="24"/>
        </w:rPr>
        <w:t>ů</w:t>
      </w:r>
      <w:r w:rsidRPr="002D3009">
        <w:rPr>
          <w:rFonts w:cstheme="minorHAnsi"/>
          <w:sz w:val="24"/>
          <w:szCs w:val="24"/>
        </w:rPr>
        <w:t xml:space="preserve"> a možnostmi zařízení. </w:t>
      </w:r>
      <w:r w:rsidR="00B25E3C" w:rsidRPr="002D3009">
        <w:rPr>
          <w:rFonts w:cstheme="minorHAnsi"/>
          <w:sz w:val="24"/>
          <w:szCs w:val="24"/>
        </w:rPr>
        <w:t>Stanovuje cíl</w:t>
      </w:r>
      <w:r w:rsidR="00863CC1" w:rsidRPr="002D3009">
        <w:rPr>
          <w:rFonts w:cstheme="minorHAnsi"/>
          <w:sz w:val="24"/>
          <w:szCs w:val="24"/>
        </w:rPr>
        <w:t xml:space="preserve"> výchovné činnosti a jeho rozložení v čase. Deleguje úkoly v souvislosti s plněním IVP dětí. Zároveň řeší prevenci sociálně patologických jevů s možností jejich eliminace.</w:t>
      </w:r>
    </w:p>
    <w:p w:rsidR="003F002D" w:rsidRPr="002D3009" w:rsidRDefault="003F002D" w:rsidP="00EB2FA8">
      <w:pPr>
        <w:spacing w:after="0" w:line="360" w:lineRule="auto"/>
        <w:contextualSpacing/>
        <w:jc w:val="both"/>
        <w:rPr>
          <w:rFonts w:cstheme="minorHAnsi"/>
          <w:sz w:val="24"/>
          <w:szCs w:val="24"/>
          <w:lang w:bidi="en-US"/>
        </w:rPr>
      </w:pPr>
    </w:p>
    <w:p w:rsidR="003F002D" w:rsidRPr="002D3009" w:rsidRDefault="003F002D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  <w:lang w:bidi="en-US"/>
        </w:rPr>
      </w:pPr>
      <w:r w:rsidRPr="002D3009">
        <w:rPr>
          <w:rFonts w:cstheme="minorHAnsi"/>
          <w:b/>
          <w:sz w:val="24"/>
          <w:szCs w:val="24"/>
          <w:lang w:bidi="en-US"/>
        </w:rPr>
        <w:t>Středisko výchovné péče Čtyřlístek</w:t>
      </w:r>
    </w:p>
    <w:p w:rsidR="003F002D" w:rsidRPr="002D3009" w:rsidRDefault="003F002D" w:rsidP="00EB2FA8">
      <w:pPr>
        <w:spacing w:after="0" w:line="360" w:lineRule="auto"/>
        <w:contextualSpacing/>
        <w:jc w:val="both"/>
        <w:rPr>
          <w:rFonts w:eastAsia="+mn-ea" w:cstheme="minorHAnsi"/>
          <w:color w:val="000000"/>
          <w:kern w:val="24"/>
          <w:sz w:val="24"/>
          <w:szCs w:val="24"/>
          <w:lang w:eastAsia="cs-CZ"/>
        </w:rPr>
      </w:pPr>
      <w:r w:rsidRPr="002D3009">
        <w:rPr>
          <w:rFonts w:eastAsia="+mn-ea" w:cstheme="minorHAnsi"/>
          <w:color w:val="000000"/>
          <w:kern w:val="24"/>
          <w:sz w:val="24"/>
          <w:szCs w:val="24"/>
        </w:rPr>
        <w:tab/>
        <w:t>Toto zařízení se především</w:t>
      </w:r>
      <w:r w:rsidR="00793FFA" w:rsidRPr="002D3009">
        <w:rPr>
          <w:rFonts w:eastAsia="+mn-ea" w:cstheme="minorHAnsi"/>
          <w:color w:val="000000"/>
          <w:kern w:val="24"/>
          <w:sz w:val="24"/>
          <w:szCs w:val="24"/>
        </w:rPr>
        <w:t xml:space="preserve"> zabývá</w:t>
      </w:r>
      <w:r w:rsidRPr="002D3009">
        <w:rPr>
          <w:rFonts w:eastAsia="+mn-ea" w:cstheme="minorHAnsi"/>
          <w:color w:val="000000"/>
          <w:kern w:val="24"/>
          <w:sz w:val="24"/>
          <w:szCs w:val="24"/>
        </w:rPr>
        <w:t xml:space="preserve"> primární a sekundární prevencí</w:t>
      </w:r>
      <w:r w:rsidR="00793FFA" w:rsidRPr="002D3009">
        <w:rPr>
          <w:rFonts w:eastAsia="+mn-ea" w:cstheme="minorHAnsi"/>
          <w:color w:val="000000"/>
          <w:kern w:val="24"/>
          <w:sz w:val="24"/>
          <w:szCs w:val="24"/>
        </w:rPr>
        <w:t>,</w:t>
      </w:r>
      <w:r w:rsidRPr="002D3009">
        <w:rPr>
          <w:rFonts w:eastAsia="+mn-ea" w:cstheme="minorHAnsi"/>
          <w:color w:val="000000"/>
          <w:kern w:val="24"/>
          <w:sz w:val="24"/>
          <w:szCs w:val="24"/>
        </w:rPr>
        <w:t xml:space="preserve"> nabízí komplexní pomoc dětem, osobám odpovědným za výchovu a vzdělá</w:t>
      </w:r>
      <w:r w:rsidR="00793FFA" w:rsidRPr="002D3009">
        <w:rPr>
          <w:rFonts w:eastAsia="+mn-ea" w:cstheme="minorHAnsi"/>
          <w:color w:val="000000"/>
          <w:kern w:val="24"/>
          <w:sz w:val="24"/>
          <w:szCs w:val="24"/>
        </w:rPr>
        <w:t>vá</w:t>
      </w:r>
      <w:r w:rsidRPr="002D3009">
        <w:rPr>
          <w:rFonts w:eastAsia="+mn-ea" w:cstheme="minorHAnsi"/>
          <w:color w:val="000000"/>
          <w:kern w:val="24"/>
          <w:sz w:val="24"/>
          <w:szCs w:val="24"/>
        </w:rPr>
        <w:t>ní. Realizuje služby ambulantní i pobytové. Specializuje se na práci s širokým spektrem potíží s důrazem na jejich depistáž v raném stádiu. Preventivně výchovná a vzdělávací péče je založena na dobrovolnosti</w:t>
      </w:r>
      <w:r w:rsidR="00793FFA" w:rsidRPr="002D3009">
        <w:rPr>
          <w:rFonts w:eastAsia="+mn-ea" w:cstheme="minorHAnsi"/>
          <w:color w:val="000000"/>
          <w:kern w:val="24"/>
          <w:sz w:val="24"/>
          <w:szCs w:val="24"/>
        </w:rPr>
        <w:t xml:space="preserve">, </w:t>
      </w:r>
      <w:r w:rsidRPr="002D3009">
        <w:rPr>
          <w:rFonts w:eastAsia="+mn-ea" w:cstheme="minorHAnsi"/>
          <w:color w:val="000000"/>
          <w:kern w:val="24"/>
          <w:sz w:val="24"/>
          <w:szCs w:val="24"/>
        </w:rPr>
        <w:t>motivaci rodiny a dítěte. Probíhá na principu individuálního přístupu a komunitního soužití v malé skupině.</w:t>
      </w:r>
    </w:p>
    <w:p w:rsidR="003F002D" w:rsidRPr="002D3009" w:rsidRDefault="003F002D" w:rsidP="00EB2FA8">
      <w:pPr>
        <w:spacing w:after="0" w:line="360" w:lineRule="auto"/>
        <w:ind w:firstLine="708"/>
        <w:contextualSpacing/>
        <w:jc w:val="both"/>
        <w:rPr>
          <w:rFonts w:eastAsia="+mn-ea" w:cstheme="minorHAnsi"/>
          <w:color w:val="000000"/>
          <w:kern w:val="24"/>
          <w:sz w:val="24"/>
          <w:szCs w:val="24"/>
        </w:rPr>
      </w:pPr>
      <w:r w:rsidRPr="002D3009">
        <w:rPr>
          <w:rFonts w:eastAsia="+mn-ea" w:cstheme="minorHAnsi"/>
          <w:color w:val="000000"/>
          <w:kern w:val="24"/>
          <w:sz w:val="24"/>
          <w:szCs w:val="24"/>
        </w:rPr>
        <w:t xml:space="preserve">Jednotlivé programy zařízení jsou koncipovány na základě dlouhodobých zkušeností s danou problematikou. Jsou zaměřeny na hledání cesty k sobě samému a získání schopností řešit své životní potíže. </w:t>
      </w:r>
    </w:p>
    <w:p w:rsidR="003F002D" w:rsidRPr="002D3009" w:rsidRDefault="003F002D" w:rsidP="00EB2FA8">
      <w:pPr>
        <w:spacing w:after="0" w:line="360" w:lineRule="auto"/>
        <w:contextualSpacing/>
        <w:jc w:val="both"/>
        <w:rPr>
          <w:rFonts w:eastAsia="+mn-ea" w:cstheme="minorHAnsi"/>
          <w:color w:val="000000"/>
          <w:kern w:val="24"/>
          <w:sz w:val="24"/>
          <w:szCs w:val="24"/>
        </w:rPr>
      </w:pPr>
      <w:r w:rsidRPr="002D3009">
        <w:rPr>
          <w:rFonts w:eastAsia="+mn-ea" w:cstheme="minorHAnsi"/>
          <w:b/>
          <w:bCs/>
          <w:i/>
          <w:iCs/>
          <w:color w:val="000000"/>
          <w:kern w:val="24"/>
          <w:sz w:val="24"/>
          <w:szCs w:val="24"/>
        </w:rPr>
        <w:tab/>
      </w:r>
      <w:r w:rsidRPr="002D3009">
        <w:rPr>
          <w:rFonts w:eastAsia="+mn-ea" w:cstheme="minorHAnsi"/>
          <w:color w:val="000000"/>
          <w:kern w:val="24"/>
          <w:sz w:val="24"/>
          <w:szCs w:val="24"/>
        </w:rPr>
        <w:t xml:space="preserve">Pobytová péče se doporučuje klientům v případech, kdy se ambulantní péče ukáže být nedostatečná. </w:t>
      </w:r>
      <w:r w:rsidRPr="002D3009">
        <w:rPr>
          <w:rFonts w:eastAsia="+mn-ea" w:cstheme="minorHAnsi"/>
          <w:bCs/>
          <w:iCs/>
          <w:color w:val="000000"/>
          <w:kern w:val="24"/>
          <w:sz w:val="24"/>
          <w:szCs w:val="24"/>
        </w:rPr>
        <w:t xml:space="preserve">Diagnostický a výchovně terapeutický pobyt trvá zpravidla </w:t>
      </w:r>
      <w:proofErr w:type="gramStart"/>
      <w:r w:rsidR="002D3009" w:rsidRPr="002D3009">
        <w:rPr>
          <w:rFonts w:eastAsia="+mn-ea" w:cstheme="minorHAnsi"/>
          <w:bCs/>
          <w:iCs/>
          <w:color w:val="000000"/>
          <w:kern w:val="24"/>
          <w:sz w:val="24"/>
          <w:szCs w:val="24"/>
        </w:rPr>
        <w:t>6</w:t>
      </w:r>
      <w:r w:rsidR="002D3009">
        <w:rPr>
          <w:rFonts w:eastAsia="+mn-ea" w:cstheme="minorHAnsi"/>
          <w:bCs/>
          <w:iCs/>
          <w:color w:val="000000"/>
          <w:kern w:val="24"/>
          <w:sz w:val="24"/>
          <w:szCs w:val="24"/>
        </w:rPr>
        <w:t xml:space="preserve"> </w:t>
      </w:r>
      <w:r w:rsidR="002D3009" w:rsidRPr="002D3009">
        <w:rPr>
          <w:rFonts w:eastAsia="+mn-ea" w:cstheme="minorHAnsi"/>
          <w:bCs/>
          <w:iCs/>
          <w:color w:val="000000"/>
          <w:kern w:val="24"/>
          <w:sz w:val="24"/>
          <w:szCs w:val="24"/>
        </w:rPr>
        <w:t>–</w:t>
      </w:r>
      <w:r w:rsidR="002D3009">
        <w:rPr>
          <w:rFonts w:eastAsia="+mn-ea" w:cstheme="minorHAnsi"/>
          <w:bCs/>
          <w:iCs/>
          <w:color w:val="000000"/>
          <w:kern w:val="24"/>
          <w:sz w:val="24"/>
          <w:szCs w:val="24"/>
        </w:rPr>
        <w:t xml:space="preserve"> </w:t>
      </w:r>
      <w:r w:rsidR="002D3009" w:rsidRPr="002D3009">
        <w:rPr>
          <w:rFonts w:eastAsia="+mn-ea" w:cstheme="minorHAnsi"/>
          <w:bCs/>
          <w:iCs/>
          <w:color w:val="000000"/>
          <w:kern w:val="24"/>
          <w:sz w:val="24"/>
          <w:szCs w:val="24"/>
        </w:rPr>
        <w:t>8</w:t>
      </w:r>
      <w:proofErr w:type="gramEnd"/>
      <w:r w:rsidRPr="002D3009">
        <w:rPr>
          <w:rFonts w:eastAsia="+mn-ea" w:cstheme="minorHAnsi"/>
          <w:bCs/>
          <w:iCs/>
          <w:color w:val="000000"/>
          <w:kern w:val="24"/>
          <w:sz w:val="24"/>
          <w:szCs w:val="24"/>
        </w:rPr>
        <w:t xml:space="preserve"> týdnů</w:t>
      </w:r>
      <w:r w:rsidRPr="002D3009">
        <w:rPr>
          <w:rFonts w:eastAsia="+mn-ea" w:cstheme="minorHAnsi"/>
          <w:color w:val="000000"/>
          <w:kern w:val="24"/>
          <w:sz w:val="24"/>
          <w:szCs w:val="24"/>
        </w:rPr>
        <w:t>. Pobytové zařízení je v provozu v průběhu celého školního roku. Klienti jsou přijímáni na základě žádosti</w:t>
      </w:r>
      <w:r w:rsidR="00B256C4" w:rsidRPr="002D3009">
        <w:rPr>
          <w:rFonts w:eastAsia="+mn-ea" w:cstheme="minorHAnsi"/>
          <w:color w:val="000000"/>
          <w:kern w:val="24"/>
          <w:sz w:val="24"/>
          <w:szCs w:val="24"/>
        </w:rPr>
        <w:t xml:space="preserve"> </w:t>
      </w:r>
      <w:r w:rsidRPr="002D3009">
        <w:rPr>
          <w:rFonts w:eastAsia="+mn-ea" w:cstheme="minorHAnsi"/>
          <w:color w:val="000000"/>
          <w:kern w:val="24"/>
          <w:sz w:val="24"/>
          <w:szCs w:val="24"/>
        </w:rPr>
        <w:t xml:space="preserve">rodičů nebo zákonných zástupců, na základě doporučení ambulantního pracoviště SVP, popř. z rozhodnutí soudu. </w:t>
      </w:r>
    </w:p>
    <w:p w:rsidR="003F002D" w:rsidRPr="002D3009" w:rsidRDefault="003F002D" w:rsidP="00EB2FA8">
      <w:pPr>
        <w:spacing w:after="0" w:line="360" w:lineRule="auto"/>
        <w:contextualSpacing/>
        <w:jc w:val="both"/>
        <w:rPr>
          <w:rFonts w:eastAsia="+mn-ea" w:cstheme="minorHAnsi"/>
          <w:color w:val="000000"/>
          <w:kern w:val="24"/>
          <w:sz w:val="24"/>
          <w:szCs w:val="24"/>
        </w:rPr>
      </w:pPr>
      <w:r w:rsidRPr="002D3009">
        <w:rPr>
          <w:rFonts w:eastAsia="+mn-ea" w:cstheme="minorHAnsi"/>
          <w:color w:val="000000"/>
          <w:kern w:val="24"/>
          <w:sz w:val="24"/>
          <w:szCs w:val="24"/>
        </w:rPr>
        <w:lastRenderedPageBreak/>
        <w:tab/>
        <w:t>V průběhu pobytu je dítě v odborné péči speciálních pedagogů, psycholog</w:t>
      </w:r>
      <w:r w:rsidR="007F1455">
        <w:rPr>
          <w:rFonts w:eastAsia="+mn-ea" w:cstheme="minorHAnsi"/>
          <w:color w:val="000000"/>
          <w:kern w:val="24"/>
          <w:sz w:val="24"/>
          <w:szCs w:val="24"/>
        </w:rPr>
        <w:t>a</w:t>
      </w:r>
      <w:r w:rsidR="00D2186E" w:rsidRPr="002D3009">
        <w:rPr>
          <w:rFonts w:eastAsia="+mn-ea" w:cstheme="minorHAnsi"/>
          <w:color w:val="000000"/>
          <w:kern w:val="24"/>
          <w:sz w:val="24"/>
          <w:szCs w:val="24"/>
        </w:rPr>
        <w:t xml:space="preserve"> a terapeutů</w:t>
      </w:r>
      <w:r w:rsidR="007F1455">
        <w:rPr>
          <w:rFonts w:eastAsia="+mn-ea" w:cstheme="minorHAnsi"/>
          <w:color w:val="000000"/>
          <w:kern w:val="24"/>
          <w:sz w:val="24"/>
          <w:szCs w:val="24"/>
        </w:rPr>
        <w:t>, včetně</w:t>
      </w:r>
      <w:r w:rsidR="00D2186E" w:rsidRPr="002D3009">
        <w:rPr>
          <w:rFonts w:eastAsia="+mn-ea" w:cstheme="minorHAnsi"/>
          <w:color w:val="000000"/>
          <w:kern w:val="24"/>
          <w:sz w:val="24"/>
          <w:szCs w:val="24"/>
        </w:rPr>
        <w:t xml:space="preserve"> EEG Biofeedback.</w:t>
      </w:r>
    </w:p>
    <w:p w:rsidR="00E22F86" w:rsidRPr="002D3009" w:rsidRDefault="00E22F86" w:rsidP="00EB2FA8">
      <w:pPr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1B2CF5" w:rsidRPr="002D3009" w:rsidRDefault="001B2CF5" w:rsidP="00EB2FA8">
      <w:pPr>
        <w:spacing w:after="0" w:line="360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2D3009">
        <w:rPr>
          <w:rFonts w:cstheme="minorHAnsi"/>
          <w:b/>
          <w:sz w:val="24"/>
          <w:szCs w:val="24"/>
        </w:rPr>
        <w:t>3. Ekonomická oblast</w:t>
      </w:r>
    </w:p>
    <w:p w:rsidR="00874782" w:rsidRPr="002D3009" w:rsidRDefault="00874782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 xml:space="preserve">Prioritou zařízení je udržení kulturního a výchovného prostředí pro děti, za současného dodržení všech zákonných opatření. </w:t>
      </w:r>
    </w:p>
    <w:p w:rsidR="00874782" w:rsidRPr="002D3009" w:rsidRDefault="00874782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 xml:space="preserve">Z toho důvodu organizace zapojuje v maximální míře Fond rozvoje majetku, jehož prostřednictvím plánuje a realizuje opravy a údržbu svěřených nemovitostí. Dále klade vysoký důraz na samotné pracovníky, kteří okamžitě řeší případné poškození budov a majetku organizace. </w:t>
      </w:r>
    </w:p>
    <w:p w:rsidR="00874782" w:rsidRPr="002D3009" w:rsidRDefault="00874782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 xml:space="preserve">Organizace aktivně využívá možnost zapojení se do Výzev vyhlašovaných, jak zřizovatelem, tak jinými organizacemi. Přínosem ekonomického charakteru jsou také příspěvky a dary soukromých subjektů. </w:t>
      </w:r>
    </w:p>
    <w:p w:rsidR="00874782" w:rsidRPr="002D3009" w:rsidRDefault="007E2E28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Ve velké míře je kladen důraz na efektivitu provozu, uplatňování úsporných opatření a efektivitu ve veškeré investiční činnosti.</w:t>
      </w:r>
      <w:r w:rsidR="007F1455">
        <w:rPr>
          <w:rFonts w:cstheme="minorHAnsi"/>
          <w:sz w:val="24"/>
          <w:szCs w:val="24"/>
        </w:rPr>
        <w:t xml:space="preserve"> V následujícím období se budeme muset vypořádat s ekonomickou krizí státu a maximalizovat veškerá </w:t>
      </w:r>
      <w:proofErr w:type="spellStart"/>
      <w:r w:rsidR="007F1455">
        <w:rPr>
          <w:rFonts w:cstheme="minorHAnsi"/>
          <w:sz w:val="24"/>
          <w:szCs w:val="24"/>
        </w:rPr>
        <w:t>úspúorná</w:t>
      </w:r>
      <w:proofErr w:type="spellEnd"/>
      <w:r w:rsidR="007F1455">
        <w:rPr>
          <w:rFonts w:cstheme="minorHAnsi"/>
          <w:sz w:val="24"/>
          <w:szCs w:val="24"/>
        </w:rPr>
        <w:t xml:space="preserve"> opatření.</w:t>
      </w:r>
    </w:p>
    <w:p w:rsidR="00874782" w:rsidRPr="002D3009" w:rsidRDefault="00874782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V</w:t>
      </w:r>
      <w:r w:rsidR="007E2E28" w:rsidRPr="002D3009">
        <w:rPr>
          <w:rFonts w:cstheme="minorHAnsi"/>
          <w:sz w:val="24"/>
          <w:szCs w:val="24"/>
        </w:rPr>
        <w:t> budoucím období očekáváme</w:t>
      </w:r>
      <w:r w:rsidR="007F1B34">
        <w:rPr>
          <w:rFonts w:cstheme="minorHAnsi"/>
          <w:sz w:val="24"/>
          <w:szCs w:val="24"/>
        </w:rPr>
        <w:t xml:space="preserve">, </w:t>
      </w:r>
      <w:r w:rsidR="007E2E28" w:rsidRPr="002D3009">
        <w:rPr>
          <w:rFonts w:cstheme="minorHAnsi"/>
          <w:sz w:val="24"/>
          <w:szCs w:val="24"/>
        </w:rPr>
        <w:t xml:space="preserve">ve spolupráci se zřizovatelem, </w:t>
      </w:r>
      <w:r w:rsidRPr="002D3009">
        <w:rPr>
          <w:rFonts w:cstheme="minorHAnsi"/>
          <w:sz w:val="24"/>
          <w:szCs w:val="24"/>
        </w:rPr>
        <w:t>digitalizaci dokumentů a zavedení elektronické spisové služby, která by značně napomohla zachování dokumentů v potřebné kvalitě, nastavila by výhodnější vyhledávací systém uložených dat a spisů a v neposlední míře také určila standardy pro předávaná data a odpovědnost pracovníků za správnost dodaných dokumentů</w:t>
      </w:r>
      <w:r w:rsidR="007E2E28" w:rsidRPr="002D3009">
        <w:rPr>
          <w:rFonts w:cstheme="minorHAnsi"/>
          <w:sz w:val="24"/>
          <w:szCs w:val="24"/>
        </w:rPr>
        <w:t>.</w:t>
      </w:r>
    </w:p>
    <w:p w:rsidR="00B256C4" w:rsidRPr="002D3009" w:rsidRDefault="00B256C4" w:rsidP="00EB2FA8">
      <w:pPr>
        <w:spacing w:after="0" w:line="36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2D3009">
        <w:rPr>
          <w:rFonts w:cstheme="minorHAnsi"/>
          <w:b/>
          <w:sz w:val="24"/>
          <w:szCs w:val="24"/>
        </w:rPr>
        <w:t>4. Personální oblast</w:t>
      </w:r>
    </w:p>
    <w:p w:rsidR="003675CD" w:rsidRPr="002D3009" w:rsidRDefault="003675CD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 xml:space="preserve">Tým pracovníků je na </w:t>
      </w:r>
      <w:r w:rsidR="00406040" w:rsidRPr="002D3009">
        <w:rPr>
          <w:rFonts w:cstheme="minorHAnsi"/>
          <w:sz w:val="24"/>
          <w:szCs w:val="24"/>
        </w:rPr>
        <w:t>poměrně</w:t>
      </w:r>
      <w:r w:rsidRPr="002D3009">
        <w:rPr>
          <w:rFonts w:cstheme="minorHAnsi"/>
          <w:sz w:val="24"/>
          <w:szCs w:val="24"/>
        </w:rPr>
        <w:t xml:space="preserve"> vysoké odborné úrovni</w:t>
      </w:r>
      <w:r w:rsidR="00400CDC" w:rsidRPr="002D3009">
        <w:rPr>
          <w:rFonts w:cstheme="minorHAnsi"/>
          <w:sz w:val="24"/>
          <w:szCs w:val="24"/>
        </w:rPr>
        <w:t>.</w:t>
      </w:r>
      <w:r w:rsidRPr="002D3009">
        <w:rPr>
          <w:rFonts w:cstheme="minorHAnsi"/>
          <w:sz w:val="24"/>
          <w:szCs w:val="24"/>
        </w:rPr>
        <w:t xml:space="preserve"> </w:t>
      </w:r>
      <w:r w:rsidR="00406040" w:rsidRPr="002D3009">
        <w:rPr>
          <w:rFonts w:cstheme="minorHAnsi"/>
          <w:sz w:val="24"/>
          <w:szCs w:val="24"/>
        </w:rPr>
        <w:t xml:space="preserve">Především v oblasti Střední školy je však bezpodmínečně třeba zvýšit kvalifikaci pedagogických pracovníků. </w:t>
      </w:r>
      <w:r w:rsidR="00B256C4" w:rsidRPr="002D3009">
        <w:rPr>
          <w:rFonts w:cstheme="minorHAnsi"/>
          <w:sz w:val="24"/>
          <w:szCs w:val="24"/>
        </w:rPr>
        <w:t>Kontinuálně omlazujeme tým</w:t>
      </w:r>
      <w:r w:rsidR="00406040" w:rsidRPr="002D3009">
        <w:rPr>
          <w:rFonts w:cstheme="minorHAnsi"/>
          <w:sz w:val="24"/>
          <w:szCs w:val="24"/>
        </w:rPr>
        <w:t>.</w:t>
      </w:r>
      <w:r w:rsidR="00B256C4" w:rsidRPr="002D3009">
        <w:rPr>
          <w:rFonts w:cstheme="minorHAnsi"/>
          <w:sz w:val="24"/>
          <w:szCs w:val="24"/>
        </w:rPr>
        <w:t xml:space="preserve"> </w:t>
      </w:r>
      <w:r w:rsidRPr="002D3009">
        <w:rPr>
          <w:rFonts w:cstheme="minorHAnsi"/>
          <w:sz w:val="24"/>
          <w:szCs w:val="24"/>
        </w:rPr>
        <w:t xml:space="preserve">Daří se uplatňovat principy jednoty a důslednosti. </w:t>
      </w:r>
      <w:r w:rsidR="00B256C4" w:rsidRPr="002D3009">
        <w:rPr>
          <w:rFonts w:cstheme="minorHAnsi"/>
          <w:sz w:val="24"/>
          <w:szCs w:val="24"/>
        </w:rPr>
        <w:t>Přesto se d</w:t>
      </w:r>
      <w:r w:rsidRPr="002D3009">
        <w:rPr>
          <w:rFonts w:cstheme="minorHAnsi"/>
          <w:sz w:val="24"/>
          <w:szCs w:val="24"/>
        </w:rPr>
        <w:t>louhodobě nedaří obsadit některé odborné posty</w:t>
      </w:r>
      <w:r w:rsidR="00B256C4" w:rsidRPr="002D3009">
        <w:rPr>
          <w:rFonts w:cstheme="minorHAnsi"/>
          <w:sz w:val="24"/>
          <w:szCs w:val="24"/>
        </w:rPr>
        <w:t xml:space="preserve"> kvalifikovanými pracovníky</w:t>
      </w:r>
      <w:r w:rsidRPr="002D3009">
        <w:rPr>
          <w:rFonts w:cstheme="minorHAnsi"/>
          <w:sz w:val="24"/>
          <w:szCs w:val="24"/>
        </w:rPr>
        <w:t xml:space="preserve">. Pro jejich získání je třeba pokračovat ve velmi dobré spolupráci </w:t>
      </w:r>
      <w:r w:rsidR="00406040" w:rsidRPr="002D3009">
        <w:rPr>
          <w:rFonts w:cstheme="minorHAnsi"/>
          <w:sz w:val="24"/>
          <w:szCs w:val="24"/>
        </w:rPr>
        <w:t>s univerzitami poskytujícími pedagogické vzdělání.</w:t>
      </w:r>
      <w:r w:rsidRPr="002D3009">
        <w:rPr>
          <w:rFonts w:cstheme="minorHAnsi"/>
          <w:sz w:val="24"/>
          <w:szCs w:val="24"/>
        </w:rPr>
        <w:t xml:space="preserve"> </w:t>
      </w:r>
      <w:r w:rsidR="00176AF6">
        <w:rPr>
          <w:rFonts w:cstheme="minorHAnsi"/>
          <w:sz w:val="24"/>
          <w:szCs w:val="24"/>
        </w:rPr>
        <w:t xml:space="preserve">Na základě zjištění ČŠI je třeba přijmout </w:t>
      </w:r>
      <w:proofErr w:type="spellStart"/>
      <w:r w:rsidR="00176AF6">
        <w:rPr>
          <w:rFonts w:cstheme="minorHAnsi"/>
          <w:sz w:val="24"/>
          <w:szCs w:val="24"/>
        </w:rPr>
        <w:t>etopeda</w:t>
      </w:r>
      <w:proofErr w:type="spellEnd"/>
      <w:r w:rsidR="00176AF6">
        <w:rPr>
          <w:rFonts w:cstheme="minorHAnsi"/>
          <w:sz w:val="24"/>
          <w:szCs w:val="24"/>
        </w:rPr>
        <w:t xml:space="preserve"> a psychologa. Jejich přijetí je ovšem podmíněno vytvořením tabulkového místa zřizovatelem.</w:t>
      </w:r>
    </w:p>
    <w:p w:rsidR="00B30D46" w:rsidRDefault="00B256C4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lastRenderedPageBreak/>
        <w:t>I v následném období budeme n</w:t>
      </w:r>
      <w:r w:rsidR="003675CD" w:rsidRPr="002D3009">
        <w:rPr>
          <w:rFonts w:cstheme="minorHAnsi"/>
          <w:sz w:val="24"/>
          <w:szCs w:val="24"/>
        </w:rPr>
        <w:t>adále zabezpeč</w:t>
      </w:r>
      <w:r w:rsidRPr="002D3009">
        <w:rPr>
          <w:rFonts w:cstheme="minorHAnsi"/>
          <w:sz w:val="24"/>
          <w:szCs w:val="24"/>
        </w:rPr>
        <w:t>ovat</w:t>
      </w:r>
      <w:r w:rsidR="003675CD" w:rsidRPr="002D3009">
        <w:rPr>
          <w:rFonts w:cstheme="minorHAnsi"/>
          <w:sz w:val="24"/>
          <w:szCs w:val="24"/>
        </w:rPr>
        <w:t xml:space="preserve"> jasnou a transparentní informovanost zaměstnanců</w:t>
      </w:r>
      <w:r w:rsidRPr="002D3009">
        <w:rPr>
          <w:rFonts w:cstheme="minorHAnsi"/>
          <w:sz w:val="24"/>
          <w:szCs w:val="24"/>
        </w:rPr>
        <w:t xml:space="preserve"> a </w:t>
      </w:r>
      <w:r w:rsidR="001B2CF5" w:rsidRPr="002D3009">
        <w:rPr>
          <w:rFonts w:cstheme="minorHAnsi"/>
          <w:sz w:val="24"/>
          <w:szCs w:val="24"/>
        </w:rPr>
        <w:t>v</w:t>
      </w:r>
      <w:r w:rsidR="003675CD" w:rsidRPr="002D3009">
        <w:rPr>
          <w:rFonts w:cstheme="minorHAnsi"/>
          <w:sz w:val="24"/>
          <w:szCs w:val="24"/>
        </w:rPr>
        <w:t xml:space="preserve">ytvářet ovzduší </w:t>
      </w:r>
      <w:r w:rsidR="001B2CF5" w:rsidRPr="002D3009">
        <w:rPr>
          <w:rFonts w:cstheme="minorHAnsi"/>
          <w:sz w:val="24"/>
          <w:szCs w:val="24"/>
        </w:rPr>
        <w:t xml:space="preserve">bezpečí </w:t>
      </w:r>
      <w:r w:rsidR="003675CD" w:rsidRPr="002D3009">
        <w:rPr>
          <w:rFonts w:cstheme="minorHAnsi"/>
          <w:sz w:val="24"/>
          <w:szCs w:val="24"/>
        </w:rPr>
        <w:t>jistoty a důvěry</w:t>
      </w:r>
      <w:r w:rsidR="007F1455">
        <w:rPr>
          <w:rFonts w:cstheme="minorHAnsi"/>
          <w:sz w:val="24"/>
          <w:szCs w:val="24"/>
        </w:rPr>
        <w:t xml:space="preserve"> a podporovat další vzdělávání nejen pedagogických pracovníků</w:t>
      </w:r>
      <w:r w:rsidR="003675CD" w:rsidRPr="002D3009">
        <w:rPr>
          <w:rFonts w:cstheme="minorHAnsi"/>
          <w:sz w:val="24"/>
          <w:szCs w:val="24"/>
        </w:rPr>
        <w:t>.</w:t>
      </w:r>
    </w:p>
    <w:p w:rsidR="00AA3F6D" w:rsidRPr="002D3009" w:rsidRDefault="00AA3F6D" w:rsidP="00EB2FA8">
      <w:pPr>
        <w:spacing w:after="0" w:line="36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2D3009">
        <w:rPr>
          <w:rFonts w:cstheme="minorHAnsi"/>
          <w:b/>
          <w:sz w:val="24"/>
          <w:szCs w:val="24"/>
        </w:rPr>
        <w:t>5. Spolupráce se zákonnými zástupci</w:t>
      </w:r>
    </w:p>
    <w:p w:rsidR="00CF5194" w:rsidRPr="002D3009" w:rsidRDefault="00CF5194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 xml:space="preserve">Spolupráce se zákonnými zástupci klientů je na bázi odborné i lidské a je limitována ochotou rodiny k této spolupráci. </w:t>
      </w:r>
      <w:r w:rsidR="00AA3F6D" w:rsidRPr="002D3009">
        <w:rPr>
          <w:rFonts w:cstheme="minorHAnsi"/>
          <w:sz w:val="24"/>
          <w:szCs w:val="24"/>
        </w:rPr>
        <w:t>Zákonní zástupci jsou p</w:t>
      </w:r>
      <w:r w:rsidRPr="002D3009">
        <w:rPr>
          <w:rFonts w:cstheme="minorHAnsi"/>
          <w:sz w:val="24"/>
          <w:szCs w:val="24"/>
        </w:rPr>
        <w:t xml:space="preserve">ravidelně informováni o chování a výsledcích vzdělávání dítěte, o akcích zařízení pro děti i veřejnost. V odůvodněných případech </w:t>
      </w:r>
      <w:r w:rsidR="00AA3F6D" w:rsidRPr="002D3009">
        <w:rPr>
          <w:rFonts w:cstheme="minorHAnsi"/>
          <w:sz w:val="24"/>
          <w:szCs w:val="24"/>
        </w:rPr>
        <w:t>probíhá</w:t>
      </w:r>
      <w:r w:rsidRPr="002D3009">
        <w:rPr>
          <w:rFonts w:cstheme="minorHAnsi"/>
          <w:sz w:val="24"/>
          <w:szCs w:val="24"/>
        </w:rPr>
        <w:t xml:space="preserve"> intervence nebo cílená spolupráce v rodině.</w:t>
      </w:r>
      <w:r w:rsidR="00E22F86" w:rsidRPr="002D3009">
        <w:rPr>
          <w:rFonts w:cstheme="minorHAnsi"/>
          <w:sz w:val="24"/>
          <w:szCs w:val="24"/>
        </w:rPr>
        <w:t xml:space="preserve"> </w:t>
      </w:r>
      <w:r w:rsidR="00360E7F">
        <w:rPr>
          <w:rFonts w:cstheme="minorHAnsi"/>
          <w:sz w:val="24"/>
          <w:szCs w:val="24"/>
        </w:rPr>
        <w:t>V současnosti je trend, že stále více rodin má zájem o spolupráci</w:t>
      </w:r>
      <w:r w:rsidR="009D6FFF">
        <w:rPr>
          <w:rFonts w:cstheme="minorHAnsi"/>
          <w:sz w:val="24"/>
          <w:szCs w:val="24"/>
        </w:rPr>
        <w:t xml:space="preserve"> v oblasti výchovy</w:t>
      </w:r>
      <w:r w:rsidR="00360E7F">
        <w:rPr>
          <w:rFonts w:cstheme="minorHAnsi"/>
          <w:sz w:val="24"/>
          <w:szCs w:val="24"/>
        </w:rPr>
        <w:t xml:space="preserve"> a především vzdělávání dítěte. </w:t>
      </w:r>
      <w:r w:rsidRPr="002D3009">
        <w:rPr>
          <w:rFonts w:cstheme="minorHAnsi"/>
          <w:sz w:val="24"/>
          <w:szCs w:val="24"/>
        </w:rPr>
        <w:t> </w:t>
      </w:r>
    </w:p>
    <w:p w:rsidR="001B2CF5" w:rsidRPr="002D3009" w:rsidRDefault="001B2CF5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</w:p>
    <w:p w:rsidR="0001624C" w:rsidRPr="002D3009" w:rsidRDefault="0001624C" w:rsidP="00EB2FA8">
      <w:pPr>
        <w:spacing w:after="0" w:line="360" w:lineRule="auto"/>
        <w:contextualSpacing/>
        <w:jc w:val="both"/>
        <w:rPr>
          <w:rFonts w:cstheme="minorHAnsi"/>
          <w:b/>
          <w:sz w:val="24"/>
          <w:szCs w:val="24"/>
        </w:rPr>
      </w:pPr>
      <w:r w:rsidRPr="002D3009">
        <w:rPr>
          <w:rFonts w:cstheme="minorHAnsi"/>
          <w:b/>
          <w:sz w:val="24"/>
          <w:szCs w:val="24"/>
        </w:rPr>
        <w:t>6. Spolupráce s ostatními organizacemi</w:t>
      </w:r>
      <w:r w:rsidR="00805CD1" w:rsidRPr="002D3009">
        <w:rPr>
          <w:rFonts w:cstheme="minorHAnsi"/>
          <w:b/>
          <w:sz w:val="24"/>
          <w:szCs w:val="24"/>
        </w:rPr>
        <w:t xml:space="preserve"> </w:t>
      </w:r>
    </w:p>
    <w:p w:rsidR="003B24AA" w:rsidRPr="002D3009" w:rsidRDefault="003B24AA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 xml:space="preserve">Zařízení úzce spolupracuje s následujícími institucemi: policie ČR, soudy, státní zastupitelství, kurátoři pro mládež (OSPOD), probační a mediační služba, zdravotnická zařízení, </w:t>
      </w:r>
      <w:r w:rsidR="00CF5194" w:rsidRPr="002D3009">
        <w:rPr>
          <w:rFonts w:cstheme="minorHAnsi"/>
          <w:sz w:val="24"/>
          <w:szCs w:val="24"/>
        </w:rPr>
        <w:t>škol</w:t>
      </w:r>
      <w:r w:rsidR="00AA3F6D" w:rsidRPr="002D3009">
        <w:rPr>
          <w:rFonts w:cstheme="minorHAnsi"/>
          <w:sz w:val="24"/>
          <w:szCs w:val="24"/>
        </w:rPr>
        <w:t>skými</w:t>
      </w:r>
      <w:r w:rsidR="00CF5194" w:rsidRPr="002D3009">
        <w:rPr>
          <w:rFonts w:cstheme="minorHAnsi"/>
          <w:sz w:val="24"/>
          <w:szCs w:val="24"/>
        </w:rPr>
        <w:t xml:space="preserve"> zařízení</w:t>
      </w:r>
      <w:r w:rsidR="00AA3F6D" w:rsidRPr="002D3009">
        <w:rPr>
          <w:rFonts w:cstheme="minorHAnsi"/>
          <w:sz w:val="24"/>
          <w:szCs w:val="24"/>
        </w:rPr>
        <w:t>mi</w:t>
      </w:r>
      <w:r w:rsidR="00CF5194" w:rsidRPr="002D3009">
        <w:rPr>
          <w:rFonts w:cstheme="minorHAnsi"/>
          <w:sz w:val="24"/>
          <w:szCs w:val="24"/>
        </w:rPr>
        <w:t xml:space="preserve">, zařízeními náhradní péče, </w:t>
      </w:r>
      <w:r w:rsidRPr="002D3009">
        <w:rPr>
          <w:rFonts w:cstheme="minorHAnsi"/>
          <w:sz w:val="24"/>
          <w:szCs w:val="24"/>
        </w:rPr>
        <w:t>neziskov</w:t>
      </w:r>
      <w:r w:rsidR="00AA3F6D" w:rsidRPr="002D3009">
        <w:rPr>
          <w:rFonts w:cstheme="minorHAnsi"/>
          <w:sz w:val="24"/>
          <w:szCs w:val="24"/>
        </w:rPr>
        <w:t>ými</w:t>
      </w:r>
      <w:r w:rsidRPr="002D3009">
        <w:rPr>
          <w:rFonts w:cstheme="minorHAnsi"/>
          <w:sz w:val="24"/>
          <w:szCs w:val="24"/>
        </w:rPr>
        <w:t xml:space="preserve"> organizace</w:t>
      </w:r>
      <w:r w:rsidR="00AA3F6D" w:rsidRPr="002D3009">
        <w:rPr>
          <w:rFonts w:cstheme="minorHAnsi"/>
          <w:sz w:val="24"/>
          <w:szCs w:val="24"/>
        </w:rPr>
        <w:t>mi</w:t>
      </w:r>
      <w:r w:rsidRPr="002D3009">
        <w:rPr>
          <w:rFonts w:cstheme="minorHAnsi"/>
          <w:sz w:val="24"/>
          <w:szCs w:val="24"/>
        </w:rPr>
        <w:t xml:space="preserve"> (Člověk v tísni, Střecha, </w:t>
      </w:r>
      <w:r w:rsidR="00170354" w:rsidRPr="002D3009">
        <w:rPr>
          <w:rFonts w:cstheme="minorHAnsi"/>
          <w:sz w:val="24"/>
          <w:szCs w:val="24"/>
        </w:rPr>
        <w:t xml:space="preserve">Náhradní rodiny, </w:t>
      </w:r>
      <w:r w:rsidRPr="002D3009">
        <w:rPr>
          <w:rFonts w:cstheme="minorHAnsi"/>
          <w:sz w:val="24"/>
          <w:szCs w:val="24"/>
        </w:rPr>
        <w:t>Potravinová banka, Celní správa, Charita.) apod.</w:t>
      </w:r>
    </w:p>
    <w:p w:rsidR="002D3009" w:rsidRDefault="003B24AA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 xml:space="preserve">Nadstandardní je spolupráce s Městem Podbořany. </w:t>
      </w:r>
    </w:p>
    <w:p w:rsidR="003B24AA" w:rsidRPr="002D3009" w:rsidRDefault="003B24AA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 xml:space="preserve">Hudební skupina </w:t>
      </w:r>
      <w:proofErr w:type="spellStart"/>
      <w:r w:rsidRPr="002D3009">
        <w:rPr>
          <w:rFonts w:cstheme="minorHAnsi"/>
          <w:sz w:val="24"/>
          <w:szCs w:val="24"/>
        </w:rPr>
        <w:t>Australien</w:t>
      </w:r>
      <w:proofErr w:type="spellEnd"/>
      <w:r w:rsidRPr="002D3009">
        <w:rPr>
          <w:rFonts w:cstheme="minorHAnsi"/>
          <w:sz w:val="24"/>
          <w:szCs w:val="24"/>
        </w:rPr>
        <w:t xml:space="preserve"> Buš – </w:t>
      </w:r>
      <w:proofErr w:type="spellStart"/>
      <w:r w:rsidRPr="002D3009">
        <w:rPr>
          <w:rFonts w:cstheme="minorHAnsi"/>
          <w:sz w:val="24"/>
          <w:szCs w:val="24"/>
        </w:rPr>
        <w:t>kovice</w:t>
      </w:r>
      <w:proofErr w:type="spellEnd"/>
      <w:r w:rsidRPr="002D3009">
        <w:rPr>
          <w:rFonts w:cstheme="minorHAnsi"/>
          <w:sz w:val="24"/>
          <w:szCs w:val="24"/>
        </w:rPr>
        <w:t xml:space="preserve"> je vyhledávaná při pořádání kulturních a charitativních akcí. </w:t>
      </w:r>
    </w:p>
    <w:p w:rsidR="003B24AA" w:rsidRPr="002D3009" w:rsidRDefault="003B24AA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Daří se nám spolupráce s organizacemi poskytující sponzorské příspěvky a dary (Albert, Výbor dobré vůle – Olga Havlová</w:t>
      </w:r>
      <w:r w:rsidR="00170354" w:rsidRPr="002D3009">
        <w:rPr>
          <w:rFonts w:cstheme="minorHAnsi"/>
          <w:sz w:val="24"/>
          <w:szCs w:val="24"/>
        </w:rPr>
        <w:t>, Nadace</w:t>
      </w:r>
      <w:r w:rsidRPr="002D3009">
        <w:rPr>
          <w:rFonts w:cstheme="minorHAnsi"/>
          <w:sz w:val="24"/>
          <w:szCs w:val="24"/>
        </w:rPr>
        <w:t xml:space="preserve"> Terezy Maxové, Kočka, </w:t>
      </w:r>
      <w:proofErr w:type="spellStart"/>
      <w:r w:rsidRPr="002D3009">
        <w:rPr>
          <w:rFonts w:cstheme="minorHAnsi"/>
          <w:sz w:val="24"/>
          <w:szCs w:val="24"/>
        </w:rPr>
        <w:t>Logit</w:t>
      </w:r>
      <w:proofErr w:type="spellEnd"/>
      <w:r w:rsidRPr="002D3009">
        <w:rPr>
          <w:rFonts w:cstheme="minorHAnsi"/>
          <w:sz w:val="24"/>
          <w:szCs w:val="24"/>
        </w:rPr>
        <w:t xml:space="preserve">, Divadlo </w:t>
      </w:r>
      <w:proofErr w:type="spellStart"/>
      <w:r w:rsidRPr="002D3009">
        <w:rPr>
          <w:rFonts w:cstheme="minorHAnsi"/>
          <w:sz w:val="24"/>
          <w:szCs w:val="24"/>
        </w:rPr>
        <w:t>Brod</w:t>
      </w:r>
      <w:r w:rsidR="002D3009">
        <w:rPr>
          <w:rFonts w:cstheme="minorHAnsi"/>
          <w:sz w:val="24"/>
          <w:szCs w:val="24"/>
        </w:rPr>
        <w:t>w</w:t>
      </w:r>
      <w:r w:rsidRPr="002D3009">
        <w:rPr>
          <w:rFonts w:cstheme="minorHAnsi"/>
          <w:sz w:val="24"/>
          <w:szCs w:val="24"/>
        </w:rPr>
        <w:t>ay</w:t>
      </w:r>
      <w:proofErr w:type="spellEnd"/>
      <w:r w:rsidR="00170354" w:rsidRPr="002D3009">
        <w:rPr>
          <w:rFonts w:cstheme="minorHAnsi"/>
          <w:sz w:val="24"/>
          <w:szCs w:val="24"/>
        </w:rPr>
        <w:t>, Zoo Praha a další…)</w:t>
      </w:r>
      <w:r w:rsidR="00AA3F6D" w:rsidRPr="002D3009">
        <w:rPr>
          <w:rFonts w:cstheme="minorHAnsi"/>
          <w:sz w:val="24"/>
          <w:szCs w:val="24"/>
        </w:rPr>
        <w:t>.</w:t>
      </w:r>
    </w:p>
    <w:p w:rsidR="00AA3F6D" w:rsidRDefault="00AA3F6D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  <w:r w:rsidRPr="002D3009">
        <w:rPr>
          <w:rFonts w:cstheme="minorHAnsi"/>
          <w:sz w:val="24"/>
          <w:szCs w:val="24"/>
        </w:rPr>
        <w:t>Výchovný ústav Buškovice je pozitivně přijímán obyvateli obce Buškovice. Děti z našeho zařízení působí i v okolních obcích (Nepomyšl a Krásný Dvůr) v rámci kulturní, sportovní a brigádnické činnosti.</w:t>
      </w:r>
    </w:p>
    <w:p w:rsidR="00360E7F" w:rsidRPr="002D3009" w:rsidRDefault="00360E7F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</w:p>
    <w:p w:rsidR="00805CD1" w:rsidRPr="002D3009" w:rsidRDefault="00805CD1" w:rsidP="00EB2FA8">
      <w:pPr>
        <w:spacing w:after="0" w:line="360" w:lineRule="auto"/>
        <w:ind w:firstLine="708"/>
        <w:contextualSpacing/>
        <w:jc w:val="both"/>
        <w:rPr>
          <w:rFonts w:cstheme="minorHAnsi"/>
          <w:sz w:val="24"/>
          <w:szCs w:val="24"/>
        </w:rPr>
      </w:pPr>
    </w:p>
    <w:p w:rsidR="0001624C" w:rsidRPr="002D3009" w:rsidRDefault="0001624C" w:rsidP="00EB2FA8">
      <w:pPr>
        <w:spacing w:after="0" w:line="360" w:lineRule="auto"/>
        <w:ind w:firstLine="708"/>
        <w:contextualSpacing/>
        <w:jc w:val="both"/>
        <w:rPr>
          <w:rFonts w:cstheme="minorHAnsi"/>
          <w:b/>
          <w:sz w:val="24"/>
          <w:szCs w:val="24"/>
        </w:rPr>
      </w:pPr>
    </w:p>
    <w:sectPr w:rsidR="0001624C" w:rsidRPr="002D3009" w:rsidSect="006373CE">
      <w:footerReference w:type="default" r:id="rId8"/>
      <w:pgSz w:w="11906" w:h="16838"/>
      <w:pgMar w:top="1418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E24" w:rsidRDefault="00126E24" w:rsidP="006373CE">
      <w:pPr>
        <w:spacing w:after="0" w:line="240" w:lineRule="auto"/>
      </w:pPr>
      <w:r>
        <w:separator/>
      </w:r>
    </w:p>
  </w:endnote>
  <w:endnote w:type="continuationSeparator" w:id="0">
    <w:p w:rsidR="00126E24" w:rsidRDefault="00126E24" w:rsidP="0063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0069190"/>
      <w:docPartObj>
        <w:docPartGallery w:val="Page Numbers (Bottom of Page)"/>
        <w:docPartUnique/>
      </w:docPartObj>
    </w:sdtPr>
    <w:sdtEndPr/>
    <w:sdtContent>
      <w:p w:rsidR="006373CE" w:rsidRDefault="006373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373CE" w:rsidRDefault="006373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E24" w:rsidRDefault="00126E24" w:rsidP="006373CE">
      <w:pPr>
        <w:spacing w:after="0" w:line="240" w:lineRule="auto"/>
      </w:pPr>
      <w:r>
        <w:separator/>
      </w:r>
    </w:p>
  </w:footnote>
  <w:footnote w:type="continuationSeparator" w:id="0">
    <w:p w:rsidR="00126E24" w:rsidRDefault="00126E24" w:rsidP="00637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883791"/>
    <w:multiLevelType w:val="hybridMultilevel"/>
    <w:tmpl w:val="28885F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463DB"/>
    <w:multiLevelType w:val="hybridMultilevel"/>
    <w:tmpl w:val="ECD2B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B07D1"/>
    <w:multiLevelType w:val="hybridMultilevel"/>
    <w:tmpl w:val="554497B2"/>
    <w:lvl w:ilvl="0" w:tplc="C9B0E254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4C"/>
    <w:rsid w:val="00015764"/>
    <w:rsid w:val="0001624C"/>
    <w:rsid w:val="00091299"/>
    <w:rsid w:val="000F69BD"/>
    <w:rsid w:val="00126E24"/>
    <w:rsid w:val="00170354"/>
    <w:rsid w:val="00176AF6"/>
    <w:rsid w:val="001B2CF5"/>
    <w:rsid w:val="002057E7"/>
    <w:rsid w:val="00222674"/>
    <w:rsid w:val="00262283"/>
    <w:rsid w:val="002C2A5E"/>
    <w:rsid w:val="002D3009"/>
    <w:rsid w:val="00304245"/>
    <w:rsid w:val="0033357A"/>
    <w:rsid w:val="00360E7F"/>
    <w:rsid w:val="003675CD"/>
    <w:rsid w:val="003B24AA"/>
    <w:rsid w:val="003F002D"/>
    <w:rsid w:val="00400CDC"/>
    <w:rsid w:val="00406040"/>
    <w:rsid w:val="004D40D0"/>
    <w:rsid w:val="004F15ED"/>
    <w:rsid w:val="005D3424"/>
    <w:rsid w:val="00601FAF"/>
    <w:rsid w:val="006373CE"/>
    <w:rsid w:val="00742E80"/>
    <w:rsid w:val="00754909"/>
    <w:rsid w:val="0077574A"/>
    <w:rsid w:val="00793FFA"/>
    <w:rsid w:val="007E2E28"/>
    <w:rsid w:val="007F1455"/>
    <w:rsid w:val="007F1B34"/>
    <w:rsid w:val="00805CD1"/>
    <w:rsid w:val="00863CC1"/>
    <w:rsid w:val="00874782"/>
    <w:rsid w:val="008976B0"/>
    <w:rsid w:val="008A1644"/>
    <w:rsid w:val="00916E7D"/>
    <w:rsid w:val="00993F55"/>
    <w:rsid w:val="009D6FFF"/>
    <w:rsid w:val="009D7191"/>
    <w:rsid w:val="00A036EA"/>
    <w:rsid w:val="00A75ECC"/>
    <w:rsid w:val="00AA3F6D"/>
    <w:rsid w:val="00B14598"/>
    <w:rsid w:val="00B256C4"/>
    <w:rsid w:val="00B25E3C"/>
    <w:rsid w:val="00B30D46"/>
    <w:rsid w:val="00BF5246"/>
    <w:rsid w:val="00CF5194"/>
    <w:rsid w:val="00D2186E"/>
    <w:rsid w:val="00D55020"/>
    <w:rsid w:val="00E107E7"/>
    <w:rsid w:val="00E22F86"/>
    <w:rsid w:val="00E37076"/>
    <w:rsid w:val="00E507D7"/>
    <w:rsid w:val="00E82F5B"/>
    <w:rsid w:val="00EB2FA8"/>
    <w:rsid w:val="00F00090"/>
    <w:rsid w:val="00FA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228FD5"/>
  <w15:docId w15:val="{A9CC1A2C-0836-4C33-A432-81419AE0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624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0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0CD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37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73CE"/>
  </w:style>
  <w:style w:type="paragraph" w:styleId="Zpat">
    <w:name w:val="footer"/>
    <w:basedOn w:val="Normln"/>
    <w:link w:val="ZpatChar"/>
    <w:uiPriority w:val="99"/>
    <w:unhideWhenUsed/>
    <w:rsid w:val="006373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7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576A-E28D-442B-8500-C59396F8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1847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Ředitel</cp:lastModifiedBy>
  <cp:revision>7</cp:revision>
  <cp:lastPrinted>2023-12-21T08:05:00Z</cp:lastPrinted>
  <dcterms:created xsi:type="dcterms:W3CDTF">2023-01-06T12:18:00Z</dcterms:created>
  <dcterms:modified xsi:type="dcterms:W3CDTF">2023-12-21T08:06:00Z</dcterms:modified>
</cp:coreProperties>
</file>