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36" w:rsidRDefault="00686936" w:rsidP="00686936">
      <w:pPr>
        <w:pStyle w:val="Nadpis1"/>
        <w:spacing w:line="360" w:lineRule="auto"/>
        <w:jc w:val="center"/>
        <w:rPr>
          <w:sz w:val="48"/>
        </w:rPr>
      </w:pPr>
    </w:p>
    <w:p w:rsidR="00686936" w:rsidRDefault="00686936" w:rsidP="00686936">
      <w:pPr>
        <w:pStyle w:val="Nadpis1"/>
        <w:spacing w:line="360" w:lineRule="auto"/>
        <w:jc w:val="center"/>
        <w:rPr>
          <w:sz w:val="48"/>
        </w:rPr>
      </w:pPr>
    </w:p>
    <w:p w:rsidR="00686936" w:rsidRDefault="00686936" w:rsidP="00686936">
      <w:pPr>
        <w:pStyle w:val="Nadpis1"/>
        <w:spacing w:line="360" w:lineRule="auto"/>
        <w:jc w:val="center"/>
        <w:rPr>
          <w:sz w:val="48"/>
        </w:rPr>
      </w:pPr>
    </w:p>
    <w:p w:rsidR="00686936" w:rsidRDefault="00686936" w:rsidP="00686936">
      <w:pPr>
        <w:pStyle w:val="Nadpis1"/>
        <w:spacing w:line="360" w:lineRule="auto"/>
        <w:jc w:val="center"/>
        <w:rPr>
          <w:sz w:val="48"/>
        </w:rPr>
      </w:pPr>
      <w:r>
        <w:rPr>
          <w:sz w:val="48"/>
        </w:rPr>
        <w:t>Koncepce rozvoje</w:t>
      </w:r>
    </w:p>
    <w:p w:rsidR="00686936" w:rsidRDefault="00686936" w:rsidP="00686936">
      <w:pPr>
        <w:pStyle w:val="Nadpis1"/>
        <w:spacing w:line="360" w:lineRule="auto"/>
        <w:jc w:val="center"/>
        <w:rPr>
          <w:sz w:val="48"/>
        </w:rPr>
      </w:pPr>
    </w:p>
    <w:p w:rsidR="00686936" w:rsidRPr="00686936" w:rsidRDefault="0093782E" w:rsidP="00686936">
      <w:pPr>
        <w:pStyle w:val="Nadpis1"/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Z</w:t>
      </w:r>
      <w:r w:rsidR="00686936" w:rsidRPr="00686936">
        <w:rPr>
          <w:sz w:val="48"/>
          <w:szCs w:val="48"/>
        </w:rPr>
        <w:t xml:space="preserve">ákladní školy </w:t>
      </w:r>
      <w:r>
        <w:rPr>
          <w:sz w:val="48"/>
          <w:szCs w:val="48"/>
        </w:rPr>
        <w:t xml:space="preserve">a mateřské školy </w:t>
      </w:r>
      <w:proofErr w:type="spellStart"/>
      <w:r>
        <w:rPr>
          <w:sz w:val="48"/>
          <w:szCs w:val="48"/>
        </w:rPr>
        <w:t>Řevničov</w:t>
      </w:r>
      <w:proofErr w:type="spellEnd"/>
      <w:r>
        <w:rPr>
          <w:sz w:val="48"/>
          <w:szCs w:val="48"/>
        </w:rPr>
        <w:t>, příspěvkové organizace</w:t>
      </w:r>
    </w:p>
    <w:p w:rsidR="00686936" w:rsidRDefault="00686936" w:rsidP="00686936">
      <w:pPr>
        <w:jc w:val="center"/>
        <w:rPr>
          <w:b/>
          <w:sz w:val="48"/>
          <w:szCs w:val="48"/>
        </w:rPr>
      </w:pPr>
    </w:p>
    <w:p w:rsidR="00686936" w:rsidRDefault="005C5BD2" w:rsidP="0068693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2016 - 2020</w:t>
      </w: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93782E" w:rsidRPr="00686936" w:rsidRDefault="0093782E" w:rsidP="00686936">
      <w:pPr>
        <w:jc w:val="center"/>
        <w:rPr>
          <w:rFonts w:ascii="Arial" w:hAnsi="Arial" w:cs="Arial"/>
          <w:b/>
          <w:sz w:val="48"/>
          <w:szCs w:val="48"/>
        </w:rPr>
      </w:pPr>
    </w:p>
    <w:p w:rsidR="00686936" w:rsidRDefault="00686936" w:rsidP="00686936"/>
    <w:p w:rsidR="004B7D7E" w:rsidRDefault="004B7D7E" w:rsidP="004B7D7E">
      <w:pPr>
        <w:pStyle w:val="konkurznadpis"/>
      </w:pPr>
      <w:r>
        <w:t>SWOT analýza</w:t>
      </w:r>
    </w:p>
    <w:p w:rsidR="004B7D7E" w:rsidRDefault="004B7D7E" w:rsidP="004B7D7E">
      <w:pPr>
        <w:jc w:val="both"/>
        <w:rPr>
          <w:b/>
          <w:bCs/>
        </w:rPr>
      </w:pPr>
    </w:p>
    <w:p w:rsidR="004B7D7E" w:rsidRDefault="004B7D7E" w:rsidP="004B7D7E">
      <w:pPr>
        <w:rPr>
          <w:b/>
          <w:bCs/>
        </w:rPr>
      </w:pPr>
      <w:r>
        <w:rPr>
          <w:b/>
          <w:bCs/>
        </w:rPr>
        <w:t>Silné stránky</w:t>
      </w:r>
    </w:p>
    <w:p w:rsidR="004B7D7E" w:rsidRDefault="004B7D7E" w:rsidP="004B7D7E">
      <w:pPr>
        <w:pStyle w:val="Zhlav"/>
        <w:tabs>
          <w:tab w:val="clear" w:pos="4536"/>
          <w:tab w:val="clear" w:pos="9072"/>
        </w:tabs>
      </w:pPr>
    </w:p>
    <w:p w:rsidR="004B7D7E" w:rsidRDefault="004B7D7E" w:rsidP="004B7D7E">
      <w:pPr>
        <w:numPr>
          <w:ilvl w:val="0"/>
          <w:numId w:val="1"/>
        </w:numPr>
      </w:pPr>
      <w:r>
        <w:t>tradice – „dobré jméno školy“</w:t>
      </w:r>
    </w:p>
    <w:p w:rsidR="004B7D7E" w:rsidRDefault="004B7D7E" w:rsidP="004B7D7E">
      <w:pPr>
        <w:numPr>
          <w:ilvl w:val="0"/>
          <w:numId w:val="1"/>
        </w:numPr>
      </w:pPr>
      <w:r>
        <w:t xml:space="preserve">orientace školy na výuku </w:t>
      </w:r>
      <w:r w:rsidR="005E2BE0">
        <w:t xml:space="preserve">cizích </w:t>
      </w:r>
      <w:r>
        <w:t>jazyků</w:t>
      </w:r>
    </w:p>
    <w:p w:rsidR="004B7D7E" w:rsidRDefault="004B7D7E" w:rsidP="004B7D7E">
      <w:pPr>
        <w:numPr>
          <w:ilvl w:val="0"/>
          <w:numId w:val="1"/>
        </w:numPr>
      </w:pPr>
      <w:r>
        <w:t>dostatečný počet žáků a zájem o školu ze strany veřejnosti</w:t>
      </w:r>
    </w:p>
    <w:p w:rsidR="004B7D7E" w:rsidRDefault="004B7D7E" w:rsidP="004B7D7E">
      <w:pPr>
        <w:numPr>
          <w:ilvl w:val="0"/>
          <w:numId w:val="1"/>
        </w:numPr>
      </w:pPr>
      <w:r>
        <w:t>vysoká kvalifikovanost vyučujících</w:t>
      </w:r>
    </w:p>
    <w:p w:rsidR="004B7D7E" w:rsidRDefault="004B7D7E" w:rsidP="004B7D7E">
      <w:pPr>
        <w:numPr>
          <w:ilvl w:val="0"/>
          <w:numId w:val="1"/>
        </w:numPr>
      </w:pPr>
      <w:r>
        <w:t>dobré klima školy</w:t>
      </w:r>
    </w:p>
    <w:p w:rsidR="004B7D7E" w:rsidRDefault="004B7D7E" w:rsidP="004B7D7E">
      <w:pPr>
        <w:numPr>
          <w:ilvl w:val="0"/>
          <w:numId w:val="1"/>
        </w:numPr>
      </w:pPr>
      <w:r>
        <w:t>velmi d</w:t>
      </w:r>
      <w:r w:rsidR="005E2BE0">
        <w:t xml:space="preserve">obré vybavení pro výuku jazyků </w:t>
      </w:r>
    </w:p>
    <w:p w:rsidR="004B7D7E" w:rsidRDefault="004B7D7E" w:rsidP="004B7D7E"/>
    <w:p w:rsidR="004B7D7E" w:rsidRDefault="004B7D7E" w:rsidP="004B7D7E">
      <w:pPr>
        <w:rPr>
          <w:b/>
          <w:bCs/>
        </w:rPr>
      </w:pPr>
      <w:r>
        <w:rPr>
          <w:b/>
          <w:bCs/>
        </w:rPr>
        <w:t>Slabé stránky</w:t>
      </w:r>
    </w:p>
    <w:p w:rsidR="004B7D7E" w:rsidRDefault="004B7D7E" w:rsidP="004B7D7E">
      <w:pPr>
        <w:rPr>
          <w:b/>
          <w:bCs/>
        </w:rPr>
      </w:pPr>
    </w:p>
    <w:p w:rsidR="004B7D7E" w:rsidRDefault="004B7D7E" w:rsidP="00686936">
      <w:pPr>
        <w:numPr>
          <w:ilvl w:val="0"/>
          <w:numId w:val="2"/>
        </w:numPr>
      </w:pPr>
      <w:r>
        <w:t xml:space="preserve">vybavení výpočetní technikou je </w:t>
      </w:r>
      <w:r w:rsidR="007868E8">
        <w:t xml:space="preserve">v některých případech </w:t>
      </w:r>
      <w:r>
        <w:t xml:space="preserve">zastaralé </w:t>
      </w:r>
    </w:p>
    <w:p w:rsidR="004B7D7E" w:rsidRDefault="004B7D7E" w:rsidP="004B7D7E">
      <w:pPr>
        <w:rPr>
          <w:b/>
          <w:bCs/>
        </w:rPr>
      </w:pPr>
    </w:p>
    <w:p w:rsidR="004B7D7E" w:rsidRDefault="004B7D7E" w:rsidP="004B7D7E">
      <w:pPr>
        <w:rPr>
          <w:b/>
          <w:bCs/>
        </w:rPr>
      </w:pPr>
      <w:r>
        <w:rPr>
          <w:b/>
          <w:bCs/>
        </w:rPr>
        <w:t>Příležitosti</w:t>
      </w:r>
    </w:p>
    <w:p w:rsidR="004B7D7E" w:rsidRDefault="004B7D7E" w:rsidP="004B7D7E">
      <w:pPr>
        <w:rPr>
          <w:b/>
          <w:bCs/>
        </w:rPr>
      </w:pPr>
    </w:p>
    <w:p w:rsidR="004B7D7E" w:rsidRDefault="004B7D7E" w:rsidP="004B7D7E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</w:pPr>
      <w:r>
        <w:t>vytvoření školního vzdělávacího programu</w:t>
      </w:r>
    </w:p>
    <w:p w:rsidR="004B7D7E" w:rsidRDefault="004B7D7E" w:rsidP="004B7D7E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</w:pPr>
      <w:r>
        <w:t>využití projektů EU k získání grantů</w:t>
      </w:r>
    </w:p>
    <w:p w:rsidR="004B7D7E" w:rsidRDefault="004B7D7E" w:rsidP="00686936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</w:pPr>
      <w:r>
        <w:t>rozšíření nabídky vzdělávání v oblasti v</w:t>
      </w:r>
      <w:r w:rsidR="00686936">
        <w:t xml:space="preserve">ýpočetní techniky </w:t>
      </w:r>
    </w:p>
    <w:p w:rsidR="004B7D7E" w:rsidRDefault="004B7D7E" w:rsidP="004B7D7E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</w:pPr>
      <w:r>
        <w:t xml:space="preserve">větší podíl financí z mimorozpočtových zdrojů </w:t>
      </w:r>
    </w:p>
    <w:p w:rsidR="00686936" w:rsidRDefault="00686936" w:rsidP="00686936">
      <w:pPr>
        <w:pStyle w:val="Zhlav"/>
        <w:tabs>
          <w:tab w:val="clear" w:pos="4536"/>
          <w:tab w:val="clear" w:pos="9072"/>
        </w:tabs>
        <w:ind w:left="360"/>
      </w:pPr>
    </w:p>
    <w:p w:rsidR="004B7D7E" w:rsidRDefault="004B7D7E" w:rsidP="004B7D7E">
      <w:pPr>
        <w:pStyle w:val="Zhlav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Hrozby</w:t>
      </w:r>
    </w:p>
    <w:p w:rsidR="004B7D7E" w:rsidRDefault="004B7D7E" w:rsidP="004B7D7E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:rsidR="004B7D7E" w:rsidRDefault="004B7D7E" w:rsidP="004B7D7E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</w:pPr>
      <w:r>
        <w:t>úbytek populace</w:t>
      </w:r>
    </w:p>
    <w:p w:rsidR="004B7D7E" w:rsidRDefault="004B7D7E" w:rsidP="004B7D7E"/>
    <w:p w:rsidR="00686936" w:rsidRDefault="00686936" w:rsidP="004B7D7E"/>
    <w:p w:rsidR="00686936" w:rsidRDefault="00686936" w:rsidP="004B7D7E"/>
    <w:p w:rsidR="004B7D7E" w:rsidRDefault="004B7D7E" w:rsidP="004B7D7E"/>
    <w:p w:rsidR="004B7D7E" w:rsidRDefault="00864128" w:rsidP="004B7D7E">
      <w:pPr>
        <w:pStyle w:val="konkurznadpis"/>
      </w:pPr>
      <w:r>
        <w:t>Hlavní úkoly pro období 2</w:t>
      </w:r>
      <w:r w:rsidR="00686936">
        <w:t>0</w:t>
      </w:r>
      <w:r w:rsidR="0093782E">
        <w:t>16 - 2020</w:t>
      </w:r>
    </w:p>
    <w:p w:rsidR="004B7D7E" w:rsidRDefault="004B7D7E" w:rsidP="004B7D7E"/>
    <w:p w:rsidR="004B7D7E" w:rsidRDefault="005E2BE0" w:rsidP="004B7D7E">
      <w:pPr>
        <w:rPr>
          <w:rStyle w:val="Siln"/>
          <w:color w:val="000000"/>
        </w:rPr>
      </w:pPr>
      <w:r w:rsidRPr="005E2BE0">
        <w:rPr>
          <w:rStyle w:val="Siln"/>
          <w:color w:val="000000"/>
        </w:rPr>
        <w:t>Základní cíle rozvoje</w:t>
      </w:r>
    </w:p>
    <w:p w:rsidR="005E2BE0" w:rsidRDefault="005E2BE0" w:rsidP="004B7D7E">
      <w:pPr>
        <w:rPr>
          <w:b/>
          <w:bCs/>
        </w:rPr>
      </w:pPr>
    </w:p>
    <w:p w:rsidR="004B7D7E" w:rsidRDefault="004B7D7E" w:rsidP="004B7D7E">
      <w:r>
        <w:rPr>
          <w:b/>
          <w:bCs/>
        </w:rPr>
        <w:t>Školní vzdělávací program</w:t>
      </w:r>
      <w:r>
        <w:t xml:space="preserve"> bude stěžejním dokumentem, kt</w:t>
      </w:r>
      <w:r w:rsidR="00686936">
        <w:t>e</w:t>
      </w:r>
      <w:r w:rsidR="0093782E">
        <w:t>rý se bude formovat od roku 2016</w:t>
      </w:r>
      <w:r>
        <w:t xml:space="preserve">. ŠVP vymezí cíle a obsah vzdělávání, personální, materiální a organizační podmínky pro dosažení stanovených cílů vzdělávání. ŠVP bude výsledkem spolupráce celého pedagogického kolektivu a výrazem profilu školy. Za kvalitu ŠVP i za úroveň jeho realizace bude zodpovědný ředitel školy. Pracovní skupina </w:t>
      </w:r>
      <w:r w:rsidR="00686936">
        <w:t>hodnotící realizaci</w:t>
      </w:r>
      <w:r>
        <w:t xml:space="preserve"> ŠVP bude sestavena ze zástupců jednotlivých předmětů či předmětovýc</w:t>
      </w:r>
      <w:r w:rsidR="00686936">
        <w:t>h skupin. Koordinaci práce bude</w:t>
      </w:r>
      <w:r>
        <w:t xml:space="preserve"> provádět zástupci ředitele. Hlavním úkolem bude definice jednotlivých klíčových kompetencí (kompetence k učení, k řešení problémů, komunikativní kompetence, sociální a personální kompetence, občanské kompetence a pracovní kompetence)</w:t>
      </w:r>
    </w:p>
    <w:p w:rsidR="004B7D7E" w:rsidRDefault="004B7D7E" w:rsidP="004B7D7E"/>
    <w:p w:rsidR="004B7D7E" w:rsidRDefault="004B7D7E" w:rsidP="004B7D7E"/>
    <w:p w:rsidR="00686936" w:rsidRDefault="00686936" w:rsidP="004B7D7E"/>
    <w:p w:rsidR="00686936" w:rsidRDefault="00686936" w:rsidP="004B7D7E"/>
    <w:p w:rsidR="00686936" w:rsidRDefault="00686936" w:rsidP="004B7D7E"/>
    <w:p w:rsidR="00686936" w:rsidRDefault="00686936" w:rsidP="004B7D7E"/>
    <w:p w:rsidR="004B7D7E" w:rsidRDefault="004B7D7E" w:rsidP="004B7D7E"/>
    <w:p w:rsidR="004B7D7E" w:rsidRDefault="004B7D7E" w:rsidP="00686936">
      <w:pPr>
        <w:ind w:left="360"/>
        <w:jc w:val="both"/>
      </w:pPr>
    </w:p>
    <w:p w:rsidR="004B7D7E" w:rsidRDefault="00686936" w:rsidP="004B7D7E">
      <w:pPr>
        <w:numPr>
          <w:ilvl w:val="0"/>
          <w:numId w:val="5"/>
        </w:numPr>
        <w:jc w:val="both"/>
      </w:pPr>
      <w:r w:rsidRPr="00686936">
        <w:t>O</w:t>
      </w:r>
      <w:r w:rsidR="004B7D7E" w:rsidRPr="00686936">
        <w:rPr>
          <w:bCs/>
        </w:rPr>
        <w:t xml:space="preserve">d 1. </w:t>
      </w:r>
      <w:r w:rsidR="0093782E">
        <w:rPr>
          <w:bCs/>
        </w:rPr>
        <w:t>r</w:t>
      </w:r>
      <w:r w:rsidR="004B7D7E" w:rsidRPr="00686936">
        <w:rPr>
          <w:bCs/>
        </w:rPr>
        <w:t>očníku</w:t>
      </w:r>
      <w:r w:rsidR="0093782E">
        <w:rPr>
          <w:bCs/>
        </w:rPr>
        <w:t xml:space="preserve"> zavést anglický jazyk formou nepovinného předmětu</w:t>
      </w:r>
    </w:p>
    <w:p w:rsidR="004B7D7E" w:rsidRDefault="004B7D7E" w:rsidP="004B7D7E">
      <w:pPr>
        <w:numPr>
          <w:ilvl w:val="0"/>
          <w:numId w:val="5"/>
        </w:numPr>
        <w:jc w:val="both"/>
      </w:pPr>
      <w:r>
        <w:t>Při stanovování priorit vycházet z </w:t>
      </w:r>
      <w:r w:rsidRPr="00686936">
        <w:t xml:space="preserve">podnětů </w:t>
      </w:r>
      <w:r w:rsidRPr="00686936">
        <w:rPr>
          <w:bCs/>
        </w:rPr>
        <w:t>rady školy</w:t>
      </w:r>
      <w:r w:rsidRPr="00686936">
        <w:t>.</w:t>
      </w:r>
    </w:p>
    <w:p w:rsidR="007868E8" w:rsidRPr="007868E8" w:rsidRDefault="004B7D7E" w:rsidP="004B7D7E">
      <w:pPr>
        <w:numPr>
          <w:ilvl w:val="0"/>
          <w:numId w:val="5"/>
        </w:numPr>
        <w:jc w:val="both"/>
        <w:rPr>
          <w:bCs/>
        </w:rPr>
      </w:pPr>
      <w:r>
        <w:t xml:space="preserve">Vysoká pozornost bude věnována </w:t>
      </w:r>
      <w:r w:rsidRPr="00686936">
        <w:t xml:space="preserve">vzdělávání </w:t>
      </w:r>
      <w:r w:rsidRPr="00686936">
        <w:rPr>
          <w:bCs/>
        </w:rPr>
        <w:t xml:space="preserve">žáků se speciálními vzdělávacími potřebami </w:t>
      </w:r>
      <w:r w:rsidRPr="00686936">
        <w:t>(se zdravotním nebo sociálním znevýhodněním</w:t>
      </w:r>
      <w:r>
        <w:t xml:space="preserve">). Stávající výchovný poradce bude vzhledem ke svým zkušenostem koordinátorem této práce v celé škole. Úzce spolupracuje s metodikem prevence. </w:t>
      </w:r>
    </w:p>
    <w:p w:rsidR="004B7D7E" w:rsidRPr="00686936" w:rsidRDefault="004B7D7E" w:rsidP="004B7D7E">
      <w:pPr>
        <w:numPr>
          <w:ilvl w:val="0"/>
          <w:numId w:val="5"/>
        </w:numPr>
        <w:jc w:val="both"/>
        <w:rPr>
          <w:bCs/>
        </w:rPr>
      </w:pPr>
      <w:r>
        <w:t>Vzhledem k profilaci školy budou nedílnou součástí</w:t>
      </w:r>
      <w:r>
        <w:rPr>
          <w:b/>
          <w:bCs/>
        </w:rPr>
        <w:t xml:space="preserve"> </w:t>
      </w:r>
      <w:r>
        <w:t xml:space="preserve">výchovy a výuky vytváření </w:t>
      </w:r>
      <w:r w:rsidRPr="00686936">
        <w:t xml:space="preserve">podmínek pro </w:t>
      </w:r>
      <w:r w:rsidRPr="00686936">
        <w:rPr>
          <w:bCs/>
        </w:rPr>
        <w:t>vzdělávání nadaných žáků.</w:t>
      </w:r>
    </w:p>
    <w:p w:rsidR="004B7D7E" w:rsidRPr="00686936" w:rsidRDefault="004B7D7E" w:rsidP="004B7D7E">
      <w:pPr>
        <w:numPr>
          <w:ilvl w:val="0"/>
          <w:numId w:val="5"/>
        </w:numPr>
        <w:jc w:val="both"/>
      </w:pPr>
      <w:r w:rsidRPr="00686936">
        <w:t xml:space="preserve">Snahou bude </w:t>
      </w:r>
      <w:r w:rsidRPr="00686936">
        <w:rPr>
          <w:bCs/>
        </w:rPr>
        <w:t>udržovat naplněnost školy</w:t>
      </w:r>
      <w:r w:rsidRPr="00686936">
        <w:t xml:space="preserve"> a získávat žáky </w:t>
      </w:r>
    </w:p>
    <w:p w:rsidR="005E2BE0" w:rsidRDefault="0093782E" w:rsidP="005E2BE0">
      <w:pPr>
        <w:numPr>
          <w:ilvl w:val="0"/>
          <w:numId w:val="5"/>
        </w:numPr>
        <w:jc w:val="both"/>
      </w:pPr>
      <w:r>
        <w:rPr>
          <w:bCs/>
        </w:rPr>
        <w:t>Získávat</w:t>
      </w:r>
      <w:r w:rsidR="004B7D7E" w:rsidRPr="00686936">
        <w:rPr>
          <w:bCs/>
        </w:rPr>
        <w:t xml:space="preserve"> grant</w:t>
      </w:r>
      <w:r>
        <w:rPr>
          <w:bCs/>
        </w:rPr>
        <w:t>y pro školu</w:t>
      </w:r>
      <w:r w:rsidR="004B7D7E" w:rsidRPr="00686936">
        <w:t xml:space="preserve">        </w:t>
      </w:r>
    </w:p>
    <w:p w:rsidR="005E2BE0" w:rsidRPr="005E2BE0" w:rsidRDefault="005E2BE0" w:rsidP="005E2BE0">
      <w:pPr>
        <w:ind w:left="360"/>
        <w:jc w:val="both"/>
      </w:pPr>
      <w:r w:rsidRPr="005E2BE0">
        <w:rPr>
          <w:b/>
          <w:bCs/>
          <w:color w:val="000000"/>
        </w:rPr>
        <w:br/>
      </w:r>
    </w:p>
    <w:p w:rsidR="005E2BE0" w:rsidRPr="005E2BE0" w:rsidRDefault="005E2BE0" w:rsidP="005E2BE0">
      <w:pPr>
        <w:pStyle w:val="Normlnweb"/>
        <w:rPr>
          <w:color w:val="000000"/>
        </w:rPr>
      </w:pPr>
      <w:r w:rsidRPr="005E2BE0">
        <w:rPr>
          <w:color w:val="000000"/>
        </w:rPr>
        <w:t>V obecné rovině je základním cílem zvýšení kvality. Vedení školy chce také usilovat o postupnou přeměnu na školu evropského typu. Školu maximálně otevřenou, nabízející a umožňující zejména aktivity vzdělávací. Škola by měla sloužit nejen žákům, ale i široké veřejnosti, institucím státním, samosprávným, podnikatelskému a občanskému sektoru.</w:t>
      </w:r>
    </w:p>
    <w:p w:rsidR="005E2BE0" w:rsidRPr="005E2BE0" w:rsidRDefault="005E2BE0" w:rsidP="005E2BE0">
      <w:pPr>
        <w:pStyle w:val="Normlnweb"/>
        <w:rPr>
          <w:color w:val="000000"/>
        </w:rPr>
      </w:pPr>
      <w:r w:rsidRPr="005E2BE0">
        <w:rPr>
          <w:color w:val="000000"/>
        </w:rPr>
        <w:t>Hlavní cíle:</w:t>
      </w:r>
      <w:r w:rsidRPr="005E2BE0">
        <w:rPr>
          <w:color w:val="000000"/>
        </w:rPr>
        <w:br/>
        <w:t xml:space="preserve">a) poskytnout žákům kvalitní vzdělání a vytvářet podmínky pro další vzdělávání, </w:t>
      </w:r>
      <w:r w:rsidRPr="005E2BE0">
        <w:rPr>
          <w:color w:val="000000"/>
        </w:rPr>
        <w:br/>
        <w:t>komunikaci s lidmi a uplatnění v životě</w:t>
      </w:r>
      <w:r w:rsidRPr="005E2BE0">
        <w:rPr>
          <w:color w:val="000000"/>
        </w:rPr>
        <w:br/>
        <w:t xml:space="preserve">b) rozvíjet osobnost každého žáka tak, aby byl schopen samostatně myslet, svobodně </w:t>
      </w:r>
      <w:r w:rsidRPr="005E2BE0">
        <w:rPr>
          <w:color w:val="000000"/>
        </w:rPr>
        <w:br/>
        <w:t>se rozhodovat a projevovat se jako dem</w:t>
      </w:r>
      <w:r>
        <w:rPr>
          <w:color w:val="000000"/>
        </w:rPr>
        <w:t>okratický občan v rámci nejen své vlasti, al</w:t>
      </w:r>
      <w:r w:rsidRPr="005E2BE0">
        <w:rPr>
          <w:color w:val="000000"/>
        </w:rPr>
        <w:t>e celé Evropské unie</w:t>
      </w:r>
      <w:r w:rsidRPr="005E2BE0">
        <w:rPr>
          <w:color w:val="000000"/>
        </w:rPr>
        <w:br/>
        <w:t xml:space="preserve">c) efektivně využívat všechny finanční prostředky ke zlepšení kvality výchovně </w:t>
      </w:r>
      <w:r w:rsidRPr="005E2BE0">
        <w:rPr>
          <w:color w:val="000000"/>
        </w:rPr>
        <w:br/>
        <w:t>vzdělávacího procesu</w:t>
      </w:r>
    </w:p>
    <w:p w:rsidR="004B7D7E" w:rsidRDefault="004B7D7E" w:rsidP="004B7D7E">
      <w:pPr>
        <w:jc w:val="both"/>
        <w:rPr>
          <w:b/>
          <w:bCs/>
        </w:rPr>
      </w:pPr>
    </w:p>
    <w:p w:rsidR="004B7D7E" w:rsidRDefault="004B7D7E" w:rsidP="004B7D7E">
      <w:pPr>
        <w:pStyle w:val="Nadpis1"/>
        <w:jc w:val="both"/>
      </w:pPr>
      <w:r>
        <w:t>Řídící a informační systém</w:t>
      </w:r>
    </w:p>
    <w:p w:rsidR="004B7D7E" w:rsidRPr="00686936" w:rsidRDefault="004B7D7E" w:rsidP="004B7D7E">
      <w:pPr>
        <w:jc w:val="both"/>
      </w:pPr>
    </w:p>
    <w:p w:rsidR="004B7D7E" w:rsidRDefault="004B7D7E" w:rsidP="004B7D7E">
      <w:pPr>
        <w:numPr>
          <w:ilvl w:val="0"/>
          <w:numId w:val="5"/>
        </w:numPr>
        <w:jc w:val="both"/>
      </w:pPr>
      <w:r w:rsidRPr="00686936">
        <w:t xml:space="preserve">Hlavním úkolem ředitele bude snaha zvyšovat aktivní </w:t>
      </w:r>
      <w:r w:rsidRPr="00686936">
        <w:rPr>
          <w:bCs/>
        </w:rPr>
        <w:t>podíl pracovníků na řízení</w:t>
      </w:r>
      <w:r>
        <w:t xml:space="preserve"> školy a dosažení jejich dobré vnitřní zainteresovanosti na trvalém zkvalitňování práce školy. Bude odbourána návykovost a umožněny změny. </w:t>
      </w:r>
    </w:p>
    <w:p w:rsidR="004B7D7E" w:rsidRPr="00686936" w:rsidRDefault="004B7D7E" w:rsidP="004B7D7E">
      <w:pPr>
        <w:numPr>
          <w:ilvl w:val="0"/>
          <w:numId w:val="5"/>
        </w:numPr>
        <w:jc w:val="both"/>
      </w:pPr>
      <w:r>
        <w:t xml:space="preserve">Stávající organizační </w:t>
      </w:r>
      <w:r w:rsidRPr="00686936">
        <w:t xml:space="preserve">struktura </w:t>
      </w:r>
      <w:r w:rsidRPr="00686936">
        <w:rPr>
          <w:bCs/>
        </w:rPr>
        <w:t>metodických a poradních orgánů</w:t>
      </w:r>
      <w:r w:rsidRPr="00686936">
        <w:t xml:space="preserve"> se jeví jako dostačující.</w:t>
      </w:r>
    </w:p>
    <w:p w:rsidR="004B7D7E" w:rsidRDefault="004B7D7E" w:rsidP="004B7D7E">
      <w:pPr>
        <w:numPr>
          <w:ilvl w:val="0"/>
          <w:numId w:val="5"/>
        </w:numPr>
        <w:jc w:val="both"/>
      </w:pPr>
      <w:r>
        <w:t xml:space="preserve">Zrevidovat </w:t>
      </w:r>
      <w:r w:rsidRPr="00686936">
        <w:t xml:space="preserve">a zpřesnit </w:t>
      </w:r>
      <w:r w:rsidRPr="00686936">
        <w:rPr>
          <w:bCs/>
        </w:rPr>
        <w:t>kontrolní systém</w:t>
      </w:r>
      <w:r w:rsidRPr="00686936">
        <w:t>.</w:t>
      </w:r>
    </w:p>
    <w:p w:rsidR="004B7D7E" w:rsidRDefault="004B7D7E" w:rsidP="004B7D7E">
      <w:pPr>
        <w:numPr>
          <w:ilvl w:val="0"/>
          <w:numId w:val="6"/>
        </w:numPr>
        <w:jc w:val="both"/>
      </w:pPr>
      <w:r>
        <w:t>Zajistit pracovníkům školy i žákům bezproblémový p</w:t>
      </w:r>
      <w:r w:rsidRPr="00686936">
        <w:t xml:space="preserve">řístup </w:t>
      </w:r>
      <w:r w:rsidRPr="00686936">
        <w:rPr>
          <w:bCs/>
        </w:rPr>
        <w:t>k internetu</w:t>
      </w:r>
      <w:r w:rsidRPr="00686936">
        <w:t>.</w:t>
      </w:r>
    </w:p>
    <w:p w:rsidR="004B7D7E" w:rsidRPr="00686936" w:rsidRDefault="004B7D7E" w:rsidP="004B7D7E">
      <w:pPr>
        <w:numPr>
          <w:ilvl w:val="0"/>
          <w:numId w:val="6"/>
        </w:numPr>
        <w:jc w:val="both"/>
      </w:pPr>
      <w:r>
        <w:t xml:space="preserve">Zajistit efektivní </w:t>
      </w:r>
      <w:r w:rsidRPr="00686936">
        <w:t xml:space="preserve">celoškolní </w:t>
      </w:r>
      <w:r w:rsidRPr="00686936">
        <w:rPr>
          <w:bCs/>
        </w:rPr>
        <w:t>informační systém</w:t>
      </w:r>
      <w:r w:rsidRPr="00686936">
        <w:t>, včetně přístupu do centrálních databází, k právním předpisům a vnitřním dokumentům školy, a to i rodičům.</w:t>
      </w:r>
    </w:p>
    <w:p w:rsidR="004B7D7E" w:rsidRPr="00686936" w:rsidRDefault="004B7D7E" w:rsidP="004B7D7E">
      <w:pPr>
        <w:numPr>
          <w:ilvl w:val="1"/>
          <w:numId w:val="6"/>
        </w:numPr>
        <w:tabs>
          <w:tab w:val="clear" w:pos="1440"/>
        </w:tabs>
        <w:ind w:left="720"/>
        <w:jc w:val="both"/>
      </w:pPr>
      <w:r w:rsidRPr="00686936">
        <w:t xml:space="preserve">Na </w:t>
      </w:r>
      <w:r w:rsidRPr="00686936">
        <w:rPr>
          <w:bCs/>
        </w:rPr>
        <w:t>webových stránkách</w:t>
      </w:r>
      <w:r w:rsidRPr="00686936">
        <w:t xml:space="preserve"> školy poskytovat maximum informací: od výročních a inspekčních zpráv přes vnitřní dokumenty školy a vybrané právní předpisy až po aktuální informace o dění na škole.</w:t>
      </w:r>
    </w:p>
    <w:p w:rsidR="004B7D7E" w:rsidRPr="00686936" w:rsidRDefault="004B7D7E" w:rsidP="004B7D7E">
      <w:pPr>
        <w:numPr>
          <w:ilvl w:val="1"/>
          <w:numId w:val="6"/>
        </w:numPr>
        <w:tabs>
          <w:tab w:val="clear" w:pos="1440"/>
        </w:tabs>
        <w:ind w:left="720"/>
        <w:jc w:val="both"/>
      </w:pPr>
      <w:r w:rsidRPr="00686936">
        <w:t xml:space="preserve">Vydávat </w:t>
      </w:r>
      <w:r w:rsidRPr="00686936">
        <w:rPr>
          <w:bCs/>
        </w:rPr>
        <w:t>školní zpravodaj</w:t>
      </w:r>
      <w:r w:rsidRPr="00686936">
        <w:t xml:space="preserve"> a jeho prostřednictvím informovat o veškeré činnosti školy.</w:t>
      </w:r>
    </w:p>
    <w:p w:rsidR="004B7D7E" w:rsidRDefault="004B7D7E" w:rsidP="004B7D7E">
      <w:pPr>
        <w:jc w:val="both"/>
      </w:pPr>
    </w:p>
    <w:p w:rsidR="004B7D7E" w:rsidRDefault="004B7D7E" w:rsidP="004B7D7E">
      <w:pPr>
        <w:jc w:val="both"/>
      </w:pPr>
    </w:p>
    <w:p w:rsidR="004B7D7E" w:rsidRDefault="004B7D7E" w:rsidP="004B7D7E">
      <w:pPr>
        <w:pStyle w:val="konkurznadpis"/>
        <w:jc w:val="both"/>
      </w:pPr>
      <w:r>
        <w:lastRenderedPageBreak/>
        <w:t>Personální zabezpečení výuky:</w:t>
      </w:r>
    </w:p>
    <w:p w:rsidR="004B7D7E" w:rsidRPr="00686936" w:rsidRDefault="004B7D7E" w:rsidP="004B7D7E">
      <w:pPr>
        <w:jc w:val="both"/>
      </w:pPr>
    </w:p>
    <w:p w:rsidR="004B7D7E" w:rsidRPr="00686936" w:rsidRDefault="004B7D7E" w:rsidP="004B7D7E">
      <w:pPr>
        <w:numPr>
          <w:ilvl w:val="0"/>
          <w:numId w:val="5"/>
        </w:numPr>
        <w:jc w:val="both"/>
        <w:rPr>
          <w:bCs/>
          <w:i/>
          <w:iCs/>
        </w:rPr>
      </w:pPr>
      <w:r w:rsidRPr="00686936">
        <w:t xml:space="preserve">Posilovat pozici </w:t>
      </w:r>
      <w:r w:rsidRPr="00686936">
        <w:rPr>
          <w:bCs/>
        </w:rPr>
        <w:t>zodpovědnosti pracovníků za práci školy</w:t>
      </w:r>
      <w:r w:rsidRPr="00686936">
        <w:t xml:space="preserve"> jako celku a pocit hrdosti za školu, využívat potenciál jednotlivců jako zdroj inspirace a „motoru změn“. Oceňována bude kvalitní práce. </w:t>
      </w:r>
    </w:p>
    <w:p w:rsidR="004B7D7E" w:rsidRPr="00686936" w:rsidRDefault="004B7D7E" w:rsidP="004B7D7E">
      <w:pPr>
        <w:numPr>
          <w:ilvl w:val="0"/>
          <w:numId w:val="5"/>
        </w:numPr>
        <w:jc w:val="both"/>
        <w:rPr>
          <w:bCs/>
          <w:i/>
          <w:iCs/>
        </w:rPr>
      </w:pPr>
      <w:r w:rsidRPr="00686936">
        <w:t xml:space="preserve">V procesu přirozené </w:t>
      </w:r>
      <w:r w:rsidRPr="00686936">
        <w:rPr>
          <w:bCs/>
        </w:rPr>
        <w:t>obměny pedagogického sboru</w:t>
      </w:r>
      <w:r w:rsidRPr="00686936">
        <w:t xml:space="preserve"> (vzhledem k současné věkové struktuře budou postupně odcházet učitelé do důchodu) dbát u nových pracovníků na plnou </w:t>
      </w:r>
      <w:proofErr w:type="spellStart"/>
      <w:r w:rsidRPr="00686936">
        <w:t>aprobova</w:t>
      </w:r>
      <w:r w:rsidR="007868E8">
        <w:t>n</w:t>
      </w:r>
      <w:r w:rsidRPr="00686936">
        <w:t>nost</w:t>
      </w:r>
      <w:proofErr w:type="spellEnd"/>
      <w:r w:rsidRPr="00686936">
        <w:t xml:space="preserve"> a kvalitu.   </w:t>
      </w:r>
    </w:p>
    <w:p w:rsidR="004B7D7E" w:rsidRPr="00686936" w:rsidRDefault="004B7D7E" w:rsidP="004B7D7E">
      <w:pPr>
        <w:numPr>
          <w:ilvl w:val="0"/>
          <w:numId w:val="7"/>
        </w:numPr>
        <w:jc w:val="both"/>
      </w:pPr>
      <w:r w:rsidRPr="00686936">
        <w:rPr>
          <w:bCs/>
        </w:rPr>
        <w:t>Vedoucí učitelé předmětů</w:t>
      </w:r>
      <w:r w:rsidRPr="00686936">
        <w:t xml:space="preserve"> budou mít jasně vymezené pravomoci a povinnosti, zodpovídají za kvalitu výuky ve skupině předmětů, navrhují přidělení úvazků. Podřízeni jsou příslušnému zástupci ředitele. S ředitelem školy konzultují návrhy na osobní hodnocení a řešení personálních otázek. </w:t>
      </w:r>
    </w:p>
    <w:p w:rsidR="00686936" w:rsidRPr="00686936" w:rsidRDefault="00686936" w:rsidP="00686936">
      <w:pPr>
        <w:jc w:val="both"/>
      </w:pPr>
    </w:p>
    <w:p w:rsidR="00686936" w:rsidRPr="00686936" w:rsidRDefault="00686936" w:rsidP="00686936">
      <w:pPr>
        <w:jc w:val="both"/>
      </w:pPr>
    </w:p>
    <w:p w:rsidR="00686936" w:rsidRPr="00686936" w:rsidRDefault="00686936" w:rsidP="00686936">
      <w:pPr>
        <w:jc w:val="both"/>
      </w:pPr>
    </w:p>
    <w:p w:rsidR="00686936" w:rsidRPr="00686936" w:rsidRDefault="00686936" w:rsidP="00686936">
      <w:pPr>
        <w:jc w:val="both"/>
      </w:pPr>
    </w:p>
    <w:p w:rsidR="004B7D7E" w:rsidRPr="00686936" w:rsidRDefault="004B7D7E" w:rsidP="004B7D7E">
      <w:r w:rsidRPr="00686936">
        <w:t xml:space="preserve">Vytvořit jasná a přehledná pravidla </w:t>
      </w:r>
      <w:r w:rsidRPr="00686936">
        <w:rPr>
          <w:bCs/>
        </w:rPr>
        <w:t>odměňování</w:t>
      </w:r>
      <w:r w:rsidRPr="00686936">
        <w:t xml:space="preserve"> na škole. Odměny zásadně vázat na mimořádné výkony a přidělovat je v průběhu celého roku. O osobních příplatcích a</w:t>
      </w:r>
    </w:p>
    <w:p w:rsidR="004B7D7E" w:rsidRPr="00686936" w:rsidRDefault="004B7D7E" w:rsidP="004B7D7E">
      <w:pPr>
        <w:numPr>
          <w:ilvl w:val="0"/>
          <w:numId w:val="7"/>
        </w:numPr>
        <w:jc w:val="both"/>
      </w:pPr>
      <w:r w:rsidRPr="00686936">
        <w:t xml:space="preserve">mimořádných </w:t>
      </w:r>
      <w:proofErr w:type="gramStart"/>
      <w:r w:rsidRPr="00686936">
        <w:t>odměnách</w:t>
      </w:r>
      <w:proofErr w:type="gramEnd"/>
      <w:r w:rsidRPr="00686936">
        <w:t xml:space="preserve"> rozhodovat na návrh zástupců ředitele a vedoucích učitelů předmětů.</w:t>
      </w:r>
    </w:p>
    <w:p w:rsidR="004B7D7E" w:rsidRPr="00686936" w:rsidRDefault="004B7D7E" w:rsidP="004B7D7E">
      <w:pPr>
        <w:numPr>
          <w:ilvl w:val="0"/>
          <w:numId w:val="7"/>
        </w:numPr>
        <w:jc w:val="both"/>
      </w:pPr>
      <w:r w:rsidRPr="00686936">
        <w:t xml:space="preserve">Vedoucí školní družiny pověřit koordinací </w:t>
      </w:r>
      <w:r w:rsidRPr="00686936">
        <w:rPr>
          <w:bCs/>
        </w:rPr>
        <w:t>zájmových činností</w:t>
      </w:r>
      <w:r w:rsidR="00686936" w:rsidRPr="00686936">
        <w:t>.</w:t>
      </w:r>
    </w:p>
    <w:p w:rsidR="004B7D7E" w:rsidRPr="00686936" w:rsidRDefault="004B7D7E" w:rsidP="004B7D7E">
      <w:pPr>
        <w:numPr>
          <w:ilvl w:val="0"/>
          <w:numId w:val="7"/>
        </w:numPr>
        <w:jc w:val="both"/>
      </w:pPr>
      <w:r w:rsidRPr="00686936">
        <w:t xml:space="preserve">Dbát o </w:t>
      </w:r>
      <w:r w:rsidRPr="00686936">
        <w:rPr>
          <w:bCs/>
        </w:rPr>
        <w:t>další vzdělávání učitelů</w:t>
      </w:r>
      <w:r w:rsidRPr="00686936">
        <w:t>. Kromě běžných akcí z externí nabídky zajišťovat i vzdělávací příležitosti přímo na škole. Rozumí se tím objednání akce podle konkrétních potřeb pedagogického kolektivu a její uskutečnění v prostorách školy.</w:t>
      </w:r>
    </w:p>
    <w:p w:rsidR="004B7D7E" w:rsidRPr="00686936" w:rsidRDefault="004B7D7E" w:rsidP="004B7D7E">
      <w:pPr>
        <w:jc w:val="both"/>
      </w:pPr>
    </w:p>
    <w:p w:rsidR="004B7D7E" w:rsidRDefault="004B7D7E" w:rsidP="004B7D7E">
      <w:pPr>
        <w:jc w:val="both"/>
      </w:pPr>
    </w:p>
    <w:p w:rsidR="004B7D7E" w:rsidRDefault="004B7D7E" w:rsidP="004B7D7E">
      <w:pPr>
        <w:pStyle w:val="konkurznadpis"/>
        <w:jc w:val="both"/>
      </w:pPr>
      <w:r>
        <w:t>Materiální zabezpečení výuky:</w:t>
      </w:r>
    </w:p>
    <w:p w:rsidR="004B7D7E" w:rsidRDefault="004B7D7E" w:rsidP="004B7D7E">
      <w:pPr>
        <w:jc w:val="both"/>
      </w:pPr>
    </w:p>
    <w:p w:rsidR="004B7D7E" w:rsidRPr="003550AB" w:rsidRDefault="004B7D7E" w:rsidP="004B7D7E">
      <w:pPr>
        <w:numPr>
          <w:ilvl w:val="0"/>
          <w:numId w:val="8"/>
        </w:numPr>
        <w:jc w:val="both"/>
      </w:pPr>
      <w:r w:rsidRPr="003550AB">
        <w:t xml:space="preserve">Zajistit pro účely řízení i výuky jednotnou </w:t>
      </w:r>
      <w:r w:rsidRPr="003550AB">
        <w:rPr>
          <w:bCs/>
        </w:rPr>
        <w:t>informační síť</w:t>
      </w:r>
      <w:r w:rsidRPr="003550AB">
        <w:t>.</w:t>
      </w:r>
    </w:p>
    <w:p w:rsidR="004B7D7E" w:rsidRPr="003550AB" w:rsidRDefault="004B7D7E" w:rsidP="004B7D7E">
      <w:pPr>
        <w:numPr>
          <w:ilvl w:val="0"/>
          <w:numId w:val="8"/>
        </w:numPr>
        <w:jc w:val="both"/>
      </w:pPr>
      <w:r w:rsidRPr="003550AB">
        <w:t xml:space="preserve">Podporovat zřizování většího počtu učeben s učitelskými počítačovými stanicemi připojenými do sítě a </w:t>
      </w:r>
      <w:r w:rsidR="001C66B3">
        <w:t>na interaktivní tabule</w:t>
      </w:r>
      <w:r w:rsidRPr="003550AB">
        <w:t xml:space="preserve">. Nekoncentrovat </w:t>
      </w:r>
      <w:r w:rsidRPr="003550AB">
        <w:rPr>
          <w:bCs/>
        </w:rPr>
        <w:t>moderní techniku</w:t>
      </w:r>
      <w:r w:rsidRPr="003550AB">
        <w:t xml:space="preserve"> do několika málo multimediálních učeben. Dosáhnout tak vysoké dostupnosti výukového názorného materiálu pro všechny předměty.</w:t>
      </w:r>
    </w:p>
    <w:p w:rsidR="004B7D7E" w:rsidRPr="003550AB" w:rsidRDefault="004B7D7E" w:rsidP="004B7D7E">
      <w:pPr>
        <w:numPr>
          <w:ilvl w:val="0"/>
          <w:numId w:val="8"/>
        </w:numPr>
        <w:jc w:val="both"/>
      </w:pPr>
      <w:r w:rsidRPr="003550AB">
        <w:t xml:space="preserve">Vytvořit </w:t>
      </w:r>
      <w:r w:rsidRPr="003550AB">
        <w:rPr>
          <w:bCs/>
        </w:rPr>
        <w:t>informační centrum</w:t>
      </w:r>
      <w:r w:rsidRPr="003550AB">
        <w:t xml:space="preserve"> (i přes problémy prostorového rázu), zavést jednotnou knihovní databázi, umožnit do ní přístup všem učitelům i žákům.</w:t>
      </w:r>
    </w:p>
    <w:p w:rsidR="004B7D7E" w:rsidRPr="003550AB" w:rsidRDefault="004B7D7E" w:rsidP="004B7D7E">
      <w:pPr>
        <w:numPr>
          <w:ilvl w:val="0"/>
          <w:numId w:val="5"/>
        </w:numPr>
        <w:jc w:val="both"/>
        <w:rPr>
          <w:bCs/>
          <w:i/>
          <w:iCs/>
        </w:rPr>
      </w:pPr>
      <w:r w:rsidRPr="003550AB">
        <w:t xml:space="preserve">Utváření </w:t>
      </w:r>
      <w:r w:rsidRPr="003550AB">
        <w:rPr>
          <w:bCs/>
        </w:rPr>
        <w:t>prostředí školy</w:t>
      </w:r>
      <w:r w:rsidRPr="003550AB">
        <w:t xml:space="preserve">, aby bylo zajímavé, podnětné, čisté a upravené. Důležitou oblastí bude i modernizace vybavení školy, zajištění souladu s hygienickými předpisy.  </w:t>
      </w:r>
    </w:p>
    <w:p w:rsidR="004B7D7E" w:rsidRPr="003550AB" w:rsidRDefault="004B7D7E" w:rsidP="004B7D7E">
      <w:pPr>
        <w:jc w:val="both"/>
      </w:pPr>
    </w:p>
    <w:p w:rsidR="00686936" w:rsidRPr="003550AB" w:rsidRDefault="00686936" w:rsidP="004B7D7E">
      <w:pPr>
        <w:jc w:val="both"/>
      </w:pPr>
    </w:p>
    <w:p w:rsidR="004B7D7E" w:rsidRDefault="004B7D7E" w:rsidP="004B7D7E">
      <w:pPr>
        <w:pStyle w:val="konkurznadpis"/>
        <w:jc w:val="both"/>
      </w:pPr>
      <w:r>
        <w:t>V oblasti vnějších vztahů:</w:t>
      </w:r>
    </w:p>
    <w:p w:rsidR="004B7D7E" w:rsidRDefault="004B7D7E" w:rsidP="004B7D7E">
      <w:pPr>
        <w:jc w:val="both"/>
      </w:pPr>
    </w:p>
    <w:p w:rsidR="004B7D7E" w:rsidRDefault="004B7D7E" w:rsidP="004B7D7E">
      <w:pPr>
        <w:numPr>
          <w:ilvl w:val="0"/>
          <w:numId w:val="9"/>
        </w:numPr>
        <w:jc w:val="both"/>
      </w:pPr>
      <w:r>
        <w:t xml:space="preserve">Využít současných </w:t>
      </w:r>
      <w:r>
        <w:rPr>
          <w:b/>
          <w:bCs/>
        </w:rPr>
        <w:t>mezinárodních kontaktů</w:t>
      </w:r>
      <w:r>
        <w:t>, případně navázat nové a udržovat pravidelné výměnné akce žáků. Akce mohou být charakteru odborného, sportovního i poznávacího. Vést tak žáky k poznání jiných kultur a odlišného prostředí.</w:t>
      </w:r>
    </w:p>
    <w:p w:rsidR="004B7D7E" w:rsidRDefault="004B7D7E" w:rsidP="004B7D7E">
      <w:pPr>
        <w:numPr>
          <w:ilvl w:val="0"/>
          <w:numId w:val="9"/>
        </w:numPr>
        <w:jc w:val="both"/>
      </w:pPr>
      <w:r>
        <w:t xml:space="preserve">Nabízet žákům širokou škálu </w:t>
      </w:r>
      <w:r>
        <w:rPr>
          <w:b/>
          <w:bCs/>
        </w:rPr>
        <w:t>akcí navazujících na výuku</w:t>
      </w:r>
      <w:r>
        <w:t xml:space="preserve">: exkurze, kulturní akce, odborné besedy, projektové vyučování apod. Dbát však na výchovnou a výukovou efektivitu akcí. </w:t>
      </w:r>
    </w:p>
    <w:p w:rsidR="004B7D7E" w:rsidRDefault="004B7D7E" w:rsidP="004B7D7E">
      <w:pPr>
        <w:numPr>
          <w:ilvl w:val="0"/>
          <w:numId w:val="9"/>
        </w:numPr>
        <w:jc w:val="both"/>
      </w:pPr>
      <w:r>
        <w:t xml:space="preserve">Akce navazující na vyučování, mimoškolní akce i mezinárodní projekty zajistit tak, aby byly </w:t>
      </w:r>
      <w:r>
        <w:rPr>
          <w:b/>
          <w:bCs/>
        </w:rPr>
        <w:t>finančně dostupné</w:t>
      </w:r>
      <w:r>
        <w:t xml:space="preserve"> všem žákům školy.</w:t>
      </w:r>
    </w:p>
    <w:p w:rsidR="004B7D7E" w:rsidRDefault="004B7D7E" w:rsidP="004B7D7E">
      <w:pPr>
        <w:numPr>
          <w:ilvl w:val="0"/>
          <w:numId w:val="9"/>
        </w:numPr>
        <w:jc w:val="both"/>
      </w:pPr>
      <w:r>
        <w:lastRenderedPageBreak/>
        <w:t>Ustavit skupinu učitelů, kteří budou odpovědní za získávání finančních prostředků z </w:t>
      </w:r>
      <w:r>
        <w:rPr>
          <w:b/>
          <w:bCs/>
        </w:rPr>
        <w:t>dotací a grantů</w:t>
      </w:r>
      <w:r>
        <w:t xml:space="preserve">. Jejich úkolem bude sledovat různé zdroje financování a vypracovávat projekty ve spolupráci s dalšími učiteli – organizátory akcí. Tím dojde k rozšíření financování z mimorozpočtových zdrojů. </w:t>
      </w:r>
    </w:p>
    <w:p w:rsidR="004B7D7E" w:rsidRDefault="004B7D7E" w:rsidP="004B7D7E">
      <w:pPr>
        <w:jc w:val="both"/>
      </w:pPr>
    </w:p>
    <w:p w:rsidR="004B7D7E" w:rsidRDefault="004B7D7E" w:rsidP="004B7D7E">
      <w:pPr>
        <w:jc w:val="both"/>
      </w:pPr>
      <w:r>
        <w:t xml:space="preserve"> </w:t>
      </w:r>
    </w:p>
    <w:p w:rsidR="004B7D7E" w:rsidRDefault="004B7D7E" w:rsidP="004B7D7E">
      <w:pPr>
        <w:jc w:val="both"/>
      </w:pPr>
      <w:r>
        <w:t>Tato koncepce platí pro období do vytvoření Školního vzdělávacího programu. Další koncepce bude dána tímto programem.</w:t>
      </w:r>
    </w:p>
    <w:p w:rsidR="004B7D7E" w:rsidRDefault="004B7D7E" w:rsidP="004B7D7E">
      <w:pPr>
        <w:jc w:val="both"/>
      </w:pPr>
    </w:p>
    <w:p w:rsidR="004B7D7E" w:rsidRDefault="004B7D7E" w:rsidP="004B7D7E">
      <w:pPr>
        <w:jc w:val="both"/>
      </w:pPr>
    </w:p>
    <w:p w:rsidR="004B7D7E" w:rsidRDefault="004B7D7E" w:rsidP="004B7D7E">
      <w:pPr>
        <w:jc w:val="both"/>
      </w:pPr>
    </w:p>
    <w:p w:rsidR="004B7D7E" w:rsidRDefault="004B7D7E" w:rsidP="004B7D7E">
      <w:pPr>
        <w:jc w:val="both"/>
      </w:pPr>
    </w:p>
    <w:p w:rsidR="004B7D7E" w:rsidRDefault="0093782E" w:rsidP="004B7D7E">
      <w:pPr>
        <w:ind w:left="5664" w:firstLine="708"/>
        <w:jc w:val="both"/>
      </w:pPr>
      <w:r>
        <w:t xml:space="preserve">   </w:t>
      </w:r>
      <w:r w:rsidR="004B7D7E">
        <w:t xml:space="preserve">Mgr. </w:t>
      </w:r>
      <w:r w:rsidR="003550AB">
        <w:t>Václav Řešátko</w:t>
      </w:r>
    </w:p>
    <w:p w:rsidR="004B7D7E" w:rsidRDefault="003550AB" w:rsidP="004B7D7E">
      <w:pPr>
        <w:ind w:left="6372" w:firstLine="708"/>
        <w:jc w:val="both"/>
      </w:pPr>
      <w:r>
        <w:t>ředitel</w:t>
      </w:r>
      <w:r w:rsidR="004B7D7E">
        <w:t xml:space="preserve"> školy</w:t>
      </w:r>
    </w:p>
    <w:p w:rsidR="004B7D7E" w:rsidRDefault="004B7D7E" w:rsidP="004B7D7E"/>
    <w:p w:rsidR="004B7D7E" w:rsidRDefault="004B7D7E" w:rsidP="004B7D7E"/>
    <w:p w:rsidR="004B7D7E" w:rsidRDefault="004B7D7E"/>
    <w:sectPr w:rsidR="004B7D7E" w:rsidSect="004D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4BB2"/>
    <w:multiLevelType w:val="hybridMultilevel"/>
    <w:tmpl w:val="7E78663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822D8"/>
    <w:multiLevelType w:val="hybridMultilevel"/>
    <w:tmpl w:val="089A68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9E537B"/>
    <w:multiLevelType w:val="hybridMultilevel"/>
    <w:tmpl w:val="D78EE6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1382E"/>
    <w:multiLevelType w:val="hybridMultilevel"/>
    <w:tmpl w:val="FCD8896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637C5"/>
    <w:multiLevelType w:val="hybridMultilevel"/>
    <w:tmpl w:val="8E76C5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0EE9A2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8A020A"/>
    <w:multiLevelType w:val="hybridMultilevel"/>
    <w:tmpl w:val="B03467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7D3340"/>
    <w:multiLevelType w:val="hybridMultilevel"/>
    <w:tmpl w:val="D6CAC2E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605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A978BE"/>
    <w:multiLevelType w:val="hybridMultilevel"/>
    <w:tmpl w:val="B1C8EFB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C83CB1"/>
    <w:multiLevelType w:val="hybridMultilevel"/>
    <w:tmpl w:val="1BC4855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4B7D7E"/>
    <w:rsid w:val="00116F0C"/>
    <w:rsid w:val="001C66B3"/>
    <w:rsid w:val="00202BFE"/>
    <w:rsid w:val="003550AB"/>
    <w:rsid w:val="004B7D7E"/>
    <w:rsid w:val="004D3426"/>
    <w:rsid w:val="005C5BD2"/>
    <w:rsid w:val="005E2BE0"/>
    <w:rsid w:val="00686936"/>
    <w:rsid w:val="007868E8"/>
    <w:rsid w:val="00864128"/>
    <w:rsid w:val="0093782E"/>
    <w:rsid w:val="00D1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7D7E"/>
    <w:rPr>
      <w:sz w:val="24"/>
      <w:szCs w:val="24"/>
    </w:rPr>
  </w:style>
  <w:style w:type="paragraph" w:styleId="Nadpis1">
    <w:name w:val="heading 1"/>
    <w:basedOn w:val="Normln"/>
    <w:next w:val="Normln"/>
    <w:qFormat/>
    <w:rsid w:val="004B7D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7D7E"/>
    <w:pPr>
      <w:tabs>
        <w:tab w:val="center" w:pos="4536"/>
        <w:tab w:val="right" w:pos="9072"/>
      </w:tabs>
    </w:pPr>
  </w:style>
  <w:style w:type="paragraph" w:customStyle="1" w:styleId="konkurznadpis">
    <w:name w:val="konkurz nadpis"/>
    <w:basedOn w:val="Nadpis1"/>
    <w:rsid w:val="004B7D7E"/>
    <w:pPr>
      <w:pBdr>
        <w:top w:val="single" w:sz="4" w:space="1" w:color="auto"/>
        <w:bottom w:val="single" w:sz="4" w:space="1" w:color="auto"/>
      </w:pBdr>
      <w:spacing w:before="0" w:after="0"/>
    </w:pPr>
    <w:rPr>
      <w:rFonts w:ascii="Times New Roman" w:hAnsi="Times New Roman" w:cs="Times New Roman"/>
      <w:kern w:val="0"/>
      <w:sz w:val="28"/>
      <w:szCs w:val="24"/>
    </w:rPr>
  </w:style>
  <w:style w:type="paragraph" w:styleId="Normlnweb">
    <w:name w:val="Normal (Web)"/>
    <w:basedOn w:val="Normln"/>
    <w:rsid w:val="005E2BE0"/>
    <w:pPr>
      <w:spacing w:before="100" w:beforeAutospacing="1" w:after="100" w:afterAutospacing="1"/>
    </w:pPr>
  </w:style>
  <w:style w:type="character" w:styleId="Siln">
    <w:name w:val="Strong"/>
    <w:qFormat/>
    <w:rsid w:val="005E2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SWOT analýza</vt:lpstr>
    </vt:vector>
  </TitlesOfParts>
  <Company>dino škola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analýza</dc:title>
  <dc:creator>Václav Řešátko</dc:creator>
  <cp:lastModifiedBy>mikovcovasarka</cp:lastModifiedBy>
  <cp:revision>3</cp:revision>
  <cp:lastPrinted>2010-03-30T08:57:00Z</cp:lastPrinted>
  <dcterms:created xsi:type="dcterms:W3CDTF">2018-10-22T06:04:00Z</dcterms:created>
  <dcterms:modified xsi:type="dcterms:W3CDTF">2018-11-05T10:07:00Z</dcterms:modified>
</cp:coreProperties>
</file>