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CC" w:rsidRDefault="007365CC" w:rsidP="007365CC">
      <w:pPr>
        <w:pStyle w:val="Normlnweb"/>
        <w:keepNext/>
        <w:spacing w:before="28" w:beforeAutospacing="0" w:after="102" w:line="102" w:lineRule="atLeast"/>
        <w:jc w:val="center"/>
      </w:pPr>
      <w:r>
        <w:rPr>
          <w:b/>
          <w:bCs/>
          <w:sz w:val="36"/>
          <w:szCs w:val="36"/>
          <w:u w:val="single"/>
        </w:rPr>
        <w:t xml:space="preserve">Mateřská škola </w:t>
      </w:r>
      <w:proofErr w:type="gramStart"/>
      <w:r>
        <w:rPr>
          <w:b/>
          <w:bCs/>
          <w:sz w:val="36"/>
          <w:szCs w:val="36"/>
          <w:u w:val="single"/>
        </w:rPr>
        <w:t>Zaječí , Hlavní</w:t>
      </w:r>
      <w:proofErr w:type="gramEnd"/>
      <w:r>
        <w:rPr>
          <w:b/>
          <w:bCs/>
          <w:sz w:val="36"/>
          <w:szCs w:val="36"/>
          <w:u w:val="single"/>
        </w:rPr>
        <w:t xml:space="preserve"> 196</w:t>
      </w:r>
    </w:p>
    <w:p w:rsidR="007365CC" w:rsidRDefault="007365CC" w:rsidP="007365CC">
      <w:pPr>
        <w:pStyle w:val="Normlnweb"/>
        <w:keepNext/>
        <w:spacing w:before="28" w:beforeAutospacing="0" w:after="102" w:line="102" w:lineRule="atLeast"/>
        <w:jc w:val="center"/>
      </w:pPr>
      <w:r>
        <w:rPr>
          <w:b/>
          <w:bCs/>
          <w:color w:val="FF0000"/>
          <w:sz w:val="32"/>
          <w:szCs w:val="32"/>
        </w:rPr>
        <w:t>KRITÉRIA  PRO PŘIJÍMÁNÍ  DĚTÍ  K  PŘEDŠKOLNÍMU  VZDĚLÁVÁNÍ PRO ŠKOLNÍ ROK 2015/16</w:t>
      </w:r>
    </w:p>
    <w:p w:rsidR="007365CC" w:rsidRDefault="007365CC" w:rsidP="007365CC">
      <w:pPr>
        <w:pStyle w:val="Normlnweb"/>
        <w:spacing w:before="28" w:beforeAutospacing="0" w:after="0" w:line="102" w:lineRule="atLeast"/>
        <w:jc w:val="center"/>
      </w:pPr>
    </w:p>
    <w:p w:rsidR="007365CC" w:rsidRDefault="007365CC" w:rsidP="007365CC">
      <w:pPr>
        <w:pStyle w:val="Normlnweb"/>
        <w:spacing w:before="28" w:beforeAutospacing="0" w:line="102" w:lineRule="atLeast"/>
      </w:pPr>
      <w:r>
        <w:t>Ředitelka Mateřské školy Zaječí, Hlavní 196 stanovila následující kritéria, podle nichž bude postupovat při rozhodování na základě ustanovení § 165 odst. 2 písm. b) zákona č. 561/2004 Sb., o předškolním základním, středním, vyšším odborném a jiném vzdělávání (školský zákon), ve znění pozdějších předpisů, o přijetí dítěte k předškolnímu vzdělávání v Mateřské škole Zaječí v případě, kdy počet žádostí o přijetí k předškolnímu vzdělávání v daném roce překročí stanovenou kapacitu maximálního počtu dětí pro mateřskou školu.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Předškolní vzdělávání se organizuje pro děti ve věku zpravidla od tří let až do začátku povinné školní docházky.</w:t>
      </w:r>
    </w:p>
    <w:p w:rsidR="007365CC" w:rsidRDefault="007365CC" w:rsidP="007365CC">
      <w:pPr>
        <w:pStyle w:val="Normlnweb"/>
        <w:spacing w:before="28" w:beforeAutospacing="0" w:line="102" w:lineRule="atLeast"/>
        <w:jc w:val="center"/>
      </w:pPr>
      <w:r>
        <w:t>II.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V souladu s ustanovením § 34 odst. 4 školského zákona je přednostně vždy přijato dítě rok před nástupem povinné školní docházky.</w:t>
      </w:r>
    </w:p>
    <w:p w:rsidR="00174589" w:rsidRDefault="00174589" w:rsidP="001745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Potvrzení o povinném očkování dítěte dle zákona č.258/2000Sb., o ochraně veřejného zdraví a o změně některých souvisejících zákonů nebo potvrzení, že se nemůže očkování podrobit pro trvalou kontraindikaci. </w:t>
      </w:r>
    </w:p>
    <w:p w:rsidR="00174589" w:rsidRDefault="00174589" w:rsidP="007365CC">
      <w:pPr>
        <w:pStyle w:val="Normlnweb"/>
        <w:spacing w:before="28" w:beforeAutospacing="0" w:line="102" w:lineRule="atLeast"/>
      </w:pPr>
    </w:p>
    <w:p w:rsidR="007365CC" w:rsidRDefault="007365CC" w:rsidP="007365CC">
      <w:pPr>
        <w:pStyle w:val="Normlnweb"/>
        <w:spacing w:before="28" w:beforeAutospacing="0" w:line="102" w:lineRule="atLeast"/>
      </w:pPr>
      <w:r>
        <w:t> </w:t>
      </w:r>
    </w:p>
    <w:p w:rsidR="007365CC" w:rsidRDefault="007365CC" w:rsidP="007365CC">
      <w:pPr>
        <w:pStyle w:val="Normlnweb"/>
        <w:spacing w:before="28" w:beforeAutospacing="0" w:line="102" w:lineRule="atLeast"/>
        <w:jc w:val="center"/>
      </w:pPr>
      <w:r>
        <w:t>III.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Jestliže nedojde k přijetí dítěte podle kritéria v bodě II., vychází při přijímání dětí do mateřské školy ředitelka z</w:t>
      </w:r>
      <w:r w:rsidR="002375FD">
        <w:t xml:space="preserve"> následujících </w:t>
      </w:r>
      <w:r>
        <w:t> kritérií. Přednostně bude přijato dítě s vyšším bodovým hodnocením. Kritéria jsou posuzována ke stavu 1. září 2015.</w:t>
      </w:r>
    </w:p>
    <w:p w:rsidR="00F16971" w:rsidRDefault="00F16971"/>
    <w:p w:rsidR="00541ED7" w:rsidRDefault="007365C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75FD">
        <w:rPr>
          <w:rFonts w:ascii="Times New Roman" w:eastAsia="Times New Roman" w:hAnsi="Times New Roman" w:cs="Times New Roman"/>
          <w:color w:val="4E461F"/>
          <w:sz w:val="24"/>
          <w:szCs w:val="24"/>
          <w:lang w:eastAsia="cs-CZ"/>
        </w:rPr>
        <w:br/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Věk dítěte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3 roky.................................................. </w:t>
      </w:r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 body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4 </w:t>
      </w:r>
      <w:proofErr w:type="gramStart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roky..................................................</w:t>
      </w:r>
      <w:proofErr w:type="gramEnd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 body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5 </w:t>
      </w:r>
      <w:proofErr w:type="gramStart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roků..................................................</w:t>
      </w:r>
      <w:proofErr w:type="gramEnd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 bodů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Individuální situace dítěte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MŠ navštěvuje </w:t>
      </w:r>
      <w:proofErr w:type="gramStart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sourozenec...................</w:t>
      </w:r>
      <w:proofErr w:type="gramEnd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 body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Dítě se </w:t>
      </w:r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hlásí k celodennímu </w:t>
      </w:r>
      <w:proofErr w:type="gramStart"/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provozu..</w:t>
      </w:r>
      <w:proofErr w:type="gramEnd"/>
      <w:r w:rsid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 body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541E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Sociální potřebnost dítěte …………</w:t>
      </w:r>
      <w:proofErr w:type="gramStart"/>
      <w:r w:rsidR="00541E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  5 bodů</w:t>
      </w:r>
      <w:proofErr w:type="gramEnd"/>
    </w:p>
    <w:p w:rsidR="007365CC" w:rsidRPr="00541ED7" w:rsidRDefault="007365C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Doba podání přihlášky</w:t>
      </w:r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  <w:t xml:space="preserve">opakované podání 1 rok a </w:t>
      </w:r>
      <w:proofErr w:type="gramStart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více............... 1bod</w:t>
      </w:r>
      <w:proofErr w:type="gramEnd"/>
      <w:r w:rsidRPr="00237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:rsidR="007365CC" w:rsidRDefault="007365CC"/>
    <w:p w:rsidR="007365CC" w:rsidRDefault="007365CC" w:rsidP="007365CC">
      <w:pPr>
        <w:pStyle w:val="Normlnweb"/>
        <w:spacing w:before="28" w:beforeAutospacing="0" w:after="0" w:line="102" w:lineRule="atLeast"/>
      </w:pPr>
      <w:r>
        <w:t>Ředitelka mateřské školy může přihlédnout při přijímání dětí k předškolnímu vzdělání ke zvýšené sociální potřebnosti dítěte vzniklé v důsledku nepříznivé sociální situace (může se jednat např. o dítě samoživitele/samoživitelky; osiřelé dítě; dítě, kterému v důsledku nepříznivé sociální situace hrozí sociální vyloučení apod.). V tomto případě si ředitelka mateřské školy vyžádá posouzení odborných otázek souvisejících se sociální potřebností příslušné správní orgány.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 </w:t>
      </w:r>
    </w:p>
    <w:p w:rsidR="007365CC" w:rsidRDefault="007365CC" w:rsidP="007365CC">
      <w:pPr>
        <w:pStyle w:val="Normlnweb"/>
        <w:spacing w:before="28" w:beforeAutospacing="0" w:line="102" w:lineRule="atLeast"/>
        <w:jc w:val="center"/>
      </w:pPr>
      <w:r>
        <w:t>IV.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Při shodném součtu bodového ohodnocení více dětmi má přednost starší dítě. V případě rovnosti bodů (shodnosti posuzovaných kritérií, včetně data narození) může být v ojedinělých individuálních případech zohledněna výdělečná činnost rodičů dítěte doložená potvrzeními zaměstnavatele. K výdělečné činnosti se však nepřihlédne, pokud je rodič dítěte, který není výdělečně činný, na mateřské/rodičovské dovolené s dalším dítětem.</w:t>
      </w:r>
    </w:p>
    <w:p w:rsidR="007365CC" w:rsidRDefault="007365CC" w:rsidP="007365CC">
      <w:pPr>
        <w:pStyle w:val="Normlnweb"/>
        <w:spacing w:before="28" w:beforeAutospacing="0" w:line="102" w:lineRule="atLeast"/>
        <w:jc w:val="center"/>
      </w:pPr>
      <w:r>
        <w:t>V.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 xml:space="preserve">Děti jsou přijímány na základě písemné žádosti zákonného zástupce dítěte - do výše kapacity školy. Všechny podané žádosti o přijetí k předškolnímu vzdělávání budou ředitelkou školy posouzeny dle uvedených </w:t>
      </w:r>
      <w:proofErr w:type="spellStart"/>
      <w:r>
        <w:t>kriterií</w:t>
      </w:r>
      <w:proofErr w:type="spellEnd"/>
      <w:r>
        <w:t xml:space="preserve"> a výsledně zpracovány do pořadníku. Rodiče budou o výsledku správního řízení vyrozuměni listinou, která bude umístěna na vchodových dveřích Mateřské školy Zaječí a internetových stránkách po dobu 15 dnů. Při podání písemné žádosti bude každému účastníkovi přiděleno registrační číslo. Zde bude mít zákonný zástupce uveden i termín vyhlášení výsledků.</w:t>
      </w:r>
      <w:r>
        <w:br/>
        <w:t> 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rPr>
          <w:b/>
          <w:bCs/>
          <w:u w:val="single"/>
        </w:rPr>
        <w:t>Místo podávání žádostí: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 xml:space="preserve">MŠ Zaječí, Hlavní </w:t>
      </w:r>
      <w:proofErr w:type="gramStart"/>
      <w:r>
        <w:t>196</w:t>
      </w:r>
      <w:proofErr w:type="gramEnd"/>
      <w:r>
        <w:t xml:space="preserve">– </w:t>
      </w:r>
      <w:proofErr w:type="gramStart"/>
      <w:r>
        <w:t>osobně</w:t>
      </w:r>
      <w:proofErr w:type="gramEnd"/>
      <w:r>
        <w:t xml:space="preserve"> v kanceláři ředitelky MŠ 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 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rPr>
          <w:b/>
          <w:bCs/>
          <w:u w:val="single"/>
        </w:rPr>
        <w:t xml:space="preserve">Termín zápisu </w:t>
      </w:r>
      <w:proofErr w:type="gramStart"/>
      <w:r>
        <w:rPr>
          <w:b/>
          <w:bCs/>
          <w:u w:val="single"/>
        </w:rPr>
        <w:t>dětí :</w:t>
      </w:r>
      <w:proofErr w:type="gramEnd"/>
    </w:p>
    <w:p w:rsidR="007365CC" w:rsidRDefault="007365CC" w:rsidP="007365CC">
      <w:pPr>
        <w:pStyle w:val="Normlnweb"/>
        <w:spacing w:before="28" w:beforeAutospacing="0" w:line="102" w:lineRule="atLeast"/>
      </w:pPr>
      <w:r>
        <w:rPr>
          <w:b/>
          <w:bCs/>
        </w:rPr>
        <w:t>dne 2</w:t>
      </w:r>
      <w:r w:rsidR="002375FD">
        <w:rPr>
          <w:b/>
          <w:bCs/>
        </w:rPr>
        <w:t>2. 4. 2015</w:t>
      </w:r>
      <w:r>
        <w:rPr>
          <w:b/>
          <w:bCs/>
        </w:rPr>
        <w:t xml:space="preserve"> od 13,30 do 16,00 hodin</w:t>
      </w:r>
    </w:p>
    <w:p w:rsidR="007365CC" w:rsidRDefault="007365CC" w:rsidP="007365CC">
      <w:pPr>
        <w:pStyle w:val="Normlnweb"/>
        <w:spacing w:before="28" w:beforeAutospacing="0" w:after="240" w:line="102" w:lineRule="atLeast"/>
      </w:pPr>
    </w:p>
    <w:p w:rsidR="007365CC" w:rsidRDefault="007365CC" w:rsidP="007365CC">
      <w:pPr>
        <w:pStyle w:val="Normlnweb"/>
        <w:spacing w:before="28" w:beforeAutospacing="0" w:line="102" w:lineRule="atLeast"/>
      </w:pPr>
      <w:r>
        <w:rPr>
          <w:b/>
          <w:bCs/>
          <w:u w:val="single"/>
        </w:rPr>
        <w:t>Stanovení dokumentů k předložení při zápisu: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 xml:space="preserve">OP </w:t>
      </w:r>
      <w:proofErr w:type="spellStart"/>
      <w:proofErr w:type="gramStart"/>
      <w:r>
        <w:t>zák.zástupce</w:t>
      </w:r>
      <w:proofErr w:type="spellEnd"/>
      <w:proofErr w:type="gramEnd"/>
      <w:r>
        <w:t xml:space="preserve"> dítěte, rodný list dítěte, očkovací průkaz dítěte, vyplněná žádost / je k dispozici na stránkách školy</w:t>
      </w:r>
      <w:r>
        <w:rPr>
          <w:b/>
          <w:bCs/>
        </w:rPr>
        <w:t xml:space="preserve"> www.mszajeci.cz/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 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O přijetí dítěte k předškolnímu vzdělávání bude v souladu s § 67 odst. 2 zákona č. 500/2004 Sb., správního řádu vyhotoveno písemné rozhodnutí, které bude součástí spisu dítěte ve škole. Přijatým dětem nebude rozhodnutí v písemné podobě doručováno, rodiče mohou o jeho vydání požádat.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t>Rozhodnutí o nepřijetí k předškolnímu vzdělávání bude zasláno v písemné podobě</w:t>
      </w:r>
      <w:r w:rsidR="00CB732D">
        <w:t xml:space="preserve"> </w:t>
      </w:r>
      <w:bookmarkStart w:id="0" w:name="_GoBack"/>
      <w:bookmarkEnd w:id="0"/>
      <w:r>
        <w:t xml:space="preserve"> pokud si ho ve stanoveném termínu </w:t>
      </w:r>
      <w:proofErr w:type="spellStart"/>
      <w:proofErr w:type="gramStart"/>
      <w:r>
        <w:t>zák.zástupce</w:t>
      </w:r>
      <w:proofErr w:type="spellEnd"/>
      <w:proofErr w:type="gramEnd"/>
      <w:r>
        <w:t xml:space="preserve"> dítěte nevyzvedne v kanceláři ředitelky MŠ.</w:t>
      </w:r>
    </w:p>
    <w:p w:rsidR="007365CC" w:rsidRDefault="007365CC" w:rsidP="007365CC">
      <w:pPr>
        <w:pStyle w:val="Normlnweb"/>
        <w:spacing w:before="28" w:beforeAutospacing="0" w:after="240" w:line="102" w:lineRule="atLeast"/>
      </w:pPr>
    </w:p>
    <w:p w:rsidR="007365CC" w:rsidRDefault="007365CC" w:rsidP="002375FD">
      <w:pPr>
        <w:pStyle w:val="Normlnweb"/>
        <w:spacing w:before="28" w:beforeAutospacing="0" w:after="0" w:line="102" w:lineRule="atLeast"/>
      </w:pPr>
      <w:r>
        <w:t xml:space="preserve">Ruší se kritéria ze dne </w:t>
      </w:r>
      <w:r w:rsidR="002375FD">
        <w:t>6.3.2014</w:t>
      </w:r>
    </w:p>
    <w:p w:rsidR="007365CC" w:rsidRDefault="007365CC" w:rsidP="007365CC">
      <w:pPr>
        <w:pStyle w:val="Normlnweb"/>
        <w:spacing w:before="28" w:beforeAutospacing="0" w:line="102" w:lineRule="atLeast"/>
      </w:pPr>
      <w:r>
        <w:lastRenderedPageBreak/>
        <w:t xml:space="preserve">Stanovená </w:t>
      </w:r>
      <w:proofErr w:type="spellStart"/>
      <w:r>
        <w:t>kriteria</w:t>
      </w:r>
      <w:proofErr w:type="spellEnd"/>
      <w:r>
        <w:t xml:space="preserve"> nabývají platnosti ode dne: </w:t>
      </w:r>
      <w:proofErr w:type="gramStart"/>
      <w:r w:rsidR="002375FD">
        <w:t>13.4.2015</w:t>
      </w:r>
      <w:proofErr w:type="gramEnd"/>
    </w:p>
    <w:p w:rsidR="007365CC" w:rsidRDefault="007365CC" w:rsidP="007365CC">
      <w:pPr>
        <w:pStyle w:val="Normlnweb"/>
        <w:spacing w:before="28" w:beforeAutospacing="0" w:line="102" w:lineRule="atLeast"/>
      </w:pPr>
      <w:r>
        <w:t xml:space="preserve">Stanovená </w:t>
      </w:r>
      <w:proofErr w:type="spellStart"/>
      <w:r>
        <w:t>kriteria</w:t>
      </w:r>
      <w:proofErr w:type="spellEnd"/>
      <w:r>
        <w:t xml:space="preserve"> nabýva</w:t>
      </w:r>
      <w:r w:rsidR="002375FD">
        <w:t xml:space="preserve">jí účinnosti ode dne: </w:t>
      </w:r>
      <w:proofErr w:type="gramStart"/>
      <w:r w:rsidR="002375FD">
        <w:t>14.4.2015</w:t>
      </w:r>
      <w:proofErr w:type="gramEnd"/>
    </w:p>
    <w:p w:rsidR="007365CC" w:rsidRDefault="007365CC" w:rsidP="007365CC">
      <w:pPr>
        <w:pStyle w:val="Normlnweb"/>
        <w:spacing w:before="28" w:beforeAutospacing="0" w:line="102" w:lineRule="atLeast"/>
      </w:pPr>
      <w:r>
        <w:t> </w:t>
      </w:r>
    </w:p>
    <w:p w:rsidR="007365CC" w:rsidRDefault="002375FD" w:rsidP="007365CC">
      <w:pPr>
        <w:pStyle w:val="Normlnweb"/>
        <w:spacing w:before="28" w:beforeAutospacing="0" w:line="102" w:lineRule="atLeast"/>
      </w:pPr>
      <w:r>
        <w:t xml:space="preserve">V Zaječí  dne  </w:t>
      </w:r>
      <w:proofErr w:type="gramStart"/>
      <w:r>
        <w:t>13.4.2015</w:t>
      </w:r>
      <w:proofErr w:type="gramEnd"/>
      <w:r>
        <w:tab/>
      </w:r>
      <w:r>
        <w:tab/>
      </w:r>
      <w:r>
        <w:tab/>
      </w:r>
      <w:r>
        <w:tab/>
      </w:r>
      <w:r w:rsidR="007365CC">
        <w:t xml:space="preserve"> Jana </w:t>
      </w:r>
      <w:proofErr w:type="spellStart"/>
      <w:r w:rsidR="007365CC">
        <w:t>Hádlíková</w:t>
      </w:r>
      <w:proofErr w:type="spellEnd"/>
      <w:r w:rsidR="007365CC">
        <w:t xml:space="preserve"> , ředitelka školy</w:t>
      </w:r>
    </w:p>
    <w:p w:rsidR="007365CC" w:rsidRDefault="007365CC" w:rsidP="007365CC">
      <w:pPr>
        <w:pStyle w:val="Normlnweb"/>
        <w:spacing w:before="28" w:beforeAutospacing="0" w:after="240" w:line="102" w:lineRule="atLeast"/>
      </w:pPr>
    </w:p>
    <w:p w:rsidR="007365CC" w:rsidRDefault="007365CC" w:rsidP="007365CC">
      <w:pPr>
        <w:pStyle w:val="Normlnweb"/>
        <w:spacing w:after="240" w:line="276" w:lineRule="auto"/>
      </w:pPr>
    </w:p>
    <w:p w:rsidR="007365CC" w:rsidRDefault="007365CC"/>
    <w:sectPr w:rsidR="0073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C"/>
    <w:rsid w:val="00174589"/>
    <w:rsid w:val="002375FD"/>
    <w:rsid w:val="00541ED7"/>
    <w:rsid w:val="007365CC"/>
    <w:rsid w:val="00870F5A"/>
    <w:rsid w:val="00CB732D"/>
    <w:rsid w:val="00F1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65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74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65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74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Zaječí</dc:creator>
  <cp:lastModifiedBy>MŠ Zaječí</cp:lastModifiedBy>
  <cp:revision>9</cp:revision>
  <dcterms:created xsi:type="dcterms:W3CDTF">2015-04-13T10:45:00Z</dcterms:created>
  <dcterms:modified xsi:type="dcterms:W3CDTF">2015-04-13T18:20:00Z</dcterms:modified>
</cp:coreProperties>
</file>