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F1" w:rsidRPr="007E3B25" w:rsidRDefault="00C000F1" w:rsidP="00C000F1">
      <w:pPr>
        <w:spacing w:before="120" w:after="60"/>
        <w:jc w:val="center"/>
        <w:rPr>
          <w:b/>
          <w:smallCaps/>
          <w:color w:val="008080"/>
        </w:rPr>
        <w:sectPr w:rsidR="00C000F1" w:rsidRPr="007E3B25" w:rsidSect="00C000F1">
          <w:headerReference w:type="default" r:id="rId8"/>
          <w:footerReference w:type="even" r:id="rId9"/>
          <w:footerReference w:type="default" r:id="rId10"/>
          <w:footerReference w:type="first" r:id="rId11"/>
          <w:pgSz w:w="11906" w:h="16838"/>
          <w:pgMar w:top="709" w:right="1418" w:bottom="1701" w:left="1418" w:header="709" w:footer="709" w:gutter="0"/>
          <w:cols w:space="708"/>
          <w:titlePg/>
          <w:docGrid w:linePitch="360"/>
        </w:sectPr>
      </w:pPr>
      <w:r w:rsidRPr="007E3B25">
        <w:rPr>
          <w:noProof/>
          <w:lang w:eastAsia="cs-CZ"/>
        </w:rPr>
        <mc:AlternateContent>
          <mc:Choice Requires="wps">
            <w:drawing>
              <wp:anchor distT="0" distB="0" distL="114300" distR="114300" simplePos="0" relativeHeight="251659264" behindDoc="0" locked="0" layoutInCell="1" allowOverlap="1" wp14:anchorId="34C6DA44" wp14:editId="4BB040E3">
                <wp:simplePos x="0" y="0"/>
                <wp:positionH relativeFrom="margin">
                  <wp:posOffset>1028700</wp:posOffset>
                </wp:positionH>
                <wp:positionV relativeFrom="paragraph">
                  <wp:posOffset>2743200</wp:posOffset>
                </wp:positionV>
                <wp:extent cx="3600000" cy="3600000"/>
                <wp:effectExtent l="0" t="0" r="0" b="6985"/>
                <wp:wrapNone/>
                <wp:docPr id="1" name="Text Box 3"/>
                <wp:cNvGraphicFramePr/>
                <a:graphic xmlns:a="http://schemas.openxmlformats.org/drawingml/2006/main">
                  <a:graphicData uri="http://schemas.microsoft.com/office/word/2010/wordprocessingShape">
                    <wps:wsp>
                      <wps:cNvSpPr txBox="1"/>
                      <wps:spPr>
                        <a:xfrm>
                          <a:off x="0" y="0"/>
                          <a:ext cx="3600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41DF" w:rsidRPr="00E800BE" w:rsidRDefault="00E041DF" w:rsidP="00C000F1">
                            <w:pPr>
                              <w:jc w:val="center"/>
                              <w:rPr>
                                <w:rFonts w:asciiTheme="majorHAnsi" w:hAnsiTheme="majorHAnsi"/>
                                <w:b/>
                                <w:bCs/>
                                <w:sz w:val="48"/>
                                <w:szCs w:val="48"/>
                              </w:rPr>
                            </w:pPr>
                          </w:p>
                          <w:p w:rsidR="00E041DF" w:rsidRPr="00131753" w:rsidRDefault="00E041DF" w:rsidP="00131753">
                            <w:pPr>
                              <w:spacing w:after="0" w:line="240" w:lineRule="auto"/>
                              <w:jc w:val="center"/>
                              <w:rPr>
                                <w:rFonts w:asciiTheme="minorHAnsi" w:eastAsia="Times New Roman" w:hAnsiTheme="minorHAnsi" w:cstheme="minorHAnsi"/>
                                <w:bCs/>
                                <w:sz w:val="48"/>
                                <w:szCs w:val="48"/>
                                <w:lang w:eastAsia="cs-CZ"/>
                              </w:rPr>
                            </w:pPr>
                            <w:r w:rsidRPr="00131753">
                              <w:rPr>
                                <w:rFonts w:asciiTheme="minorHAnsi" w:eastAsia="Times New Roman" w:hAnsiTheme="minorHAnsi" w:cstheme="minorHAnsi"/>
                                <w:bCs/>
                                <w:sz w:val="48"/>
                                <w:szCs w:val="48"/>
                                <w:lang w:eastAsia="cs-CZ"/>
                              </w:rPr>
                              <w:t>ŠKOLNÍ A KLASIFIKAČNÍ</w:t>
                            </w:r>
                          </w:p>
                          <w:p w:rsidR="00E041DF" w:rsidRPr="00131753" w:rsidRDefault="00E041DF" w:rsidP="00131753">
                            <w:pPr>
                              <w:spacing w:after="0" w:line="240" w:lineRule="auto"/>
                              <w:jc w:val="center"/>
                              <w:rPr>
                                <w:rFonts w:asciiTheme="minorHAnsi" w:eastAsia="Times New Roman" w:hAnsiTheme="minorHAnsi" w:cstheme="minorHAnsi"/>
                                <w:bCs/>
                                <w:sz w:val="48"/>
                                <w:szCs w:val="48"/>
                                <w:lang w:eastAsia="cs-CZ"/>
                              </w:rPr>
                            </w:pPr>
                            <w:r w:rsidRPr="00131753">
                              <w:rPr>
                                <w:rFonts w:asciiTheme="minorHAnsi" w:eastAsia="Times New Roman" w:hAnsiTheme="minorHAnsi" w:cstheme="minorHAnsi"/>
                                <w:bCs/>
                                <w:sz w:val="48"/>
                                <w:szCs w:val="48"/>
                                <w:lang w:eastAsia="cs-CZ"/>
                              </w:rPr>
                              <w:t>ŘÁD</w:t>
                            </w:r>
                          </w:p>
                          <w:p w:rsidR="00E041DF" w:rsidRPr="00E800BE" w:rsidRDefault="00E041DF" w:rsidP="00C000F1">
                            <w:pPr>
                              <w:jc w:val="center"/>
                              <w:rPr>
                                <w:rFonts w:asciiTheme="majorHAnsi" w:hAnsiTheme="majorHAnsi"/>
                                <w:b/>
                                <w:sz w:val="48"/>
                                <w:szCs w:val="48"/>
                              </w:rPr>
                            </w:pPr>
                          </w:p>
                          <w:p w:rsidR="00E041DF" w:rsidRDefault="00E041DF" w:rsidP="00C000F1">
                            <w:pPr>
                              <w:jc w:val="center"/>
                              <w:rPr>
                                <w:rFonts w:asciiTheme="majorHAnsi" w:hAnsiTheme="majorHAnsi"/>
                                <w:b/>
                                <w:sz w:val="36"/>
                                <w:szCs w:val="36"/>
                              </w:rPr>
                            </w:pPr>
                          </w:p>
                          <w:p w:rsidR="00E041DF" w:rsidRPr="00131753" w:rsidRDefault="00E041DF" w:rsidP="00C000F1">
                            <w:pPr>
                              <w:jc w:val="center"/>
                              <w:rPr>
                                <w:rFonts w:asciiTheme="minorHAnsi" w:hAnsiTheme="minorHAnsi" w:cstheme="minorHAnsi"/>
                                <w:sz w:val="28"/>
                                <w:szCs w:val="28"/>
                              </w:rPr>
                            </w:pPr>
                            <w:r w:rsidRPr="00131753">
                              <w:rPr>
                                <w:rFonts w:asciiTheme="minorHAnsi" w:hAnsiTheme="minorHAnsi" w:cstheme="minorHAnsi"/>
                                <w:sz w:val="28"/>
                                <w:szCs w:val="28"/>
                              </w:rPr>
                              <w:t xml:space="preserve">Platný od 1. </w:t>
                            </w:r>
                            <w:r>
                              <w:rPr>
                                <w:rFonts w:asciiTheme="minorHAnsi" w:hAnsiTheme="minorHAnsi" w:cstheme="minorHAnsi"/>
                                <w:sz w:val="28"/>
                                <w:szCs w:val="28"/>
                              </w:rPr>
                              <w:t>9. 2021</w:t>
                            </w:r>
                          </w:p>
                          <w:p w:rsidR="00E041DF" w:rsidRPr="00E800BE" w:rsidRDefault="00E041DF" w:rsidP="00C000F1">
                            <w:pPr>
                              <w:jc w:val="cente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DA44" id="_x0000_t202" coordsize="21600,21600" o:spt="202" path="m,l,21600r21600,l21600,xe">
                <v:stroke joinstyle="miter"/>
                <v:path gradientshapeok="t" o:connecttype="rect"/>
              </v:shapetype>
              <v:shape id="Text Box 3" o:spid="_x0000_s1026" type="#_x0000_t202" style="position:absolute;left:0;text-align:left;margin-left:81pt;margin-top:3in;width:283.45pt;height:28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" filled="f" stroked="f">
                <v:textbox>
                  <w:txbxContent>
                    <w:p w:rsidR="00E041DF" w:rsidRPr="00E800BE" w:rsidRDefault="00E041DF" w:rsidP="00C000F1">
                      <w:pPr>
                        <w:jc w:val="center"/>
                        <w:rPr>
                          <w:rFonts w:asciiTheme="majorHAnsi" w:hAnsiTheme="majorHAnsi"/>
                          <w:b/>
                          <w:bCs/>
                          <w:sz w:val="48"/>
                          <w:szCs w:val="48"/>
                        </w:rPr>
                      </w:pPr>
                    </w:p>
                    <w:p w:rsidR="00E041DF" w:rsidRPr="00131753" w:rsidRDefault="00E041DF" w:rsidP="00131753">
                      <w:pPr>
                        <w:spacing w:after="0" w:line="240" w:lineRule="auto"/>
                        <w:jc w:val="center"/>
                        <w:rPr>
                          <w:rFonts w:asciiTheme="minorHAnsi" w:eastAsia="Times New Roman" w:hAnsiTheme="minorHAnsi" w:cstheme="minorHAnsi"/>
                          <w:bCs/>
                          <w:sz w:val="48"/>
                          <w:szCs w:val="48"/>
                          <w:lang w:eastAsia="cs-CZ"/>
                        </w:rPr>
                      </w:pPr>
                      <w:r w:rsidRPr="00131753">
                        <w:rPr>
                          <w:rFonts w:asciiTheme="minorHAnsi" w:eastAsia="Times New Roman" w:hAnsiTheme="minorHAnsi" w:cstheme="minorHAnsi"/>
                          <w:bCs/>
                          <w:sz w:val="48"/>
                          <w:szCs w:val="48"/>
                          <w:lang w:eastAsia="cs-CZ"/>
                        </w:rPr>
                        <w:t>ŠKOLNÍ A KLASIFIKAČNÍ</w:t>
                      </w:r>
                    </w:p>
                    <w:p w:rsidR="00E041DF" w:rsidRPr="00131753" w:rsidRDefault="00E041DF" w:rsidP="00131753">
                      <w:pPr>
                        <w:spacing w:after="0" w:line="240" w:lineRule="auto"/>
                        <w:jc w:val="center"/>
                        <w:rPr>
                          <w:rFonts w:asciiTheme="minorHAnsi" w:eastAsia="Times New Roman" w:hAnsiTheme="minorHAnsi" w:cstheme="minorHAnsi"/>
                          <w:bCs/>
                          <w:sz w:val="48"/>
                          <w:szCs w:val="48"/>
                          <w:lang w:eastAsia="cs-CZ"/>
                        </w:rPr>
                      </w:pPr>
                      <w:r w:rsidRPr="00131753">
                        <w:rPr>
                          <w:rFonts w:asciiTheme="minorHAnsi" w:eastAsia="Times New Roman" w:hAnsiTheme="minorHAnsi" w:cstheme="minorHAnsi"/>
                          <w:bCs/>
                          <w:sz w:val="48"/>
                          <w:szCs w:val="48"/>
                          <w:lang w:eastAsia="cs-CZ"/>
                        </w:rPr>
                        <w:t>ŘÁD</w:t>
                      </w:r>
                    </w:p>
                    <w:p w:rsidR="00E041DF" w:rsidRPr="00E800BE" w:rsidRDefault="00E041DF" w:rsidP="00C000F1">
                      <w:pPr>
                        <w:jc w:val="center"/>
                        <w:rPr>
                          <w:rFonts w:asciiTheme="majorHAnsi" w:hAnsiTheme="majorHAnsi"/>
                          <w:b/>
                          <w:sz w:val="48"/>
                          <w:szCs w:val="48"/>
                        </w:rPr>
                      </w:pPr>
                    </w:p>
                    <w:p w:rsidR="00E041DF" w:rsidRDefault="00E041DF" w:rsidP="00C000F1">
                      <w:pPr>
                        <w:jc w:val="center"/>
                        <w:rPr>
                          <w:rFonts w:asciiTheme="majorHAnsi" w:hAnsiTheme="majorHAnsi"/>
                          <w:b/>
                          <w:sz w:val="36"/>
                          <w:szCs w:val="36"/>
                        </w:rPr>
                      </w:pPr>
                    </w:p>
                    <w:p w:rsidR="00E041DF" w:rsidRPr="00131753" w:rsidRDefault="00E041DF" w:rsidP="00C000F1">
                      <w:pPr>
                        <w:jc w:val="center"/>
                        <w:rPr>
                          <w:rFonts w:asciiTheme="minorHAnsi" w:hAnsiTheme="minorHAnsi" w:cstheme="minorHAnsi"/>
                          <w:sz w:val="28"/>
                          <w:szCs w:val="28"/>
                        </w:rPr>
                      </w:pPr>
                      <w:r w:rsidRPr="00131753">
                        <w:rPr>
                          <w:rFonts w:asciiTheme="minorHAnsi" w:hAnsiTheme="minorHAnsi" w:cstheme="minorHAnsi"/>
                          <w:sz w:val="28"/>
                          <w:szCs w:val="28"/>
                        </w:rPr>
                        <w:t xml:space="preserve">Platný od 1. </w:t>
                      </w:r>
                      <w:r>
                        <w:rPr>
                          <w:rFonts w:asciiTheme="minorHAnsi" w:hAnsiTheme="minorHAnsi" w:cstheme="minorHAnsi"/>
                          <w:sz w:val="28"/>
                          <w:szCs w:val="28"/>
                        </w:rPr>
                        <w:t>9. 2021</w:t>
                      </w:r>
                    </w:p>
                    <w:p w:rsidR="00E041DF" w:rsidRPr="00E800BE" w:rsidRDefault="00E041DF" w:rsidP="00C000F1">
                      <w:pPr>
                        <w:jc w:val="center"/>
                        <w:rPr>
                          <w:rFonts w:asciiTheme="majorHAnsi" w:hAnsiTheme="majorHAnsi"/>
                          <w:sz w:val="28"/>
                          <w:szCs w:val="28"/>
                        </w:rPr>
                      </w:pPr>
                    </w:p>
                  </w:txbxContent>
                </v:textbox>
                <w10:wrap anchorx="margin"/>
              </v:shape>
            </w:pict>
          </mc:Fallback>
        </mc:AlternateContent>
      </w:r>
      <w:r w:rsidRPr="007E3B25">
        <w:rPr>
          <w:noProof/>
          <w:lang w:eastAsia="cs-CZ"/>
        </w:rPr>
        <w:drawing>
          <wp:inline distT="0" distB="0" distL="0" distR="0" wp14:anchorId="43B62AAB" wp14:editId="3E8FB2AB">
            <wp:extent cx="5755640" cy="8884920"/>
            <wp:effectExtent l="0" t="0" r="10160" b="508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Titulka 1_2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5640" cy="8884920"/>
                    </a:xfrm>
                    <a:prstGeom prst="rect">
                      <a:avLst/>
                    </a:prstGeom>
                  </pic:spPr>
                </pic:pic>
              </a:graphicData>
            </a:graphic>
          </wp:inline>
        </w:drawing>
      </w:r>
    </w:p>
    <w:p w:rsidR="002155D9" w:rsidRDefault="002155D9" w:rsidP="002155D9">
      <w:pPr>
        <w:pStyle w:val="Zkladntext"/>
        <w:jc w:val="center"/>
        <w:rPr>
          <w:b/>
          <w:szCs w:val="28"/>
        </w:rPr>
      </w:pPr>
    </w:p>
    <w:p w:rsidR="00540556" w:rsidRDefault="00540556" w:rsidP="00540556"/>
    <w:tbl>
      <w:tblPr>
        <w:tblStyle w:val="Mkatabulky"/>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20"/>
        <w:gridCol w:w="4521"/>
      </w:tblGrid>
      <w:tr w:rsidR="00540556" w:rsidRPr="00595C1B" w:rsidTr="00C000F1">
        <w:trPr>
          <w:trHeight w:val="1030"/>
        </w:trPr>
        <w:tc>
          <w:tcPr>
            <w:tcW w:w="9041" w:type="dxa"/>
            <w:gridSpan w:val="2"/>
            <w:shd w:val="clear" w:color="auto" w:fill="FFFFFF" w:themeFill="background1"/>
            <w:vAlign w:val="bottom"/>
          </w:tcPr>
          <w:p w:rsidR="00540556" w:rsidRPr="00595C1B" w:rsidRDefault="00540556" w:rsidP="00C000F1">
            <w:pPr>
              <w:pStyle w:val="Bezodstavcovhostylu"/>
              <w:spacing w:line="360" w:lineRule="auto"/>
              <w:contextualSpacing/>
              <w:jc w:val="center"/>
              <w:rPr>
                <w:rFonts w:ascii="Calibri" w:hAnsi="Calibri" w:cs="Calibri"/>
                <w:sz w:val="22"/>
              </w:rPr>
            </w:pPr>
            <w:r w:rsidRPr="00595C1B">
              <w:rPr>
                <w:rFonts w:ascii="Calibri" w:hAnsi="Calibri" w:cs="Calibri"/>
                <w:b/>
                <w:sz w:val="22"/>
              </w:rPr>
              <w:t>ALBRECHTOVA STŘEDNÍ ŠKOLA</w:t>
            </w:r>
            <w:r w:rsidRPr="00595C1B">
              <w:rPr>
                <w:rFonts w:ascii="Calibri" w:hAnsi="Calibri" w:cs="Calibri"/>
                <w:sz w:val="22"/>
              </w:rPr>
              <w:t xml:space="preserve">, Český Těšín, příspěvková organizace, </w:t>
            </w:r>
          </w:p>
          <w:p w:rsidR="00540556" w:rsidRPr="00595C1B" w:rsidRDefault="00540556" w:rsidP="00C000F1">
            <w:pPr>
              <w:pStyle w:val="Bezodstavcovhostylu"/>
              <w:spacing w:line="360" w:lineRule="auto"/>
              <w:contextualSpacing/>
              <w:jc w:val="center"/>
              <w:rPr>
                <w:rFonts w:ascii="Calibri" w:hAnsi="Calibri" w:cs="Calibri"/>
                <w:sz w:val="22"/>
              </w:rPr>
            </w:pPr>
            <w:r w:rsidRPr="00595C1B">
              <w:rPr>
                <w:rFonts w:ascii="Calibri" w:hAnsi="Calibri" w:cs="Calibri"/>
                <w:sz w:val="22"/>
              </w:rPr>
              <w:t>Tyršova 611/2, 737  01 Český Těšín</w:t>
            </w:r>
          </w:p>
        </w:tc>
      </w:tr>
      <w:tr w:rsidR="00540556" w:rsidRPr="00595C1B" w:rsidTr="00C000F1">
        <w:trPr>
          <w:trHeight w:val="651"/>
        </w:trPr>
        <w:tc>
          <w:tcPr>
            <w:tcW w:w="9041" w:type="dxa"/>
            <w:gridSpan w:val="2"/>
            <w:shd w:val="clear" w:color="auto" w:fill="D9D9D9" w:themeFill="background1" w:themeFillShade="D9"/>
            <w:vAlign w:val="bottom"/>
          </w:tcPr>
          <w:p w:rsidR="00540556" w:rsidRPr="00595C1B" w:rsidRDefault="00540556" w:rsidP="00C000F1">
            <w:pPr>
              <w:pStyle w:val="Bezodstavcovhostylu"/>
              <w:spacing w:line="360" w:lineRule="auto"/>
              <w:contextualSpacing/>
              <w:jc w:val="center"/>
              <w:rPr>
                <w:rFonts w:ascii="Calibri" w:hAnsi="Calibri" w:cs="Calibri"/>
                <w:b/>
                <w:sz w:val="28"/>
              </w:rPr>
            </w:pPr>
            <w:r>
              <w:rPr>
                <w:rFonts w:ascii="Calibri" w:hAnsi="Calibri" w:cs="Calibri"/>
                <w:b/>
                <w:sz w:val="28"/>
              </w:rPr>
              <w:t>ŠKOLNÍ</w:t>
            </w:r>
            <w:r w:rsidRPr="00595C1B">
              <w:rPr>
                <w:rFonts w:ascii="Calibri" w:hAnsi="Calibri" w:cs="Calibri"/>
                <w:b/>
                <w:sz w:val="28"/>
              </w:rPr>
              <w:t xml:space="preserve"> ŘÁD</w:t>
            </w:r>
          </w:p>
        </w:tc>
      </w:tr>
      <w:tr w:rsidR="00214AB8" w:rsidRPr="00595C1B" w:rsidTr="00C000F1">
        <w:trPr>
          <w:trHeight w:val="525"/>
        </w:trPr>
        <w:tc>
          <w:tcPr>
            <w:tcW w:w="4520" w:type="dxa"/>
            <w:vAlign w:val="bottom"/>
          </w:tcPr>
          <w:p w:rsidR="00214AB8" w:rsidRPr="00595C1B" w:rsidRDefault="00214AB8" w:rsidP="00C000F1">
            <w:pPr>
              <w:pStyle w:val="Bezodstavcovhostylu"/>
              <w:spacing w:line="360" w:lineRule="auto"/>
              <w:contextualSpacing/>
              <w:rPr>
                <w:rFonts w:ascii="Calibri" w:hAnsi="Calibri" w:cs="Calibri"/>
                <w:sz w:val="22"/>
              </w:rPr>
            </w:pPr>
            <w:r>
              <w:rPr>
                <w:rFonts w:ascii="Calibri" w:hAnsi="Calibri" w:cs="Calibri"/>
                <w:sz w:val="22"/>
              </w:rPr>
              <w:t>Číslo jednací:</w:t>
            </w:r>
          </w:p>
        </w:tc>
        <w:tc>
          <w:tcPr>
            <w:tcW w:w="4520" w:type="dxa"/>
            <w:vAlign w:val="bottom"/>
          </w:tcPr>
          <w:p w:rsidR="00214AB8" w:rsidRDefault="00214AB8" w:rsidP="00A00C6F">
            <w:pPr>
              <w:pStyle w:val="Bezodstavcovhostylu"/>
              <w:spacing w:line="240" w:lineRule="auto"/>
              <w:contextualSpacing/>
              <w:rPr>
                <w:rFonts w:ascii="Calibri" w:hAnsi="Calibri" w:cs="Calibri"/>
                <w:sz w:val="22"/>
              </w:rPr>
            </w:pPr>
          </w:p>
        </w:tc>
      </w:tr>
      <w:tr w:rsidR="00540556" w:rsidRPr="00595C1B" w:rsidTr="00C000F1">
        <w:trPr>
          <w:trHeight w:val="525"/>
        </w:trPr>
        <w:tc>
          <w:tcPr>
            <w:tcW w:w="4520" w:type="dxa"/>
            <w:vAlign w:val="bottom"/>
          </w:tcPr>
          <w:p w:rsidR="00540556" w:rsidRPr="00595C1B" w:rsidRDefault="00540556" w:rsidP="00C000F1">
            <w:pPr>
              <w:pStyle w:val="Bezodstavcovhostylu"/>
              <w:spacing w:line="360" w:lineRule="auto"/>
              <w:contextualSpacing/>
              <w:rPr>
                <w:rFonts w:ascii="Calibri" w:hAnsi="Calibri" w:cs="Calibri"/>
                <w:sz w:val="22"/>
              </w:rPr>
            </w:pPr>
            <w:r w:rsidRPr="00595C1B">
              <w:rPr>
                <w:rFonts w:ascii="Calibri" w:hAnsi="Calibri" w:cs="Calibri"/>
                <w:sz w:val="22"/>
              </w:rPr>
              <w:t>Vypracoval:</w:t>
            </w:r>
          </w:p>
        </w:tc>
        <w:tc>
          <w:tcPr>
            <w:tcW w:w="4520" w:type="dxa"/>
            <w:vAlign w:val="bottom"/>
          </w:tcPr>
          <w:p w:rsidR="00A00C6F" w:rsidRDefault="00540556" w:rsidP="00A00C6F">
            <w:pPr>
              <w:pStyle w:val="Bezodstavcovhostylu"/>
              <w:spacing w:line="240" w:lineRule="auto"/>
              <w:contextualSpacing/>
              <w:rPr>
                <w:rFonts w:ascii="Calibri" w:hAnsi="Calibri" w:cs="Calibri"/>
                <w:sz w:val="22"/>
              </w:rPr>
            </w:pPr>
            <w:r>
              <w:rPr>
                <w:rFonts w:ascii="Calibri" w:hAnsi="Calibri" w:cs="Calibri"/>
                <w:sz w:val="22"/>
              </w:rPr>
              <w:t>Mgr. Ta</w:t>
            </w:r>
            <w:r w:rsidR="00A00C6F">
              <w:rPr>
                <w:rFonts w:ascii="Calibri" w:hAnsi="Calibri" w:cs="Calibri"/>
                <w:sz w:val="22"/>
              </w:rPr>
              <w:t xml:space="preserve">ťána Polášková, </w:t>
            </w:r>
          </w:p>
          <w:p w:rsidR="00540556" w:rsidRPr="00595C1B" w:rsidRDefault="00A00C6F" w:rsidP="00A00C6F">
            <w:pPr>
              <w:pStyle w:val="Bezodstavcovhostylu"/>
              <w:spacing w:line="240" w:lineRule="auto"/>
              <w:contextualSpacing/>
              <w:rPr>
                <w:rFonts w:ascii="Calibri" w:hAnsi="Calibri" w:cs="Calibri"/>
                <w:sz w:val="22"/>
              </w:rPr>
            </w:pPr>
            <w:r>
              <w:rPr>
                <w:rFonts w:ascii="Calibri" w:hAnsi="Calibri" w:cs="Calibri"/>
                <w:sz w:val="22"/>
              </w:rPr>
              <w:t>zástupkyně</w:t>
            </w:r>
            <w:r w:rsidR="00540556">
              <w:rPr>
                <w:rFonts w:ascii="Calibri" w:hAnsi="Calibri" w:cs="Calibri"/>
                <w:sz w:val="22"/>
              </w:rPr>
              <w:t xml:space="preserve"> ředitele školy</w:t>
            </w:r>
          </w:p>
        </w:tc>
      </w:tr>
      <w:tr w:rsidR="00540556" w:rsidRPr="00595C1B" w:rsidTr="00C000F1">
        <w:trPr>
          <w:trHeight w:val="525"/>
        </w:trPr>
        <w:tc>
          <w:tcPr>
            <w:tcW w:w="4520" w:type="dxa"/>
            <w:vAlign w:val="bottom"/>
          </w:tcPr>
          <w:p w:rsidR="00540556" w:rsidRPr="00595C1B" w:rsidRDefault="00540556" w:rsidP="00C000F1">
            <w:pPr>
              <w:pStyle w:val="Bezodstavcovhostylu"/>
              <w:spacing w:line="360" w:lineRule="auto"/>
              <w:contextualSpacing/>
              <w:rPr>
                <w:rFonts w:ascii="Calibri" w:hAnsi="Calibri" w:cs="Calibri"/>
                <w:sz w:val="22"/>
              </w:rPr>
            </w:pPr>
            <w:r w:rsidRPr="00595C1B">
              <w:rPr>
                <w:rFonts w:ascii="Calibri" w:hAnsi="Calibri" w:cs="Calibri"/>
                <w:sz w:val="22"/>
              </w:rPr>
              <w:t>Schválil:</w:t>
            </w:r>
          </w:p>
        </w:tc>
        <w:tc>
          <w:tcPr>
            <w:tcW w:w="4520" w:type="dxa"/>
            <w:vAlign w:val="bottom"/>
          </w:tcPr>
          <w:p w:rsidR="00A00C6F" w:rsidRDefault="00540556" w:rsidP="00A00C6F">
            <w:pPr>
              <w:pStyle w:val="Bezodstavcovhostylu"/>
              <w:spacing w:line="240" w:lineRule="auto"/>
              <w:contextualSpacing/>
              <w:rPr>
                <w:rFonts w:ascii="Calibri" w:hAnsi="Calibri" w:cs="Calibri"/>
                <w:sz w:val="22"/>
              </w:rPr>
            </w:pPr>
            <w:r w:rsidRPr="00595C1B">
              <w:rPr>
                <w:rFonts w:ascii="Calibri" w:hAnsi="Calibri" w:cs="Calibri"/>
                <w:sz w:val="22"/>
              </w:rPr>
              <w:t xml:space="preserve">Mgr. Pavel Cieslar, </w:t>
            </w:r>
          </w:p>
          <w:p w:rsidR="00540556" w:rsidRPr="00595C1B" w:rsidRDefault="00540556" w:rsidP="00A00C6F">
            <w:pPr>
              <w:pStyle w:val="Bezodstavcovhostylu"/>
              <w:spacing w:line="240" w:lineRule="auto"/>
              <w:contextualSpacing/>
              <w:rPr>
                <w:rFonts w:ascii="Calibri" w:hAnsi="Calibri" w:cs="Calibri"/>
                <w:sz w:val="22"/>
              </w:rPr>
            </w:pPr>
            <w:r w:rsidRPr="00595C1B">
              <w:rPr>
                <w:rFonts w:ascii="Calibri" w:hAnsi="Calibri" w:cs="Calibri"/>
                <w:sz w:val="22"/>
              </w:rPr>
              <w:t>ředitel školy</w:t>
            </w:r>
          </w:p>
        </w:tc>
      </w:tr>
      <w:tr w:rsidR="00540556" w:rsidRPr="00595C1B" w:rsidTr="00C000F1">
        <w:trPr>
          <w:trHeight w:val="505"/>
        </w:trPr>
        <w:tc>
          <w:tcPr>
            <w:tcW w:w="4520" w:type="dxa"/>
            <w:vAlign w:val="bottom"/>
          </w:tcPr>
          <w:p w:rsidR="00540556" w:rsidRPr="00595C1B" w:rsidRDefault="00540556" w:rsidP="00C000F1">
            <w:pPr>
              <w:pStyle w:val="Bezodstavcovhostylu"/>
              <w:spacing w:line="360" w:lineRule="auto"/>
              <w:contextualSpacing/>
              <w:rPr>
                <w:rFonts w:ascii="Calibri" w:hAnsi="Calibri" w:cs="Calibri"/>
                <w:sz w:val="22"/>
              </w:rPr>
            </w:pPr>
            <w:r w:rsidRPr="00595C1B">
              <w:rPr>
                <w:rFonts w:ascii="Calibri" w:hAnsi="Calibri" w:cs="Calibri"/>
                <w:sz w:val="22"/>
              </w:rPr>
              <w:t>Účinnost od:</w:t>
            </w:r>
          </w:p>
        </w:tc>
        <w:tc>
          <w:tcPr>
            <w:tcW w:w="4520" w:type="dxa"/>
            <w:vAlign w:val="bottom"/>
          </w:tcPr>
          <w:p w:rsidR="00540556" w:rsidRPr="00595C1B" w:rsidRDefault="00540556" w:rsidP="00A00C6F">
            <w:pPr>
              <w:pStyle w:val="Bezodstavcovhostylu"/>
              <w:numPr>
                <w:ilvl w:val="0"/>
                <w:numId w:val="37"/>
              </w:numPr>
              <w:spacing w:line="360" w:lineRule="auto"/>
              <w:ind w:left="180" w:hanging="180"/>
              <w:contextualSpacing/>
              <w:rPr>
                <w:rFonts w:ascii="Calibri" w:hAnsi="Calibri" w:cs="Calibri"/>
                <w:sz w:val="22"/>
              </w:rPr>
            </w:pPr>
            <w:r>
              <w:rPr>
                <w:rFonts w:ascii="Calibri" w:hAnsi="Calibri" w:cs="Calibri"/>
                <w:sz w:val="22"/>
              </w:rPr>
              <w:t xml:space="preserve"> </w:t>
            </w:r>
            <w:r w:rsidR="00214AB8">
              <w:rPr>
                <w:rFonts w:ascii="Calibri" w:hAnsi="Calibri" w:cs="Calibri"/>
                <w:sz w:val="22"/>
              </w:rPr>
              <w:t>9. 2021</w:t>
            </w:r>
          </w:p>
        </w:tc>
      </w:tr>
      <w:tr w:rsidR="00540556" w:rsidRPr="00595C1B" w:rsidTr="00C000F1">
        <w:trPr>
          <w:trHeight w:val="1030"/>
        </w:trPr>
        <w:tc>
          <w:tcPr>
            <w:tcW w:w="9041" w:type="dxa"/>
            <w:gridSpan w:val="2"/>
            <w:vAlign w:val="bottom"/>
          </w:tcPr>
          <w:p w:rsidR="00540556" w:rsidRPr="00595C1B" w:rsidRDefault="00540556" w:rsidP="00186435">
            <w:pPr>
              <w:pStyle w:val="Bezodstavcovhostylu"/>
              <w:spacing w:line="276" w:lineRule="auto"/>
              <w:contextualSpacing/>
              <w:rPr>
                <w:rFonts w:ascii="Calibri" w:hAnsi="Calibri" w:cs="Calibri"/>
                <w:sz w:val="22"/>
              </w:rPr>
            </w:pPr>
            <w:r w:rsidRPr="00595C1B">
              <w:rPr>
                <w:rFonts w:ascii="Calibri" w:hAnsi="Calibri" w:cs="Calibri"/>
                <w:sz w:val="22"/>
              </w:rPr>
              <w:t>Změny ve směrnici jsou prováděny formou číslovaných písemných dodatků, které tvoří součást tohoto předpisu.</w:t>
            </w:r>
          </w:p>
          <w:p w:rsidR="00540556" w:rsidRPr="00595C1B" w:rsidRDefault="00540556" w:rsidP="00186435">
            <w:pPr>
              <w:pStyle w:val="Bezodstavcovhostylu"/>
              <w:spacing w:line="276" w:lineRule="auto"/>
              <w:contextualSpacing/>
              <w:rPr>
                <w:rFonts w:ascii="Calibri" w:hAnsi="Calibri" w:cs="Calibri"/>
                <w:sz w:val="22"/>
              </w:rPr>
            </w:pPr>
            <w:r>
              <w:rPr>
                <w:rFonts w:ascii="Calibri" w:hAnsi="Calibri" w:cs="Calibri"/>
                <w:sz w:val="22"/>
              </w:rPr>
              <w:t>Součástí školního řádu je klasifikační řád.</w:t>
            </w:r>
          </w:p>
        </w:tc>
      </w:tr>
    </w:tbl>
    <w:p w:rsidR="00540556" w:rsidRDefault="00540556" w:rsidP="00540556"/>
    <w:p w:rsidR="00540556" w:rsidRDefault="00540556" w:rsidP="00540556">
      <w:pPr>
        <w:spacing w:line="360" w:lineRule="auto"/>
        <w:contextualSpacing/>
        <w:jc w:val="both"/>
      </w:pPr>
      <w:r w:rsidRPr="007D2633">
        <w:rPr>
          <w:b/>
        </w:rPr>
        <w:t>Ředitel Albrechtovy střední školy,</w:t>
      </w:r>
      <w:r w:rsidRPr="00595C1B">
        <w:t xml:space="preserve"> Český Těšín, příspěvkové organizace </w:t>
      </w:r>
      <w:r>
        <w:t xml:space="preserve">jako statutární orgán v souladu </w:t>
      </w:r>
      <w:r w:rsidRPr="00595C1B">
        <w:t>s § 165 odst. 1 odst. a) zákona č. 561/2004 Sb., o př</w:t>
      </w:r>
      <w:r>
        <w:t xml:space="preserve">edškolním, základním, středním, vyšším odborném </w:t>
      </w:r>
      <w:r w:rsidRPr="00595C1B">
        <w:t>a jiném vzdělávání (školský zákon), v platném znění,</w:t>
      </w:r>
    </w:p>
    <w:p w:rsidR="0070323A" w:rsidRDefault="0070323A" w:rsidP="00540556">
      <w:pPr>
        <w:spacing w:line="360" w:lineRule="auto"/>
        <w:contextualSpacing/>
        <w:jc w:val="both"/>
      </w:pPr>
    </w:p>
    <w:p w:rsidR="0070323A" w:rsidRPr="00595C1B" w:rsidRDefault="0070323A" w:rsidP="00540556">
      <w:pPr>
        <w:spacing w:line="360" w:lineRule="auto"/>
        <w:contextualSpacing/>
        <w:jc w:val="both"/>
      </w:pPr>
    </w:p>
    <w:p w:rsidR="00540556" w:rsidRPr="00595C1B" w:rsidRDefault="00540556" w:rsidP="00540556">
      <w:pPr>
        <w:spacing w:line="360" w:lineRule="auto"/>
        <w:contextualSpacing/>
        <w:jc w:val="center"/>
        <w:rPr>
          <w:b/>
        </w:rPr>
      </w:pPr>
      <w:r w:rsidRPr="00595C1B">
        <w:rPr>
          <w:b/>
        </w:rPr>
        <w:t>vydává</w:t>
      </w:r>
    </w:p>
    <w:p w:rsidR="00540556" w:rsidRPr="00595C1B" w:rsidRDefault="00540556" w:rsidP="00540556">
      <w:pPr>
        <w:spacing w:line="360" w:lineRule="auto"/>
        <w:contextualSpacing/>
        <w:jc w:val="both"/>
      </w:pPr>
    </w:p>
    <w:p w:rsidR="00FA7E62" w:rsidRDefault="00540556" w:rsidP="0070323A">
      <w:pPr>
        <w:spacing w:line="360" w:lineRule="auto"/>
        <w:contextualSpacing/>
        <w:jc w:val="both"/>
      </w:pPr>
      <w:r>
        <w:rPr>
          <w:b/>
        </w:rPr>
        <w:t>Školní řád</w:t>
      </w:r>
      <w:r w:rsidRPr="00595C1B">
        <w:t xml:space="preserve"> Albrechtovy střední školy, Český </w:t>
      </w:r>
      <w:r>
        <w:t xml:space="preserve">Těšín, příspěvkové organizace, </w:t>
      </w:r>
      <w:r w:rsidRPr="00595C1B">
        <w:t xml:space="preserve">ul. Tyršova 611/2, </w:t>
      </w:r>
      <w:r>
        <w:br/>
      </w:r>
      <w:r w:rsidR="00131753">
        <w:t>737  01 Český Těšín</w:t>
      </w:r>
    </w:p>
    <w:p w:rsidR="00214AB8" w:rsidRPr="00006A63" w:rsidRDefault="00214AB8" w:rsidP="0070323A">
      <w:pPr>
        <w:spacing w:line="360" w:lineRule="auto"/>
        <w:contextualSpacing/>
        <w:jc w:val="both"/>
        <w:rPr>
          <w:rFonts w:ascii="Arial" w:hAnsi="Arial" w:cs="Arial"/>
          <w:b/>
          <w:bCs/>
          <w:i/>
          <w:iCs/>
          <w:sz w:val="28"/>
          <w:szCs w:val="28"/>
        </w:rPr>
        <w:sectPr w:rsidR="00214AB8" w:rsidRPr="00006A63" w:rsidSect="00C658C2">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701" w:left="1418" w:header="709" w:footer="709" w:gutter="0"/>
          <w:pgNumType w:start="1"/>
          <w:cols w:space="708"/>
          <w:titlePg/>
          <w:docGrid w:linePitch="360"/>
        </w:sectPr>
      </w:pPr>
    </w:p>
    <w:sdt>
      <w:sdtPr>
        <w:rPr>
          <w:rFonts w:ascii="Calibri" w:eastAsia="Calibri" w:hAnsi="Calibri" w:cs="Calibri"/>
          <w:color w:val="auto"/>
          <w:sz w:val="22"/>
          <w:szCs w:val="22"/>
          <w:lang w:eastAsia="en-US"/>
        </w:rPr>
        <w:id w:val="-1967188845"/>
        <w:docPartObj>
          <w:docPartGallery w:val="Table of Contents"/>
          <w:docPartUnique/>
        </w:docPartObj>
      </w:sdtPr>
      <w:sdtEndPr>
        <w:rPr>
          <w:b/>
          <w:bCs/>
        </w:rPr>
      </w:sdtEndPr>
      <w:sdtContent>
        <w:p w:rsidR="00AA401D" w:rsidRDefault="0070323A" w:rsidP="0070323A">
          <w:pPr>
            <w:pStyle w:val="Nadpisobsahu"/>
          </w:pPr>
          <w:r w:rsidRPr="007E3B25">
            <w:rPr>
              <w:rFonts w:ascii="Calibri" w:hAnsi="Calibri" w:cs="Calibri"/>
              <w:b/>
              <w:color w:val="009BD0"/>
            </w:rPr>
            <w:t>Obsah</w:t>
          </w:r>
        </w:p>
        <w:p w:rsidR="00715A6E" w:rsidRDefault="00AA401D">
          <w:pPr>
            <w:pStyle w:val="Obsah2"/>
            <w:tabs>
              <w:tab w:val="right" w:leader="dot" w:pos="9061"/>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72343332" w:history="1">
            <w:r w:rsidR="00715A6E" w:rsidRPr="0068048C">
              <w:rPr>
                <w:rStyle w:val="Hypertextovodkaz"/>
                <w:rFonts w:eastAsia="Times New Roman"/>
                <w:b/>
                <w:bCs/>
                <w:noProof/>
              </w:rPr>
              <w:t>1 ŠKOLNÍ ŘÁD</w:t>
            </w:r>
            <w:r w:rsidR="00715A6E">
              <w:rPr>
                <w:noProof/>
                <w:webHidden/>
              </w:rPr>
              <w:tab/>
            </w:r>
            <w:r w:rsidR="00715A6E">
              <w:rPr>
                <w:noProof/>
                <w:webHidden/>
              </w:rPr>
              <w:fldChar w:fldCharType="begin"/>
            </w:r>
            <w:r w:rsidR="00715A6E">
              <w:rPr>
                <w:noProof/>
                <w:webHidden/>
              </w:rPr>
              <w:instrText xml:space="preserve"> PAGEREF _Toc72343332 \h </w:instrText>
            </w:r>
            <w:r w:rsidR="00715A6E">
              <w:rPr>
                <w:noProof/>
                <w:webHidden/>
              </w:rPr>
            </w:r>
            <w:r w:rsidR="00715A6E">
              <w:rPr>
                <w:noProof/>
                <w:webHidden/>
              </w:rPr>
              <w:fldChar w:fldCharType="separate"/>
            </w:r>
            <w:r w:rsidR="00E5448C">
              <w:rPr>
                <w:noProof/>
                <w:webHidden/>
              </w:rPr>
              <w:t>5</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33" w:history="1">
            <w:r w:rsidR="00715A6E" w:rsidRPr="0068048C">
              <w:rPr>
                <w:rStyle w:val="Hypertextovodkaz"/>
                <w:rFonts w:eastAsia="Times New Roman" w:cs="Times New Roman"/>
                <w:noProof/>
              </w:rPr>
              <w:t>1.1 Úvodní ustanovení</w:t>
            </w:r>
            <w:r w:rsidR="00715A6E">
              <w:rPr>
                <w:noProof/>
                <w:webHidden/>
              </w:rPr>
              <w:tab/>
            </w:r>
            <w:r w:rsidR="00715A6E">
              <w:rPr>
                <w:noProof/>
                <w:webHidden/>
              </w:rPr>
              <w:fldChar w:fldCharType="begin"/>
            </w:r>
            <w:r w:rsidR="00715A6E">
              <w:rPr>
                <w:noProof/>
                <w:webHidden/>
              </w:rPr>
              <w:instrText xml:space="preserve"> PAGEREF _Toc72343333 \h </w:instrText>
            </w:r>
            <w:r w:rsidR="00715A6E">
              <w:rPr>
                <w:noProof/>
                <w:webHidden/>
              </w:rPr>
            </w:r>
            <w:r w:rsidR="00715A6E">
              <w:rPr>
                <w:noProof/>
                <w:webHidden/>
              </w:rPr>
              <w:fldChar w:fldCharType="separate"/>
            </w:r>
            <w:r w:rsidR="00E5448C">
              <w:rPr>
                <w:noProof/>
                <w:webHidden/>
              </w:rPr>
              <w:t>5</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34" w:history="1">
            <w:r w:rsidR="00715A6E" w:rsidRPr="0068048C">
              <w:rPr>
                <w:rStyle w:val="Hypertextovodkaz"/>
                <w:rFonts w:eastAsia="Times New Roman" w:cs="Times New Roman"/>
                <w:noProof/>
              </w:rPr>
              <w:t>1.2 ČÁST PRVNÍ: Práva a povinnosti žáků a jejich zákonných zástupců</w:t>
            </w:r>
            <w:r w:rsidR="00715A6E">
              <w:rPr>
                <w:noProof/>
                <w:webHidden/>
              </w:rPr>
              <w:tab/>
            </w:r>
            <w:r w:rsidR="00715A6E">
              <w:rPr>
                <w:noProof/>
                <w:webHidden/>
              </w:rPr>
              <w:fldChar w:fldCharType="begin"/>
            </w:r>
            <w:r w:rsidR="00715A6E">
              <w:rPr>
                <w:noProof/>
                <w:webHidden/>
              </w:rPr>
              <w:instrText xml:space="preserve"> PAGEREF _Toc72343334 \h </w:instrText>
            </w:r>
            <w:r w:rsidR="00715A6E">
              <w:rPr>
                <w:noProof/>
                <w:webHidden/>
              </w:rPr>
            </w:r>
            <w:r w:rsidR="00715A6E">
              <w:rPr>
                <w:noProof/>
                <w:webHidden/>
              </w:rPr>
              <w:fldChar w:fldCharType="separate"/>
            </w:r>
            <w:r w:rsidR="00E5448C">
              <w:rPr>
                <w:noProof/>
                <w:webHidden/>
              </w:rPr>
              <w:t>5</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35" w:history="1">
            <w:r w:rsidR="00715A6E" w:rsidRPr="0068048C">
              <w:rPr>
                <w:rStyle w:val="Hypertextovodkaz"/>
                <w:rFonts w:eastAsia="Times New Roman" w:cs="Times New Roman"/>
                <w:noProof/>
              </w:rPr>
              <w:t>1.2.1 Článek I: Práva žáků a zákonných zástupců nezletilých žáků</w:t>
            </w:r>
            <w:r w:rsidR="00715A6E">
              <w:rPr>
                <w:noProof/>
                <w:webHidden/>
              </w:rPr>
              <w:tab/>
            </w:r>
            <w:r w:rsidR="00715A6E">
              <w:rPr>
                <w:noProof/>
                <w:webHidden/>
              </w:rPr>
              <w:fldChar w:fldCharType="begin"/>
            </w:r>
            <w:r w:rsidR="00715A6E">
              <w:rPr>
                <w:noProof/>
                <w:webHidden/>
              </w:rPr>
              <w:instrText xml:space="preserve"> PAGEREF _Toc72343335 \h </w:instrText>
            </w:r>
            <w:r w:rsidR="00715A6E">
              <w:rPr>
                <w:noProof/>
                <w:webHidden/>
              </w:rPr>
            </w:r>
            <w:r w:rsidR="00715A6E">
              <w:rPr>
                <w:noProof/>
                <w:webHidden/>
              </w:rPr>
              <w:fldChar w:fldCharType="separate"/>
            </w:r>
            <w:r w:rsidR="00E5448C">
              <w:rPr>
                <w:noProof/>
                <w:webHidden/>
              </w:rPr>
              <w:t>5</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36" w:history="1">
            <w:r w:rsidR="00715A6E" w:rsidRPr="0068048C">
              <w:rPr>
                <w:rStyle w:val="Hypertextovodkaz"/>
                <w:rFonts w:eastAsia="Times New Roman" w:cs="Times New Roman"/>
                <w:noProof/>
              </w:rPr>
              <w:t>1.2.2 Článek II: Povinnosti žáků a zákonných zástupců nezletilých žáků</w:t>
            </w:r>
            <w:r w:rsidR="00715A6E">
              <w:rPr>
                <w:noProof/>
                <w:webHidden/>
              </w:rPr>
              <w:tab/>
            </w:r>
            <w:r w:rsidR="00715A6E">
              <w:rPr>
                <w:noProof/>
                <w:webHidden/>
              </w:rPr>
              <w:fldChar w:fldCharType="begin"/>
            </w:r>
            <w:r w:rsidR="00715A6E">
              <w:rPr>
                <w:noProof/>
                <w:webHidden/>
              </w:rPr>
              <w:instrText xml:space="preserve"> PAGEREF _Toc72343336 \h </w:instrText>
            </w:r>
            <w:r w:rsidR="00715A6E">
              <w:rPr>
                <w:noProof/>
                <w:webHidden/>
              </w:rPr>
            </w:r>
            <w:r w:rsidR="00715A6E">
              <w:rPr>
                <w:noProof/>
                <w:webHidden/>
              </w:rPr>
              <w:fldChar w:fldCharType="separate"/>
            </w:r>
            <w:r w:rsidR="00E5448C">
              <w:rPr>
                <w:noProof/>
                <w:webHidden/>
              </w:rPr>
              <w:t>6</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37" w:history="1">
            <w:r w:rsidR="00715A6E" w:rsidRPr="0068048C">
              <w:rPr>
                <w:rStyle w:val="Hypertextovodkaz"/>
                <w:rFonts w:eastAsia="Times New Roman" w:cs="Times New Roman"/>
                <w:noProof/>
              </w:rPr>
              <w:t>1.3 ČÁST DRUHÁ: Provoz a vnitřní režim školy</w:t>
            </w:r>
            <w:r w:rsidR="00715A6E">
              <w:rPr>
                <w:noProof/>
                <w:webHidden/>
              </w:rPr>
              <w:tab/>
            </w:r>
            <w:r w:rsidR="00715A6E">
              <w:rPr>
                <w:noProof/>
                <w:webHidden/>
              </w:rPr>
              <w:fldChar w:fldCharType="begin"/>
            </w:r>
            <w:r w:rsidR="00715A6E">
              <w:rPr>
                <w:noProof/>
                <w:webHidden/>
              </w:rPr>
              <w:instrText xml:space="preserve"> PAGEREF _Toc72343337 \h </w:instrText>
            </w:r>
            <w:r w:rsidR="00715A6E">
              <w:rPr>
                <w:noProof/>
                <w:webHidden/>
              </w:rPr>
            </w:r>
            <w:r w:rsidR="00715A6E">
              <w:rPr>
                <w:noProof/>
                <w:webHidden/>
              </w:rPr>
              <w:fldChar w:fldCharType="separate"/>
            </w:r>
            <w:r w:rsidR="00E5448C">
              <w:rPr>
                <w:noProof/>
                <w:webHidden/>
              </w:rPr>
              <w:t>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38" w:history="1">
            <w:r w:rsidR="00715A6E" w:rsidRPr="0068048C">
              <w:rPr>
                <w:rStyle w:val="Hypertextovodkaz"/>
                <w:rFonts w:eastAsia="Times New Roman" w:cs="Times New Roman"/>
                <w:noProof/>
              </w:rPr>
              <w:t>1.3.1 Článek III: Provoz školy</w:t>
            </w:r>
            <w:r w:rsidR="00715A6E">
              <w:rPr>
                <w:noProof/>
                <w:webHidden/>
              </w:rPr>
              <w:tab/>
            </w:r>
            <w:r w:rsidR="00715A6E">
              <w:rPr>
                <w:noProof/>
                <w:webHidden/>
              </w:rPr>
              <w:fldChar w:fldCharType="begin"/>
            </w:r>
            <w:r w:rsidR="00715A6E">
              <w:rPr>
                <w:noProof/>
                <w:webHidden/>
              </w:rPr>
              <w:instrText xml:space="preserve"> PAGEREF _Toc72343338 \h </w:instrText>
            </w:r>
            <w:r w:rsidR="00715A6E">
              <w:rPr>
                <w:noProof/>
                <w:webHidden/>
              </w:rPr>
            </w:r>
            <w:r w:rsidR="00715A6E">
              <w:rPr>
                <w:noProof/>
                <w:webHidden/>
              </w:rPr>
              <w:fldChar w:fldCharType="separate"/>
            </w:r>
            <w:r w:rsidR="00E5448C">
              <w:rPr>
                <w:noProof/>
                <w:webHidden/>
              </w:rPr>
              <w:t>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39" w:history="1">
            <w:r w:rsidR="00715A6E" w:rsidRPr="0068048C">
              <w:rPr>
                <w:rStyle w:val="Hypertextovodkaz"/>
                <w:rFonts w:eastAsia="Times New Roman" w:cs="Times New Roman"/>
                <w:noProof/>
              </w:rPr>
              <w:t>1.3.2 Článek IV: Docházka do školy a na pracoviště, podmínky pro omlouvání neúčasti žáka ve vyučování a pro uvolňování z vyučování</w:t>
            </w:r>
            <w:r w:rsidR="00715A6E">
              <w:rPr>
                <w:noProof/>
                <w:webHidden/>
              </w:rPr>
              <w:tab/>
            </w:r>
            <w:r w:rsidR="00715A6E">
              <w:rPr>
                <w:noProof/>
                <w:webHidden/>
              </w:rPr>
              <w:fldChar w:fldCharType="begin"/>
            </w:r>
            <w:r w:rsidR="00715A6E">
              <w:rPr>
                <w:noProof/>
                <w:webHidden/>
              </w:rPr>
              <w:instrText xml:space="preserve"> PAGEREF _Toc72343339 \h </w:instrText>
            </w:r>
            <w:r w:rsidR="00715A6E">
              <w:rPr>
                <w:noProof/>
                <w:webHidden/>
              </w:rPr>
            </w:r>
            <w:r w:rsidR="00715A6E">
              <w:rPr>
                <w:noProof/>
                <w:webHidden/>
              </w:rPr>
              <w:fldChar w:fldCharType="separate"/>
            </w:r>
            <w:r w:rsidR="00E5448C">
              <w:rPr>
                <w:noProof/>
                <w:webHidden/>
              </w:rPr>
              <w:t>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0" w:history="1">
            <w:r w:rsidR="00715A6E" w:rsidRPr="0068048C">
              <w:rPr>
                <w:rStyle w:val="Hypertextovodkaz"/>
                <w:rFonts w:eastAsia="Times New Roman" w:cs="Times New Roman"/>
                <w:noProof/>
              </w:rPr>
              <w:t>1.3.3 Článek V: Chování žáka ve škole, na pracovišti a při činnostech organizovaných školou</w:t>
            </w:r>
            <w:r w:rsidR="00715A6E">
              <w:rPr>
                <w:noProof/>
                <w:webHidden/>
              </w:rPr>
              <w:tab/>
            </w:r>
            <w:r w:rsidR="00715A6E">
              <w:rPr>
                <w:noProof/>
                <w:webHidden/>
              </w:rPr>
              <w:fldChar w:fldCharType="begin"/>
            </w:r>
            <w:r w:rsidR="00715A6E">
              <w:rPr>
                <w:noProof/>
                <w:webHidden/>
              </w:rPr>
              <w:instrText xml:space="preserve"> PAGEREF _Toc72343340 \h </w:instrText>
            </w:r>
            <w:r w:rsidR="00715A6E">
              <w:rPr>
                <w:noProof/>
                <w:webHidden/>
              </w:rPr>
            </w:r>
            <w:r w:rsidR="00715A6E">
              <w:rPr>
                <w:noProof/>
                <w:webHidden/>
              </w:rPr>
              <w:fldChar w:fldCharType="separate"/>
            </w:r>
            <w:r w:rsidR="00E5448C">
              <w:rPr>
                <w:noProof/>
                <w:webHidden/>
              </w:rPr>
              <w:t>10</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1" w:history="1">
            <w:r w:rsidR="00715A6E" w:rsidRPr="0068048C">
              <w:rPr>
                <w:rStyle w:val="Hypertextovodkaz"/>
                <w:rFonts w:eastAsia="Times New Roman" w:cs="Times New Roman"/>
                <w:noProof/>
              </w:rPr>
              <w:t>1.3.4 Článek VI: Výchovná opatření</w:t>
            </w:r>
            <w:r w:rsidR="00715A6E">
              <w:rPr>
                <w:noProof/>
                <w:webHidden/>
              </w:rPr>
              <w:tab/>
            </w:r>
            <w:r w:rsidR="00715A6E">
              <w:rPr>
                <w:noProof/>
                <w:webHidden/>
              </w:rPr>
              <w:fldChar w:fldCharType="begin"/>
            </w:r>
            <w:r w:rsidR="00715A6E">
              <w:rPr>
                <w:noProof/>
                <w:webHidden/>
              </w:rPr>
              <w:instrText xml:space="preserve"> PAGEREF _Toc72343341 \h </w:instrText>
            </w:r>
            <w:r w:rsidR="00715A6E">
              <w:rPr>
                <w:noProof/>
                <w:webHidden/>
              </w:rPr>
            </w:r>
            <w:r w:rsidR="00715A6E">
              <w:rPr>
                <w:noProof/>
                <w:webHidden/>
              </w:rPr>
              <w:fldChar w:fldCharType="separate"/>
            </w:r>
            <w:r w:rsidR="00E5448C">
              <w:rPr>
                <w:noProof/>
                <w:webHidden/>
              </w:rPr>
              <w:t>12</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2" w:history="1">
            <w:r w:rsidR="00715A6E" w:rsidRPr="0068048C">
              <w:rPr>
                <w:rStyle w:val="Hypertextovodkaz"/>
                <w:rFonts w:eastAsia="Times New Roman" w:cs="Times New Roman"/>
                <w:noProof/>
              </w:rPr>
              <w:t>1.3.5 Článek VII: Povinnosti služby ve třídě</w:t>
            </w:r>
            <w:r w:rsidR="00715A6E">
              <w:rPr>
                <w:noProof/>
                <w:webHidden/>
              </w:rPr>
              <w:tab/>
            </w:r>
            <w:r w:rsidR="00715A6E">
              <w:rPr>
                <w:noProof/>
                <w:webHidden/>
              </w:rPr>
              <w:fldChar w:fldCharType="begin"/>
            </w:r>
            <w:r w:rsidR="00715A6E">
              <w:rPr>
                <w:noProof/>
                <w:webHidden/>
              </w:rPr>
              <w:instrText xml:space="preserve"> PAGEREF _Toc72343342 \h </w:instrText>
            </w:r>
            <w:r w:rsidR="00715A6E">
              <w:rPr>
                <w:noProof/>
                <w:webHidden/>
              </w:rPr>
            </w:r>
            <w:r w:rsidR="00715A6E">
              <w:rPr>
                <w:noProof/>
                <w:webHidden/>
              </w:rPr>
              <w:fldChar w:fldCharType="separate"/>
            </w:r>
            <w:r w:rsidR="00E5448C">
              <w:rPr>
                <w:noProof/>
                <w:webHidden/>
              </w:rPr>
              <w:t>13</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3" w:history="1">
            <w:r w:rsidR="00715A6E" w:rsidRPr="0068048C">
              <w:rPr>
                <w:rStyle w:val="Hypertextovodkaz"/>
                <w:rFonts w:eastAsia="Times New Roman" w:cs="Times New Roman"/>
                <w:noProof/>
              </w:rPr>
              <w:t>1.3.6 Článek VIII: Organizace praktického vyučování</w:t>
            </w:r>
            <w:r w:rsidR="00715A6E">
              <w:rPr>
                <w:noProof/>
                <w:webHidden/>
              </w:rPr>
              <w:tab/>
            </w:r>
            <w:r w:rsidR="00715A6E">
              <w:rPr>
                <w:noProof/>
                <w:webHidden/>
              </w:rPr>
              <w:fldChar w:fldCharType="begin"/>
            </w:r>
            <w:r w:rsidR="00715A6E">
              <w:rPr>
                <w:noProof/>
                <w:webHidden/>
              </w:rPr>
              <w:instrText xml:space="preserve"> PAGEREF _Toc72343343 \h </w:instrText>
            </w:r>
            <w:r w:rsidR="00715A6E">
              <w:rPr>
                <w:noProof/>
                <w:webHidden/>
              </w:rPr>
            </w:r>
            <w:r w:rsidR="00715A6E">
              <w:rPr>
                <w:noProof/>
                <w:webHidden/>
              </w:rPr>
              <w:fldChar w:fldCharType="separate"/>
            </w:r>
            <w:r w:rsidR="00E5448C">
              <w:rPr>
                <w:noProof/>
                <w:webHidden/>
              </w:rPr>
              <w:t>14</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4" w:history="1">
            <w:r w:rsidR="00715A6E" w:rsidRPr="0068048C">
              <w:rPr>
                <w:rStyle w:val="Hypertextovodkaz"/>
                <w:rFonts w:eastAsia="Times New Roman" w:cs="Times New Roman"/>
                <w:noProof/>
              </w:rPr>
              <w:t>1.4 ČÁST TŘETÍ: Bezpečnost a ochrana zdraví, požární ochrana</w:t>
            </w:r>
            <w:r w:rsidR="00715A6E">
              <w:rPr>
                <w:noProof/>
                <w:webHidden/>
              </w:rPr>
              <w:tab/>
            </w:r>
            <w:r w:rsidR="00715A6E">
              <w:rPr>
                <w:noProof/>
                <w:webHidden/>
              </w:rPr>
              <w:fldChar w:fldCharType="begin"/>
            </w:r>
            <w:r w:rsidR="00715A6E">
              <w:rPr>
                <w:noProof/>
                <w:webHidden/>
              </w:rPr>
              <w:instrText xml:space="preserve"> PAGEREF _Toc72343344 \h </w:instrText>
            </w:r>
            <w:r w:rsidR="00715A6E">
              <w:rPr>
                <w:noProof/>
                <w:webHidden/>
              </w:rPr>
            </w:r>
            <w:r w:rsidR="00715A6E">
              <w:rPr>
                <w:noProof/>
                <w:webHidden/>
              </w:rPr>
              <w:fldChar w:fldCharType="separate"/>
            </w:r>
            <w:r w:rsidR="00E5448C">
              <w:rPr>
                <w:noProof/>
                <w:webHidden/>
              </w:rPr>
              <w:t>17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5" w:history="1">
            <w:r w:rsidR="00715A6E" w:rsidRPr="0068048C">
              <w:rPr>
                <w:rStyle w:val="Hypertextovodkaz"/>
                <w:rFonts w:eastAsia="Times New Roman" w:cs="Times New Roman"/>
                <w:noProof/>
              </w:rPr>
              <w:t>1.4.1 Článek IX: Povinnosti žáků v BOZ</w:t>
            </w:r>
            <w:r w:rsidR="00715A6E">
              <w:rPr>
                <w:noProof/>
                <w:webHidden/>
              </w:rPr>
              <w:tab/>
            </w:r>
            <w:r w:rsidR="00715A6E">
              <w:rPr>
                <w:noProof/>
                <w:webHidden/>
              </w:rPr>
              <w:fldChar w:fldCharType="begin"/>
            </w:r>
            <w:r w:rsidR="00715A6E">
              <w:rPr>
                <w:noProof/>
                <w:webHidden/>
              </w:rPr>
              <w:instrText xml:space="preserve"> PAGEREF _Toc72343345 \h </w:instrText>
            </w:r>
            <w:r w:rsidR="00715A6E">
              <w:rPr>
                <w:noProof/>
                <w:webHidden/>
              </w:rPr>
            </w:r>
            <w:r w:rsidR="00715A6E">
              <w:rPr>
                <w:noProof/>
                <w:webHidden/>
              </w:rPr>
              <w:fldChar w:fldCharType="separate"/>
            </w:r>
            <w:r w:rsidR="00E5448C">
              <w:rPr>
                <w:noProof/>
                <w:webHidden/>
              </w:rPr>
              <w:t>17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6" w:history="1">
            <w:r w:rsidR="00715A6E" w:rsidRPr="0068048C">
              <w:rPr>
                <w:rStyle w:val="Hypertextovodkaz"/>
                <w:rFonts w:eastAsia="Times New Roman" w:cs="Times New Roman"/>
                <w:noProof/>
              </w:rPr>
              <w:t>1.4.2 Článek X: Akce organizované školou</w:t>
            </w:r>
            <w:r w:rsidR="00715A6E">
              <w:rPr>
                <w:noProof/>
                <w:webHidden/>
              </w:rPr>
              <w:tab/>
            </w:r>
            <w:r w:rsidR="00715A6E">
              <w:rPr>
                <w:noProof/>
                <w:webHidden/>
              </w:rPr>
              <w:fldChar w:fldCharType="begin"/>
            </w:r>
            <w:r w:rsidR="00715A6E">
              <w:rPr>
                <w:noProof/>
                <w:webHidden/>
              </w:rPr>
              <w:instrText xml:space="preserve"> PAGEREF _Toc72343346 \h </w:instrText>
            </w:r>
            <w:r w:rsidR="00715A6E">
              <w:rPr>
                <w:noProof/>
                <w:webHidden/>
              </w:rPr>
            </w:r>
            <w:r w:rsidR="00715A6E">
              <w:rPr>
                <w:noProof/>
                <w:webHidden/>
              </w:rPr>
              <w:fldChar w:fldCharType="separate"/>
            </w:r>
            <w:r w:rsidR="00E5448C">
              <w:rPr>
                <w:noProof/>
                <w:webHidden/>
              </w:rPr>
              <w:t>17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7" w:history="1">
            <w:r w:rsidR="00715A6E" w:rsidRPr="0068048C">
              <w:rPr>
                <w:rStyle w:val="Hypertextovodkaz"/>
                <w:rFonts w:eastAsia="Times New Roman" w:cs="Times New Roman"/>
                <w:noProof/>
              </w:rPr>
              <w:t>1.4.3 Článek XI: Tělesná výchova</w:t>
            </w:r>
            <w:r w:rsidR="00715A6E">
              <w:rPr>
                <w:noProof/>
                <w:webHidden/>
              </w:rPr>
              <w:tab/>
            </w:r>
            <w:r w:rsidR="00715A6E">
              <w:rPr>
                <w:noProof/>
                <w:webHidden/>
              </w:rPr>
              <w:fldChar w:fldCharType="begin"/>
            </w:r>
            <w:r w:rsidR="00715A6E">
              <w:rPr>
                <w:noProof/>
                <w:webHidden/>
              </w:rPr>
              <w:instrText xml:space="preserve"> PAGEREF _Toc72343347 \h </w:instrText>
            </w:r>
            <w:r w:rsidR="00715A6E">
              <w:rPr>
                <w:noProof/>
                <w:webHidden/>
              </w:rPr>
            </w:r>
            <w:r w:rsidR="00715A6E">
              <w:rPr>
                <w:noProof/>
                <w:webHidden/>
              </w:rPr>
              <w:fldChar w:fldCharType="separate"/>
            </w:r>
            <w:r w:rsidR="00E5448C">
              <w:rPr>
                <w:noProof/>
                <w:webHidden/>
              </w:rPr>
              <w:t>17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8" w:history="1">
            <w:r w:rsidR="00715A6E" w:rsidRPr="0068048C">
              <w:rPr>
                <w:rStyle w:val="Hypertextovodkaz"/>
                <w:rFonts w:eastAsia="Times New Roman" w:cs="Times New Roman"/>
                <w:noProof/>
              </w:rPr>
              <w:t>1.4.4 Článek XII: Bezpečnost žáků při soutěžích a přehlídkách</w:t>
            </w:r>
            <w:r w:rsidR="00715A6E">
              <w:rPr>
                <w:noProof/>
                <w:webHidden/>
              </w:rPr>
              <w:tab/>
            </w:r>
            <w:r w:rsidR="00715A6E">
              <w:rPr>
                <w:noProof/>
                <w:webHidden/>
              </w:rPr>
              <w:fldChar w:fldCharType="begin"/>
            </w:r>
            <w:r w:rsidR="00715A6E">
              <w:rPr>
                <w:noProof/>
                <w:webHidden/>
              </w:rPr>
              <w:instrText xml:space="preserve"> PAGEREF _Toc72343348 \h </w:instrText>
            </w:r>
            <w:r w:rsidR="00715A6E">
              <w:rPr>
                <w:noProof/>
                <w:webHidden/>
              </w:rPr>
            </w:r>
            <w:r w:rsidR="00715A6E">
              <w:rPr>
                <w:noProof/>
                <w:webHidden/>
              </w:rPr>
              <w:fldChar w:fldCharType="separate"/>
            </w:r>
            <w:r w:rsidR="00E5448C">
              <w:rPr>
                <w:noProof/>
                <w:webHidden/>
              </w:rPr>
              <w:t>17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49" w:history="1">
            <w:r w:rsidR="00715A6E" w:rsidRPr="0068048C">
              <w:rPr>
                <w:rStyle w:val="Hypertextovodkaz"/>
                <w:rFonts w:eastAsia="Times New Roman" w:cs="Times New Roman"/>
                <w:noProof/>
              </w:rPr>
              <w:t>1.4.5 Článek XIII: Zahraniční zájezdy</w:t>
            </w:r>
            <w:r w:rsidR="00715A6E">
              <w:rPr>
                <w:noProof/>
                <w:webHidden/>
              </w:rPr>
              <w:tab/>
            </w:r>
            <w:r w:rsidR="00715A6E">
              <w:rPr>
                <w:noProof/>
                <w:webHidden/>
              </w:rPr>
              <w:fldChar w:fldCharType="begin"/>
            </w:r>
            <w:r w:rsidR="00715A6E">
              <w:rPr>
                <w:noProof/>
                <w:webHidden/>
              </w:rPr>
              <w:instrText xml:space="preserve"> PAGEREF _Toc72343349 \h </w:instrText>
            </w:r>
            <w:r w:rsidR="00715A6E">
              <w:rPr>
                <w:noProof/>
                <w:webHidden/>
              </w:rPr>
            </w:r>
            <w:r w:rsidR="00715A6E">
              <w:rPr>
                <w:noProof/>
                <w:webHidden/>
              </w:rPr>
              <w:fldChar w:fldCharType="separate"/>
            </w:r>
            <w:r w:rsidR="00E5448C">
              <w:rPr>
                <w:noProof/>
                <w:webHidden/>
              </w:rPr>
              <w:t>18</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0" w:history="1">
            <w:r w:rsidR="00715A6E" w:rsidRPr="0068048C">
              <w:rPr>
                <w:rStyle w:val="Hypertextovodkaz"/>
                <w:rFonts w:eastAsia="Times New Roman" w:cs="Times New Roman"/>
                <w:noProof/>
              </w:rPr>
              <w:t>1.5 ČÁST ČTVRTÁ: Podmínky zacházení s majetkem školy ze strany žáků</w:t>
            </w:r>
            <w:r w:rsidR="00715A6E">
              <w:rPr>
                <w:noProof/>
                <w:webHidden/>
              </w:rPr>
              <w:tab/>
            </w:r>
            <w:r w:rsidR="00715A6E">
              <w:rPr>
                <w:noProof/>
                <w:webHidden/>
              </w:rPr>
              <w:fldChar w:fldCharType="begin"/>
            </w:r>
            <w:r w:rsidR="00715A6E">
              <w:rPr>
                <w:noProof/>
                <w:webHidden/>
              </w:rPr>
              <w:instrText xml:space="preserve"> PAGEREF _Toc72343350 \h </w:instrText>
            </w:r>
            <w:r w:rsidR="00715A6E">
              <w:rPr>
                <w:noProof/>
                <w:webHidden/>
              </w:rPr>
            </w:r>
            <w:r w:rsidR="00715A6E">
              <w:rPr>
                <w:noProof/>
                <w:webHidden/>
              </w:rPr>
              <w:fldChar w:fldCharType="separate"/>
            </w:r>
            <w:r w:rsidR="00E5448C">
              <w:rPr>
                <w:noProof/>
                <w:webHidden/>
              </w:rPr>
              <w:t>18</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1" w:history="1">
            <w:r w:rsidR="00715A6E" w:rsidRPr="0068048C">
              <w:rPr>
                <w:rStyle w:val="Hypertextovodkaz"/>
                <w:rFonts w:eastAsia="Times New Roman" w:cs="Times New Roman"/>
                <w:noProof/>
              </w:rPr>
              <w:t>1.6 Závěrečná ustanovení</w:t>
            </w:r>
            <w:r w:rsidR="00715A6E">
              <w:rPr>
                <w:noProof/>
                <w:webHidden/>
              </w:rPr>
              <w:tab/>
            </w:r>
            <w:r w:rsidR="00715A6E">
              <w:rPr>
                <w:noProof/>
                <w:webHidden/>
              </w:rPr>
              <w:fldChar w:fldCharType="begin"/>
            </w:r>
            <w:r w:rsidR="00715A6E">
              <w:rPr>
                <w:noProof/>
                <w:webHidden/>
              </w:rPr>
              <w:instrText xml:space="preserve"> PAGEREF _Toc72343351 \h </w:instrText>
            </w:r>
            <w:r w:rsidR="00715A6E">
              <w:rPr>
                <w:noProof/>
                <w:webHidden/>
              </w:rPr>
            </w:r>
            <w:r w:rsidR="00715A6E">
              <w:rPr>
                <w:noProof/>
                <w:webHidden/>
              </w:rPr>
              <w:fldChar w:fldCharType="separate"/>
            </w:r>
            <w:r w:rsidR="00E5448C">
              <w:rPr>
                <w:noProof/>
                <w:webHidden/>
              </w:rPr>
              <w:t>18</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2" w:history="1">
            <w:r w:rsidR="00715A6E" w:rsidRPr="0068048C">
              <w:rPr>
                <w:rStyle w:val="Hypertextovodkaz"/>
                <w:rFonts w:eastAsia="Times New Roman" w:cs="Times New Roman"/>
                <w:noProof/>
              </w:rPr>
              <w:t>1.7 Zvonění</w:t>
            </w:r>
            <w:r w:rsidR="00715A6E">
              <w:rPr>
                <w:noProof/>
                <w:webHidden/>
              </w:rPr>
              <w:tab/>
            </w:r>
            <w:r w:rsidR="00715A6E">
              <w:rPr>
                <w:noProof/>
                <w:webHidden/>
              </w:rPr>
              <w:fldChar w:fldCharType="begin"/>
            </w:r>
            <w:r w:rsidR="00715A6E">
              <w:rPr>
                <w:noProof/>
                <w:webHidden/>
              </w:rPr>
              <w:instrText xml:space="preserve"> PAGEREF _Toc72343352 \h </w:instrText>
            </w:r>
            <w:r w:rsidR="00715A6E">
              <w:rPr>
                <w:noProof/>
                <w:webHidden/>
              </w:rPr>
            </w:r>
            <w:r w:rsidR="00715A6E">
              <w:rPr>
                <w:noProof/>
                <w:webHidden/>
              </w:rPr>
              <w:fldChar w:fldCharType="separate"/>
            </w:r>
            <w:r w:rsidR="00E5448C">
              <w:rPr>
                <w:noProof/>
                <w:webHidden/>
              </w:rPr>
              <w:t>20</w:t>
            </w:r>
            <w:r w:rsidR="00715A6E">
              <w:rPr>
                <w:noProof/>
                <w:webHidden/>
              </w:rPr>
              <w:fldChar w:fldCharType="end"/>
            </w:r>
          </w:hyperlink>
        </w:p>
        <w:p w:rsidR="00715A6E" w:rsidRDefault="00021C85">
          <w:pPr>
            <w:pStyle w:val="Obsah2"/>
            <w:tabs>
              <w:tab w:val="right" w:leader="dot" w:pos="9061"/>
            </w:tabs>
            <w:rPr>
              <w:rFonts w:asciiTheme="minorHAnsi" w:eastAsiaTheme="minorEastAsia" w:hAnsiTheme="minorHAnsi" w:cstheme="minorBidi"/>
              <w:noProof/>
              <w:lang w:eastAsia="cs-CZ"/>
            </w:rPr>
          </w:pPr>
          <w:hyperlink w:anchor="_Toc72343353" w:history="1">
            <w:r w:rsidR="00715A6E" w:rsidRPr="0068048C">
              <w:rPr>
                <w:rStyle w:val="Hypertextovodkaz"/>
                <w:rFonts w:eastAsia="Times New Roman"/>
                <w:b/>
                <w:bCs/>
                <w:noProof/>
              </w:rPr>
              <w:t>2 KLASIFIKAČNÍ ŘÁD</w:t>
            </w:r>
            <w:r w:rsidR="00715A6E">
              <w:rPr>
                <w:noProof/>
                <w:webHidden/>
              </w:rPr>
              <w:tab/>
            </w:r>
            <w:r w:rsidR="00715A6E">
              <w:rPr>
                <w:noProof/>
                <w:webHidden/>
              </w:rPr>
              <w:fldChar w:fldCharType="begin"/>
            </w:r>
            <w:r w:rsidR="00715A6E">
              <w:rPr>
                <w:noProof/>
                <w:webHidden/>
              </w:rPr>
              <w:instrText xml:space="preserve"> PAGEREF _Toc72343353 \h </w:instrText>
            </w:r>
            <w:r w:rsidR="00715A6E">
              <w:rPr>
                <w:noProof/>
                <w:webHidden/>
              </w:rPr>
            </w:r>
            <w:r w:rsidR="00715A6E">
              <w:rPr>
                <w:noProof/>
                <w:webHidden/>
              </w:rPr>
              <w:fldChar w:fldCharType="separate"/>
            </w:r>
            <w:r w:rsidR="00E5448C">
              <w:rPr>
                <w:noProof/>
                <w:webHidden/>
              </w:rPr>
              <w:t>21</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4" w:history="1">
            <w:r w:rsidR="00715A6E" w:rsidRPr="0068048C">
              <w:rPr>
                <w:rStyle w:val="Hypertextovodkaz"/>
                <w:rFonts w:eastAsia="Times New Roman" w:cs="Times New Roman"/>
                <w:noProof/>
              </w:rPr>
              <w:t>2.1 Článek I: Zásady klasifikace</w:t>
            </w:r>
            <w:r w:rsidR="00715A6E">
              <w:rPr>
                <w:noProof/>
                <w:webHidden/>
              </w:rPr>
              <w:tab/>
            </w:r>
            <w:r w:rsidR="00715A6E">
              <w:rPr>
                <w:noProof/>
                <w:webHidden/>
              </w:rPr>
              <w:fldChar w:fldCharType="begin"/>
            </w:r>
            <w:r w:rsidR="00715A6E">
              <w:rPr>
                <w:noProof/>
                <w:webHidden/>
              </w:rPr>
              <w:instrText xml:space="preserve"> PAGEREF _Toc72343354 \h </w:instrText>
            </w:r>
            <w:r w:rsidR="00715A6E">
              <w:rPr>
                <w:noProof/>
                <w:webHidden/>
              </w:rPr>
            </w:r>
            <w:r w:rsidR="00715A6E">
              <w:rPr>
                <w:noProof/>
                <w:webHidden/>
              </w:rPr>
              <w:fldChar w:fldCharType="separate"/>
            </w:r>
            <w:r w:rsidR="00E5448C">
              <w:rPr>
                <w:noProof/>
                <w:webHidden/>
              </w:rPr>
              <w:t>21</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5" w:history="1">
            <w:r w:rsidR="00715A6E" w:rsidRPr="0068048C">
              <w:rPr>
                <w:rStyle w:val="Hypertextovodkaz"/>
                <w:rFonts w:eastAsia="Times New Roman" w:cs="Times New Roman"/>
                <w:noProof/>
              </w:rPr>
              <w:t>2.1.1 Stupně hodnocení a klasifikace</w:t>
            </w:r>
            <w:r w:rsidR="00715A6E">
              <w:rPr>
                <w:noProof/>
                <w:webHidden/>
              </w:rPr>
              <w:tab/>
            </w:r>
            <w:r w:rsidR="00715A6E">
              <w:rPr>
                <w:noProof/>
                <w:webHidden/>
              </w:rPr>
              <w:fldChar w:fldCharType="begin"/>
            </w:r>
            <w:r w:rsidR="00715A6E">
              <w:rPr>
                <w:noProof/>
                <w:webHidden/>
              </w:rPr>
              <w:instrText xml:space="preserve"> PAGEREF _Toc72343355 \h </w:instrText>
            </w:r>
            <w:r w:rsidR="00715A6E">
              <w:rPr>
                <w:noProof/>
                <w:webHidden/>
              </w:rPr>
            </w:r>
            <w:r w:rsidR="00715A6E">
              <w:rPr>
                <w:noProof/>
                <w:webHidden/>
              </w:rPr>
              <w:fldChar w:fldCharType="separate"/>
            </w:r>
            <w:r w:rsidR="00E5448C">
              <w:rPr>
                <w:noProof/>
                <w:webHidden/>
              </w:rPr>
              <w:t>21</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6" w:history="1">
            <w:r w:rsidR="00715A6E" w:rsidRPr="0068048C">
              <w:rPr>
                <w:rStyle w:val="Hypertextovodkaz"/>
                <w:rFonts w:eastAsia="Times New Roman" w:cs="Times New Roman"/>
                <w:noProof/>
              </w:rPr>
              <w:t>2.1.3 Celkový prospěch žáka</w:t>
            </w:r>
            <w:r w:rsidR="00715A6E">
              <w:rPr>
                <w:noProof/>
                <w:webHidden/>
              </w:rPr>
              <w:tab/>
            </w:r>
            <w:r w:rsidR="00715A6E">
              <w:rPr>
                <w:noProof/>
                <w:webHidden/>
              </w:rPr>
              <w:fldChar w:fldCharType="begin"/>
            </w:r>
            <w:r w:rsidR="00715A6E">
              <w:rPr>
                <w:noProof/>
                <w:webHidden/>
              </w:rPr>
              <w:instrText xml:space="preserve"> PAGEREF _Toc72343356 \h </w:instrText>
            </w:r>
            <w:r w:rsidR="00715A6E">
              <w:rPr>
                <w:noProof/>
                <w:webHidden/>
              </w:rPr>
            </w:r>
            <w:r w:rsidR="00715A6E">
              <w:rPr>
                <w:noProof/>
                <w:webHidden/>
              </w:rPr>
              <w:fldChar w:fldCharType="separate"/>
            </w:r>
            <w:r w:rsidR="00E5448C">
              <w:rPr>
                <w:noProof/>
                <w:webHidden/>
              </w:rPr>
              <w:t>23</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7" w:history="1">
            <w:r w:rsidR="00715A6E" w:rsidRPr="0068048C">
              <w:rPr>
                <w:rStyle w:val="Hypertextovodkaz"/>
                <w:rFonts w:eastAsia="Times New Roman" w:cs="Times New Roman"/>
                <w:noProof/>
              </w:rPr>
              <w:t>2.1.4 Získávání podkladů pro hodnocení a klasifikaci</w:t>
            </w:r>
            <w:r w:rsidR="00715A6E">
              <w:rPr>
                <w:noProof/>
                <w:webHidden/>
              </w:rPr>
              <w:tab/>
            </w:r>
            <w:r w:rsidR="00715A6E">
              <w:rPr>
                <w:noProof/>
                <w:webHidden/>
              </w:rPr>
              <w:fldChar w:fldCharType="begin"/>
            </w:r>
            <w:r w:rsidR="00715A6E">
              <w:rPr>
                <w:noProof/>
                <w:webHidden/>
              </w:rPr>
              <w:instrText xml:space="preserve"> PAGEREF _Toc72343357 \h </w:instrText>
            </w:r>
            <w:r w:rsidR="00715A6E">
              <w:rPr>
                <w:noProof/>
                <w:webHidden/>
              </w:rPr>
            </w:r>
            <w:r w:rsidR="00715A6E">
              <w:rPr>
                <w:noProof/>
                <w:webHidden/>
              </w:rPr>
              <w:fldChar w:fldCharType="separate"/>
            </w:r>
            <w:r w:rsidR="00E5448C">
              <w:rPr>
                <w:noProof/>
                <w:webHidden/>
              </w:rPr>
              <w:t>24</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8" w:history="1">
            <w:r w:rsidR="00715A6E" w:rsidRPr="0068048C">
              <w:rPr>
                <w:rStyle w:val="Hypertextovodkaz"/>
                <w:rFonts w:eastAsia="Times New Roman" w:cs="Times New Roman"/>
                <w:noProof/>
              </w:rPr>
              <w:t>2.1.5 Klasifikace žáka</w:t>
            </w:r>
            <w:r w:rsidR="00715A6E">
              <w:rPr>
                <w:noProof/>
                <w:webHidden/>
              </w:rPr>
              <w:tab/>
            </w:r>
            <w:r w:rsidR="00715A6E">
              <w:rPr>
                <w:noProof/>
                <w:webHidden/>
              </w:rPr>
              <w:fldChar w:fldCharType="begin"/>
            </w:r>
            <w:r w:rsidR="00715A6E">
              <w:rPr>
                <w:noProof/>
                <w:webHidden/>
              </w:rPr>
              <w:instrText xml:space="preserve"> PAGEREF _Toc72343358 \h </w:instrText>
            </w:r>
            <w:r w:rsidR="00715A6E">
              <w:rPr>
                <w:noProof/>
                <w:webHidden/>
              </w:rPr>
            </w:r>
            <w:r w:rsidR="00715A6E">
              <w:rPr>
                <w:noProof/>
                <w:webHidden/>
              </w:rPr>
              <w:fldChar w:fldCharType="separate"/>
            </w:r>
            <w:r w:rsidR="00E5448C">
              <w:rPr>
                <w:noProof/>
                <w:webHidden/>
              </w:rPr>
              <w:t>25</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59" w:history="1">
            <w:r w:rsidR="00715A6E" w:rsidRPr="0068048C">
              <w:rPr>
                <w:rStyle w:val="Hypertextovodkaz"/>
                <w:rFonts w:eastAsia="Times New Roman" w:cs="Times New Roman"/>
                <w:noProof/>
              </w:rPr>
              <w:t>2.2 Článek II: Některá opatření k motivaci žáků</w:t>
            </w:r>
            <w:r w:rsidR="00715A6E">
              <w:rPr>
                <w:noProof/>
                <w:webHidden/>
              </w:rPr>
              <w:tab/>
            </w:r>
            <w:r w:rsidR="00715A6E">
              <w:rPr>
                <w:noProof/>
                <w:webHidden/>
              </w:rPr>
              <w:fldChar w:fldCharType="begin"/>
            </w:r>
            <w:r w:rsidR="00715A6E">
              <w:rPr>
                <w:noProof/>
                <w:webHidden/>
              </w:rPr>
              <w:instrText xml:space="preserve"> PAGEREF _Toc72343359 \h </w:instrText>
            </w:r>
            <w:r w:rsidR="00715A6E">
              <w:rPr>
                <w:noProof/>
                <w:webHidden/>
              </w:rPr>
            </w:r>
            <w:r w:rsidR="00715A6E">
              <w:rPr>
                <w:noProof/>
                <w:webHidden/>
              </w:rPr>
              <w:fldChar w:fldCharType="separate"/>
            </w:r>
            <w:r w:rsidR="00E5448C">
              <w:rPr>
                <w:noProof/>
                <w:webHidden/>
              </w:rPr>
              <w:t>26</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0" w:history="1">
            <w:r w:rsidR="00715A6E" w:rsidRPr="0068048C">
              <w:rPr>
                <w:rStyle w:val="Hypertextovodkaz"/>
                <w:rFonts w:eastAsia="Times New Roman" w:cs="Times New Roman"/>
                <w:noProof/>
              </w:rPr>
              <w:t>2.3 Článek III: Opravné zkoušky, postup do vyššího ročníku, náhradní termíny hodnocení, opakování ročníku</w:t>
            </w:r>
            <w:r w:rsidR="00715A6E">
              <w:rPr>
                <w:noProof/>
                <w:webHidden/>
              </w:rPr>
              <w:tab/>
            </w:r>
            <w:r w:rsidR="00715A6E">
              <w:rPr>
                <w:noProof/>
                <w:webHidden/>
              </w:rPr>
              <w:fldChar w:fldCharType="begin"/>
            </w:r>
            <w:r w:rsidR="00715A6E">
              <w:rPr>
                <w:noProof/>
                <w:webHidden/>
              </w:rPr>
              <w:instrText xml:space="preserve"> PAGEREF _Toc72343360 \h </w:instrText>
            </w:r>
            <w:r w:rsidR="00715A6E">
              <w:rPr>
                <w:noProof/>
                <w:webHidden/>
              </w:rPr>
            </w:r>
            <w:r w:rsidR="00715A6E">
              <w:rPr>
                <w:noProof/>
                <w:webHidden/>
              </w:rPr>
              <w:fldChar w:fldCharType="separate"/>
            </w:r>
            <w:r w:rsidR="00E5448C">
              <w:rPr>
                <w:noProof/>
                <w:webHidden/>
              </w:rPr>
              <w:t>26</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1" w:history="1">
            <w:r w:rsidR="00715A6E" w:rsidRPr="0068048C">
              <w:rPr>
                <w:rStyle w:val="Hypertextovodkaz"/>
                <w:rFonts w:eastAsia="Times New Roman" w:cs="Times New Roman"/>
                <w:noProof/>
              </w:rPr>
              <w:t>2.3.1 Opravné zkoušky</w:t>
            </w:r>
            <w:r w:rsidR="00715A6E">
              <w:rPr>
                <w:noProof/>
                <w:webHidden/>
              </w:rPr>
              <w:tab/>
            </w:r>
            <w:r w:rsidR="00715A6E">
              <w:rPr>
                <w:noProof/>
                <w:webHidden/>
              </w:rPr>
              <w:fldChar w:fldCharType="begin"/>
            </w:r>
            <w:r w:rsidR="00715A6E">
              <w:rPr>
                <w:noProof/>
                <w:webHidden/>
              </w:rPr>
              <w:instrText xml:space="preserve"> PAGEREF _Toc72343361 \h </w:instrText>
            </w:r>
            <w:r w:rsidR="00715A6E">
              <w:rPr>
                <w:noProof/>
                <w:webHidden/>
              </w:rPr>
            </w:r>
            <w:r w:rsidR="00715A6E">
              <w:rPr>
                <w:noProof/>
                <w:webHidden/>
              </w:rPr>
              <w:fldChar w:fldCharType="separate"/>
            </w:r>
            <w:r w:rsidR="00E5448C">
              <w:rPr>
                <w:noProof/>
                <w:webHidden/>
              </w:rPr>
              <w:t>26</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2" w:history="1">
            <w:r w:rsidR="00715A6E" w:rsidRPr="0068048C">
              <w:rPr>
                <w:rStyle w:val="Hypertextovodkaz"/>
                <w:rFonts w:eastAsia="Times New Roman" w:cs="Times New Roman"/>
                <w:noProof/>
              </w:rPr>
              <w:t>2.3.2 Postup do vyššího ročníku</w:t>
            </w:r>
            <w:r w:rsidR="00715A6E">
              <w:rPr>
                <w:noProof/>
                <w:webHidden/>
              </w:rPr>
              <w:tab/>
            </w:r>
            <w:r w:rsidR="00715A6E">
              <w:rPr>
                <w:noProof/>
                <w:webHidden/>
              </w:rPr>
              <w:fldChar w:fldCharType="begin"/>
            </w:r>
            <w:r w:rsidR="00715A6E">
              <w:rPr>
                <w:noProof/>
                <w:webHidden/>
              </w:rPr>
              <w:instrText xml:space="preserve"> PAGEREF _Toc72343362 \h </w:instrText>
            </w:r>
            <w:r w:rsidR="00715A6E">
              <w:rPr>
                <w:noProof/>
                <w:webHidden/>
              </w:rPr>
            </w:r>
            <w:r w:rsidR="00715A6E">
              <w:rPr>
                <w:noProof/>
                <w:webHidden/>
              </w:rPr>
              <w:fldChar w:fldCharType="separate"/>
            </w:r>
            <w:r w:rsidR="00E5448C">
              <w:rPr>
                <w:noProof/>
                <w:webHidden/>
              </w:rPr>
              <w:t>27</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3" w:history="1">
            <w:r w:rsidR="00715A6E" w:rsidRPr="0068048C">
              <w:rPr>
                <w:rStyle w:val="Hypertextovodkaz"/>
                <w:rFonts w:eastAsia="Times New Roman" w:cs="Times New Roman"/>
                <w:noProof/>
              </w:rPr>
              <w:t>2.3.3 Opakování ročníku</w:t>
            </w:r>
            <w:r w:rsidR="00715A6E">
              <w:rPr>
                <w:noProof/>
                <w:webHidden/>
              </w:rPr>
              <w:tab/>
            </w:r>
            <w:r w:rsidR="00715A6E">
              <w:rPr>
                <w:noProof/>
                <w:webHidden/>
              </w:rPr>
              <w:fldChar w:fldCharType="begin"/>
            </w:r>
            <w:r w:rsidR="00715A6E">
              <w:rPr>
                <w:noProof/>
                <w:webHidden/>
              </w:rPr>
              <w:instrText xml:space="preserve"> PAGEREF _Toc72343363 \h </w:instrText>
            </w:r>
            <w:r w:rsidR="00715A6E">
              <w:rPr>
                <w:noProof/>
                <w:webHidden/>
              </w:rPr>
            </w:r>
            <w:r w:rsidR="00715A6E">
              <w:rPr>
                <w:noProof/>
                <w:webHidden/>
              </w:rPr>
              <w:fldChar w:fldCharType="separate"/>
            </w:r>
            <w:r w:rsidR="00E5448C">
              <w:rPr>
                <w:noProof/>
                <w:webHidden/>
              </w:rPr>
              <w:t>28</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4" w:history="1">
            <w:r w:rsidR="00715A6E" w:rsidRPr="0068048C">
              <w:rPr>
                <w:rStyle w:val="Hypertextovodkaz"/>
                <w:rFonts w:eastAsia="Times New Roman" w:cs="Times New Roman"/>
                <w:noProof/>
              </w:rPr>
              <w:t>2.4 Článek IV: Neodevzdání povinných prací</w:t>
            </w:r>
            <w:r w:rsidR="00715A6E">
              <w:rPr>
                <w:noProof/>
                <w:webHidden/>
              </w:rPr>
              <w:tab/>
            </w:r>
            <w:r w:rsidR="00715A6E">
              <w:rPr>
                <w:noProof/>
                <w:webHidden/>
              </w:rPr>
              <w:fldChar w:fldCharType="begin"/>
            </w:r>
            <w:r w:rsidR="00715A6E">
              <w:rPr>
                <w:noProof/>
                <w:webHidden/>
              </w:rPr>
              <w:instrText xml:space="preserve"> PAGEREF _Toc72343364 \h </w:instrText>
            </w:r>
            <w:r w:rsidR="00715A6E">
              <w:rPr>
                <w:noProof/>
                <w:webHidden/>
              </w:rPr>
            </w:r>
            <w:r w:rsidR="00715A6E">
              <w:rPr>
                <w:noProof/>
                <w:webHidden/>
              </w:rPr>
              <w:fldChar w:fldCharType="separate"/>
            </w:r>
            <w:r w:rsidR="00E5448C">
              <w:rPr>
                <w:noProof/>
                <w:webHidden/>
              </w:rPr>
              <w:t>28</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5" w:history="1">
            <w:r w:rsidR="00715A6E" w:rsidRPr="0068048C">
              <w:rPr>
                <w:rStyle w:val="Hypertextovodkaz"/>
                <w:rFonts w:eastAsia="Times New Roman" w:cs="Times New Roman"/>
                <w:noProof/>
              </w:rPr>
              <w:t>2.5 Článek V: Komisionální zkouška</w:t>
            </w:r>
            <w:r w:rsidR="00715A6E">
              <w:rPr>
                <w:noProof/>
                <w:webHidden/>
              </w:rPr>
              <w:tab/>
            </w:r>
            <w:r w:rsidR="00715A6E">
              <w:rPr>
                <w:noProof/>
                <w:webHidden/>
              </w:rPr>
              <w:fldChar w:fldCharType="begin"/>
            </w:r>
            <w:r w:rsidR="00715A6E">
              <w:rPr>
                <w:noProof/>
                <w:webHidden/>
              </w:rPr>
              <w:instrText xml:space="preserve"> PAGEREF _Toc72343365 \h </w:instrText>
            </w:r>
            <w:r w:rsidR="00715A6E">
              <w:rPr>
                <w:noProof/>
                <w:webHidden/>
              </w:rPr>
            </w:r>
            <w:r w:rsidR="00715A6E">
              <w:rPr>
                <w:noProof/>
                <w:webHidden/>
              </w:rPr>
              <w:fldChar w:fldCharType="separate"/>
            </w:r>
            <w:r w:rsidR="00E5448C">
              <w:rPr>
                <w:noProof/>
                <w:webHidden/>
              </w:rPr>
              <w:t>28</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6" w:history="1">
            <w:r w:rsidR="00715A6E" w:rsidRPr="0068048C">
              <w:rPr>
                <w:rStyle w:val="Hypertextovodkaz"/>
                <w:rFonts w:eastAsia="Times New Roman" w:cs="Times New Roman"/>
                <w:noProof/>
              </w:rPr>
              <w:t>2.6 Článek VI: Hodnocení chování žáka na vysvědčení</w:t>
            </w:r>
            <w:r w:rsidR="00715A6E">
              <w:rPr>
                <w:noProof/>
                <w:webHidden/>
              </w:rPr>
              <w:tab/>
            </w:r>
            <w:r w:rsidR="00715A6E">
              <w:rPr>
                <w:noProof/>
                <w:webHidden/>
              </w:rPr>
              <w:fldChar w:fldCharType="begin"/>
            </w:r>
            <w:r w:rsidR="00715A6E">
              <w:rPr>
                <w:noProof/>
                <w:webHidden/>
              </w:rPr>
              <w:instrText xml:space="preserve"> PAGEREF _Toc72343366 \h </w:instrText>
            </w:r>
            <w:r w:rsidR="00715A6E">
              <w:rPr>
                <w:noProof/>
                <w:webHidden/>
              </w:rPr>
            </w:r>
            <w:r w:rsidR="00715A6E">
              <w:rPr>
                <w:noProof/>
                <w:webHidden/>
              </w:rPr>
              <w:fldChar w:fldCharType="separate"/>
            </w:r>
            <w:r w:rsidR="00E5448C">
              <w:rPr>
                <w:noProof/>
                <w:webHidden/>
              </w:rPr>
              <w:t>29</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7" w:history="1">
            <w:r w:rsidR="00715A6E" w:rsidRPr="0068048C">
              <w:rPr>
                <w:rStyle w:val="Hypertextovodkaz"/>
                <w:rFonts w:eastAsia="Times New Roman" w:cs="Times New Roman"/>
                <w:noProof/>
              </w:rPr>
              <w:t>2.7 Článek VII: Informování zákonných zástupců nezletilých žáků a rodičů zletilých žáků</w:t>
            </w:r>
            <w:r w:rsidR="00715A6E">
              <w:rPr>
                <w:noProof/>
                <w:webHidden/>
              </w:rPr>
              <w:tab/>
            </w:r>
            <w:r w:rsidR="00715A6E">
              <w:rPr>
                <w:noProof/>
                <w:webHidden/>
              </w:rPr>
              <w:fldChar w:fldCharType="begin"/>
            </w:r>
            <w:r w:rsidR="00715A6E">
              <w:rPr>
                <w:noProof/>
                <w:webHidden/>
              </w:rPr>
              <w:instrText xml:space="preserve"> PAGEREF _Toc72343367 \h </w:instrText>
            </w:r>
            <w:r w:rsidR="00715A6E">
              <w:rPr>
                <w:noProof/>
                <w:webHidden/>
              </w:rPr>
            </w:r>
            <w:r w:rsidR="00715A6E">
              <w:rPr>
                <w:noProof/>
                <w:webHidden/>
              </w:rPr>
              <w:fldChar w:fldCharType="separate"/>
            </w:r>
            <w:r w:rsidR="00E5448C">
              <w:rPr>
                <w:noProof/>
                <w:webHidden/>
              </w:rPr>
              <w:t>29</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8" w:history="1">
            <w:r w:rsidR="00715A6E" w:rsidRPr="0068048C">
              <w:rPr>
                <w:rStyle w:val="Hypertextovodkaz"/>
                <w:rFonts w:eastAsia="Times New Roman" w:cs="Times New Roman"/>
                <w:noProof/>
              </w:rPr>
              <w:t>2.8 Článek VIII: Závěrečná ustanovení</w:t>
            </w:r>
            <w:r w:rsidR="00715A6E">
              <w:rPr>
                <w:noProof/>
                <w:webHidden/>
              </w:rPr>
              <w:tab/>
            </w:r>
            <w:r w:rsidR="00715A6E">
              <w:rPr>
                <w:noProof/>
                <w:webHidden/>
              </w:rPr>
              <w:fldChar w:fldCharType="begin"/>
            </w:r>
            <w:r w:rsidR="00715A6E">
              <w:rPr>
                <w:noProof/>
                <w:webHidden/>
              </w:rPr>
              <w:instrText xml:space="preserve"> PAGEREF _Toc72343368 \h </w:instrText>
            </w:r>
            <w:r w:rsidR="00715A6E">
              <w:rPr>
                <w:noProof/>
                <w:webHidden/>
              </w:rPr>
            </w:r>
            <w:r w:rsidR="00715A6E">
              <w:rPr>
                <w:noProof/>
                <w:webHidden/>
              </w:rPr>
              <w:fldChar w:fldCharType="separate"/>
            </w:r>
            <w:r w:rsidR="00E5448C">
              <w:rPr>
                <w:noProof/>
                <w:webHidden/>
              </w:rPr>
              <w:t>30</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69" w:history="1">
            <w:r w:rsidR="00715A6E" w:rsidRPr="0068048C">
              <w:rPr>
                <w:rStyle w:val="Hypertextovodkaz"/>
                <w:rFonts w:eastAsia="Times New Roman" w:cs="Times New Roman"/>
                <w:noProof/>
              </w:rPr>
              <w:t>2.9 POSTUP při navrhování a udělování výchovných opatření k posílení kázně žáků</w:t>
            </w:r>
            <w:r w:rsidR="00715A6E">
              <w:rPr>
                <w:noProof/>
                <w:webHidden/>
              </w:rPr>
              <w:tab/>
            </w:r>
            <w:r w:rsidR="00715A6E">
              <w:rPr>
                <w:noProof/>
                <w:webHidden/>
              </w:rPr>
              <w:fldChar w:fldCharType="begin"/>
            </w:r>
            <w:r w:rsidR="00715A6E">
              <w:rPr>
                <w:noProof/>
                <w:webHidden/>
              </w:rPr>
              <w:instrText xml:space="preserve"> PAGEREF _Toc72343369 \h </w:instrText>
            </w:r>
            <w:r w:rsidR="00715A6E">
              <w:rPr>
                <w:noProof/>
                <w:webHidden/>
              </w:rPr>
            </w:r>
            <w:r w:rsidR="00715A6E">
              <w:rPr>
                <w:noProof/>
                <w:webHidden/>
              </w:rPr>
              <w:fldChar w:fldCharType="separate"/>
            </w:r>
            <w:r w:rsidR="00E5448C">
              <w:rPr>
                <w:noProof/>
                <w:webHidden/>
              </w:rPr>
              <w:t>31</w:t>
            </w:r>
            <w:r w:rsidR="00715A6E">
              <w:rPr>
                <w:noProof/>
                <w:webHidden/>
              </w:rPr>
              <w:fldChar w:fldCharType="end"/>
            </w:r>
          </w:hyperlink>
        </w:p>
        <w:p w:rsidR="00715A6E" w:rsidRDefault="00021C85">
          <w:pPr>
            <w:pStyle w:val="Obsah3"/>
            <w:tabs>
              <w:tab w:val="right" w:leader="dot" w:pos="9061"/>
            </w:tabs>
            <w:rPr>
              <w:rFonts w:asciiTheme="minorHAnsi" w:eastAsiaTheme="minorEastAsia" w:hAnsiTheme="minorHAnsi" w:cstheme="minorBidi"/>
              <w:noProof/>
              <w:lang w:eastAsia="cs-CZ"/>
            </w:rPr>
          </w:pPr>
          <w:hyperlink w:anchor="_Toc72343370" w:history="1">
            <w:r w:rsidR="00715A6E" w:rsidRPr="0068048C">
              <w:rPr>
                <w:rStyle w:val="Hypertextovodkaz"/>
                <w:rFonts w:eastAsia="Times New Roman" w:cs="Times New Roman"/>
                <w:noProof/>
              </w:rPr>
              <w:t>2.10 Rozhodnutí o podmíněném vyloučení VZOR</w:t>
            </w:r>
            <w:r w:rsidR="00715A6E">
              <w:rPr>
                <w:noProof/>
                <w:webHidden/>
              </w:rPr>
              <w:tab/>
            </w:r>
            <w:r w:rsidR="00715A6E">
              <w:rPr>
                <w:noProof/>
                <w:webHidden/>
              </w:rPr>
              <w:fldChar w:fldCharType="begin"/>
            </w:r>
            <w:r w:rsidR="00715A6E">
              <w:rPr>
                <w:noProof/>
                <w:webHidden/>
              </w:rPr>
              <w:instrText xml:space="preserve"> PAGEREF _Toc72343370 \h </w:instrText>
            </w:r>
            <w:r w:rsidR="00715A6E">
              <w:rPr>
                <w:noProof/>
                <w:webHidden/>
              </w:rPr>
            </w:r>
            <w:r w:rsidR="00715A6E">
              <w:rPr>
                <w:noProof/>
                <w:webHidden/>
              </w:rPr>
              <w:fldChar w:fldCharType="separate"/>
            </w:r>
            <w:r w:rsidR="00E5448C">
              <w:rPr>
                <w:noProof/>
                <w:webHidden/>
              </w:rPr>
              <w:t>32</w:t>
            </w:r>
            <w:r w:rsidR="00715A6E">
              <w:rPr>
                <w:noProof/>
                <w:webHidden/>
              </w:rPr>
              <w:fldChar w:fldCharType="end"/>
            </w:r>
          </w:hyperlink>
        </w:p>
        <w:p w:rsidR="00715A6E" w:rsidRDefault="00021C85">
          <w:pPr>
            <w:pStyle w:val="Obsah2"/>
            <w:tabs>
              <w:tab w:val="right" w:leader="dot" w:pos="9061"/>
            </w:tabs>
            <w:rPr>
              <w:rFonts w:asciiTheme="minorHAnsi" w:eastAsiaTheme="minorEastAsia" w:hAnsiTheme="minorHAnsi" w:cstheme="minorBidi"/>
              <w:noProof/>
              <w:lang w:eastAsia="cs-CZ"/>
            </w:rPr>
          </w:pPr>
          <w:hyperlink w:anchor="_Toc72343371" w:history="1">
            <w:r w:rsidR="00715A6E" w:rsidRPr="0068048C">
              <w:rPr>
                <w:rStyle w:val="Hypertextovodkaz"/>
                <w:rFonts w:eastAsia="Times New Roman"/>
                <w:b/>
                <w:bCs/>
                <w:noProof/>
              </w:rPr>
              <w:t>Příloha školního řádu č. 1:  PROVOZ ŠKOLY VZHLEDEM KE COVID-19</w:t>
            </w:r>
            <w:r w:rsidR="00715A6E">
              <w:rPr>
                <w:noProof/>
                <w:webHidden/>
              </w:rPr>
              <w:tab/>
            </w:r>
            <w:r w:rsidR="00715A6E">
              <w:rPr>
                <w:noProof/>
                <w:webHidden/>
              </w:rPr>
              <w:fldChar w:fldCharType="begin"/>
            </w:r>
            <w:r w:rsidR="00715A6E">
              <w:rPr>
                <w:noProof/>
                <w:webHidden/>
              </w:rPr>
              <w:instrText xml:space="preserve"> PAGEREF _Toc72343371 \h </w:instrText>
            </w:r>
            <w:r w:rsidR="00715A6E">
              <w:rPr>
                <w:noProof/>
                <w:webHidden/>
              </w:rPr>
            </w:r>
            <w:r w:rsidR="00715A6E">
              <w:rPr>
                <w:noProof/>
                <w:webHidden/>
              </w:rPr>
              <w:fldChar w:fldCharType="separate"/>
            </w:r>
            <w:r w:rsidR="00E5448C">
              <w:rPr>
                <w:noProof/>
                <w:webHidden/>
              </w:rPr>
              <w:t>33</w:t>
            </w:r>
            <w:r w:rsidR="00715A6E">
              <w:rPr>
                <w:noProof/>
                <w:webHidden/>
              </w:rPr>
              <w:fldChar w:fldCharType="end"/>
            </w:r>
          </w:hyperlink>
        </w:p>
        <w:p w:rsidR="00AA401D" w:rsidRDefault="00AA401D">
          <w:r>
            <w:rPr>
              <w:b/>
              <w:bCs/>
            </w:rPr>
            <w:fldChar w:fldCharType="end"/>
          </w:r>
        </w:p>
      </w:sdtContent>
    </w:sdt>
    <w:p w:rsidR="00693E30" w:rsidRDefault="00693E30" w:rsidP="00AA401D">
      <w:pPr>
        <w:rPr>
          <w:lang w:eastAsia="cs-CZ"/>
        </w:rPr>
        <w:sectPr w:rsidR="00693E30" w:rsidSect="002062BE">
          <w:footerReference w:type="default" r:id="rId19"/>
          <w:pgSz w:w="11907" w:h="16840" w:code="9"/>
          <w:pgMar w:top="1701" w:right="1418" w:bottom="1701" w:left="1418" w:header="709" w:footer="709" w:gutter="0"/>
          <w:pgNumType w:start="4"/>
          <w:cols w:space="708"/>
          <w:titlePg/>
          <w:docGrid w:linePitch="360"/>
        </w:sectPr>
      </w:pPr>
    </w:p>
    <w:p w:rsidR="005A2343" w:rsidRDefault="005A2343" w:rsidP="00AA401D">
      <w:pPr>
        <w:rPr>
          <w:lang w:eastAsia="cs-CZ"/>
        </w:rPr>
        <w:sectPr w:rsidR="005A2343" w:rsidSect="00693E30">
          <w:type w:val="continuous"/>
          <w:pgSz w:w="11907" w:h="16840" w:code="9"/>
          <w:pgMar w:top="1701" w:right="1418" w:bottom="1701" w:left="1418" w:header="709" w:footer="709" w:gutter="0"/>
          <w:pgNumType w:start="4"/>
          <w:cols w:space="708"/>
          <w:titlePg/>
          <w:docGrid w:linePitch="360"/>
        </w:sectPr>
      </w:pPr>
    </w:p>
    <w:p w:rsidR="00FA7E62" w:rsidRPr="007A4B16" w:rsidRDefault="007A4B16" w:rsidP="007A4B16">
      <w:pPr>
        <w:pStyle w:val="Nadpis2"/>
        <w:keepNext w:val="0"/>
        <w:pageBreakBefore/>
        <w:spacing w:after="240"/>
        <w:jc w:val="both"/>
        <w:rPr>
          <w:rFonts w:eastAsia="Times New Roman"/>
          <w:b/>
          <w:bCs/>
          <w:color w:val="009BD0"/>
          <w:sz w:val="32"/>
          <w:szCs w:val="48"/>
          <w:u w:val="none"/>
        </w:rPr>
      </w:pPr>
      <w:bookmarkStart w:id="0" w:name="_Toc72343332"/>
      <w:r>
        <w:rPr>
          <w:rFonts w:eastAsia="Times New Roman"/>
          <w:b/>
          <w:bCs/>
          <w:color w:val="009BD0"/>
          <w:sz w:val="32"/>
          <w:szCs w:val="48"/>
          <w:u w:val="none"/>
        </w:rPr>
        <w:lastRenderedPageBreak/>
        <w:t xml:space="preserve">1 </w:t>
      </w:r>
      <w:r w:rsidR="00FA7E62" w:rsidRPr="007A4B16">
        <w:rPr>
          <w:rFonts w:eastAsia="Times New Roman"/>
          <w:b/>
          <w:bCs/>
          <w:color w:val="009BD0"/>
          <w:sz w:val="32"/>
          <w:szCs w:val="48"/>
          <w:u w:val="none"/>
        </w:rPr>
        <w:t>Š</w:t>
      </w:r>
      <w:r w:rsidR="009B7629">
        <w:rPr>
          <w:rFonts w:eastAsia="Times New Roman"/>
          <w:b/>
          <w:bCs/>
          <w:color w:val="009BD0"/>
          <w:sz w:val="32"/>
          <w:szCs w:val="48"/>
          <w:u w:val="none"/>
        </w:rPr>
        <w:t>KOLNÍ ŘÁD</w:t>
      </w:r>
      <w:bookmarkEnd w:id="0"/>
    </w:p>
    <w:p w:rsidR="00FA7E62" w:rsidRPr="009B7629" w:rsidRDefault="007A4B16" w:rsidP="007A4B16">
      <w:pPr>
        <w:pStyle w:val="Nadpis3"/>
        <w:keepNext w:val="0"/>
        <w:widowControl w:val="0"/>
        <w:spacing w:before="240" w:after="120"/>
        <w:rPr>
          <w:rFonts w:asciiTheme="minorHAnsi" w:eastAsia="Times New Roman" w:hAnsiTheme="minorHAnsi" w:cs="Times New Roman"/>
          <w:bCs w:val="0"/>
          <w:color w:val="009BD0"/>
        </w:rPr>
      </w:pPr>
      <w:bookmarkStart w:id="1" w:name="_Toc72343333"/>
      <w:r w:rsidRPr="009B7629">
        <w:rPr>
          <w:rFonts w:asciiTheme="minorHAnsi" w:eastAsia="Times New Roman" w:hAnsiTheme="minorHAnsi" w:cs="Times New Roman"/>
          <w:bCs w:val="0"/>
          <w:color w:val="009BD0"/>
        </w:rPr>
        <w:t xml:space="preserve">1.1 </w:t>
      </w:r>
      <w:r w:rsidR="00FA7E62" w:rsidRPr="009B7629">
        <w:rPr>
          <w:rFonts w:asciiTheme="minorHAnsi" w:eastAsia="Times New Roman" w:hAnsiTheme="minorHAnsi" w:cs="Times New Roman"/>
          <w:bCs w:val="0"/>
          <w:color w:val="009BD0"/>
        </w:rPr>
        <w:t>Úvodní ustanovení</w:t>
      </w:r>
      <w:bookmarkEnd w:id="1"/>
    </w:p>
    <w:p w:rsidR="00FA7E62" w:rsidRPr="007E1F80" w:rsidRDefault="00FA7E62" w:rsidP="00926B0F">
      <w:pPr>
        <w:spacing w:after="240"/>
        <w:jc w:val="both"/>
        <w:rPr>
          <w:rFonts w:asciiTheme="minorHAnsi" w:hAnsiTheme="minorHAnsi" w:cstheme="minorHAnsi"/>
        </w:rPr>
      </w:pPr>
      <w:r w:rsidRPr="007E1F80">
        <w:rPr>
          <w:rFonts w:asciiTheme="minorHAnsi" w:hAnsiTheme="minorHAnsi" w:cstheme="minorHAnsi"/>
        </w:rPr>
        <w:t xml:space="preserve">Školní řád byl zpracován na základě zákona č.561/2004 Sb., o předškolním, základním, středním, vyšším odborném a jiném vzdělávání, </w:t>
      </w:r>
      <w:r w:rsidR="00CA7B2F">
        <w:rPr>
          <w:rFonts w:asciiTheme="minorHAnsi" w:hAnsiTheme="minorHAnsi" w:cstheme="minorHAnsi"/>
        </w:rPr>
        <w:t xml:space="preserve">v platném znění, </w:t>
      </w:r>
      <w:r w:rsidRPr="007E1F80">
        <w:rPr>
          <w:rFonts w:asciiTheme="minorHAnsi" w:hAnsiTheme="minorHAnsi" w:cstheme="minorHAnsi"/>
        </w:rPr>
        <w:t>dále jen školský zákon</w:t>
      </w:r>
      <w:r w:rsidR="00E561F4" w:rsidRPr="007E1F80">
        <w:rPr>
          <w:rFonts w:asciiTheme="minorHAnsi" w:hAnsiTheme="minorHAnsi" w:cstheme="minorHAnsi"/>
        </w:rPr>
        <w:t>,</w:t>
      </w:r>
      <w:r w:rsidR="00CA7B2F">
        <w:rPr>
          <w:rFonts w:asciiTheme="minorHAnsi" w:hAnsiTheme="minorHAnsi" w:cstheme="minorHAnsi"/>
        </w:rPr>
        <w:t xml:space="preserve"> </w:t>
      </w:r>
      <w:r w:rsidRPr="007E1F80">
        <w:rPr>
          <w:rFonts w:asciiTheme="minorHAnsi" w:hAnsiTheme="minorHAnsi" w:cstheme="minorHAnsi"/>
        </w:rPr>
        <w:t>a zákona č.562/2004 Sb., kterým se mění některé zákony, vyhlášky č. 13/2005 Sb., o středním vzdělávání a vzdělávání v</w:t>
      </w:r>
      <w:r w:rsidR="00CA7B2F">
        <w:rPr>
          <w:rFonts w:asciiTheme="minorHAnsi" w:hAnsiTheme="minorHAnsi" w:cstheme="minorHAnsi"/>
        </w:rPr>
        <w:t> </w:t>
      </w:r>
      <w:r w:rsidRPr="007E1F80">
        <w:rPr>
          <w:rFonts w:asciiTheme="minorHAnsi" w:hAnsiTheme="minorHAnsi" w:cstheme="minorHAnsi"/>
        </w:rPr>
        <w:t xml:space="preserve">konzervatoři, v platném znění, upravuje práva a povinnosti žáků a jejich zákonných zástupců, provoz a režim školy, bezpečnost a ochranu zdraví a pořádku, včetně pravidel ochrany majetku školy. Úkolem školního řádu je vytvořit příznivé podmínky pro teoretické i praktické vyučování a pro využívání vyučovací doby tak, aby si žáci mohli osvojit vědomosti, pracovní dovednosti a vlastnosti stanovené školními vzdělávacími programy pro daný obor vzdělání. Dobrovolným rozhodnutím </w:t>
      </w:r>
      <w:r w:rsidR="00E561F4" w:rsidRPr="007E1F80">
        <w:rPr>
          <w:rFonts w:asciiTheme="minorHAnsi" w:hAnsiTheme="minorHAnsi" w:cstheme="minorHAnsi"/>
        </w:rPr>
        <w:t>studovat</w:t>
      </w:r>
      <w:r w:rsidRPr="007E1F80">
        <w:rPr>
          <w:rFonts w:asciiTheme="minorHAnsi" w:hAnsiTheme="minorHAnsi" w:cstheme="minorHAnsi"/>
        </w:rPr>
        <w:t xml:space="preserve"> ve zdejší škole v Českém Těšíně přejímá žák závazek řídit se tímto školním řádem.</w:t>
      </w:r>
      <w:r w:rsidR="0049096E" w:rsidRPr="007E1F80">
        <w:rPr>
          <w:rFonts w:asciiTheme="minorHAnsi" w:hAnsiTheme="minorHAnsi" w:cstheme="minorHAnsi"/>
        </w:rPr>
        <w:t xml:space="preserve"> Od 25. 5.</w:t>
      </w:r>
      <w:r w:rsidR="00186435">
        <w:rPr>
          <w:rFonts w:asciiTheme="minorHAnsi" w:hAnsiTheme="minorHAnsi" w:cstheme="minorHAnsi"/>
        </w:rPr>
        <w:t xml:space="preserve"> </w:t>
      </w:r>
      <w:r w:rsidR="0049096E" w:rsidRPr="007E1F80">
        <w:rPr>
          <w:rFonts w:asciiTheme="minorHAnsi" w:hAnsiTheme="minorHAnsi" w:cstheme="minorHAnsi"/>
        </w:rPr>
        <w:t>2018 se škol</w:t>
      </w:r>
      <w:r w:rsidR="003F7E5A">
        <w:rPr>
          <w:rFonts w:asciiTheme="minorHAnsi" w:hAnsiTheme="minorHAnsi" w:cstheme="minorHAnsi"/>
        </w:rPr>
        <w:t>a řídí GDPR (Obecný nařízením o </w:t>
      </w:r>
      <w:r w:rsidR="0049096E" w:rsidRPr="007E1F80">
        <w:rPr>
          <w:rFonts w:asciiTheme="minorHAnsi" w:hAnsiTheme="minorHAnsi" w:cstheme="minorHAnsi"/>
        </w:rPr>
        <w:t>ochraně osobních údajů.)</w:t>
      </w:r>
    </w:p>
    <w:p w:rsidR="00FA7E62" w:rsidRPr="007A4B16" w:rsidRDefault="007A4B16" w:rsidP="007A4B16">
      <w:pPr>
        <w:pStyle w:val="Nadpis3"/>
        <w:keepNext w:val="0"/>
        <w:widowControl w:val="0"/>
        <w:spacing w:before="240" w:after="120"/>
        <w:rPr>
          <w:rFonts w:asciiTheme="minorHAnsi" w:eastAsia="Times New Roman" w:hAnsiTheme="minorHAnsi" w:cs="Times New Roman"/>
          <w:bCs w:val="0"/>
          <w:color w:val="009BD0"/>
        </w:rPr>
      </w:pPr>
      <w:bookmarkStart w:id="2" w:name="_Toc72343334"/>
      <w:r>
        <w:rPr>
          <w:rFonts w:asciiTheme="minorHAnsi" w:eastAsia="Times New Roman" w:hAnsiTheme="minorHAnsi" w:cs="Times New Roman"/>
          <w:bCs w:val="0"/>
          <w:color w:val="009BD0"/>
        </w:rPr>
        <w:t xml:space="preserve">1.2 </w:t>
      </w:r>
      <w:r w:rsidR="007E1F80" w:rsidRPr="007A4B16">
        <w:rPr>
          <w:rFonts w:asciiTheme="minorHAnsi" w:eastAsia="Times New Roman" w:hAnsiTheme="minorHAnsi" w:cs="Times New Roman"/>
          <w:bCs w:val="0"/>
          <w:color w:val="009BD0"/>
        </w:rPr>
        <w:t>ČÁST PRVNÍ</w:t>
      </w:r>
      <w:r w:rsidR="00AA401D">
        <w:rPr>
          <w:rFonts w:asciiTheme="minorHAnsi" w:eastAsia="Times New Roman" w:hAnsiTheme="minorHAnsi" w:cs="Times New Roman"/>
          <w:bCs w:val="0"/>
          <w:color w:val="009BD0"/>
        </w:rPr>
        <w:t>:</w:t>
      </w:r>
      <w:r w:rsidR="00981A99">
        <w:rPr>
          <w:rFonts w:asciiTheme="minorHAnsi" w:eastAsia="Times New Roman" w:hAnsiTheme="minorHAnsi" w:cs="Times New Roman"/>
          <w:bCs w:val="0"/>
          <w:color w:val="009BD0"/>
        </w:rPr>
        <w:t xml:space="preserve"> </w:t>
      </w:r>
      <w:r w:rsidR="00FA7E62" w:rsidRPr="007A4B16">
        <w:rPr>
          <w:rFonts w:asciiTheme="minorHAnsi" w:eastAsia="Times New Roman" w:hAnsiTheme="minorHAnsi" w:cs="Times New Roman"/>
          <w:bCs w:val="0"/>
          <w:color w:val="009BD0"/>
        </w:rPr>
        <w:t>Práva a povinnosti žáků a jejich zákonných zástupců</w:t>
      </w:r>
      <w:bookmarkEnd w:id="2"/>
    </w:p>
    <w:p w:rsidR="00FA7E62" w:rsidRPr="00AA401D" w:rsidRDefault="00724CAF" w:rsidP="00AA401D">
      <w:pPr>
        <w:pStyle w:val="Nadpis3"/>
        <w:keepNext w:val="0"/>
        <w:widowControl w:val="0"/>
        <w:spacing w:before="240" w:after="120"/>
        <w:rPr>
          <w:rFonts w:asciiTheme="minorHAnsi" w:eastAsia="Times New Roman" w:hAnsiTheme="minorHAnsi" w:cs="Times New Roman"/>
          <w:bCs w:val="0"/>
          <w:color w:val="009BD0"/>
        </w:rPr>
      </w:pPr>
      <w:bookmarkStart w:id="3" w:name="_Toc72343335"/>
      <w:r>
        <w:rPr>
          <w:rFonts w:asciiTheme="minorHAnsi" w:eastAsia="Times New Roman" w:hAnsiTheme="minorHAnsi" w:cs="Times New Roman"/>
          <w:bCs w:val="0"/>
          <w:color w:val="009BD0"/>
        </w:rPr>
        <w:t>1.2.1</w:t>
      </w:r>
      <w:r w:rsidR="002A5C2B">
        <w:rPr>
          <w:rFonts w:asciiTheme="minorHAnsi" w:eastAsia="Times New Roman" w:hAnsiTheme="minorHAnsi" w:cs="Times New Roman"/>
          <w:bCs w:val="0"/>
          <w:color w:val="009BD0"/>
        </w:rPr>
        <w:t xml:space="preserve"> </w:t>
      </w:r>
      <w:r w:rsidR="00FA7E62" w:rsidRPr="002A5C2B">
        <w:rPr>
          <w:rFonts w:asciiTheme="minorHAnsi" w:eastAsia="Times New Roman" w:hAnsiTheme="minorHAnsi" w:cs="Times New Roman"/>
          <w:bCs w:val="0"/>
          <w:color w:val="009BD0"/>
        </w:rPr>
        <w:t>Článek I</w:t>
      </w:r>
      <w:r w:rsidR="00AA401D">
        <w:rPr>
          <w:rFonts w:asciiTheme="minorHAnsi" w:eastAsia="Times New Roman" w:hAnsiTheme="minorHAnsi" w:cs="Times New Roman"/>
          <w:bCs w:val="0"/>
          <w:color w:val="009BD0"/>
        </w:rPr>
        <w:t xml:space="preserve">: </w:t>
      </w:r>
      <w:r w:rsidR="00FA7E62" w:rsidRPr="00AA401D">
        <w:rPr>
          <w:rFonts w:asciiTheme="minorHAnsi" w:eastAsia="Times New Roman" w:hAnsiTheme="minorHAnsi" w:cs="Times New Roman"/>
          <w:bCs w:val="0"/>
          <w:color w:val="009BD0"/>
        </w:rPr>
        <w:t>Práva žáků a zákonných zástupců nezletilých žáků</w:t>
      </w:r>
      <w:bookmarkEnd w:id="3"/>
    </w:p>
    <w:p w:rsidR="00FA7E62" w:rsidRPr="007E1F80" w:rsidRDefault="00FA7E62" w:rsidP="00482884">
      <w:pPr>
        <w:jc w:val="both"/>
        <w:rPr>
          <w:rFonts w:asciiTheme="minorHAnsi" w:hAnsiTheme="minorHAnsi" w:cstheme="minorHAnsi"/>
        </w:rPr>
      </w:pPr>
      <w:r w:rsidRPr="007E1F80">
        <w:rPr>
          <w:rFonts w:asciiTheme="minorHAnsi" w:hAnsiTheme="minorHAnsi" w:cstheme="minorHAnsi"/>
        </w:rPr>
        <w:t>Práva žáků vychází z Listiny základních práv a svobod a Úmluvy o právech dítěte, kterou přijalo Valné shromáždění OSN dne 20. listopadu 1989 a která je zakotvena v zákoně č.</w:t>
      </w:r>
      <w:r w:rsidR="00D9706D">
        <w:rPr>
          <w:rFonts w:asciiTheme="minorHAnsi" w:hAnsiTheme="minorHAnsi" w:cstheme="minorHAnsi"/>
        </w:rPr>
        <w:t> </w:t>
      </w:r>
      <w:r w:rsidRPr="007E1F80">
        <w:rPr>
          <w:rFonts w:asciiTheme="minorHAnsi" w:hAnsiTheme="minorHAnsi" w:cstheme="minorHAnsi"/>
        </w:rPr>
        <w:t xml:space="preserve">561/2004 Sb. </w:t>
      </w:r>
      <w:r w:rsidR="00D9706D" w:rsidRPr="007E1F80">
        <w:rPr>
          <w:rFonts w:asciiTheme="minorHAnsi" w:hAnsiTheme="minorHAnsi" w:cstheme="minorHAnsi"/>
        </w:rPr>
        <w:t>O</w:t>
      </w:r>
      <w:r w:rsidR="00D9706D">
        <w:rPr>
          <w:rFonts w:asciiTheme="minorHAnsi" w:hAnsiTheme="minorHAnsi" w:cstheme="minorHAnsi"/>
        </w:rPr>
        <w:t> </w:t>
      </w:r>
      <w:r w:rsidRPr="007E1F80">
        <w:rPr>
          <w:rFonts w:asciiTheme="minorHAnsi" w:hAnsiTheme="minorHAnsi" w:cstheme="minorHAnsi"/>
        </w:rPr>
        <w:t>předškolním, základním, středním, vyšším odborném a jiném vzdělání (školský zákon).</w:t>
      </w:r>
    </w:p>
    <w:p w:rsidR="00FA7E62" w:rsidRPr="004F2988" w:rsidRDefault="00FA7E62" w:rsidP="00926B0F">
      <w:pPr>
        <w:spacing w:before="120" w:after="120"/>
        <w:jc w:val="both"/>
        <w:rPr>
          <w:rFonts w:asciiTheme="minorHAnsi" w:hAnsiTheme="minorHAnsi" w:cstheme="minorHAnsi"/>
          <w:b/>
        </w:rPr>
      </w:pPr>
      <w:r w:rsidRPr="004F2988">
        <w:rPr>
          <w:rFonts w:asciiTheme="minorHAnsi" w:hAnsiTheme="minorHAnsi" w:cstheme="minorHAnsi"/>
          <w:b/>
        </w:rPr>
        <w:t>Žáci mají právo:</w:t>
      </w:r>
    </w:p>
    <w:p w:rsidR="007E1F80" w:rsidRDefault="00FA7E62" w:rsidP="00926B0F">
      <w:pPr>
        <w:tabs>
          <w:tab w:val="right" w:pos="540"/>
          <w:tab w:val="right" w:pos="567"/>
        </w:tabs>
        <w:spacing w:after="120"/>
        <w:ind w:left="540" w:hanging="540"/>
        <w:jc w:val="both"/>
        <w:outlineLvl w:val="3"/>
        <w:rPr>
          <w:rFonts w:asciiTheme="minorHAnsi" w:hAnsiTheme="minorHAnsi" w:cstheme="minorHAnsi"/>
        </w:rPr>
      </w:pPr>
      <w:r w:rsidRPr="007E1F80">
        <w:rPr>
          <w:rFonts w:asciiTheme="minorHAnsi" w:hAnsiTheme="minorHAnsi" w:cstheme="minorHAnsi"/>
        </w:rPr>
        <w:t>1.</w:t>
      </w:r>
      <w:r w:rsidRPr="007E1F80">
        <w:rPr>
          <w:rFonts w:asciiTheme="minorHAnsi" w:hAnsiTheme="minorHAnsi" w:cstheme="minorHAnsi"/>
        </w:rPr>
        <w:tab/>
      </w:r>
      <w:r w:rsidRPr="007E1F80">
        <w:rPr>
          <w:rFonts w:asciiTheme="minorHAnsi" w:hAnsiTheme="minorHAnsi" w:cstheme="minorHAnsi"/>
        </w:rPr>
        <w:tab/>
        <w:t xml:space="preserve">na vzdělávání v souladu se </w:t>
      </w:r>
      <w:r w:rsidR="004B74E6" w:rsidRPr="007E1F80">
        <w:rPr>
          <w:rFonts w:asciiTheme="minorHAnsi" w:hAnsiTheme="minorHAnsi" w:cstheme="minorHAnsi"/>
        </w:rPr>
        <w:t>š</w:t>
      </w:r>
      <w:r w:rsidRPr="007E1F80">
        <w:rPr>
          <w:rFonts w:asciiTheme="minorHAnsi" w:hAnsiTheme="minorHAnsi" w:cstheme="minorHAnsi"/>
        </w:rPr>
        <w:t>kolským zákonem</w:t>
      </w:r>
    </w:p>
    <w:p w:rsidR="007E1F80" w:rsidRDefault="007E1F80"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7E1F80">
        <w:rPr>
          <w:rFonts w:asciiTheme="minorHAnsi" w:hAnsiTheme="minorHAnsi" w:cstheme="minorHAnsi"/>
        </w:rPr>
        <w:t>na svobodu projevu, myšlení a náboženství</w:t>
      </w:r>
    </w:p>
    <w:p w:rsidR="00926B0F" w:rsidRDefault="007E1F80"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926B0F">
        <w:rPr>
          <w:rFonts w:asciiTheme="minorHAnsi" w:hAnsiTheme="minorHAnsi" w:cstheme="minorHAnsi"/>
        </w:rPr>
        <w:t xml:space="preserve">  </w:t>
      </w:r>
      <w:r w:rsidR="00FA7E62" w:rsidRPr="007E1F80">
        <w:rPr>
          <w:rFonts w:asciiTheme="minorHAnsi" w:hAnsiTheme="minorHAnsi" w:cstheme="minorHAnsi"/>
        </w:rPr>
        <w:t>na ochranu před diskriminací podle rasy, barvy pleti, pohlaví, jazyka, náboženství, politického smýšlení, národnostního, etnického nebo sociálního původu a jeho tělesného nebo duševního postižení</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na výchovu směřující k rozvoji osobnosti, při zdůrazňován</w:t>
      </w:r>
      <w:r w:rsidR="003F7E5A">
        <w:rPr>
          <w:rFonts w:asciiTheme="minorHAnsi" w:hAnsiTheme="minorHAnsi" w:cstheme="minorHAnsi"/>
        </w:rPr>
        <w:t>í respektu k lidským právům, ke </w:t>
      </w:r>
      <w:r w:rsidR="00FA7E62" w:rsidRPr="00926B0F">
        <w:rPr>
          <w:rFonts w:asciiTheme="minorHAnsi" w:hAnsiTheme="minorHAnsi" w:cstheme="minorHAnsi"/>
        </w:rPr>
        <w:t>vzájemnému porozumění a toleranci</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na to, aby kázeň ve škole byla zajišťována způsobem slučitelným s lidskou důstojností</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podat stížnost řediteli školy</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na informaci o průb</w:t>
      </w:r>
      <w:r w:rsidR="004E0C1B" w:rsidRPr="00926B0F">
        <w:rPr>
          <w:rFonts w:asciiTheme="minorHAnsi" w:hAnsiTheme="minorHAnsi" w:cstheme="minorHAnsi"/>
        </w:rPr>
        <w:t xml:space="preserve">ěhu a výsledcích vzdělávání </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volit a být voleni do školské rady, jsou-li zletilí</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na odpočinek a volný čas, odpovídající jejich věku</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na ochranu před užíváním drog a jiných škodlivých látek</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na vyjádření vlastního názoru v záležitostech týkajících se jeho vzdělání slušnou formou</w:t>
      </w:r>
    </w:p>
    <w:p w:rsid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4F2988">
        <w:rPr>
          <w:rFonts w:asciiTheme="minorHAnsi" w:hAnsiTheme="minorHAnsi" w:cstheme="minorHAnsi"/>
        </w:rPr>
        <w:t xml:space="preserve"> </w:t>
      </w:r>
      <w:r w:rsidR="00FA7E62" w:rsidRPr="00926B0F">
        <w:rPr>
          <w:rFonts w:asciiTheme="minorHAnsi" w:hAnsiTheme="minorHAnsi" w:cstheme="minorHAnsi"/>
        </w:rPr>
        <w:t xml:space="preserve">zakládat v rámci školy samosprávné orgány žáků, volit a být do nich voleni, pracovat v nich </w:t>
      </w:r>
      <w:r>
        <w:rPr>
          <w:rFonts w:asciiTheme="minorHAnsi" w:hAnsiTheme="minorHAnsi" w:cstheme="minorHAnsi"/>
        </w:rPr>
        <w:br/>
      </w:r>
      <w:r w:rsidR="00FA7E62" w:rsidRPr="00926B0F">
        <w:rPr>
          <w:rFonts w:asciiTheme="minorHAnsi" w:hAnsiTheme="minorHAnsi" w:cstheme="minorHAnsi"/>
        </w:rPr>
        <w:t>a jejich prostřednictvím se obracet na ředitele školy s tím</w:t>
      </w:r>
      <w:r w:rsidR="003F7E5A">
        <w:rPr>
          <w:rFonts w:asciiTheme="minorHAnsi" w:hAnsiTheme="minorHAnsi" w:cstheme="minorHAnsi"/>
        </w:rPr>
        <w:t>, že vedení školy je povinno se </w:t>
      </w:r>
      <w:r w:rsidR="00FA7E62" w:rsidRPr="00926B0F">
        <w:rPr>
          <w:rFonts w:asciiTheme="minorHAnsi" w:hAnsiTheme="minorHAnsi" w:cstheme="minorHAnsi"/>
        </w:rPr>
        <w:t>stanovisky a vyjádřeními těchto samosprávných orgánů zabývat</w:t>
      </w:r>
    </w:p>
    <w:p w:rsidR="00FA7E62" w:rsidRPr="00926B0F" w:rsidRDefault="00926B0F" w:rsidP="00A00C6F">
      <w:pPr>
        <w:pStyle w:val="Odstavecseseznamem"/>
        <w:numPr>
          <w:ilvl w:val="0"/>
          <w:numId w:val="2"/>
        </w:numPr>
        <w:tabs>
          <w:tab w:val="right" w:pos="540"/>
          <w:tab w:val="right" w:pos="567"/>
        </w:tabs>
        <w:spacing w:after="120"/>
        <w:jc w:val="both"/>
        <w:outlineLvl w:val="3"/>
        <w:rPr>
          <w:rFonts w:asciiTheme="minorHAnsi" w:hAnsiTheme="minorHAnsi" w:cstheme="minorHAnsi"/>
        </w:rPr>
      </w:pPr>
      <w:r>
        <w:rPr>
          <w:rFonts w:asciiTheme="minorHAnsi" w:hAnsiTheme="minorHAnsi" w:cstheme="minorHAnsi"/>
        </w:rPr>
        <w:t xml:space="preserve">   </w:t>
      </w:r>
      <w:r w:rsidR="00FA7E62" w:rsidRPr="00926B0F">
        <w:rPr>
          <w:rFonts w:asciiTheme="minorHAnsi" w:hAnsiTheme="minorHAnsi" w:cstheme="minorHAnsi"/>
        </w:rPr>
        <w:t xml:space="preserve">na informace a poradenskou pomoc školy nebo školského poradenského zařízení v záležitostech týkajících se vzdělávání podle </w:t>
      </w:r>
      <w:r w:rsidR="00214AB8">
        <w:rPr>
          <w:rFonts w:asciiTheme="minorHAnsi" w:hAnsiTheme="minorHAnsi" w:cstheme="minorHAnsi"/>
        </w:rPr>
        <w:t>š</w:t>
      </w:r>
      <w:r w:rsidR="00FA7E62" w:rsidRPr="00926B0F">
        <w:rPr>
          <w:rFonts w:asciiTheme="minorHAnsi" w:hAnsiTheme="minorHAnsi" w:cstheme="minorHAnsi"/>
        </w:rPr>
        <w:t>kolského zákona.</w:t>
      </w:r>
    </w:p>
    <w:p w:rsidR="00FA7E62" w:rsidRPr="007E1F80" w:rsidRDefault="00FA7E62" w:rsidP="00482884">
      <w:pPr>
        <w:tabs>
          <w:tab w:val="right" w:pos="540"/>
          <w:tab w:val="right" w:pos="567"/>
        </w:tabs>
        <w:spacing w:after="120"/>
        <w:ind w:left="540" w:hanging="540"/>
        <w:jc w:val="both"/>
        <w:outlineLvl w:val="3"/>
        <w:rPr>
          <w:rFonts w:asciiTheme="minorHAnsi" w:hAnsiTheme="minorHAnsi" w:cstheme="minorHAnsi"/>
        </w:rPr>
      </w:pPr>
      <w:r w:rsidRPr="007E1F80">
        <w:rPr>
          <w:rFonts w:asciiTheme="minorHAnsi" w:hAnsiTheme="minorHAnsi" w:cstheme="minorHAnsi"/>
        </w:rPr>
        <w:lastRenderedPageBreak/>
        <w:t>2.</w:t>
      </w:r>
      <w:r w:rsidRPr="007E1F80">
        <w:rPr>
          <w:rFonts w:asciiTheme="minorHAnsi" w:hAnsiTheme="minorHAnsi" w:cstheme="minorHAnsi"/>
        </w:rPr>
        <w:tab/>
      </w:r>
      <w:r w:rsidRPr="007E1F80">
        <w:rPr>
          <w:rFonts w:asciiTheme="minorHAnsi" w:hAnsiTheme="minorHAnsi" w:cstheme="minorHAnsi"/>
        </w:rPr>
        <w:tab/>
        <w:t>Práva uvedená v článku I. písm. e), f), g) a l) mají také zákonní zástupci nezletilých žáků.</w:t>
      </w:r>
    </w:p>
    <w:p w:rsidR="00A345F9" w:rsidRPr="00E0367B" w:rsidRDefault="00FA7E62" w:rsidP="00E0367B">
      <w:pPr>
        <w:tabs>
          <w:tab w:val="right" w:pos="540"/>
          <w:tab w:val="right" w:pos="567"/>
        </w:tabs>
        <w:spacing w:after="240"/>
        <w:ind w:left="539" w:hanging="539"/>
        <w:jc w:val="both"/>
        <w:outlineLvl w:val="3"/>
        <w:rPr>
          <w:rFonts w:asciiTheme="minorHAnsi" w:hAnsiTheme="minorHAnsi" w:cstheme="minorHAnsi"/>
        </w:rPr>
      </w:pPr>
      <w:r w:rsidRPr="007E1F80">
        <w:rPr>
          <w:rFonts w:asciiTheme="minorHAnsi" w:hAnsiTheme="minorHAnsi" w:cstheme="minorHAnsi"/>
        </w:rPr>
        <w:t>3.</w:t>
      </w:r>
      <w:r w:rsidRPr="007E1F80">
        <w:rPr>
          <w:rFonts w:asciiTheme="minorHAnsi" w:hAnsiTheme="minorHAnsi" w:cstheme="minorHAnsi"/>
        </w:rPr>
        <w:tab/>
      </w:r>
      <w:r w:rsidRPr="007E1F80">
        <w:rPr>
          <w:rFonts w:asciiTheme="minorHAnsi" w:hAnsiTheme="minorHAnsi" w:cstheme="minorHAnsi"/>
        </w:rPr>
        <w:tab/>
        <w:t>Na informace podle článku I., odst. f) mají, v případě zletilých žáků, právo také jejich rodiče, popřípadě osoby, které vůči zletilým žákům plní vyživovací povinnost</w:t>
      </w:r>
      <w:r w:rsidR="004F2988">
        <w:rPr>
          <w:rFonts w:asciiTheme="minorHAnsi" w:hAnsiTheme="minorHAnsi" w:cstheme="minorHAnsi"/>
        </w:rPr>
        <w:t>.</w:t>
      </w:r>
    </w:p>
    <w:p w:rsidR="00FA7E62" w:rsidRPr="00AA401D" w:rsidRDefault="00724CAF" w:rsidP="00AA401D">
      <w:pPr>
        <w:pStyle w:val="Nadpis3"/>
        <w:keepNext w:val="0"/>
        <w:widowControl w:val="0"/>
        <w:spacing w:before="240" w:after="120"/>
        <w:rPr>
          <w:rFonts w:asciiTheme="minorHAnsi" w:eastAsia="Times New Roman" w:hAnsiTheme="minorHAnsi" w:cs="Times New Roman"/>
          <w:bCs w:val="0"/>
          <w:color w:val="009BD0"/>
        </w:rPr>
      </w:pPr>
      <w:bookmarkStart w:id="4" w:name="_Toc72343336"/>
      <w:r>
        <w:rPr>
          <w:rFonts w:asciiTheme="minorHAnsi" w:eastAsia="Times New Roman" w:hAnsiTheme="minorHAnsi" w:cs="Times New Roman"/>
          <w:bCs w:val="0"/>
          <w:color w:val="009BD0"/>
        </w:rPr>
        <w:t>1.2.2</w:t>
      </w:r>
      <w:r w:rsidR="006B408B">
        <w:rPr>
          <w:rFonts w:asciiTheme="minorHAnsi" w:eastAsia="Times New Roman" w:hAnsiTheme="minorHAnsi" w:cs="Times New Roman"/>
          <w:bCs w:val="0"/>
          <w:color w:val="009BD0"/>
        </w:rPr>
        <w:t xml:space="preserve"> </w:t>
      </w:r>
      <w:r w:rsidR="00FA7E62" w:rsidRPr="006B408B">
        <w:rPr>
          <w:rFonts w:asciiTheme="minorHAnsi" w:eastAsia="Times New Roman" w:hAnsiTheme="minorHAnsi" w:cs="Times New Roman"/>
          <w:bCs w:val="0"/>
          <w:color w:val="009BD0"/>
        </w:rPr>
        <w:t>Článek II</w:t>
      </w:r>
      <w:r w:rsidR="00AA401D">
        <w:rPr>
          <w:rFonts w:asciiTheme="minorHAnsi" w:eastAsia="Times New Roman" w:hAnsiTheme="minorHAnsi" w:cs="Times New Roman"/>
          <w:bCs w:val="0"/>
          <w:color w:val="009BD0"/>
        </w:rPr>
        <w:t>:</w:t>
      </w:r>
      <w:r w:rsidR="006B408B" w:rsidRPr="00AA401D">
        <w:rPr>
          <w:rFonts w:asciiTheme="minorHAnsi" w:eastAsia="Times New Roman" w:hAnsiTheme="minorHAnsi" w:cs="Times New Roman"/>
          <w:bCs w:val="0"/>
          <w:color w:val="009BD0"/>
        </w:rPr>
        <w:t xml:space="preserve"> </w:t>
      </w:r>
      <w:r w:rsidR="00FA7E62" w:rsidRPr="00AA401D">
        <w:rPr>
          <w:rFonts w:asciiTheme="minorHAnsi" w:eastAsia="Times New Roman" w:hAnsiTheme="minorHAnsi" w:cs="Times New Roman"/>
          <w:bCs w:val="0"/>
          <w:color w:val="009BD0"/>
        </w:rPr>
        <w:t>Povinnosti žáků a zákonných zástupců nezletilých žáků</w:t>
      </w:r>
      <w:bookmarkEnd w:id="4"/>
    </w:p>
    <w:p w:rsidR="00926B0F" w:rsidRDefault="00FA7E62" w:rsidP="0070323A">
      <w:pPr>
        <w:spacing w:after="120"/>
        <w:ind w:left="709" w:hanging="283"/>
        <w:jc w:val="both"/>
        <w:outlineLvl w:val="3"/>
        <w:rPr>
          <w:rFonts w:asciiTheme="minorHAnsi" w:hAnsiTheme="minorHAnsi" w:cstheme="minorHAnsi"/>
        </w:rPr>
      </w:pPr>
      <w:r w:rsidRPr="007E1F80">
        <w:rPr>
          <w:rFonts w:asciiTheme="minorHAnsi" w:hAnsiTheme="minorHAnsi" w:cstheme="minorHAnsi"/>
        </w:rPr>
        <w:t>1.</w:t>
      </w:r>
      <w:r w:rsidRPr="007E1F80">
        <w:rPr>
          <w:rFonts w:asciiTheme="minorHAnsi" w:hAnsiTheme="minorHAnsi" w:cstheme="minorHAnsi"/>
        </w:rPr>
        <w:tab/>
      </w:r>
      <w:r w:rsidRPr="004F2988">
        <w:rPr>
          <w:rFonts w:asciiTheme="minorHAnsi" w:hAnsiTheme="minorHAnsi" w:cstheme="minorHAnsi"/>
          <w:b/>
        </w:rPr>
        <w:t>Žáci jsou povinni:</w:t>
      </w:r>
    </w:p>
    <w:p w:rsidR="00926B0F" w:rsidRDefault="00FA7E62" w:rsidP="00A00C6F">
      <w:pPr>
        <w:pStyle w:val="Odstavecseseznamem"/>
        <w:numPr>
          <w:ilvl w:val="0"/>
          <w:numId w:val="4"/>
        </w:numPr>
        <w:tabs>
          <w:tab w:val="right" w:pos="540"/>
          <w:tab w:val="right" w:pos="567"/>
        </w:tabs>
        <w:spacing w:after="120"/>
        <w:ind w:left="1276" w:hanging="425"/>
        <w:jc w:val="both"/>
        <w:outlineLvl w:val="3"/>
        <w:rPr>
          <w:rFonts w:asciiTheme="minorHAnsi" w:hAnsiTheme="minorHAnsi" w:cstheme="minorHAnsi"/>
        </w:rPr>
      </w:pPr>
      <w:r w:rsidRPr="00926B0F">
        <w:rPr>
          <w:rFonts w:asciiTheme="minorHAnsi" w:hAnsiTheme="minorHAnsi" w:cstheme="minorHAnsi"/>
        </w:rPr>
        <w:t>řádně docházet do školy nebo školského zařízení a řádně se vzdělávat</w:t>
      </w:r>
    </w:p>
    <w:p w:rsidR="00926B0F" w:rsidRDefault="00EC62DA" w:rsidP="00A00C6F">
      <w:pPr>
        <w:pStyle w:val="Odstavecseseznamem"/>
        <w:numPr>
          <w:ilvl w:val="0"/>
          <w:numId w:val="4"/>
        </w:numPr>
        <w:tabs>
          <w:tab w:val="right" w:pos="540"/>
          <w:tab w:val="right" w:pos="567"/>
        </w:tabs>
        <w:spacing w:after="120"/>
        <w:ind w:left="1276" w:hanging="425"/>
        <w:jc w:val="both"/>
        <w:outlineLvl w:val="3"/>
        <w:rPr>
          <w:rFonts w:asciiTheme="minorHAnsi" w:hAnsiTheme="minorHAnsi" w:cstheme="minorHAnsi"/>
        </w:rPr>
      </w:pPr>
      <w:r>
        <w:rPr>
          <w:rFonts w:asciiTheme="minorHAnsi" w:hAnsiTheme="minorHAnsi" w:cstheme="minorHAnsi"/>
        </w:rPr>
        <w:t xml:space="preserve">dodržovat školní řád a předpisy </w:t>
      </w:r>
      <w:r w:rsidR="00FA7E62" w:rsidRPr="00926B0F">
        <w:rPr>
          <w:rFonts w:asciiTheme="minorHAnsi" w:hAnsiTheme="minorHAnsi" w:cstheme="minorHAnsi"/>
        </w:rPr>
        <w:t>školy k ochraně zdraví a bezpečnosti, s nimiž byli seznámeni</w:t>
      </w:r>
    </w:p>
    <w:p w:rsidR="00FA7E62" w:rsidRPr="00926B0F" w:rsidRDefault="00FA7E62" w:rsidP="00A00C6F">
      <w:pPr>
        <w:pStyle w:val="Odstavecseseznamem"/>
        <w:numPr>
          <w:ilvl w:val="0"/>
          <w:numId w:val="4"/>
        </w:numPr>
        <w:tabs>
          <w:tab w:val="right" w:pos="540"/>
          <w:tab w:val="right" w:pos="567"/>
        </w:tabs>
        <w:spacing w:after="120"/>
        <w:ind w:left="1276" w:hanging="425"/>
        <w:jc w:val="both"/>
        <w:outlineLvl w:val="3"/>
        <w:rPr>
          <w:rFonts w:asciiTheme="minorHAnsi" w:hAnsiTheme="minorHAnsi" w:cstheme="minorHAnsi"/>
        </w:rPr>
      </w:pPr>
      <w:r w:rsidRPr="00926B0F">
        <w:rPr>
          <w:rFonts w:asciiTheme="minorHAnsi" w:hAnsiTheme="minorHAnsi" w:cstheme="minorHAnsi"/>
        </w:rPr>
        <w:t xml:space="preserve">plnit pokyny pedagogických pracovníků školy vydané v souladu s právními předpisy </w:t>
      </w:r>
      <w:r w:rsidR="00926B0F">
        <w:rPr>
          <w:rFonts w:asciiTheme="minorHAnsi" w:hAnsiTheme="minorHAnsi" w:cstheme="minorHAnsi"/>
        </w:rPr>
        <w:br/>
      </w:r>
      <w:r w:rsidRPr="00926B0F">
        <w:rPr>
          <w:rFonts w:asciiTheme="minorHAnsi" w:hAnsiTheme="minorHAnsi" w:cstheme="minorHAnsi"/>
        </w:rPr>
        <w:t>a školním řádem</w:t>
      </w:r>
    </w:p>
    <w:p w:rsidR="00FA7E62" w:rsidRPr="007E1F80" w:rsidRDefault="00FA7E62" w:rsidP="0070323A">
      <w:pPr>
        <w:spacing w:before="120" w:after="120"/>
        <w:ind w:left="709" w:hanging="283"/>
        <w:jc w:val="both"/>
        <w:outlineLvl w:val="3"/>
        <w:rPr>
          <w:rFonts w:asciiTheme="minorHAnsi" w:hAnsiTheme="minorHAnsi" w:cstheme="minorHAnsi"/>
        </w:rPr>
      </w:pPr>
      <w:r w:rsidRPr="007E1F80">
        <w:rPr>
          <w:rFonts w:asciiTheme="minorHAnsi" w:hAnsiTheme="minorHAnsi" w:cstheme="minorHAnsi"/>
        </w:rPr>
        <w:t>2.</w:t>
      </w:r>
      <w:r w:rsidRPr="007E1F80">
        <w:rPr>
          <w:rFonts w:asciiTheme="minorHAnsi" w:hAnsiTheme="minorHAnsi" w:cstheme="minorHAnsi"/>
        </w:rPr>
        <w:tab/>
      </w:r>
      <w:r w:rsidRPr="004F2988">
        <w:rPr>
          <w:rFonts w:asciiTheme="minorHAnsi" w:hAnsiTheme="minorHAnsi" w:cstheme="minorHAnsi"/>
          <w:b/>
        </w:rPr>
        <w:t>Zletilí žáci jsou dále povinni:</w:t>
      </w:r>
    </w:p>
    <w:p w:rsidR="00926B0F" w:rsidRDefault="00FA7E62" w:rsidP="00A00C6F">
      <w:pPr>
        <w:pStyle w:val="Odstavecseseznamem"/>
        <w:numPr>
          <w:ilvl w:val="0"/>
          <w:numId w:val="3"/>
        </w:numPr>
        <w:tabs>
          <w:tab w:val="left" w:pos="902"/>
        </w:tabs>
        <w:spacing w:after="120"/>
        <w:jc w:val="both"/>
        <w:rPr>
          <w:rFonts w:asciiTheme="minorHAnsi" w:hAnsiTheme="minorHAnsi" w:cstheme="minorHAnsi"/>
        </w:rPr>
      </w:pPr>
      <w:r w:rsidRPr="00926B0F">
        <w:rPr>
          <w:rFonts w:asciiTheme="minorHAnsi" w:hAnsiTheme="minorHAnsi" w:cstheme="minorHAnsi"/>
        </w:rPr>
        <w:t>informovat školu o změně zdravotní způsobilosti, zdravotních obtížích nebo jiných závažných skutečnostech, které by mohly mít vliv na průběh vzdělávání,</w:t>
      </w:r>
    </w:p>
    <w:p w:rsidR="00926B0F" w:rsidRDefault="00FA7E62" w:rsidP="00A00C6F">
      <w:pPr>
        <w:pStyle w:val="Odstavecseseznamem"/>
        <w:numPr>
          <w:ilvl w:val="0"/>
          <w:numId w:val="3"/>
        </w:numPr>
        <w:tabs>
          <w:tab w:val="left" w:pos="902"/>
        </w:tabs>
        <w:spacing w:after="120"/>
        <w:jc w:val="both"/>
        <w:rPr>
          <w:rFonts w:asciiTheme="minorHAnsi" w:hAnsiTheme="minorHAnsi" w:cstheme="minorHAnsi"/>
        </w:rPr>
      </w:pPr>
      <w:r w:rsidRPr="00926B0F">
        <w:rPr>
          <w:rFonts w:asciiTheme="minorHAnsi" w:hAnsiTheme="minorHAnsi" w:cstheme="minorHAnsi"/>
        </w:rPr>
        <w:t>dokládat důvody své nepřítomnosti ve vyučování v souladu s podmínkami stanovenými školním řádem,</w:t>
      </w:r>
    </w:p>
    <w:p w:rsidR="00FA7E62" w:rsidRPr="00926B0F" w:rsidRDefault="00FA7E62" w:rsidP="00A00C6F">
      <w:pPr>
        <w:pStyle w:val="Odstavecseseznamem"/>
        <w:numPr>
          <w:ilvl w:val="0"/>
          <w:numId w:val="3"/>
        </w:numPr>
        <w:tabs>
          <w:tab w:val="left" w:pos="902"/>
        </w:tabs>
        <w:spacing w:after="120"/>
        <w:jc w:val="both"/>
        <w:rPr>
          <w:rFonts w:asciiTheme="minorHAnsi" w:hAnsiTheme="minorHAnsi" w:cstheme="minorHAnsi"/>
        </w:rPr>
      </w:pPr>
      <w:r w:rsidRPr="00926B0F">
        <w:rPr>
          <w:rFonts w:asciiTheme="minorHAnsi" w:hAnsiTheme="minorHAnsi" w:cstheme="minorHAnsi"/>
        </w:rPr>
        <w:t>oznamovat škole tyto údaje:</w:t>
      </w:r>
    </w:p>
    <w:p w:rsidR="00926B0F" w:rsidRDefault="00FA7E62" w:rsidP="00A00C6F">
      <w:pPr>
        <w:pStyle w:val="Odstavecseseznamem"/>
        <w:numPr>
          <w:ilvl w:val="0"/>
          <w:numId w:val="1"/>
        </w:numPr>
        <w:tabs>
          <w:tab w:val="clear" w:pos="720"/>
        </w:tabs>
        <w:spacing w:after="0"/>
        <w:ind w:left="1418" w:hanging="284"/>
        <w:jc w:val="both"/>
        <w:rPr>
          <w:rFonts w:asciiTheme="minorHAnsi" w:hAnsiTheme="minorHAnsi" w:cstheme="minorHAnsi"/>
        </w:rPr>
      </w:pPr>
      <w:r w:rsidRPr="00926B0F">
        <w:rPr>
          <w:rFonts w:asciiTheme="minorHAnsi" w:hAnsiTheme="minorHAnsi" w:cstheme="minorHAnsi"/>
        </w:rPr>
        <w:t>jméno a příjmení, rodné číslo, státní občanství a místo trvalého pobytu, adresu pro doručování písemností</w:t>
      </w:r>
      <w:r w:rsidR="00696904" w:rsidRPr="00926B0F">
        <w:rPr>
          <w:rFonts w:asciiTheme="minorHAnsi" w:hAnsiTheme="minorHAnsi" w:cstheme="minorHAnsi"/>
        </w:rPr>
        <w:t>, e-mailovou adresu</w:t>
      </w:r>
      <w:r w:rsidRPr="00926B0F">
        <w:rPr>
          <w:rFonts w:asciiTheme="minorHAnsi" w:hAnsiTheme="minorHAnsi" w:cstheme="minorHAnsi"/>
        </w:rPr>
        <w:t xml:space="preserve"> a telefonické spojení, zdravotní pojišťovnu, </w:t>
      </w:r>
      <w:r w:rsidR="00EC62DA">
        <w:rPr>
          <w:rFonts w:asciiTheme="minorHAnsi" w:hAnsiTheme="minorHAnsi" w:cstheme="minorHAnsi"/>
        </w:rPr>
        <w:br/>
      </w:r>
      <w:r w:rsidRPr="00926B0F">
        <w:rPr>
          <w:rFonts w:asciiTheme="minorHAnsi" w:hAnsiTheme="minorHAnsi" w:cstheme="minorHAnsi"/>
        </w:rPr>
        <w:t>u které je žák pojištěn</w:t>
      </w:r>
    </w:p>
    <w:p w:rsidR="00926B0F" w:rsidRDefault="00FA7E62" w:rsidP="00A00C6F">
      <w:pPr>
        <w:pStyle w:val="Odstavecseseznamem"/>
        <w:numPr>
          <w:ilvl w:val="0"/>
          <w:numId w:val="1"/>
        </w:numPr>
        <w:tabs>
          <w:tab w:val="clear" w:pos="720"/>
        </w:tabs>
        <w:spacing w:after="0"/>
        <w:ind w:left="1418" w:hanging="284"/>
        <w:jc w:val="both"/>
        <w:rPr>
          <w:rFonts w:asciiTheme="minorHAnsi" w:hAnsiTheme="minorHAnsi" w:cstheme="minorHAnsi"/>
        </w:rPr>
      </w:pPr>
      <w:r w:rsidRPr="00926B0F">
        <w:rPr>
          <w:rFonts w:asciiTheme="minorHAnsi" w:hAnsiTheme="minorHAnsi" w:cstheme="minorHAnsi"/>
        </w:rPr>
        <w:t>údaje o předchozím vzdělávání, včetně dosaženého stupně vzdělání</w:t>
      </w:r>
    </w:p>
    <w:p w:rsidR="00926B0F" w:rsidRDefault="00FA7E62" w:rsidP="00A00C6F">
      <w:pPr>
        <w:pStyle w:val="Odstavecseseznamem"/>
        <w:numPr>
          <w:ilvl w:val="0"/>
          <w:numId w:val="1"/>
        </w:numPr>
        <w:tabs>
          <w:tab w:val="clear" w:pos="720"/>
        </w:tabs>
        <w:spacing w:after="0"/>
        <w:ind w:left="1418" w:hanging="284"/>
        <w:jc w:val="both"/>
        <w:rPr>
          <w:rFonts w:asciiTheme="minorHAnsi" w:hAnsiTheme="minorHAnsi" w:cstheme="minorHAnsi"/>
        </w:rPr>
      </w:pPr>
      <w:r w:rsidRPr="00926B0F">
        <w:rPr>
          <w:rFonts w:asciiTheme="minorHAnsi" w:hAnsiTheme="minorHAnsi" w:cstheme="minorHAnsi"/>
        </w:rPr>
        <w:t>dobrovolně mohou poskytnout údaje o tom, zda je žák zdravotně postižen</w:t>
      </w:r>
    </w:p>
    <w:p w:rsidR="00926B0F" w:rsidRDefault="00FA7E62" w:rsidP="00A00C6F">
      <w:pPr>
        <w:pStyle w:val="Odstavecseseznamem"/>
        <w:numPr>
          <w:ilvl w:val="0"/>
          <w:numId w:val="1"/>
        </w:numPr>
        <w:tabs>
          <w:tab w:val="clear" w:pos="720"/>
        </w:tabs>
        <w:spacing w:after="0"/>
        <w:ind w:left="1418" w:hanging="284"/>
        <w:jc w:val="both"/>
        <w:rPr>
          <w:rFonts w:asciiTheme="minorHAnsi" w:hAnsiTheme="minorHAnsi" w:cstheme="minorHAnsi"/>
        </w:rPr>
      </w:pPr>
      <w:r w:rsidRPr="00926B0F">
        <w:rPr>
          <w:rFonts w:asciiTheme="minorHAnsi" w:hAnsiTheme="minorHAnsi" w:cstheme="minorHAnsi"/>
        </w:rPr>
        <w:t>údaje o zdravotní způsobilosti ke vzdělávání a o zdravotních obtížích, které by mohly mít vliv na průběh vzdělávání</w:t>
      </w:r>
    </w:p>
    <w:p w:rsidR="00926B0F" w:rsidRDefault="00FA7E62" w:rsidP="00A00C6F">
      <w:pPr>
        <w:pStyle w:val="Odstavecseseznamem"/>
        <w:numPr>
          <w:ilvl w:val="0"/>
          <w:numId w:val="1"/>
        </w:numPr>
        <w:tabs>
          <w:tab w:val="clear" w:pos="720"/>
        </w:tabs>
        <w:spacing w:after="0"/>
        <w:ind w:left="1418" w:hanging="284"/>
        <w:jc w:val="both"/>
        <w:rPr>
          <w:rFonts w:asciiTheme="minorHAnsi" w:hAnsiTheme="minorHAnsi" w:cstheme="minorHAnsi"/>
        </w:rPr>
      </w:pPr>
      <w:r w:rsidRPr="00926B0F">
        <w:rPr>
          <w:rFonts w:asciiTheme="minorHAnsi" w:hAnsiTheme="minorHAnsi" w:cstheme="minorHAnsi"/>
        </w:rPr>
        <w:t>jméno, příjmení a adresu rodičů, případně osob, které vůči nim mají vyživovací povinnost</w:t>
      </w:r>
    </w:p>
    <w:p w:rsidR="00FA7E62" w:rsidRDefault="00FA7E62" w:rsidP="00A00C6F">
      <w:pPr>
        <w:pStyle w:val="Odstavecseseznamem"/>
        <w:numPr>
          <w:ilvl w:val="0"/>
          <w:numId w:val="1"/>
        </w:numPr>
        <w:tabs>
          <w:tab w:val="clear" w:pos="720"/>
        </w:tabs>
        <w:spacing w:after="0"/>
        <w:ind w:left="1418" w:hanging="284"/>
        <w:jc w:val="both"/>
        <w:rPr>
          <w:rFonts w:asciiTheme="minorHAnsi" w:hAnsiTheme="minorHAnsi" w:cstheme="minorHAnsi"/>
        </w:rPr>
      </w:pPr>
      <w:r w:rsidRPr="00926B0F">
        <w:rPr>
          <w:rFonts w:asciiTheme="minorHAnsi" w:hAnsiTheme="minorHAnsi" w:cstheme="minorHAnsi"/>
        </w:rPr>
        <w:t>změny v těchto údajích oznamovat do 3 dnů</w:t>
      </w:r>
    </w:p>
    <w:p w:rsidR="004F2988" w:rsidRPr="00926B0F" w:rsidRDefault="004F2988" w:rsidP="004F2988">
      <w:pPr>
        <w:pStyle w:val="Odstavecseseznamem"/>
        <w:spacing w:after="0"/>
        <w:ind w:left="1418"/>
        <w:jc w:val="both"/>
        <w:rPr>
          <w:rFonts w:asciiTheme="minorHAnsi" w:hAnsiTheme="minorHAnsi" w:cstheme="minorHAnsi"/>
        </w:rPr>
      </w:pPr>
    </w:p>
    <w:p w:rsidR="00E0367B" w:rsidRPr="004F2988" w:rsidRDefault="00FA7E62" w:rsidP="0070323A">
      <w:pPr>
        <w:pStyle w:val="Odstavecseseznamem"/>
        <w:numPr>
          <w:ilvl w:val="0"/>
          <w:numId w:val="5"/>
        </w:numPr>
        <w:spacing w:after="0" w:line="240" w:lineRule="auto"/>
        <w:ind w:left="709" w:hanging="283"/>
        <w:jc w:val="both"/>
        <w:rPr>
          <w:rFonts w:asciiTheme="minorHAnsi" w:hAnsiTheme="minorHAnsi" w:cstheme="minorHAnsi"/>
          <w:b/>
        </w:rPr>
      </w:pPr>
      <w:r w:rsidRPr="004F2988">
        <w:rPr>
          <w:rFonts w:asciiTheme="minorHAnsi" w:hAnsiTheme="minorHAnsi" w:cstheme="minorHAnsi"/>
          <w:b/>
        </w:rPr>
        <w:t>Zákonní zástupci dětí a nezletilých žáků jsou povinni:</w:t>
      </w:r>
    </w:p>
    <w:p w:rsidR="00E0367B" w:rsidRDefault="00E0367B" w:rsidP="00E0367B">
      <w:pPr>
        <w:pStyle w:val="Odstavecseseznamem"/>
        <w:spacing w:after="0" w:line="240" w:lineRule="auto"/>
        <w:jc w:val="both"/>
        <w:rPr>
          <w:rFonts w:asciiTheme="minorHAnsi" w:hAnsiTheme="minorHAnsi" w:cstheme="minorHAnsi"/>
        </w:rPr>
      </w:pPr>
    </w:p>
    <w:p w:rsidR="00E0367B" w:rsidRDefault="00CA7B2F" w:rsidP="00A00C6F">
      <w:pPr>
        <w:pStyle w:val="Odstavecseseznamem"/>
        <w:numPr>
          <w:ilvl w:val="0"/>
          <w:numId w:val="6"/>
        </w:numPr>
        <w:spacing w:after="0" w:line="240" w:lineRule="auto"/>
        <w:jc w:val="both"/>
        <w:rPr>
          <w:rFonts w:asciiTheme="minorHAnsi" w:hAnsiTheme="minorHAnsi" w:cstheme="minorHAnsi"/>
        </w:rPr>
      </w:pPr>
      <w:r>
        <w:rPr>
          <w:rFonts w:asciiTheme="minorHAnsi" w:hAnsiTheme="minorHAnsi" w:cstheme="minorHAnsi"/>
        </w:rPr>
        <w:t>z</w:t>
      </w:r>
      <w:r w:rsidR="00EC62DA">
        <w:rPr>
          <w:rFonts w:asciiTheme="minorHAnsi" w:hAnsiTheme="minorHAnsi" w:cstheme="minorHAnsi"/>
        </w:rPr>
        <w:t>ajistit</w:t>
      </w:r>
      <w:r>
        <w:rPr>
          <w:rFonts w:asciiTheme="minorHAnsi" w:hAnsiTheme="minorHAnsi" w:cstheme="minorHAnsi"/>
        </w:rPr>
        <w:t>, aby</w:t>
      </w:r>
      <w:r w:rsidR="00EC62DA">
        <w:rPr>
          <w:rFonts w:asciiTheme="minorHAnsi" w:hAnsiTheme="minorHAnsi" w:cstheme="minorHAnsi"/>
        </w:rPr>
        <w:t xml:space="preserve"> </w:t>
      </w:r>
      <w:r w:rsidR="00FA7E62" w:rsidRPr="00E0367B">
        <w:rPr>
          <w:rFonts w:asciiTheme="minorHAnsi" w:hAnsiTheme="minorHAnsi" w:cstheme="minorHAnsi"/>
        </w:rPr>
        <w:t>žák docházel řádně do školy</w:t>
      </w:r>
    </w:p>
    <w:p w:rsidR="00E0367B" w:rsidRDefault="00FA7E62" w:rsidP="00A00C6F">
      <w:pPr>
        <w:pStyle w:val="Odstavecseseznamem"/>
        <w:numPr>
          <w:ilvl w:val="0"/>
          <w:numId w:val="6"/>
        </w:numPr>
        <w:spacing w:after="0" w:line="240" w:lineRule="auto"/>
        <w:jc w:val="both"/>
        <w:rPr>
          <w:rFonts w:asciiTheme="minorHAnsi" w:hAnsiTheme="minorHAnsi" w:cstheme="minorHAnsi"/>
        </w:rPr>
      </w:pPr>
      <w:r w:rsidRPr="00E0367B">
        <w:rPr>
          <w:rFonts w:asciiTheme="minorHAnsi" w:hAnsiTheme="minorHAnsi" w:cstheme="minorHAnsi"/>
        </w:rPr>
        <w:t xml:space="preserve">na vyzvání ředitele školy nebo jím pověřené osoby (učitele, výchovného poradce) </w:t>
      </w:r>
      <w:r w:rsidR="00EC62DA">
        <w:rPr>
          <w:rFonts w:asciiTheme="minorHAnsi" w:hAnsiTheme="minorHAnsi" w:cstheme="minorHAnsi"/>
        </w:rPr>
        <w:br/>
      </w:r>
      <w:r w:rsidRPr="00E0367B">
        <w:rPr>
          <w:rFonts w:asciiTheme="minorHAnsi" w:hAnsiTheme="minorHAnsi" w:cstheme="minorHAnsi"/>
        </w:rPr>
        <w:t>se osobně zúčastnit projednání závažných otázek týkajících se vzdělávání žáka</w:t>
      </w:r>
    </w:p>
    <w:p w:rsidR="00E0367B" w:rsidRDefault="002C2F63" w:rsidP="00A00C6F">
      <w:pPr>
        <w:pStyle w:val="Odstavecseseznamem"/>
        <w:numPr>
          <w:ilvl w:val="0"/>
          <w:numId w:val="6"/>
        </w:numPr>
        <w:spacing w:after="0" w:line="240" w:lineRule="auto"/>
        <w:jc w:val="both"/>
        <w:rPr>
          <w:rFonts w:asciiTheme="minorHAnsi" w:hAnsiTheme="minorHAnsi" w:cstheme="minorHAnsi"/>
        </w:rPr>
      </w:pPr>
      <w:r w:rsidRPr="00E0367B">
        <w:rPr>
          <w:rFonts w:asciiTheme="minorHAnsi" w:hAnsiTheme="minorHAnsi" w:cstheme="minorHAnsi"/>
        </w:rPr>
        <w:t>spolupracovat se školou a řešit případné problémy, které se v průběhu vzdělávání vyskytnou</w:t>
      </w:r>
    </w:p>
    <w:p w:rsidR="00E0367B" w:rsidRDefault="00FA7E62" w:rsidP="00A00C6F">
      <w:pPr>
        <w:pStyle w:val="Odstavecseseznamem"/>
        <w:numPr>
          <w:ilvl w:val="0"/>
          <w:numId w:val="6"/>
        </w:numPr>
        <w:spacing w:after="0" w:line="240" w:lineRule="auto"/>
        <w:jc w:val="both"/>
        <w:rPr>
          <w:rFonts w:asciiTheme="minorHAnsi" w:hAnsiTheme="minorHAnsi" w:cstheme="minorHAnsi"/>
        </w:rPr>
      </w:pPr>
      <w:r w:rsidRPr="00E0367B">
        <w:rPr>
          <w:rFonts w:asciiTheme="minorHAnsi" w:hAnsiTheme="minorHAnsi" w:cstheme="minorHAnsi"/>
        </w:rPr>
        <w:t>informovat školu o změně zdravotní způsobilosti, zdravotních obtížích žáka nebo jiných závažných skutečnostech, který by mohly mít vliv na průběh vzdělávání</w:t>
      </w:r>
    </w:p>
    <w:p w:rsidR="00E0367B" w:rsidRDefault="00EC62DA" w:rsidP="00A00C6F">
      <w:pPr>
        <w:pStyle w:val="Odstavecseseznamem"/>
        <w:numPr>
          <w:ilvl w:val="0"/>
          <w:numId w:val="6"/>
        </w:numPr>
        <w:spacing w:after="0" w:line="240" w:lineRule="auto"/>
        <w:jc w:val="both"/>
        <w:rPr>
          <w:rFonts w:asciiTheme="minorHAnsi" w:hAnsiTheme="minorHAnsi" w:cstheme="minorHAnsi"/>
        </w:rPr>
      </w:pPr>
      <w:r>
        <w:rPr>
          <w:rFonts w:asciiTheme="minorHAnsi" w:hAnsiTheme="minorHAnsi" w:cstheme="minorHAnsi"/>
        </w:rPr>
        <w:t xml:space="preserve">dokládat důvody nepřítomnosti </w:t>
      </w:r>
      <w:r w:rsidR="00FA7E62" w:rsidRPr="00E0367B">
        <w:rPr>
          <w:rFonts w:asciiTheme="minorHAnsi" w:hAnsiTheme="minorHAnsi" w:cstheme="minorHAnsi"/>
        </w:rPr>
        <w:t>žáka ve vyučování v souladu s podmínkami stanovenými školním řádem</w:t>
      </w:r>
    </w:p>
    <w:p w:rsidR="003F7E5A" w:rsidRDefault="00FA7E62" w:rsidP="00A00C6F">
      <w:pPr>
        <w:pStyle w:val="Odstavecseseznamem"/>
        <w:numPr>
          <w:ilvl w:val="0"/>
          <w:numId w:val="6"/>
        </w:numPr>
        <w:spacing w:after="0" w:line="240" w:lineRule="auto"/>
        <w:jc w:val="both"/>
        <w:rPr>
          <w:rFonts w:asciiTheme="minorHAnsi" w:hAnsiTheme="minorHAnsi" w:cstheme="minorHAnsi"/>
        </w:rPr>
      </w:pPr>
      <w:r w:rsidRPr="00E0367B">
        <w:rPr>
          <w:rFonts w:asciiTheme="minorHAnsi" w:hAnsiTheme="minorHAnsi" w:cstheme="minorHAnsi"/>
        </w:rPr>
        <w:t>oznamovat škole údaje podle článku I., odst. 2 písm.</w:t>
      </w:r>
      <w:r w:rsidR="003F7E5A">
        <w:rPr>
          <w:rFonts w:asciiTheme="minorHAnsi" w:hAnsiTheme="minorHAnsi" w:cstheme="minorHAnsi"/>
        </w:rPr>
        <w:t xml:space="preserve"> c) a změny v těchto údajích do </w:t>
      </w:r>
      <w:r w:rsidRPr="00E0367B">
        <w:rPr>
          <w:rFonts w:asciiTheme="minorHAnsi" w:hAnsiTheme="minorHAnsi" w:cstheme="minorHAnsi"/>
        </w:rPr>
        <w:t>3 dnů po změně</w:t>
      </w:r>
    </w:p>
    <w:p w:rsidR="00D9706D" w:rsidRDefault="00D9706D" w:rsidP="00A00C6F">
      <w:pPr>
        <w:pStyle w:val="Odstavecseseznamem"/>
        <w:numPr>
          <w:ilvl w:val="0"/>
          <w:numId w:val="6"/>
        </w:numPr>
        <w:spacing w:after="0" w:line="240" w:lineRule="auto"/>
        <w:jc w:val="both"/>
        <w:rPr>
          <w:rFonts w:asciiTheme="minorHAnsi" w:hAnsiTheme="minorHAnsi" w:cstheme="minorHAnsi"/>
        </w:rPr>
        <w:sectPr w:rsidR="00D9706D" w:rsidSect="002062BE">
          <w:headerReference w:type="default" r:id="rId20"/>
          <w:footerReference w:type="default" r:id="rId21"/>
          <w:footerReference w:type="first" r:id="rId22"/>
          <w:pgSz w:w="11907" w:h="16840" w:code="9"/>
          <w:pgMar w:top="1701" w:right="1418" w:bottom="1701" w:left="1418" w:header="709" w:footer="709" w:gutter="0"/>
          <w:cols w:space="708"/>
          <w:docGrid w:linePitch="360"/>
        </w:sectPr>
      </w:pPr>
    </w:p>
    <w:p w:rsidR="00FA7E62" w:rsidRPr="00981A99" w:rsidRDefault="00981A99" w:rsidP="00981A99">
      <w:pPr>
        <w:pStyle w:val="Nadpis3"/>
        <w:keepNext w:val="0"/>
        <w:widowControl w:val="0"/>
        <w:spacing w:before="240" w:after="120"/>
        <w:rPr>
          <w:rFonts w:asciiTheme="minorHAnsi" w:eastAsia="Times New Roman" w:hAnsiTheme="minorHAnsi" w:cs="Times New Roman"/>
          <w:bCs w:val="0"/>
          <w:color w:val="009BD0"/>
        </w:rPr>
      </w:pPr>
      <w:bookmarkStart w:id="5" w:name="_Toc72343337"/>
      <w:r>
        <w:rPr>
          <w:rFonts w:asciiTheme="minorHAnsi" w:eastAsia="Times New Roman" w:hAnsiTheme="minorHAnsi" w:cs="Times New Roman"/>
          <w:bCs w:val="0"/>
          <w:color w:val="009BD0"/>
        </w:rPr>
        <w:lastRenderedPageBreak/>
        <w:t xml:space="preserve">1.3 </w:t>
      </w:r>
      <w:r w:rsidR="00FD2C16" w:rsidRPr="00981A99">
        <w:rPr>
          <w:rFonts w:asciiTheme="minorHAnsi" w:eastAsia="Times New Roman" w:hAnsiTheme="minorHAnsi" w:cs="Times New Roman"/>
          <w:bCs w:val="0"/>
          <w:color w:val="009BD0"/>
        </w:rPr>
        <w:t>ČÁST DRUHÁ</w:t>
      </w:r>
      <w:r w:rsidR="00A85E57">
        <w:rPr>
          <w:rFonts w:asciiTheme="minorHAnsi" w:eastAsia="Times New Roman" w:hAnsiTheme="minorHAnsi" w:cs="Times New Roman"/>
          <w:bCs w:val="0"/>
          <w:color w:val="009BD0"/>
        </w:rPr>
        <w:t xml:space="preserve">: </w:t>
      </w:r>
      <w:r w:rsidR="00FA7E62" w:rsidRPr="00981A99">
        <w:rPr>
          <w:rFonts w:asciiTheme="minorHAnsi" w:eastAsia="Times New Roman" w:hAnsiTheme="minorHAnsi" w:cs="Times New Roman"/>
          <w:bCs w:val="0"/>
          <w:color w:val="009BD0"/>
        </w:rPr>
        <w:t>Provoz a vnitřní režim školy</w:t>
      </w:r>
      <w:bookmarkEnd w:id="5"/>
    </w:p>
    <w:p w:rsidR="00FA7E62" w:rsidRPr="00A85E57" w:rsidRDefault="00A85E57" w:rsidP="00A85E57">
      <w:pPr>
        <w:pStyle w:val="Nadpis3"/>
        <w:keepNext w:val="0"/>
        <w:widowControl w:val="0"/>
        <w:spacing w:before="240" w:after="120"/>
        <w:rPr>
          <w:rFonts w:asciiTheme="minorHAnsi" w:eastAsia="Times New Roman" w:hAnsiTheme="minorHAnsi" w:cs="Times New Roman"/>
          <w:bCs w:val="0"/>
          <w:color w:val="009BD0"/>
        </w:rPr>
      </w:pPr>
      <w:bookmarkStart w:id="6" w:name="_Toc72343338"/>
      <w:r>
        <w:rPr>
          <w:rFonts w:asciiTheme="minorHAnsi" w:eastAsia="Times New Roman" w:hAnsiTheme="minorHAnsi" w:cs="Times New Roman"/>
          <w:bCs w:val="0"/>
          <w:color w:val="009BD0"/>
        </w:rPr>
        <w:t xml:space="preserve">1.3.1 </w:t>
      </w:r>
      <w:r w:rsidR="00FA7E62" w:rsidRPr="00A85E57">
        <w:rPr>
          <w:rFonts w:asciiTheme="minorHAnsi" w:eastAsia="Times New Roman" w:hAnsiTheme="minorHAnsi" w:cs="Times New Roman"/>
          <w:bCs w:val="0"/>
          <w:color w:val="009BD0"/>
        </w:rPr>
        <w:t>Článek III</w:t>
      </w:r>
      <w:r w:rsidRPr="00A85E57">
        <w:rPr>
          <w:rFonts w:asciiTheme="minorHAnsi" w:eastAsia="Times New Roman" w:hAnsiTheme="minorHAnsi" w:cs="Times New Roman"/>
          <w:bCs w:val="0"/>
          <w:color w:val="009BD0"/>
        </w:rPr>
        <w:t xml:space="preserve">: </w:t>
      </w:r>
      <w:r w:rsidR="00FA7E62" w:rsidRPr="00A85E57">
        <w:rPr>
          <w:rFonts w:asciiTheme="minorHAnsi" w:eastAsia="Times New Roman" w:hAnsiTheme="minorHAnsi" w:cs="Times New Roman"/>
          <w:bCs w:val="0"/>
          <w:color w:val="009BD0"/>
        </w:rPr>
        <w:t>Provoz školy</w:t>
      </w:r>
      <w:bookmarkEnd w:id="6"/>
    </w:p>
    <w:p w:rsidR="00E0367B" w:rsidRDefault="00FA7E62" w:rsidP="00A00C6F">
      <w:pPr>
        <w:pStyle w:val="Odstavecseseznamem"/>
        <w:numPr>
          <w:ilvl w:val="0"/>
          <w:numId w:val="7"/>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Budovy školy se otevírají v 6.00 hodin a uzavírají v 18.00 hodin, v den dálkového studia v 19.</w:t>
      </w:r>
      <w:r w:rsidR="005A3254" w:rsidRPr="00E0367B">
        <w:rPr>
          <w:rFonts w:asciiTheme="minorHAnsi" w:hAnsiTheme="minorHAnsi" w:cstheme="minorHAnsi"/>
        </w:rPr>
        <w:t>5</w:t>
      </w:r>
      <w:r w:rsidRPr="00E0367B">
        <w:rPr>
          <w:rFonts w:asciiTheme="minorHAnsi" w:hAnsiTheme="minorHAnsi" w:cstheme="minorHAnsi"/>
        </w:rPr>
        <w:t>0 hodin.</w:t>
      </w:r>
      <w:r w:rsidR="004E0C1B" w:rsidRPr="00E0367B">
        <w:rPr>
          <w:rFonts w:asciiTheme="minorHAnsi" w:hAnsiTheme="minorHAnsi" w:cstheme="minorHAnsi"/>
        </w:rPr>
        <w:t xml:space="preserve"> Vchody do budovy jsou monitorovány kamerovým systémem se záznamem.</w:t>
      </w:r>
    </w:p>
    <w:p w:rsidR="00E0367B" w:rsidRDefault="00FA7E62" w:rsidP="00A00C6F">
      <w:pPr>
        <w:pStyle w:val="Odstavecseseznamem"/>
        <w:numPr>
          <w:ilvl w:val="0"/>
          <w:numId w:val="7"/>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Vyučování se obvykle dělí na dopolední a odpolední. Dopolední vyučování začíná nejdříve v 7 hodin, odpolední v</w:t>
      </w:r>
      <w:r w:rsidR="003856E1" w:rsidRPr="00E0367B">
        <w:rPr>
          <w:rFonts w:asciiTheme="minorHAnsi" w:hAnsiTheme="minorHAnsi" w:cstheme="minorHAnsi"/>
        </w:rPr>
        <w:t>yučování končí nejpozději v 19.3</w:t>
      </w:r>
      <w:r w:rsidRPr="00E0367B">
        <w:rPr>
          <w:rFonts w:asciiTheme="minorHAnsi" w:hAnsiTheme="minorHAnsi" w:cstheme="minorHAnsi"/>
        </w:rPr>
        <w:t>0 hodin. Nejvyšší počet vyučovacích hodin v jednom dni s polední přestávkou je 9, bez polední přestávky 7.</w:t>
      </w:r>
    </w:p>
    <w:p w:rsidR="00E0367B" w:rsidRDefault="00F25370" w:rsidP="00A00C6F">
      <w:pPr>
        <w:pStyle w:val="Odstavecseseznamem"/>
        <w:numPr>
          <w:ilvl w:val="0"/>
          <w:numId w:val="7"/>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P</w:t>
      </w:r>
      <w:r w:rsidR="00FA7E62" w:rsidRPr="00E0367B">
        <w:rPr>
          <w:rFonts w:asciiTheme="minorHAnsi" w:hAnsiTheme="minorHAnsi" w:cstheme="minorHAnsi"/>
        </w:rPr>
        <w:t xml:space="preserve">o druhé vyučovací hodině se zařazuje přestávka v délce trvání </w:t>
      </w:r>
      <w:r w:rsidR="00655180" w:rsidRPr="00E0367B">
        <w:rPr>
          <w:rFonts w:asciiTheme="minorHAnsi" w:hAnsiTheme="minorHAnsi" w:cstheme="minorHAnsi"/>
        </w:rPr>
        <w:t>15</w:t>
      </w:r>
      <w:r w:rsidR="00FA7E62" w:rsidRPr="00E0367B">
        <w:rPr>
          <w:rFonts w:asciiTheme="minorHAnsi" w:hAnsiTheme="minorHAnsi" w:cstheme="minorHAnsi"/>
        </w:rPr>
        <w:t xml:space="preserve"> min. Délka polední </w:t>
      </w:r>
      <w:r w:rsidR="00214AB8" w:rsidRPr="00E0367B">
        <w:rPr>
          <w:rFonts w:asciiTheme="minorHAnsi" w:hAnsiTheme="minorHAnsi" w:cstheme="minorHAnsi"/>
        </w:rPr>
        <w:t>přestávky</w:t>
      </w:r>
      <w:r w:rsidR="00214AB8">
        <w:rPr>
          <w:rFonts w:asciiTheme="minorHAnsi" w:hAnsiTheme="minorHAnsi" w:cstheme="minorHAnsi"/>
        </w:rPr>
        <w:t xml:space="preserve"> </w:t>
      </w:r>
      <w:r w:rsidR="00214AB8" w:rsidRPr="00E0367B">
        <w:rPr>
          <w:rFonts w:asciiTheme="minorHAnsi" w:hAnsiTheme="minorHAnsi" w:cstheme="minorHAnsi"/>
        </w:rPr>
        <w:t>je</w:t>
      </w:r>
      <w:r w:rsidR="00FA7E62" w:rsidRPr="00E0367B">
        <w:rPr>
          <w:rFonts w:asciiTheme="minorHAnsi" w:hAnsiTheme="minorHAnsi" w:cstheme="minorHAnsi"/>
        </w:rPr>
        <w:t xml:space="preserve"> </w:t>
      </w:r>
      <w:r w:rsidRPr="00E0367B">
        <w:rPr>
          <w:rFonts w:asciiTheme="minorHAnsi" w:hAnsiTheme="minorHAnsi" w:cstheme="minorHAnsi"/>
        </w:rPr>
        <w:t>45</w:t>
      </w:r>
      <w:r w:rsidR="00FA7E62" w:rsidRPr="00E0367B">
        <w:rPr>
          <w:rFonts w:asciiTheme="minorHAnsi" w:hAnsiTheme="minorHAnsi" w:cstheme="minorHAnsi"/>
        </w:rPr>
        <w:t xml:space="preserve"> minut. (viz </w:t>
      </w:r>
      <w:r w:rsidR="00D9706D">
        <w:rPr>
          <w:rFonts w:asciiTheme="minorHAnsi" w:hAnsiTheme="minorHAnsi" w:cstheme="minorHAnsi"/>
        </w:rPr>
        <w:t xml:space="preserve">1.7 </w:t>
      </w:r>
      <w:r w:rsidR="00D9706D" w:rsidRPr="00E0367B">
        <w:rPr>
          <w:rFonts w:asciiTheme="minorHAnsi" w:hAnsiTheme="minorHAnsi" w:cstheme="minorHAnsi"/>
        </w:rPr>
        <w:t>Zvonění</w:t>
      </w:r>
      <w:r w:rsidR="00FA7E62" w:rsidRPr="00E0367B">
        <w:rPr>
          <w:rFonts w:asciiTheme="minorHAnsi" w:hAnsiTheme="minorHAnsi" w:cstheme="minorHAnsi"/>
        </w:rPr>
        <w:t>).</w:t>
      </w:r>
    </w:p>
    <w:p w:rsidR="00E0367B" w:rsidRDefault="00F25370" w:rsidP="00E0367B">
      <w:pPr>
        <w:pStyle w:val="Odstavecseseznamem"/>
        <w:tabs>
          <w:tab w:val="right" w:pos="540"/>
          <w:tab w:val="right" w:pos="567"/>
        </w:tabs>
        <w:spacing w:after="120"/>
        <w:ind w:left="900"/>
        <w:jc w:val="both"/>
        <w:outlineLvl w:val="3"/>
        <w:rPr>
          <w:rFonts w:asciiTheme="minorHAnsi" w:hAnsiTheme="minorHAnsi" w:cstheme="minorHAnsi"/>
        </w:rPr>
      </w:pPr>
      <w:r w:rsidRPr="00E0367B">
        <w:rPr>
          <w:rFonts w:asciiTheme="minorHAnsi" w:hAnsiTheme="minorHAnsi" w:cstheme="minorHAnsi"/>
        </w:rPr>
        <w:t>V době polední přestávky mohou žáci opustit budovu školy – při odchodu z budovy se musí přezout a označi</w:t>
      </w:r>
      <w:r w:rsidR="00B949AB" w:rsidRPr="00E0367B">
        <w:rPr>
          <w:rFonts w:asciiTheme="minorHAnsi" w:hAnsiTheme="minorHAnsi" w:cstheme="minorHAnsi"/>
        </w:rPr>
        <w:t>t čipem odchod z budovy. V prostorech školy je zajištěn dozor; pokud žák opustí budovu školy, pak škola za něj nenese zodpovědnost.</w:t>
      </w:r>
    </w:p>
    <w:p w:rsidR="00E0367B" w:rsidRDefault="00FA7E62" w:rsidP="00A00C6F">
      <w:pPr>
        <w:pStyle w:val="Odstavecseseznamem"/>
        <w:numPr>
          <w:ilvl w:val="0"/>
          <w:numId w:val="7"/>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Mimoškolní činnost v budově školy je omezena časem podle odst. a).</w:t>
      </w:r>
    </w:p>
    <w:p w:rsidR="00E0367B" w:rsidRDefault="00FA7E62" w:rsidP="00A00C6F">
      <w:pPr>
        <w:pStyle w:val="Odstavecseseznamem"/>
        <w:numPr>
          <w:ilvl w:val="0"/>
          <w:numId w:val="7"/>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Setrvání v budově školy po jejím uzavření musí být ohlášeno.</w:t>
      </w:r>
    </w:p>
    <w:p w:rsidR="00E0367B" w:rsidRDefault="00FA7E62" w:rsidP="00A00C6F">
      <w:pPr>
        <w:pStyle w:val="Odstavecseseznamem"/>
        <w:numPr>
          <w:ilvl w:val="0"/>
          <w:numId w:val="7"/>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Služba ve třídě vykonává své povinnosti vždy v určeném kalendářním týdnu po celou dobu výuky své třídy</w:t>
      </w:r>
      <w:r w:rsidR="00696904" w:rsidRPr="00E0367B">
        <w:rPr>
          <w:rFonts w:asciiTheme="minorHAnsi" w:hAnsiTheme="minorHAnsi" w:cstheme="minorHAnsi"/>
        </w:rPr>
        <w:t xml:space="preserve"> (včetně přestávek)</w:t>
      </w:r>
      <w:r w:rsidRPr="00E0367B">
        <w:rPr>
          <w:rFonts w:asciiTheme="minorHAnsi" w:hAnsiTheme="minorHAnsi" w:cstheme="minorHAnsi"/>
        </w:rPr>
        <w:t>.</w:t>
      </w:r>
    </w:p>
    <w:p w:rsidR="00E0367B" w:rsidRDefault="00FA7E62" w:rsidP="00A00C6F">
      <w:pPr>
        <w:pStyle w:val="Odstavecseseznamem"/>
        <w:numPr>
          <w:ilvl w:val="0"/>
          <w:numId w:val="7"/>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 xml:space="preserve">Službu ve třídě stanoví třídní učitel příslušné třídy a zapíše </w:t>
      </w:r>
      <w:r w:rsidR="003F7E5A">
        <w:rPr>
          <w:rFonts w:asciiTheme="minorHAnsi" w:hAnsiTheme="minorHAnsi" w:cstheme="minorHAnsi"/>
        </w:rPr>
        <w:t>jména službu konajících žáků do </w:t>
      </w:r>
      <w:r w:rsidRPr="00E0367B">
        <w:rPr>
          <w:rFonts w:asciiTheme="minorHAnsi" w:hAnsiTheme="minorHAnsi" w:cstheme="minorHAnsi"/>
        </w:rPr>
        <w:t>třídní knihy.</w:t>
      </w:r>
    </w:p>
    <w:p w:rsidR="002C2F63" w:rsidRPr="004F2988" w:rsidRDefault="00FA7E62" w:rsidP="00A00C6F">
      <w:pPr>
        <w:pStyle w:val="Odstavecseseznamem"/>
        <w:numPr>
          <w:ilvl w:val="0"/>
          <w:numId w:val="7"/>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Prostory dvora</w:t>
      </w:r>
      <w:r w:rsidR="00E0367B">
        <w:rPr>
          <w:rFonts w:asciiTheme="minorHAnsi" w:hAnsiTheme="minorHAnsi" w:cstheme="minorHAnsi"/>
        </w:rPr>
        <w:t xml:space="preserve">, </w:t>
      </w:r>
      <w:r w:rsidR="00E0367B" w:rsidRPr="007B6D89">
        <w:rPr>
          <w:rFonts w:asciiTheme="minorHAnsi" w:hAnsiTheme="minorHAnsi" w:cstheme="minorHAnsi"/>
        </w:rPr>
        <w:t>areálu školy</w:t>
      </w:r>
      <w:r w:rsidRPr="007B6D89">
        <w:rPr>
          <w:rFonts w:asciiTheme="minorHAnsi" w:hAnsiTheme="minorHAnsi" w:cstheme="minorHAnsi"/>
        </w:rPr>
        <w:t xml:space="preserve"> </w:t>
      </w:r>
      <w:r w:rsidRPr="00E0367B">
        <w:rPr>
          <w:rFonts w:asciiTheme="minorHAnsi" w:hAnsiTheme="minorHAnsi" w:cstheme="minorHAnsi"/>
        </w:rPr>
        <w:t>a hřiště mohou být využívány za dozoru zaměstnance školy nebo s výslovným souhlasem vedení školy, ekonom</w:t>
      </w:r>
      <w:r w:rsidR="00E0367B">
        <w:rPr>
          <w:rFonts w:asciiTheme="minorHAnsi" w:hAnsiTheme="minorHAnsi" w:cstheme="minorHAnsi"/>
        </w:rPr>
        <w:t>a</w:t>
      </w:r>
      <w:r w:rsidRPr="00E0367B">
        <w:rPr>
          <w:rFonts w:asciiTheme="minorHAnsi" w:hAnsiTheme="minorHAnsi" w:cstheme="minorHAnsi"/>
        </w:rPr>
        <w:t xml:space="preserve"> školy, p. školníka a učitelů TV. Případný úraz nebo škoda na majetku žáků, vzniklá při akcích, které nejsou pořádány školou, není školním úrazem</w:t>
      </w:r>
      <w:r w:rsidR="00B949AB" w:rsidRPr="00E0367B">
        <w:rPr>
          <w:rFonts w:asciiTheme="minorHAnsi" w:hAnsiTheme="minorHAnsi" w:cstheme="minorHAnsi"/>
        </w:rPr>
        <w:t xml:space="preserve"> (příp. škodní událostí)</w:t>
      </w:r>
      <w:r w:rsidRPr="00E0367B">
        <w:rPr>
          <w:rFonts w:asciiTheme="minorHAnsi" w:hAnsiTheme="minorHAnsi" w:cstheme="minorHAnsi"/>
        </w:rPr>
        <w:t>.</w:t>
      </w:r>
    </w:p>
    <w:p w:rsidR="00FA7E62" w:rsidRPr="00A85E57" w:rsidRDefault="00A85E57" w:rsidP="00455F1A">
      <w:pPr>
        <w:pStyle w:val="Nadpis3"/>
        <w:keepNext w:val="0"/>
        <w:widowControl w:val="0"/>
        <w:spacing w:before="240" w:after="120"/>
        <w:ind w:left="709" w:hanging="709"/>
        <w:jc w:val="both"/>
        <w:rPr>
          <w:rFonts w:asciiTheme="minorHAnsi" w:eastAsia="Times New Roman" w:hAnsiTheme="minorHAnsi" w:cs="Times New Roman"/>
          <w:bCs w:val="0"/>
          <w:color w:val="009BD0"/>
        </w:rPr>
      </w:pPr>
      <w:bookmarkStart w:id="7" w:name="_Toc72343339"/>
      <w:r>
        <w:rPr>
          <w:rFonts w:asciiTheme="minorHAnsi" w:eastAsia="Times New Roman" w:hAnsiTheme="minorHAnsi" w:cs="Times New Roman"/>
          <w:bCs w:val="0"/>
          <w:color w:val="009BD0"/>
        </w:rPr>
        <w:t xml:space="preserve">1.3.2 </w:t>
      </w:r>
      <w:r w:rsidR="00FA7E62" w:rsidRPr="00A85E57">
        <w:rPr>
          <w:rFonts w:asciiTheme="minorHAnsi" w:eastAsia="Times New Roman" w:hAnsiTheme="minorHAnsi" w:cs="Times New Roman"/>
          <w:bCs w:val="0"/>
          <w:color w:val="009BD0"/>
        </w:rPr>
        <w:t>Článek IV</w:t>
      </w:r>
      <w:r w:rsidRPr="00A85E57">
        <w:rPr>
          <w:rFonts w:asciiTheme="minorHAnsi" w:eastAsia="Times New Roman" w:hAnsiTheme="minorHAnsi" w:cs="Times New Roman"/>
          <w:bCs w:val="0"/>
          <w:color w:val="009BD0"/>
        </w:rPr>
        <w:t xml:space="preserve">: </w:t>
      </w:r>
      <w:r w:rsidR="00FA7E62" w:rsidRPr="00A85E57">
        <w:rPr>
          <w:rFonts w:asciiTheme="minorHAnsi" w:eastAsia="Times New Roman" w:hAnsiTheme="minorHAnsi" w:cs="Times New Roman"/>
          <w:bCs w:val="0"/>
          <w:color w:val="009BD0"/>
        </w:rPr>
        <w:t>Docházka do školy a na pracoviště, podmínky pro omlouvání neúčasti žáka ve vyučování a pro uvolňování z</w:t>
      </w:r>
      <w:r w:rsidR="008F7C34" w:rsidRPr="00A85E57">
        <w:rPr>
          <w:rFonts w:asciiTheme="minorHAnsi" w:eastAsia="Times New Roman" w:hAnsiTheme="minorHAnsi" w:cs="Times New Roman"/>
          <w:bCs w:val="0"/>
          <w:color w:val="009BD0"/>
        </w:rPr>
        <w:t> </w:t>
      </w:r>
      <w:r w:rsidR="00FA7E62" w:rsidRPr="00A85E57">
        <w:rPr>
          <w:rFonts w:asciiTheme="minorHAnsi" w:eastAsia="Times New Roman" w:hAnsiTheme="minorHAnsi" w:cs="Times New Roman"/>
          <w:bCs w:val="0"/>
          <w:color w:val="009BD0"/>
        </w:rPr>
        <w:t>vyučování</w:t>
      </w:r>
      <w:bookmarkEnd w:id="7"/>
    </w:p>
    <w:p w:rsidR="00FD2C16" w:rsidRDefault="00FA7E62" w:rsidP="00A00C6F">
      <w:pPr>
        <w:pStyle w:val="Odstavecseseznamem"/>
        <w:numPr>
          <w:ilvl w:val="0"/>
          <w:numId w:val="8"/>
        </w:numPr>
        <w:tabs>
          <w:tab w:val="right" w:pos="540"/>
          <w:tab w:val="right" w:pos="567"/>
        </w:tabs>
        <w:spacing w:after="120"/>
        <w:ind w:left="993"/>
        <w:jc w:val="both"/>
        <w:outlineLvl w:val="3"/>
        <w:rPr>
          <w:rFonts w:asciiTheme="minorHAnsi" w:hAnsiTheme="minorHAnsi" w:cstheme="minorHAnsi"/>
        </w:rPr>
      </w:pPr>
      <w:r w:rsidRPr="00E0367B">
        <w:rPr>
          <w:rFonts w:asciiTheme="minorHAnsi" w:hAnsiTheme="minorHAnsi" w:cstheme="minorHAnsi"/>
        </w:rPr>
        <w:t xml:space="preserve">Základní povinností žáka je docházet do školy i na pracoviště praktického vyučování pravidelně a včas podle stanoveného rozvrhu hodin a účastnit se vyučování všem povinným, volitelným a nepovinným předmětům, do kterých byl přijat, jako i účastnit se dalších akcí vzdělávacích, výchovných, kulturních, </w:t>
      </w:r>
      <w:r w:rsidR="00F9124C" w:rsidRPr="00E0367B">
        <w:rPr>
          <w:rFonts w:asciiTheme="minorHAnsi" w:hAnsiTheme="minorHAnsi" w:cstheme="minorHAnsi"/>
        </w:rPr>
        <w:t>sportovních apod. Povinností žáka je evid</w:t>
      </w:r>
      <w:r w:rsidR="003F7E5A">
        <w:rPr>
          <w:rFonts w:asciiTheme="minorHAnsi" w:hAnsiTheme="minorHAnsi" w:cstheme="minorHAnsi"/>
        </w:rPr>
        <w:t>ovat svou docházku do </w:t>
      </w:r>
      <w:r w:rsidR="00F9124C" w:rsidRPr="00E0367B">
        <w:rPr>
          <w:rFonts w:asciiTheme="minorHAnsi" w:hAnsiTheme="minorHAnsi" w:cstheme="minorHAnsi"/>
        </w:rPr>
        <w:t>školy čipem.</w:t>
      </w:r>
    </w:p>
    <w:p w:rsidR="00FD2C16" w:rsidRDefault="00FA7E62" w:rsidP="00A00C6F">
      <w:pPr>
        <w:pStyle w:val="Odstavecseseznamem"/>
        <w:numPr>
          <w:ilvl w:val="0"/>
          <w:numId w:val="8"/>
        </w:numPr>
        <w:tabs>
          <w:tab w:val="right" w:pos="540"/>
          <w:tab w:val="right" w:pos="567"/>
        </w:tabs>
        <w:spacing w:after="120"/>
        <w:ind w:left="993"/>
        <w:jc w:val="both"/>
        <w:outlineLvl w:val="3"/>
        <w:rPr>
          <w:rFonts w:asciiTheme="minorHAnsi" w:hAnsiTheme="minorHAnsi" w:cstheme="minorHAnsi"/>
        </w:rPr>
      </w:pPr>
      <w:r w:rsidRPr="00FD2C16">
        <w:rPr>
          <w:rFonts w:asciiTheme="minorHAnsi" w:hAnsiTheme="minorHAnsi" w:cstheme="minorHAnsi"/>
        </w:rPr>
        <w:t xml:space="preserve">Nemůže-li se žák zúčastnit vyučování z důvodů </w:t>
      </w:r>
      <w:r w:rsidRPr="00FD2C16">
        <w:rPr>
          <w:rFonts w:asciiTheme="minorHAnsi" w:hAnsiTheme="minorHAnsi" w:cstheme="minorHAnsi"/>
          <w:b/>
        </w:rPr>
        <w:t>předem známých</w:t>
      </w:r>
      <w:r w:rsidRPr="00FD2C16">
        <w:rPr>
          <w:rFonts w:asciiTheme="minorHAnsi" w:hAnsiTheme="minorHAnsi" w:cstheme="minorHAnsi"/>
        </w:rPr>
        <w:t xml:space="preserve">, předloží svému třídnímu učiteli nebo UOV </w:t>
      </w:r>
      <w:r w:rsidRPr="00FD2C16">
        <w:rPr>
          <w:rFonts w:asciiTheme="minorHAnsi" w:hAnsiTheme="minorHAnsi" w:cstheme="minorHAnsi"/>
          <w:b/>
          <w:bCs/>
        </w:rPr>
        <w:t xml:space="preserve">žádost o uvolnění </w:t>
      </w:r>
      <w:r w:rsidRPr="00FD2C16">
        <w:rPr>
          <w:rFonts w:asciiTheme="minorHAnsi" w:hAnsiTheme="minorHAnsi" w:cstheme="minorHAnsi"/>
          <w:bCs/>
        </w:rPr>
        <w:t>z vyučování</w:t>
      </w:r>
      <w:r w:rsidRPr="00FD2C16">
        <w:rPr>
          <w:rFonts w:asciiTheme="minorHAnsi" w:hAnsiTheme="minorHAnsi" w:cstheme="minorHAnsi"/>
        </w:rPr>
        <w:t xml:space="preserve">, o uvolnění nezletilého žáka žádá zákonný zástupce. </w:t>
      </w:r>
      <w:r w:rsidR="00E174BB" w:rsidRPr="00FD2C16">
        <w:rPr>
          <w:rFonts w:asciiTheme="minorHAnsi" w:hAnsiTheme="minorHAnsi" w:cstheme="minorHAnsi"/>
          <w:b/>
        </w:rPr>
        <w:t>Jednodenní až t</w:t>
      </w:r>
      <w:r w:rsidRPr="00FD2C16">
        <w:rPr>
          <w:rFonts w:asciiTheme="minorHAnsi" w:hAnsiTheme="minorHAnsi" w:cstheme="minorHAnsi"/>
          <w:b/>
          <w:bCs/>
        </w:rPr>
        <w:t>řídenní absenci</w:t>
      </w:r>
      <w:r w:rsidRPr="00FD2C16">
        <w:rPr>
          <w:rFonts w:asciiTheme="minorHAnsi" w:hAnsiTheme="minorHAnsi" w:cstheme="minorHAnsi"/>
        </w:rPr>
        <w:t xml:space="preserve"> </w:t>
      </w:r>
      <w:r w:rsidR="008F478F" w:rsidRPr="00FD2C16">
        <w:rPr>
          <w:rFonts w:asciiTheme="minorHAnsi" w:hAnsiTheme="minorHAnsi" w:cstheme="minorHAnsi"/>
          <w:b/>
        </w:rPr>
        <w:t>může omluvit</w:t>
      </w:r>
      <w:r w:rsidRPr="00FD2C16">
        <w:rPr>
          <w:rFonts w:asciiTheme="minorHAnsi" w:hAnsiTheme="minorHAnsi" w:cstheme="minorHAnsi"/>
        </w:rPr>
        <w:t xml:space="preserve"> </w:t>
      </w:r>
      <w:r w:rsidR="00E174BB" w:rsidRPr="00FD2C16">
        <w:rPr>
          <w:rFonts w:asciiTheme="minorHAnsi" w:hAnsiTheme="minorHAnsi" w:cstheme="minorHAnsi"/>
        </w:rPr>
        <w:t xml:space="preserve">na základě žádosti o uvolnění z vyučování </w:t>
      </w:r>
      <w:r w:rsidRPr="00FD2C16">
        <w:rPr>
          <w:rFonts w:asciiTheme="minorHAnsi" w:hAnsiTheme="minorHAnsi" w:cstheme="minorHAnsi"/>
        </w:rPr>
        <w:t xml:space="preserve">třídní učitel nebo UOV, </w:t>
      </w:r>
      <w:r w:rsidRPr="00FD2C16">
        <w:rPr>
          <w:rFonts w:asciiTheme="minorHAnsi" w:hAnsiTheme="minorHAnsi" w:cstheme="minorHAnsi"/>
          <w:b/>
          <w:bCs/>
        </w:rPr>
        <w:t>čtyř- a vícedenní</w:t>
      </w:r>
      <w:r w:rsidRPr="00FD2C16">
        <w:rPr>
          <w:rFonts w:asciiTheme="minorHAnsi" w:hAnsiTheme="minorHAnsi" w:cstheme="minorHAnsi"/>
        </w:rPr>
        <w:t xml:space="preserve"> ředitel školy.</w:t>
      </w:r>
    </w:p>
    <w:p w:rsidR="00FD2C16" w:rsidRDefault="00FA7E62" w:rsidP="00FD2C16">
      <w:pPr>
        <w:pStyle w:val="Odstavecseseznamem"/>
        <w:tabs>
          <w:tab w:val="right" w:pos="540"/>
          <w:tab w:val="right" w:pos="567"/>
        </w:tabs>
        <w:spacing w:after="120"/>
        <w:ind w:left="993"/>
        <w:jc w:val="both"/>
        <w:outlineLvl w:val="3"/>
        <w:rPr>
          <w:rFonts w:asciiTheme="minorHAnsi" w:hAnsiTheme="minorHAnsi" w:cstheme="minorHAnsi"/>
        </w:rPr>
      </w:pPr>
      <w:r w:rsidRPr="00FD2C16">
        <w:rPr>
          <w:rFonts w:asciiTheme="minorHAnsi" w:hAnsiTheme="minorHAnsi" w:cstheme="minorHAnsi"/>
        </w:rPr>
        <w:t xml:space="preserve">V případě </w:t>
      </w:r>
      <w:r w:rsidRPr="00FD2C16">
        <w:rPr>
          <w:rFonts w:asciiTheme="minorHAnsi" w:hAnsiTheme="minorHAnsi" w:cstheme="minorHAnsi"/>
          <w:b/>
        </w:rPr>
        <w:t xml:space="preserve">nepředvídatelné </w:t>
      </w:r>
      <w:r w:rsidRPr="00FD2C16">
        <w:rPr>
          <w:rFonts w:asciiTheme="minorHAnsi" w:hAnsiTheme="minorHAnsi" w:cstheme="minorHAnsi"/>
        </w:rPr>
        <w:t xml:space="preserve">absence (nemoc, úraz apod.) </w:t>
      </w:r>
      <w:r w:rsidRPr="00FD2C16">
        <w:rPr>
          <w:rFonts w:asciiTheme="minorHAnsi" w:hAnsiTheme="minorHAnsi" w:cstheme="minorHAnsi"/>
          <w:b/>
        </w:rPr>
        <w:t>oznámí</w:t>
      </w:r>
      <w:r w:rsidRPr="00FD2C16">
        <w:rPr>
          <w:rFonts w:asciiTheme="minorHAnsi" w:hAnsiTheme="minorHAnsi" w:cstheme="minorHAnsi"/>
        </w:rPr>
        <w:t xml:space="preserve"> </w:t>
      </w:r>
      <w:r w:rsidR="00F9124C" w:rsidRPr="00FD2C16">
        <w:rPr>
          <w:rFonts w:asciiTheme="minorHAnsi" w:hAnsiTheme="minorHAnsi" w:cstheme="minorHAnsi"/>
        </w:rPr>
        <w:t xml:space="preserve">zákonný zástupce nezletilého žáka (nebo zletilý </w:t>
      </w:r>
      <w:r w:rsidRPr="00FD2C16">
        <w:rPr>
          <w:rFonts w:asciiTheme="minorHAnsi" w:hAnsiTheme="minorHAnsi" w:cstheme="minorHAnsi"/>
        </w:rPr>
        <w:t>žák</w:t>
      </w:r>
      <w:r w:rsidR="00F9124C" w:rsidRPr="00FD2C16">
        <w:rPr>
          <w:rFonts w:asciiTheme="minorHAnsi" w:hAnsiTheme="minorHAnsi" w:cstheme="minorHAnsi"/>
        </w:rPr>
        <w:t xml:space="preserve"> nebo jeho rodič)</w:t>
      </w:r>
      <w:r w:rsidRPr="00FD2C16">
        <w:rPr>
          <w:rFonts w:asciiTheme="minorHAnsi" w:hAnsiTheme="minorHAnsi" w:cstheme="minorHAnsi"/>
        </w:rPr>
        <w:t xml:space="preserve"> </w:t>
      </w:r>
      <w:r w:rsidRPr="00FD2C16">
        <w:rPr>
          <w:rFonts w:asciiTheme="minorHAnsi" w:hAnsiTheme="minorHAnsi" w:cstheme="minorHAnsi"/>
          <w:b/>
        </w:rPr>
        <w:t>neprodleně</w:t>
      </w:r>
      <w:r w:rsidRPr="00FD2C16">
        <w:rPr>
          <w:rFonts w:asciiTheme="minorHAnsi" w:hAnsiTheme="minorHAnsi" w:cstheme="minorHAnsi"/>
        </w:rPr>
        <w:t xml:space="preserve"> </w:t>
      </w:r>
      <w:r w:rsidR="00E174BB" w:rsidRPr="00FD2C16">
        <w:rPr>
          <w:rFonts w:asciiTheme="minorHAnsi" w:hAnsiTheme="minorHAnsi" w:cstheme="minorHAnsi"/>
          <w:b/>
        </w:rPr>
        <w:t>(v době začátku vyučování, praxe nebo odborného výcviku, v každém případě tentýž den)</w:t>
      </w:r>
      <w:r w:rsidR="00E174BB" w:rsidRPr="00FD2C16">
        <w:rPr>
          <w:rFonts w:asciiTheme="minorHAnsi" w:hAnsiTheme="minorHAnsi" w:cstheme="minorHAnsi"/>
        </w:rPr>
        <w:t xml:space="preserve"> </w:t>
      </w:r>
      <w:r w:rsidRPr="00FD2C16">
        <w:rPr>
          <w:rFonts w:asciiTheme="minorHAnsi" w:hAnsiTheme="minorHAnsi" w:cstheme="minorHAnsi"/>
        </w:rPr>
        <w:t>tuto skutečnost třídnímu učiteli v době teoretického vyučování a na pracoviště praktického vyučování v době praxe nebo odborného výcviku (nejlépe telefonicky</w:t>
      </w:r>
      <w:r w:rsidR="00E174BB" w:rsidRPr="00FD2C16">
        <w:rPr>
          <w:rFonts w:asciiTheme="minorHAnsi" w:hAnsiTheme="minorHAnsi" w:cstheme="minorHAnsi"/>
        </w:rPr>
        <w:t xml:space="preserve"> nebo e-mailem</w:t>
      </w:r>
      <w:r w:rsidRPr="00FD2C16">
        <w:rPr>
          <w:rFonts w:asciiTheme="minorHAnsi" w:hAnsiTheme="minorHAnsi" w:cstheme="minorHAnsi"/>
        </w:rPr>
        <w:t>).</w:t>
      </w:r>
    </w:p>
    <w:p w:rsidR="00FD2C16" w:rsidRDefault="00610B43" w:rsidP="00A00C6F">
      <w:pPr>
        <w:pStyle w:val="Odstavecseseznamem"/>
        <w:numPr>
          <w:ilvl w:val="0"/>
          <w:numId w:val="8"/>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b/>
        </w:rPr>
        <w:lastRenderedPageBreak/>
        <w:t>V den návratu po absenci do školy je povinen žák bez vyzvání předložit</w:t>
      </w:r>
      <w:r w:rsidRPr="00E0367B">
        <w:rPr>
          <w:rFonts w:asciiTheme="minorHAnsi" w:hAnsiTheme="minorHAnsi" w:cstheme="minorHAnsi"/>
        </w:rPr>
        <w:t xml:space="preserve"> TU (UOV,</w:t>
      </w:r>
      <w:r w:rsidR="00FD2C16">
        <w:rPr>
          <w:rFonts w:asciiTheme="minorHAnsi" w:hAnsiTheme="minorHAnsi" w:cstheme="minorHAnsi"/>
        </w:rPr>
        <w:t xml:space="preserve"> </w:t>
      </w:r>
      <w:r w:rsidRPr="00E0367B">
        <w:rPr>
          <w:rFonts w:asciiTheme="minorHAnsi" w:hAnsiTheme="minorHAnsi" w:cstheme="minorHAnsi"/>
        </w:rPr>
        <w:t xml:space="preserve">UPX) </w:t>
      </w:r>
      <w:r w:rsidRPr="00E0367B">
        <w:rPr>
          <w:rFonts w:asciiTheme="minorHAnsi" w:hAnsiTheme="minorHAnsi" w:cstheme="minorHAnsi"/>
          <w:b/>
        </w:rPr>
        <w:t>písemnou omluvenku</w:t>
      </w:r>
      <w:r w:rsidRPr="00E0367B">
        <w:rPr>
          <w:rFonts w:asciiTheme="minorHAnsi" w:hAnsiTheme="minorHAnsi" w:cstheme="minorHAnsi"/>
        </w:rPr>
        <w:t xml:space="preserve"> zaznamenanou v omluvném listu a podepsanou rodičem. Pokud takto neučiní ani následující den, bude jeho absence považována za neomluvenou.</w:t>
      </w:r>
      <w:r w:rsidRPr="00E0367B">
        <w:rPr>
          <w:rFonts w:asciiTheme="minorHAnsi" w:hAnsiTheme="minorHAnsi" w:cstheme="minorHAnsi"/>
        </w:rPr>
        <w:tab/>
      </w:r>
    </w:p>
    <w:p w:rsidR="00FD2C16" w:rsidRDefault="00B67499" w:rsidP="00FD2C16">
      <w:pPr>
        <w:pStyle w:val="Odstavecseseznamem"/>
        <w:tabs>
          <w:tab w:val="right" w:pos="540"/>
          <w:tab w:val="right" w:pos="567"/>
        </w:tabs>
        <w:spacing w:after="120"/>
        <w:ind w:left="899"/>
        <w:jc w:val="both"/>
        <w:outlineLvl w:val="3"/>
        <w:rPr>
          <w:rFonts w:asciiTheme="minorHAnsi" w:hAnsiTheme="minorHAnsi" w:cstheme="minorHAnsi"/>
        </w:rPr>
      </w:pPr>
      <w:r w:rsidRPr="00FD2C16">
        <w:rPr>
          <w:rFonts w:asciiTheme="minorHAnsi" w:hAnsiTheme="minorHAnsi" w:cstheme="minorHAnsi"/>
        </w:rPr>
        <w:t>Obdobně, pokud žák poruší některý z výše uvedených postupů při omlouvání nebo oznamování absence, bude jeho nepřítomnost považována za neomluvenou.</w:t>
      </w:r>
      <w:r w:rsidRPr="00FD2C16">
        <w:rPr>
          <w:rFonts w:asciiTheme="minorHAnsi" w:hAnsiTheme="minorHAnsi" w:cstheme="minorHAnsi"/>
        </w:rPr>
        <w:tab/>
      </w:r>
    </w:p>
    <w:p w:rsidR="00FD2C16" w:rsidRDefault="00610B43" w:rsidP="00FD2C16">
      <w:pPr>
        <w:pStyle w:val="Odstavecseseznamem"/>
        <w:tabs>
          <w:tab w:val="right" w:pos="540"/>
          <w:tab w:val="right" w:pos="567"/>
        </w:tabs>
        <w:spacing w:after="120"/>
        <w:ind w:left="899"/>
        <w:jc w:val="both"/>
        <w:outlineLvl w:val="3"/>
        <w:rPr>
          <w:rFonts w:asciiTheme="minorHAnsi" w:hAnsiTheme="minorHAnsi" w:cstheme="minorHAnsi"/>
        </w:rPr>
      </w:pPr>
      <w:r w:rsidRPr="00E0367B">
        <w:rPr>
          <w:rFonts w:asciiTheme="minorHAnsi" w:hAnsiTheme="minorHAnsi" w:cstheme="minorHAnsi"/>
        </w:rPr>
        <w:t xml:space="preserve">Nepřítomnost žáka ve vyučování lze omluvit jen ze závažných důvodů (nemoc, závažné rodinné důvody, úřední jednání, dopravní situace). </w:t>
      </w:r>
      <w:r w:rsidR="003F7E5A">
        <w:rPr>
          <w:rFonts w:asciiTheme="minorHAnsi" w:hAnsiTheme="minorHAnsi" w:cstheme="minorHAnsi"/>
          <w:b/>
        </w:rPr>
        <w:t>V kompetenci TU (UOV, UPX) je </w:t>
      </w:r>
      <w:r w:rsidRPr="00E0367B">
        <w:rPr>
          <w:rFonts w:asciiTheme="minorHAnsi" w:hAnsiTheme="minorHAnsi" w:cstheme="minorHAnsi"/>
          <w:b/>
        </w:rPr>
        <w:t>posouzení důvodu a omluvení nebo neomluvení absence.</w:t>
      </w:r>
      <w:r w:rsidRPr="00E0367B">
        <w:rPr>
          <w:rFonts w:asciiTheme="minorHAnsi" w:hAnsiTheme="minorHAnsi" w:cstheme="minorHAnsi"/>
        </w:rPr>
        <w:t xml:space="preserve"> </w:t>
      </w:r>
    </w:p>
    <w:p w:rsidR="00FD2C16" w:rsidRDefault="00610B43" w:rsidP="00FD2C16">
      <w:pPr>
        <w:pStyle w:val="Odstavecseseznamem"/>
        <w:tabs>
          <w:tab w:val="right" w:pos="540"/>
          <w:tab w:val="right" w:pos="567"/>
        </w:tabs>
        <w:spacing w:after="120"/>
        <w:ind w:left="899"/>
        <w:jc w:val="both"/>
        <w:outlineLvl w:val="3"/>
        <w:rPr>
          <w:rFonts w:asciiTheme="minorHAnsi" w:hAnsiTheme="minorHAnsi" w:cstheme="minorHAnsi"/>
        </w:rPr>
      </w:pPr>
      <w:r w:rsidRPr="00E0367B">
        <w:rPr>
          <w:rFonts w:asciiTheme="minorHAnsi" w:hAnsiTheme="minorHAnsi" w:cstheme="minorHAnsi"/>
          <w:b/>
        </w:rPr>
        <w:t>Nepřítomnost žáka pro nemoc či momentální špatný zdravotní stav je nutné dokládat vždy lékařským potvrzením</w:t>
      </w:r>
      <w:r w:rsidRPr="00E0367B">
        <w:rPr>
          <w:rFonts w:asciiTheme="minorHAnsi" w:hAnsiTheme="minorHAnsi" w:cstheme="minorHAnsi"/>
        </w:rPr>
        <w:t>. Rodič může omluvit nepřítomnost ze zdravotních důvodů jen výjimečně, a to na dobu 1–3  dnů. V případě, že se budou tyto omluvy opakovat, TU (UOV, UPX) pozve do školy žáka a rodiče k osobnímu informativnímu pohovoru, bude navržen další postup a výsledek jednání zaznamenán. V odůvodněných případech bude požadováno lékařské vyjádření o celkovém zdravotním stavu žáka a jeho způsobilosti ke studiu daného oboru. Může být navržen přestup na jiný obor či jinou školu nebo přerušení studia či jeho ukončení.</w:t>
      </w:r>
    </w:p>
    <w:p w:rsidR="00FD2C16" w:rsidRDefault="00610B43" w:rsidP="00FD2C16">
      <w:pPr>
        <w:pStyle w:val="Odstavecseseznamem"/>
        <w:tabs>
          <w:tab w:val="right" w:pos="540"/>
          <w:tab w:val="right" w:pos="567"/>
        </w:tabs>
        <w:spacing w:after="120"/>
        <w:ind w:left="899"/>
        <w:jc w:val="both"/>
        <w:outlineLvl w:val="3"/>
        <w:rPr>
          <w:rFonts w:asciiTheme="minorHAnsi" w:hAnsiTheme="minorHAnsi" w:cstheme="minorHAnsi"/>
        </w:rPr>
      </w:pPr>
      <w:r w:rsidRPr="00E0367B">
        <w:rPr>
          <w:rFonts w:asciiTheme="minorHAnsi" w:hAnsiTheme="minorHAnsi" w:cstheme="minorHAnsi"/>
          <w:b/>
        </w:rPr>
        <w:t>Nepřítomnost žáka z jiných než zdravotních důvodů v nepřiměřené míře nebude akceptována</w:t>
      </w:r>
      <w:r w:rsidRPr="00E0367B">
        <w:rPr>
          <w:rFonts w:asciiTheme="minorHAnsi" w:hAnsiTheme="minorHAnsi" w:cstheme="minorHAnsi"/>
        </w:rPr>
        <w:t>, např. zaspávání, pozdní příchody více než 2krát za pololetí, obdobně rodinné či osobní důvody a další. V případě že se budou tyto omluvy opakovat, TU (UOV, UPX) pozve žáka a rodiče do školy k osobnímu informativnímu pohovoru, výsledek jednání a další postup bude zaznamenán. Absence může být považována za neomluvenou a může být případně navrženo projednání výchovnou komisí, včetně udělení kárného opatření.</w:t>
      </w:r>
    </w:p>
    <w:p w:rsidR="00FD2C16" w:rsidRDefault="00370EC7" w:rsidP="00FD2C16">
      <w:pPr>
        <w:pStyle w:val="Odstavecseseznamem"/>
        <w:tabs>
          <w:tab w:val="right" w:pos="540"/>
          <w:tab w:val="right" w:pos="567"/>
        </w:tabs>
        <w:spacing w:after="120"/>
        <w:ind w:left="899"/>
        <w:jc w:val="both"/>
        <w:outlineLvl w:val="3"/>
        <w:rPr>
          <w:rFonts w:asciiTheme="minorHAnsi" w:hAnsiTheme="minorHAnsi" w:cstheme="minorHAnsi"/>
        </w:rPr>
      </w:pPr>
      <w:r w:rsidRPr="00FD2C16">
        <w:rPr>
          <w:rFonts w:asciiTheme="minorHAnsi" w:hAnsiTheme="minorHAnsi" w:cstheme="minorHAnsi"/>
        </w:rPr>
        <w:t>Za nepřiměřenou bude považována absence v celkovém počtu 100 a více hodin současně při počtu 50 a více hodin tzv. opakované krátkodobé absence, kterou lze chápat jako projev úmyslného zanedbávání docházky. V těchto případech TU (UOV, UPX) pozve žáka a rodiče do školy k osobnímu informativnímu pohovoru, výsledek jednání a další postup bude zaznamenán. Absence může být považována za neomluvenou a může být případně navrženo projednání výchovnou komisí, včetně udělení kárného opatření.</w:t>
      </w:r>
    </w:p>
    <w:p w:rsidR="00FD2C16" w:rsidRDefault="00E310D5" w:rsidP="00FD2C16">
      <w:pPr>
        <w:pStyle w:val="Odstavecseseznamem"/>
        <w:tabs>
          <w:tab w:val="right" w:pos="540"/>
          <w:tab w:val="right" w:pos="567"/>
        </w:tabs>
        <w:spacing w:after="120"/>
        <w:ind w:left="899"/>
        <w:jc w:val="both"/>
        <w:outlineLvl w:val="3"/>
        <w:rPr>
          <w:rFonts w:asciiTheme="minorHAnsi" w:hAnsiTheme="minorHAnsi" w:cstheme="minorHAnsi"/>
        </w:rPr>
      </w:pPr>
      <w:r w:rsidRPr="00E0367B">
        <w:rPr>
          <w:rFonts w:asciiTheme="minorHAnsi" w:hAnsiTheme="minorHAnsi" w:cstheme="minorHAnsi"/>
        </w:rPr>
        <w:t xml:space="preserve">Další postup dle Školského zákona č.561/2004 Sb., </w:t>
      </w:r>
      <w:r w:rsidRPr="00E0367B">
        <w:rPr>
          <w:rFonts w:asciiTheme="minorHAnsi" w:hAnsiTheme="minorHAnsi" w:cstheme="minorHAnsi"/>
          <w:b/>
          <w:bCs/>
        </w:rPr>
        <w:t>§ 22, 67 a 68</w:t>
      </w:r>
      <w:r w:rsidRPr="00E0367B">
        <w:rPr>
          <w:rFonts w:asciiTheme="minorHAnsi" w:hAnsiTheme="minorHAnsi" w:cstheme="minorHAnsi"/>
        </w:rPr>
        <w:t>).</w:t>
      </w:r>
    </w:p>
    <w:p w:rsidR="00FD2C16" w:rsidRDefault="00370EC7" w:rsidP="00FD2C16">
      <w:pPr>
        <w:pStyle w:val="Odstavecseseznamem"/>
        <w:tabs>
          <w:tab w:val="right" w:pos="540"/>
          <w:tab w:val="right" w:pos="567"/>
        </w:tabs>
        <w:spacing w:after="120"/>
        <w:ind w:left="899"/>
        <w:jc w:val="both"/>
        <w:outlineLvl w:val="3"/>
        <w:rPr>
          <w:rFonts w:asciiTheme="minorHAnsi" w:hAnsiTheme="minorHAnsi" w:cstheme="minorHAnsi"/>
        </w:rPr>
      </w:pPr>
      <w:r w:rsidRPr="00E0367B">
        <w:rPr>
          <w:rFonts w:asciiTheme="minorHAnsi" w:hAnsiTheme="minorHAnsi" w:cstheme="minorHAnsi"/>
        </w:rPr>
        <w:t>Současně platí i ustanovení, dle kterého nejsou v řádném termínu klasifikováni žáci, kteří mají v daném pololetí více než třicetiprocentní neúčast v hodinác</w:t>
      </w:r>
      <w:r w:rsidR="003F7E5A">
        <w:rPr>
          <w:rFonts w:asciiTheme="minorHAnsi" w:hAnsiTheme="minorHAnsi" w:cstheme="minorHAnsi"/>
        </w:rPr>
        <w:t>h daného předmětu dle čl. </w:t>
      </w:r>
      <w:r w:rsidRPr="00E0367B">
        <w:rPr>
          <w:rFonts w:asciiTheme="minorHAnsi" w:hAnsiTheme="minorHAnsi" w:cstheme="minorHAnsi"/>
        </w:rPr>
        <w:t>IV, odst. 6).</w:t>
      </w:r>
    </w:p>
    <w:p w:rsidR="00FD2C16" w:rsidRDefault="00FA7E62" w:rsidP="00A00C6F">
      <w:pPr>
        <w:pStyle w:val="Odstavecseseznamem"/>
        <w:numPr>
          <w:ilvl w:val="0"/>
          <w:numId w:val="8"/>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Jestliže se žák neúčastní po dobu nejméně 5 vyučovacích dnů vyučování a jeho neúčast není omluvena, vyzve ředitel školy nebo třídní učitel písemně zletilého žáka nebo zákonného zástupce nezletilého žáka, aby neprodleně doložil důvody žákovy nepřítomnosti; zároveň upozorní, že jinak bude žák posuzován, jako by vzdělávání za</w:t>
      </w:r>
      <w:r w:rsidR="003F7E5A">
        <w:rPr>
          <w:rFonts w:asciiTheme="minorHAnsi" w:hAnsiTheme="minorHAnsi" w:cstheme="minorHAnsi"/>
        </w:rPr>
        <w:t>nechal. Žák, který do 10 dnů od </w:t>
      </w:r>
      <w:r w:rsidRPr="00E0367B">
        <w:rPr>
          <w:rFonts w:asciiTheme="minorHAnsi" w:hAnsiTheme="minorHAnsi" w:cstheme="minorHAnsi"/>
        </w:rPr>
        <w:t>doručení výzvy do školy nenastoupí nebo nedoloží důvod nepřítomnosti, se posuzuje, jako by vzdělávání zanechal posledním dnem této lhůty, tímto dnem přestává být žákem školy.</w:t>
      </w:r>
    </w:p>
    <w:p w:rsidR="00FD2C16" w:rsidRDefault="00FA7E62" w:rsidP="00A00C6F">
      <w:pPr>
        <w:pStyle w:val="Odstavecseseznamem"/>
        <w:numPr>
          <w:ilvl w:val="0"/>
          <w:numId w:val="8"/>
        </w:numPr>
        <w:tabs>
          <w:tab w:val="right" w:pos="540"/>
          <w:tab w:val="right" w:pos="567"/>
        </w:tabs>
        <w:spacing w:after="120"/>
        <w:jc w:val="both"/>
        <w:outlineLvl w:val="3"/>
        <w:rPr>
          <w:rFonts w:asciiTheme="minorHAnsi" w:hAnsiTheme="minorHAnsi" w:cstheme="minorHAnsi"/>
        </w:rPr>
      </w:pPr>
      <w:r w:rsidRPr="00FD2C16">
        <w:rPr>
          <w:rFonts w:asciiTheme="minorHAnsi" w:hAnsiTheme="minorHAnsi" w:cstheme="minorHAnsi"/>
        </w:rPr>
        <w:t xml:space="preserve">Pokud žák </w:t>
      </w:r>
      <w:r w:rsidRPr="00FD2C16">
        <w:rPr>
          <w:rFonts w:asciiTheme="minorHAnsi" w:hAnsiTheme="minorHAnsi" w:cstheme="minorHAnsi"/>
          <w:b/>
          <w:bCs/>
        </w:rPr>
        <w:t>poruší</w:t>
      </w:r>
      <w:r w:rsidRPr="00FD2C16">
        <w:rPr>
          <w:rFonts w:asciiTheme="minorHAnsi" w:hAnsiTheme="minorHAnsi" w:cstheme="minorHAnsi"/>
        </w:rPr>
        <w:t xml:space="preserve"> některý z výše uvedených postupů při omlouvání nebo oznamování absence, </w:t>
      </w:r>
      <w:r w:rsidR="00370EC7" w:rsidRPr="00FD2C16">
        <w:rPr>
          <w:rFonts w:asciiTheme="minorHAnsi" w:hAnsiTheme="minorHAnsi" w:cstheme="minorHAnsi"/>
        </w:rPr>
        <w:t xml:space="preserve">příp. není-li důvod absence TU nebo UOV uznán, </w:t>
      </w:r>
      <w:r w:rsidRPr="00FD2C16">
        <w:rPr>
          <w:rFonts w:asciiTheme="minorHAnsi" w:hAnsiTheme="minorHAnsi" w:cstheme="minorHAnsi"/>
        </w:rPr>
        <w:t xml:space="preserve">bude jeho </w:t>
      </w:r>
      <w:r w:rsidRPr="00FD2C16">
        <w:rPr>
          <w:rFonts w:asciiTheme="minorHAnsi" w:hAnsiTheme="minorHAnsi" w:cstheme="minorHAnsi"/>
          <w:b/>
          <w:bCs/>
        </w:rPr>
        <w:t>nepřítomnost považována za neomluvenou</w:t>
      </w:r>
      <w:r w:rsidRPr="00FD2C16">
        <w:rPr>
          <w:rFonts w:asciiTheme="minorHAnsi" w:hAnsiTheme="minorHAnsi" w:cstheme="minorHAnsi"/>
        </w:rPr>
        <w:t xml:space="preserve">. Neomluvené hodiny mohou být důvodem pro použití výchovných opatření k posílení kázně, včetně podmíněného vyloučení a vyloučení. </w:t>
      </w:r>
      <w:r w:rsidRPr="00FD2C16">
        <w:rPr>
          <w:rFonts w:asciiTheme="minorHAnsi" w:hAnsiTheme="minorHAnsi" w:cstheme="minorHAnsi"/>
        </w:rPr>
        <w:lastRenderedPageBreak/>
        <w:t>O</w:t>
      </w:r>
      <w:r w:rsidR="00D9706D">
        <w:rPr>
          <w:rFonts w:asciiTheme="minorHAnsi" w:hAnsiTheme="minorHAnsi" w:cstheme="minorHAnsi"/>
        </w:rPr>
        <w:t> </w:t>
      </w:r>
      <w:r w:rsidRPr="00FD2C16">
        <w:rPr>
          <w:rFonts w:asciiTheme="minorHAnsi" w:hAnsiTheme="minorHAnsi" w:cstheme="minorHAnsi"/>
        </w:rPr>
        <w:t xml:space="preserve">návrhu na </w:t>
      </w:r>
      <w:r w:rsidR="00696904" w:rsidRPr="00FD2C16">
        <w:rPr>
          <w:rFonts w:asciiTheme="minorHAnsi" w:hAnsiTheme="minorHAnsi" w:cstheme="minorHAnsi"/>
        </w:rPr>
        <w:t>uložení</w:t>
      </w:r>
      <w:r w:rsidRPr="00FD2C16">
        <w:rPr>
          <w:rFonts w:asciiTheme="minorHAnsi" w:hAnsiTheme="minorHAnsi" w:cstheme="minorHAnsi"/>
        </w:rPr>
        <w:t xml:space="preserve"> výchovného opatření musí být žák </w:t>
      </w:r>
      <w:r w:rsidRPr="00FD2C16">
        <w:rPr>
          <w:rFonts w:asciiTheme="minorHAnsi" w:hAnsiTheme="minorHAnsi" w:cstheme="minorHAnsi"/>
          <w:b/>
          <w:bCs/>
        </w:rPr>
        <w:t>informován</w:t>
      </w:r>
      <w:r w:rsidRPr="00FD2C16">
        <w:rPr>
          <w:rFonts w:asciiTheme="minorHAnsi" w:hAnsiTheme="minorHAnsi" w:cstheme="minorHAnsi"/>
        </w:rPr>
        <w:t xml:space="preserve"> (u nezletilých také zákonný zástupce). Návrh na </w:t>
      </w:r>
      <w:r w:rsidR="00696904" w:rsidRPr="00FD2C16">
        <w:rPr>
          <w:rFonts w:asciiTheme="minorHAnsi" w:hAnsiTheme="minorHAnsi" w:cstheme="minorHAnsi"/>
        </w:rPr>
        <w:t>uložení</w:t>
      </w:r>
      <w:r w:rsidRPr="00FD2C16">
        <w:rPr>
          <w:rFonts w:asciiTheme="minorHAnsi" w:hAnsiTheme="minorHAnsi" w:cstheme="minorHAnsi"/>
        </w:rPr>
        <w:t xml:space="preserve"> podmíněného vyloučení a vyloučení musí být doložen zápisem z jednání výchovné komise. </w:t>
      </w:r>
    </w:p>
    <w:p w:rsidR="00FD2C16" w:rsidRDefault="00FA7E62" w:rsidP="00A00C6F">
      <w:pPr>
        <w:pStyle w:val="Odstavecseseznamem"/>
        <w:numPr>
          <w:ilvl w:val="0"/>
          <w:numId w:val="8"/>
        </w:numPr>
        <w:tabs>
          <w:tab w:val="right" w:pos="540"/>
          <w:tab w:val="right" w:pos="567"/>
        </w:tabs>
        <w:spacing w:after="120"/>
        <w:jc w:val="both"/>
        <w:outlineLvl w:val="3"/>
        <w:rPr>
          <w:rFonts w:asciiTheme="minorHAnsi" w:hAnsiTheme="minorHAnsi" w:cstheme="minorHAnsi"/>
        </w:rPr>
      </w:pPr>
      <w:r w:rsidRPr="00FD2C16">
        <w:rPr>
          <w:rFonts w:asciiTheme="minorHAnsi" w:hAnsiTheme="minorHAnsi" w:cstheme="minorHAnsi"/>
          <w:b/>
        </w:rPr>
        <w:t xml:space="preserve">Pokud žák bude vykazovat za pololetí </w:t>
      </w:r>
      <w:r w:rsidR="00E561F4" w:rsidRPr="00FD2C16">
        <w:rPr>
          <w:rFonts w:asciiTheme="minorHAnsi" w:hAnsiTheme="minorHAnsi" w:cstheme="minorHAnsi"/>
          <w:b/>
        </w:rPr>
        <w:t xml:space="preserve">více než </w:t>
      </w:r>
      <w:r w:rsidRPr="00FD2C16">
        <w:rPr>
          <w:rFonts w:asciiTheme="minorHAnsi" w:hAnsiTheme="minorHAnsi" w:cstheme="minorHAnsi"/>
          <w:b/>
        </w:rPr>
        <w:t xml:space="preserve">třicetiprocentní </w:t>
      </w:r>
      <w:r w:rsidRPr="00FD2C16">
        <w:rPr>
          <w:rFonts w:asciiTheme="minorHAnsi" w:hAnsiTheme="minorHAnsi" w:cstheme="minorHAnsi"/>
          <w:b/>
          <w:bCs/>
        </w:rPr>
        <w:t>neúčast</w:t>
      </w:r>
      <w:r w:rsidRPr="00FD2C16">
        <w:rPr>
          <w:rFonts w:asciiTheme="minorHAnsi" w:hAnsiTheme="minorHAnsi" w:cstheme="minorHAnsi"/>
        </w:rPr>
        <w:t xml:space="preserve"> (i</w:t>
      </w:r>
      <w:r w:rsidR="00610B43" w:rsidRPr="00FD2C16">
        <w:rPr>
          <w:rFonts w:asciiTheme="minorHAnsi" w:hAnsiTheme="minorHAnsi" w:cstheme="minorHAnsi"/>
        </w:rPr>
        <w:t> </w:t>
      </w:r>
      <w:r w:rsidRPr="00FD2C16">
        <w:rPr>
          <w:rFonts w:asciiTheme="minorHAnsi" w:hAnsiTheme="minorHAnsi" w:cstheme="minorHAnsi"/>
        </w:rPr>
        <w:t xml:space="preserve">omluvenou) </w:t>
      </w:r>
      <w:r w:rsidRPr="00FD2C16">
        <w:rPr>
          <w:rFonts w:asciiTheme="minorHAnsi" w:hAnsiTheme="minorHAnsi" w:cstheme="minorHAnsi"/>
          <w:b/>
        </w:rPr>
        <w:t>v hodinách daného předmětu</w:t>
      </w:r>
      <w:r w:rsidRPr="00FD2C16">
        <w:rPr>
          <w:rFonts w:asciiTheme="minorHAnsi" w:hAnsiTheme="minorHAnsi" w:cstheme="minorHAnsi"/>
        </w:rPr>
        <w:t xml:space="preserve">, </w:t>
      </w:r>
      <w:r w:rsidR="00E561F4" w:rsidRPr="00FD2C16">
        <w:rPr>
          <w:rFonts w:asciiTheme="minorHAnsi" w:hAnsiTheme="minorHAnsi" w:cstheme="minorHAnsi"/>
        </w:rPr>
        <w:t>nebude</w:t>
      </w:r>
      <w:r w:rsidRPr="00FD2C16">
        <w:rPr>
          <w:rFonts w:asciiTheme="minorHAnsi" w:hAnsiTheme="minorHAnsi" w:cstheme="minorHAnsi"/>
        </w:rPr>
        <w:t xml:space="preserve"> vyučující žáka z tohoto předmětu klasifikovat v řádném termínu</w:t>
      </w:r>
      <w:r w:rsidR="00E561F4" w:rsidRPr="00FD2C16">
        <w:rPr>
          <w:rFonts w:asciiTheme="minorHAnsi" w:hAnsiTheme="minorHAnsi" w:cstheme="minorHAnsi"/>
        </w:rPr>
        <w:t>.</w:t>
      </w:r>
      <w:r w:rsidRPr="00FD2C16">
        <w:rPr>
          <w:rFonts w:asciiTheme="minorHAnsi" w:hAnsiTheme="minorHAnsi" w:cstheme="minorHAnsi"/>
        </w:rPr>
        <w:t xml:space="preserve"> Žák pak bude klasifikován </w:t>
      </w:r>
      <w:r w:rsidR="00E561F4" w:rsidRPr="00FD2C16">
        <w:rPr>
          <w:rFonts w:asciiTheme="minorHAnsi" w:hAnsiTheme="minorHAnsi" w:cstheme="minorHAnsi"/>
        </w:rPr>
        <w:t xml:space="preserve">po přezkoušení </w:t>
      </w:r>
      <w:r w:rsidRPr="00FD2C16">
        <w:rPr>
          <w:rFonts w:asciiTheme="minorHAnsi" w:hAnsiTheme="minorHAnsi" w:cstheme="minorHAnsi"/>
        </w:rPr>
        <w:t xml:space="preserve">v náhradním termínu. </w:t>
      </w:r>
      <w:r w:rsidR="00783C90" w:rsidRPr="00FD2C16">
        <w:rPr>
          <w:rFonts w:asciiTheme="minorHAnsi" w:hAnsiTheme="minorHAnsi" w:cstheme="minorHAnsi"/>
        </w:rPr>
        <w:t xml:space="preserve">(Výjimka může být udělena jen žákům s IVP či IP (individuálním vzdělávacím plánem či přístupem.) </w:t>
      </w:r>
      <w:r w:rsidR="00783C90" w:rsidRPr="00FD2C16">
        <w:rPr>
          <w:rFonts w:asciiTheme="minorHAnsi" w:hAnsiTheme="minorHAnsi" w:cstheme="minorHAnsi"/>
          <w:b/>
        </w:rPr>
        <w:t xml:space="preserve"> </w:t>
      </w:r>
      <w:r w:rsidRPr="00FD2C16">
        <w:rPr>
          <w:rFonts w:asciiTheme="minorHAnsi" w:hAnsiTheme="minorHAnsi" w:cstheme="minorHAnsi"/>
          <w:b/>
        </w:rPr>
        <w:t>V případě odborného výcviku (praxe) u žáka, který vykazuje více než desetiprocentní neúčast</w:t>
      </w:r>
      <w:r w:rsidRPr="00FD2C16">
        <w:rPr>
          <w:rFonts w:asciiTheme="minorHAnsi" w:hAnsiTheme="minorHAnsi" w:cstheme="minorHAnsi"/>
        </w:rPr>
        <w:t xml:space="preserve"> (i omluvenou)</w:t>
      </w:r>
      <w:r w:rsidR="00E561F4" w:rsidRPr="00FD2C16">
        <w:rPr>
          <w:rFonts w:asciiTheme="minorHAnsi" w:hAnsiTheme="minorHAnsi" w:cstheme="minorHAnsi"/>
        </w:rPr>
        <w:t>,</w:t>
      </w:r>
      <w:r w:rsidRPr="00FD2C16">
        <w:rPr>
          <w:rFonts w:asciiTheme="minorHAnsi" w:hAnsiTheme="minorHAnsi" w:cstheme="minorHAnsi"/>
        </w:rPr>
        <w:t xml:space="preserve"> má učitel odborného výcviku (učitel praxe) možnost neklasifikovat žáka v řádném termínu, stanovit mu minimální počet vyučovacích dnů, které je žák povinen odpracovat na určeném pracovišti ve stanoveném termínu a po splnění této podmínky klasifikovat </w:t>
      </w:r>
      <w:r w:rsidR="00610B43" w:rsidRPr="00FD2C16">
        <w:rPr>
          <w:rFonts w:asciiTheme="minorHAnsi" w:hAnsiTheme="minorHAnsi" w:cstheme="minorHAnsi"/>
        </w:rPr>
        <w:t xml:space="preserve">žáka </w:t>
      </w:r>
      <w:r w:rsidRPr="00FD2C16">
        <w:rPr>
          <w:rFonts w:asciiTheme="minorHAnsi" w:hAnsiTheme="minorHAnsi" w:cstheme="minorHAnsi"/>
        </w:rPr>
        <w:t>v náhradním termínu.</w:t>
      </w:r>
    </w:p>
    <w:p w:rsidR="00FD2C16" w:rsidRDefault="00FA7E62" w:rsidP="00A00C6F">
      <w:pPr>
        <w:pStyle w:val="Odstavecseseznamem"/>
        <w:numPr>
          <w:ilvl w:val="0"/>
          <w:numId w:val="8"/>
        </w:numPr>
        <w:tabs>
          <w:tab w:val="right" w:pos="540"/>
          <w:tab w:val="right" w:pos="567"/>
        </w:tabs>
        <w:spacing w:after="120"/>
        <w:jc w:val="both"/>
        <w:outlineLvl w:val="3"/>
        <w:rPr>
          <w:rFonts w:asciiTheme="minorHAnsi" w:hAnsiTheme="minorHAnsi" w:cstheme="minorHAnsi"/>
        </w:rPr>
      </w:pPr>
      <w:r w:rsidRPr="00FD2C16">
        <w:rPr>
          <w:rFonts w:asciiTheme="minorHAnsi" w:hAnsiTheme="minorHAnsi" w:cstheme="minorHAnsi"/>
        </w:rPr>
        <w:t xml:space="preserve">Podle zákona č. 359/1999 Sb. § 10 odst. 4 je škola povinna v případě: </w:t>
      </w:r>
    </w:p>
    <w:p w:rsidR="00FD2C16" w:rsidRDefault="00FA7E62" w:rsidP="00FD2C16">
      <w:pPr>
        <w:pStyle w:val="Odstavecseseznamem"/>
        <w:tabs>
          <w:tab w:val="right" w:pos="540"/>
          <w:tab w:val="right" w:pos="567"/>
        </w:tabs>
        <w:spacing w:after="120"/>
        <w:ind w:left="899"/>
        <w:jc w:val="both"/>
        <w:outlineLvl w:val="3"/>
        <w:rPr>
          <w:rFonts w:asciiTheme="minorHAnsi" w:hAnsiTheme="minorHAnsi" w:cstheme="minorHAnsi"/>
        </w:rPr>
      </w:pPr>
      <w:r w:rsidRPr="00FD2C16">
        <w:rPr>
          <w:rFonts w:asciiTheme="minorHAnsi" w:hAnsiTheme="minorHAnsi" w:cstheme="minorHAnsi"/>
        </w:rPr>
        <w:t xml:space="preserve">– že neomluvená nepřítomnost nezletilého žáka přesáhne </w:t>
      </w:r>
      <w:r w:rsidR="00370EC7" w:rsidRPr="00FD2C16">
        <w:rPr>
          <w:rFonts w:asciiTheme="minorHAnsi" w:hAnsiTheme="minorHAnsi" w:cstheme="minorHAnsi"/>
        </w:rPr>
        <w:t xml:space="preserve">celkem </w:t>
      </w:r>
      <w:r w:rsidRPr="00FD2C16">
        <w:rPr>
          <w:rFonts w:asciiTheme="minorHAnsi" w:hAnsiTheme="minorHAnsi" w:cstheme="minorHAnsi"/>
        </w:rPr>
        <w:t>5 dnů a je důvodné podezření, že se jedná o žáka, který vyžaduje sociálně-právní ochranu podle § 6 odst. 1 citovaného zákona, zaslat bezodkladně oznámení této skutečnosti příslušnému orgánu sociálně-právní ochrany dětí nebo pověřenému obecnímu úřadu. V případě, že nedojde k nápravě, je škola povinna toto oznámení opakovat a současně tuto skutečnost oznámit Policii ČR.</w:t>
      </w:r>
    </w:p>
    <w:p w:rsidR="00FD2C16" w:rsidRDefault="009E2CFB" w:rsidP="00A00C6F">
      <w:pPr>
        <w:pStyle w:val="Odstavecseseznamem"/>
        <w:numPr>
          <w:ilvl w:val="0"/>
          <w:numId w:val="8"/>
        </w:numPr>
        <w:tabs>
          <w:tab w:val="right" w:pos="540"/>
          <w:tab w:val="right" w:pos="567"/>
        </w:tabs>
        <w:spacing w:after="120"/>
        <w:jc w:val="both"/>
        <w:outlineLvl w:val="3"/>
        <w:rPr>
          <w:rFonts w:asciiTheme="minorHAnsi" w:hAnsiTheme="minorHAnsi" w:cstheme="minorHAnsi"/>
        </w:rPr>
      </w:pPr>
      <w:r w:rsidRPr="00FD2C16">
        <w:rPr>
          <w:rFonts w:asciiTheme="minorHAnsi" w:hAnsiTheme="minorHAnsi" w:cstheme="minorHAnsi"/>
        </w:rPr>
        <w:t>Uvolnění z tělesné výchovy. V případě vážných zdravotních problémů může ředitel – na základě doporučení registrujícího lékaře a žádosti zákonného zástupce žáka, příp. zletilého žáka – uvolnit z tělesné výchovy. Tato žádost musí být doručena nejpozději do 15 dnů ode dne, kdy důvod nastal. O uvolnění může žák při trvalých zdravotních potížích požádat vždy na počátku školního roku, a to nejpozději do 30. září.</w:t>
      </w:r>
      <w:r w:rsidR="00F35934" w:rsidRPr="00FD2C16">
        <w:rPr>
          <w:rFonts w:asciiTheme="minorHAnsi" w:hAnsiTheme="minorHAnsi" w:cstheme="minorHAnsi"/>
        </w:rPr>
        <w:t xml:space="preserve"> Žák uvolněný z TV se účastní výuky </w:t>
      </w:r>
      <w:r w:rsidR="00EC62DA">
        <w:rPr>
          <w:rFonts w:asciiTheme="minorHAnsi" w:hAnsiTheme="minorHAnsi" w:cstheme="minorHAnsi"/>
        </w:rPr>
        <w:br/>
      </w:r>
      <w:r w:rsidR="00F35934" w:rsidRPr="00FD2C16">
        <w:rPr>
          <w:rFonts w:asciiTheme="minorHAnsi" w:hAnsiTheme="minorHAnsi" w:cstheme="minorHAnsi"/>
        </w:rPr>
        <w:t xml:space="preserve">a pomáhá v rámci možností vyučujícímu TV, nebo sleduje hodinu pod dozorem toho vyučujícího, který je za něj v průběhu vyučovaných hodin TV zodpovědný. V žádném případě nesmí tento žák bez souhlasu vyučujícího opustit prostory, ve kterých probíhá výuka TV. </w:t>
      </w:r>
    </w:p>
    <w:p w:rsidR="00FD2C16" w:rsidRDefault="00D65B01" w:rsidP="00FD2C16">
      <w:pPr>
        <w:pStyle w:val="Odstavecseseznamem"/>
        <w:tabs>
          <w:tab w:val="right" w:pos="540"/>
          <w:tab w:val="right" w:pos="567"/>
        </w:tabs>
        <w:spacing w:after="120"/>
        <w:ind w:left="899"/>
        <w:jc w:val="both"/>
        <w:outlineLvl w:val="3"/>
        <w:rPr>
          <w:rFonts w:asciiTheme="minorHAnsi" w:hAnsiTheme="minorHAnsi" w:cstheme="minorHAnsi"/>
        </w:rPr>
      </w:pPr>
      <w:r w:rsidRPr="00FD2C16">
        <w:rPr>
          <w:rFonts w:asciiTheme="minorHAnsi" w:hAnsiTheme="minorHAnsi" w:cstheme="minorHAnsi"/>
        </w:rPr>
        <w:t xml:space="preserve">Žák, který je uvolněn ze zdravotních důvodů z hodin tělesné výchovy, nemusí být v těchto hodinách přítomen jen tehdy, připadnou-li na první nebo poslední hodinu žáka a předloží-li </w:t>
      </w:r>
      <w:r w:rsidR="00151593" w:rsidRPr="00FD2C16">
        <w:rPr>
          <w:rFonts w:asciiTheme="minorHAnsi" w:hAnsiTheme="minorHAnsi" w:cstheme="minorHAnsi"/>
        </w:rPr>
        <w:t xml:space="preserve">tento </w:t>
      </w:r>
      <w:r w:rsidRPr="00FD2C16">
        <w:rPr>
          <w:rFonts w:asciiTheme="minorHAnsi" w:hAnsiTheme="minorHAnsi" w:cstheme="minorHAnsi"/>
        </w:rPr>
        <w:t xml:space="preserve">zletilý žák nebo zákonný zástupce nezletilého žáka předem písemnou žádost </w:t>
      </w:r>
      <w:r w:rsidR="00151593" w:rsidRPr="00FD2C16">
        <w:rPr>
          <w:rFonts w:asciiTheme="minorHAnsi" w:hAnsiTheme="minorHAnsi" w:cstheme="minorHAnsi"/>
        </w:rPr>
        <w:t>řediteli školy prostřednictvím třídního učitele.</w:t>
      </w:r>
      <w:r w:rsidRPr="00FD2C16">
        <w:rPr>
          <w:rFonts w:asciiTheme="minorHAnsi" w:hAnsiTheme="minorHAnsi" w:cstheme="minorHAnsi"/>
        </w:rPr>
        <w:t xml:space="preserve"> </w:t>
      </w:r>
      <w:r w:rsidR="00F35934" w:rsidRPr="00FD2C16">
        <w:rPr>
          <w:rFonts w:asciiTheme="minorHAnsi" w:hAnsiTheme="minorHAnsi" w:cstheme="minorHAnsi"/>
        </w:rPr>
        <w:t>Do třídní knihy se žák zapisuje, do absence se tyto hodiny nepočítají.</w:t>
      </w:r>
    </w:p>
    <w:p w:rsidR="00FD2C16" w:rsidRDefault="00B949AB" w:rsidP="00FD2C16">
      <w:pPr>
        <w:pStyle w:val="Odstavecseseznamem"/>
        <w:tabs>
          <w:tab w:val="right" w:pos="540"/>
          <w:tab w:val="right" w:pos="567"/>
        </w:tabs>
        <w:spacing w:after="120"/>
        <w:ind w:left="899"/>
        <w:jc w:val="both"/>
        <w:outlineLvl w:val="3"/>
        <w:rPr>
          <w:rFonts w:asciiTheme="minorHAnsi" w:hAnsiTheme="minorHAnsi" w:cstheme="minorHAnsi"/>
        </w:rPr>
      </w:pPr>
      <w:r w:rsidRPr="00E0367B">
        <w:rPr>
          <w:rFonts w:asciiTheme="minorHAnsi" w:hAnsiTheme="minorHAnsi" w:cstheme="minorHAnsi"/>
        </w:rPr>
        <w:t>Žák, který má na základě doporučení SPC nebo PPP a rozhodnutí ředitele školy upraven obsah vzdělávání v IVP, nenavštěvuje předmět, z něhož byl uvolněn</w:t>
      </w:r>
      <w:r w:rsidR="000E524D" w:rsidRPr="00E0367B">
        <w:rPr>
          <w:rFonts w:asciiTheme="minorHAnsi" w:hAnsiTheme="minorHAnsi" w:cstheme="minorHAnsi"/>
        </w:rPr>
        <w:t xml:space="preserve">. Škola pak nenese žádnou zodpovědnost za žáka </w:t>
      </w:r>
      <w:r w:rsidR="0049096E" w:rsidRPr="00E0367B">
        <w:rPr>
          <w:rFonts w:asciiTheme="minorHAnsi" w:hAnsiTheme="minorHAnsi" w:cstheme="minorHAnsi"/>
        </w:rPr>
        <w:t>v době výuky tohoto předmětu</w:t>
      </w:r>
      <w:r w:rsidR="000E524D" w:rsidRPr="00E0367B">
        <w:rPr>
          <w:rFonts w:asciiTheme="minorHAnsi" w:hAnsiTheme="minorHAnsi" w:cstheme="minorHAnsi"/>
        </w:rPr>
        <w:t>. Místo tohoto předmětu navštěvuje žák předmět jiný v rámci hodin intervence.</w:t>
      </w:r>
    </w:p>
    <w:p w:rsidR="004F2988" w:rsidRDefault="00F35934" w:rsidP="00A00C6F">
      <w:pPr>
        <w:pStyle w:val="Odstavecseseznamem"/>
        <w:numPr>
          <w:ilvl w:val="0"/>
          <w:numId w:val="8"/>
        </w:numPr>
        <w:tabs>
          <w:tab w:val="right" w:pos="540"/>
          <w:tab w:val="right" w:pos="567"/>
        </w:tabs>
        <w:spacing w:after="120"/>
        <w:jc w:val="both"/>
        <w:outlineLvl w:val="3"/>
        <w:rPr>
          <w:rFonts w:asciiTheme="minorHAnsi" w:hAnsiTheme="minorHAnsi" w:cstheme="minorHAnsi"/>
        </w:rPr>
      </w:pPr>
      <w:r w:rsidRPr="00E0367B">
        <w:rPr>
          <w:rFonts w:asciiTheme="minorHAnsi" w:hAnsiTheme="minorHAnsi" w:cstheme="minorHAnsi"/>
        </w:rPr>
        <w:t>Uznání části vzdělání. V době výuky předmětu, z</w:t>
      </w:r>
      <w:r w:rsidR="0072338A" w:rsidRPr="00E0367B">
        <w:rPr>
          <w:rFonts w:asciiTheme="minorHAnsi" w:hAnsiTheme="minorHAnsi" w:cstheme="minorHAnsi"/>
        </w:rPr>
        <w:t> </w:t>
      </w:r>
      <w:r w:rsidRPr="00E0367B">
        <w:rPr>
          <w:rFonts w:asciiTheme="minorHAnsi" w:hAnsiTheme="minorHAnsi" w:cstheme="minorHAnsi"/>
        </w:rPr>
        <w:t xml:space="preserve">něhož je žák uvolněn na základě uznání vzdělání, má žák možnost zůstat ve výuce, přičemž nebude narušovat průběh vyučování </w:t>
      </w:r>
      <w:r w:rsidR="00EC62DA">
        <w:rPr>
          <w:rFonts w:asciiTheme="minorHAnsi" w:hAnsiTheme="minorHAnsi" w:cstheme="minorHAnsi"/>
        </w:rPr>
        <w:br/>
      </w:r>
      <w:r w:rsidRPr="00E0367B">
        <w:rPr>
          <w:rFonts w:asciiTheme="minorHAnsi" w:hAnsiTheme="minorHAnsi" w:cstheme="minorHAnsi"/>
        </w:rPr>
        <w:t>a bude dodržovat školní řád, nebo má možnost opustit areál školy. Škola za něho nenese v těchto vyučovacích hodinách žádnou zodpovědnost. Jednu z těchto možností je povinen zletilý žák písemně sdělit třídnímu učiteli předem.</w:t>
      </w:r>
    </w:p>
    <w:p w:rsidR="003F7E5A" w:rsidRPr="00EC7523" w:rsidRDefault="003F7E5A" w:rsidP="003F7E5A">
      <w:pPr>
        <w:pStyle w:val="Odstavecseseznamem"/>
        <w:tabs>
          <w:tab w:val="right" w:pos="540"/>
          <w:tab w:val="right" w:pos="567"/>
        </w:tabs>
        <w:spacing w:after="120"/>
        <w:ind w:left="899"/>
        <w:jc w:val="both"/>
        <w:outlineLvl w:val="3"/>
        <w:rPr>
          <w:rFonts w:asciiTheme="minorHAnsi" w:hAnsiTheme="minorHAnsi" w:cstheme="minorHAnsi"/>
        </w:rPr>
      </w:pPr>
    </w:p>
    <w:p w:rsidR="00FA7E62" w:rsidRPr="00A85E57" w:rsidRDefault="00A85E57" w:rsidP="00A85E57">
      <w:pPr>
        <w:pStyle w:val="Nadpis3"/>
        <w:keepNext w:val="0"/>
        <w:widowControl w:val="0"/>
        <w:spacing w:before="240" w:after="120"/>
        <w:ind w:left="851" w:hanging="851"/>
        <w:jc w:val="both"/>
        <w:rPr>
          <w:rFonts w:asciiTheme="minorHAnsi" w:eastAsia="Times New Roman" w:hAnsiTheme="minorHAnsi" w:cs="Times New Roman"/>
          <w:bCs w:val="0"/>
          <w:color w:val="009BD0"/>
        </w:rPr>
      </w:pPr>
      <w:bookmarkStart w:id="8" w:name="_Toc72343340"/>
      <w:r>
        <w:rPr>
          <w:rFonts w:asciiTheme="minorHAnsi" w:eastAsia="Times New Roman" w:hAnsiTheme="minorHAnsi" w:cs="Times New Roman"/>
          <w:bCs w:val="0"/>
          <w:color w:val="009BD0"/>
        </w:rPr>
        <w:lastRenderedPageBreak/>
        <w:t xml:space="preserve">1.3.3 </w:t>
      </w:r>
      <w:r w:rsidR="00FA7E62" w:rsidRPr="00A85E57">
        <w:rPr>
          <w:rFonts w:asciiTheme="minorHAnsi" w:eastAsia="Times New Roman" w:hAnsiTheme="minorHAnsi" w:cs="Times New Roman"/>
          <w:bCs w:val="0"/>
          <w:color w:val="009BD0"/>
        </w:rPr>
        <w:t>Článek V</w:t>
      </w:r>
      <w:r w:rsidRPr="00A85E57">
        <w:rPr>
          <w:rFonts w:asciiTheme="minorHAnsi" w:eastAsia="Times New Roman" w:hAnsiTheme="minorHAnsi" w:cs="Times New Roman"/>
          <w:bCs w:val="0"/>
          <w:color w:val="009BD0"/>
        </w:rPr>
        <w:t xml:space="preserve">: </w:t>
      </w:r>
      <w:r w:rsidR="00FA7E62" w:rsidRPr="00A85E57">
        <w:rPr>
          <w:rFonts w:asciiTheme="minorHAnsi" w:eastAsia="Times New Roman" w:hAnsiTheme="minorHAnsi" w:cs="Times New Roman"/>
          <w:bCs w:val="0"/>
          <w:color w:val="009BD0"/>
        </w:rPr>
        <w:t>Chování žáka ve škole, na pracovišti a při činnostech organizovaných školou</w:t>
      </w:r>
      <w:bookmarkEnd w:id="8"/>
    </w:p>
    <w:p w:rsidR="00FD2C16" w:rsidRDefault="00FA7E62" w:rsidP="00A00C6F">
      <w:pPr>
        <w:pStyle w:val="Odstavecseseznamem"/>
        <w:numPr>
          <w:ilvl w:val="0"/>
          <w:numId w:val="9"/>
        </w:numPr>
        <w:spacing w:after="120"/>
        <w:jc w:val="both"/>
        <w:rPr>
          <w:rFonts w:asciiTheme="minorHAnsi" w:hAnsiTheme="minorHAnsi" w:cstheme="minorHAnsi"/>
        </w:rPr>
      </w:pPr>
      <w:r w:rsidRPr="00FD2C16">
        <w:rPr>
          <w:rFonts w:asciiTheme="minorHAnsi" w:hAnsiTheme="minorHAnsi" w:cstheme="minorHAnsi"/>
        </w:rPr>
        <w:t xml:space="preserve">Žák je povinen chovat se ve škole i mimo školu tak, aby </w:t>
      </w:r>
      <w:r w:rsidRPr="00FD2C16">
        <w:rPr>
          <w:rFonts w:asciiTheme="minorHAnsi" w:hAnsiTheme="minorHAnsi" w:cstheme="minorHAnsi"/>
          <w:b/>
          <w:bCs/>
        </w:rPr>
        <w:t>nepoškozoval dobré jméno školy,</w:t>
      </w:r>
      <w:r w:rsidRPr="00FD2C16">
        <w:rPr>
          <w:rFonts w:asciiTheme="minorHAnsi" w:hAnsiTheme="minorHAnsi" w:cstheme="minorHAnsi"/>
        </w:rPr>
        <w:t xml:space="preserve"> chovat se v souladu se školním řádem, řídit se zásadami mravnosti, demokracie, humanity, vlastenectví, vždy a všude dobře reprezentovat školu. </w:t>
      </w:r>
    </w:p>
    <w:p w:rsidR="00FD2C16" w:rsidRDefault="00984624" w:rsidP="00FD2C16">
      <w:pPr>
        <w:pStyle w:val="Odstavecseseznamem"/>
        <w:spacing w:after="120"/>
        <w:ind w:left="899"/>
        <w:jc w:val="both"/>
        <w:rPr>
          <w:rFonts w:asciiTheme="minorHAnsi" w:hAnsiTheme="minorHAnsi" w:cstheme="minorHAnsi"/>
        </w:rPr>
      </w:pPr>
      <w:r w:rsidRPr="00FD2C16">
        <w:rPr>
          <w:rFonts w:asciiTheme="minorHAnsi" w:hAnsiTheme="minorHAnsi" w:cstheme="minorHAnsi"/>
        </w:rPr>
        <w:t>Úspěchy</w:t>
      </w:r>
      <w:r w:rsidR="00FA7E62" w:rsidRPr="00FD2C16">
        <w:rPr>
          <w:rFonts w:asciiTheme="minorHAnsi" w:hAnsiTheme="minorHAnsi" w:cstheme="minorHAnsi"/>
          <w:b/>
        </w:rPr>
        <w:t xml:space="preserve"> žáků vědomostní, sportovní, odborné, kulturní a</w:t>
      </w:r>
      <w:r w:rsidR="003F7E5A">
        <w:rPr>
          <w:rFonts w:asciiTheme="minorHAnsi" w:hAnsiTheme="minorHAnsi" w:cstheme="minorHAnsi"/>
          <w:b/>
        </w:rPr>
        <w:t xml:space="preserve"> jiné bude škola zveřejňovat ve </w:t>
      </w:r>
      <w:r w:rsidR="00FA7E62" w:rsidRPr="00FD2C16">
        <w:rPr>
          <w:rFonts w:asciiTheme="minorHAnsi" w:hAnsiTheme="minorHAnsi" w:cstheme="minorHAnsi"/>
          <w:b/>
        </w:rPr>
        <w:t xml:space="preserve">svých prostorech, na svých webových stránkách, </w:t>
      </w:r>
      <w:r w:rsidR="00FD2C16" w:rsidRPr="00230773">
        <w:rPr>
          <w:rFonts w:asciiTheme="minorHAnsi" w:hAnsiTheme="minorHAnsi" w:cstheme="minorHAnsi"/>
          <w:b/>
        </w:rPr>
        <w:t xml:space="preserve">sociálních sítích, </w:t>
      </w:r>
      <w:r w:rsidR="00FA7E62" w:rsidRPr="00FD2C16">
        <w:rPr>
          <w:rFonts w:asciiTheme="minorHAnsi" w:hAnsiTheme="minorHAnsi" w:cstheme="minorHAnsi"/>
          <w:b/>
        </w:rPr>
        <w:t>v médiích</w:t>
      </w:r>
      <w:r w:rsidR="003F7E5A">
        <w:rPr>
          <w:rFonts w:asciiTheme="minorHAnsi" w:hAnsiTheme="minorHAnsi" w:cstheme="minorHAnsi"/>
        </w:rPr>
        <w:t xml:space="preserve"> (vč. </w:t>
      </w:r>
      <w:r w:rsidR="00FA7E62" w:rsidRPr="00FD2C16">
        <w:rPr>
          <w:rFonts w:asciiTheme="minorHAnsi" w:hAnsiTheme="minorHAnsi" w:cstheme="minorHAnsi"/>
        </w:rPr>
        <w:t xml:space="preserve">fotografických materiálů). </w:t>
      </w:r>
    </w:p>
    <w:p w:rsidR="009D3130" w:rsidRDefault="00FA7E62" w:rsidP="00A00C6F">
      <w:pPr>
        <w:pStyle w:val="Odstavecseseznamem"/>
        <w:numPr>
          <w:ilvl w:val="0"/>
          <w:numId w:val="9"/>
        </w:numPr>
        <w:spacing w:after="120"/>
        <w:jc w:val="both"/>
        <w:rPr>
          <w:rFonts w:asciiTheme="minorHAnsi" w:hAnsiTheme="minorHAnsi" w:cstheme="minorHAnsi"/>
        </w:rPr>
      </w:pPr>
      <w:r w:rsidRPr="00FD2C16">
        <w:rPr>
          <w:rFonts w:asciiTheme="minorHAnsi" w:hAnsiTheme="minorHAnsi" w:cstheme="minorHAnsi"/>
        </w:rPr>
        <w:t xml:space="preserve">Základní povinností žáka je po celou dobu studia řádně se </w:t>
      </w:r>
      <w:r w:rsidRPr="00FD2C16">
        <w:rPr>
          <w:rFonts w:asciiTheme="minorHAnsi" w:hAnsiTheme="minorHAnsi" w:cstheme="minorHAnsi"/>
          <w:b/>
          <w:bCs/>
        </w:rPr>
        <w:t>připravovat na výuku</w:t>
      </w:r>
      <w:r w:rsidRPr="00FD2C16">
        <w:rPr>
          <w:rFonts w:asciiTheme="minorHAnsi" w:hAnsiTheme="minorHAnsi" w:cstheme="minorHAnsi"/>
        </w:rPr>
        <w:t xml:space="preserve">, být ukázněný a svědomitě </w:t>
      </w:r>
      <w:r w:rsidRPr="00FD2C16">
        <w:rPr>
          <w:rFonts w:asciiTheme="minorHAnsi" w:hAnsiTheme="minorHAnsi" w:cstheme="minorHAnsi"/>
          <w:b/>
          <w:bCs/>
        </w:rPr>
        <w:t>plnit všechny úkoly</w:t>
      </w:r>
      <w:r w:rsidRPr="00FD2C16">
        <w:rPr>
          <w:rFonts w:asciiTheme="minorHAnsi" w:hAnsiTheme="minorHAnsi" w:cstheme="minorHAnsi"/>
        </w:rPr>
        <w:t xml:space="preserve"> či pokyny uložené vyučujícím ve škole nebo UOV, UPX, pověřeným instruktorem na pracovišti PV</w:t>
      </w:r>
    </w:p>
    <w:p w:rsidR="009D3130" w:rsidRDefault="00956E1D" w:rsidP="00A00C6F">
      <w:pPr>
        <w:pStyle w:val="Odstavecseseznamem"/>
        <w:numPr>
          <w:ilvl w:val="0"/>
          <w:numId w:val="9"/>
        </w:numPr>
        <w:spacing w:after="120"/>
        <w:jc w:val="both"/>
        <w:rPr>
          <w:rFonts w:asciiTheme="minorHAnsi" w:hAnsiTheme="minorHAnsi" w:cstheme="minorHAnsi"/>
        </w:rPr>
      </w:pPr>
      <w:r w:rsidRPr="009D3130">
        <w:rPr>
          <w:rFonts w:asciiTheme="minorHAnsi" w:hAnsiTheme="minorHAnsi" w:cstheme="minorHAnsi"/>
          <w:b/>
        </w:rPr>
        <w:t xml:space="preserve">O </w:t>
      </w:r>
      <w:r w:rsidR="00FA7E62" w:rsidRPr="009D3130">
        <w:rPr>
          <w:rFonts w:asciiTheme="minorHAnsi" w:hAnsiTheme="minorHAnsi" w:cstheme="minorHAnsi"/>
          <w:b/>
        </w:rPr>
        <w:t>přestávkách a při přecházení</w:t>
      </w:r>
      <w:r w:rsidR="00FA7E62" w:rsidRPr="009D3130">
        <w:rPr>
          <w:rFonts w:asciiTheme="minorHAnsi" w:hAnsiTheme="minorHAnsi" w:cstheme="minorHAnsi"/>
        </w:rPr>
        <w:t xml:space="preserve"> na vyučování do odborných učeben a mezi </w:t>
      </w:r>
      <w:r w:rsidR="00DE537D" w:rsidRPr="009D3130">
        <w:rPr>
          <w:rFonts w:asciiTheme="minorHAnsi" w:hAnsiTheme="minorHAnsi" w:cstheme="minorHAnsi"/>
        </w:rPr>
        <w:t>školními budovami</w:t>
      </w:r>
      <w:r w:rsidR="00FA7E62" w:rsidRPr="009D3130">
        <w:rPr>
          <w:rFonts w:asciiTheme="minorHAnsi" w:hAnsiTheme="minorHAnsi" w:cstheme="minorHAnsi"/>
        </w:rPr>
        <w:t xml:space="preserve"> žáci se chovají ukázněně, dbají pokynů pedagogického dozoru, d</w:t>
      </w:r>
      <w:r w:rsidR="003F7E5A">
        <w:rPr>
          <w:rFonts w:asciiTheme="minorHAnsi" w:hAnsiTheme="minorHAnsi" w:cstheme="minorHAnsi"/>
        </w:rPr>
        <w:t>održují pravidla a </w:t>
      </w:r>
      <w:r w:rsidR="009D3130">
        <w:rPr>
          <w:rFonts w:asciiTheme="minorHAnsi" w:hAnsiTheme="minorHAnsi" w:cstheme="minorHAnsi"/>
        </w:rPr>
        <w:t>předpisy BOZ</w:t>
      </w:r>
      <w:r w:rsidR="00FA7E62" w:rsidRPr="009D3130">
        <w:rPr>
          <w:rFonts w:asciiTheme="minorHAnsi" w:hAnsiTheme="minorHAnsi" w:cstheme="minorHAnsi"/>
        </w:rPr>
        <w:t xml:space="preserve"> a silničního provozu. O malých přestávkách bezdůvodně neopouštějí učebnu.</w:t>
      </w:r>
      <w:r w:rsidRPr="009D3130">
        <w:rPr>
          <w:rFonts w:asciiTheme="minorHAnsi" w:hAnsiTheme="minorHAnsi" w:cstheme="minorHAnsi"/>
        </w:rPr>
        <w:t xml:space="preserve"> </w:t>
      </w:r>
      <w:r w:rsidR="00E71DA6" w:rsidRPr="009D3130">
        <w:rPr>
          <w:rFonts w:asciiTheme="minorHAnsi" w:hAnsiTheme="minorHAnsi" w:cstheme="minorHAnsi"/>
          <w:b/>
        </w:rPr>
        <w:t>Po dobu vyučování žáci nesmí opustit bez dovolení areál školy.</w:t>
      </w:r>
      <w:r w:rsidR="00E71DA6" w:rsidRPr="009D3130">
        <w:rPr>
          <w:rFonts w:asciiTheme="minorHAnsi" w:hAnsiTheme="minorHAnsi" w:cstheme="minorHAnsi"/>
        </w:rPr>
        <w:t xml:space="preserve"> </w:t>
      </w:r>
    </w:p>
    <w:p w:rsidR="009D3130" w:rsidRDefault="00FA7E62" w:rsidP="00A00C6F">
      <w:pPr>
        <w:pStyle w:val="Odstavecseseznamem"/>
        <w:numPr>
          <w:ilvl w:val="0"/>
          <w:numId w:val="9"/>
        </w:numPr>
        <w:spacing w:after="120"/>
        <w:jc w:val="both"/>
        <w:rPr>
          <w:rFonts w:asciiTheme="minorHAnsi" w:hAnsiTheme="minorHAnsi" w:cstheme="minorHAnsi"/>
        </w:rPr>
      </w:pPr>
      <w:r w:rsidRPr="009D3130">
        <w:rPr>
          <w:rFonts w:asciiTheme="minorHAnsi" w:hAnsiTheme="minorHAnsi" w:cstheme="minorHAnsi"/>
        </w:rPr>
        <w:t xml:space="preserve">Žák prokazuje patřičnou úctu </w:t>
      </w:r>
      <w:r w:rsidRPr="009D3130">
        <w:rPr>
          <w:rFonts w:asciiTheme="minorHAnsi" w:hAnsiTheme="minorHAnsi" w:cstheme="minorHAnsi"/>
          <w:b/>
          <w:bCs/>
        </w:rPr>
        <w:t>pedagogickým pracovníkům i ostatním zaměstnancům školy</w:t>
      </w:r>
      <w:r w:rsidRPr="009D3130">
        <w:rPr>
          <w:rFonts w:asciiTheme="minorHAnsi" w:hAnsiTheme="minorHAnsi" w:cstheme="minorHAnsi"/>
        </w:rPr>
        <w:t>. Zdraví ve škole i mimo ni všechny vyučující a zaměstnance školy, oslovuje je podle jejich funkce (pane řediteli, pane zástupce, paní učitelko, paní učitelko odborného výcviku, pan</w:t>
      </w:r>
      <w:r w:rsidR="009D3130">
        <w:rPr>
          <w:rFonts w:asciiTheme="minorHAnsi" w:hAnsiTheme="minorHAnsi" w:cstheme="minorHAnsi"/>
        </w:rPr>
        <w:t>e školník</w:t>
      </w:r>
      <w:r w:rsidRPr="009D3130">
        <w:rPr>
          <w:rFonts w:asciiTheme="minorHAnsi" w:hAnsiTheme="minorHAnsi" w:cstheme="minorHAnsi"/>
        </w:rPr>
        <w:t xml:space="preserve">, paní </w:t>
      </w:r>
      <w:r w:rsidR="0090671A" w:rsidRPr="009D3130">
        <w:rPr>
          <w:rFonts w:asciiTheme="minorHAnsi" w:hAnsiTheme="minorHAnsi" w:cstheme="minorHAnsi"/>
        </w:rPr>
        <w:t>uklízečko</w:t>
      </w:r>
      <w:r w:rsidRPr="009D3130">
        <w:rPr>
          <w:rFonts w:asciiTheme="minorHAnsi" w:hAnsiTheme="minorHAnsi" w:cstheme="minorHAnsi"/>
        </w:rPr>
        <w:t xml:space="preserve"> apod.), zdraví povstáním učitele a další dospělé osoby při jejich vstupu do učebny a při jejich odchodu. Vždy jedná zdvořile. V žádném případě </w:t>
      </w:r>
      <w:r w:rsidRPr="009D3130">
        <w:rPr>
          <w:rFonts w:asciiTheme="minorHAnsi" w:hAnsiTheme="minorHAnsi" w:cstheme="minorHAnsi"/>
          <w:u w:val="single"/>
        </w:rPr>
        <w:t>si nedovolí slovní nebo fyzický útok</w:t>
      </w:r>
      <w:r w:rsidRPr="009D3130">
        <w:rPr>
          <w:rFonts w:asciiTheme="minorHAnsi" w:hAnsiTheme="minorHAnsi" w:cstheme="minorHAnsi"/>
        </w:rPr>
        <w:t xml:space="preserve"> vůči pracovníkovi školy. Pro zvýšení kultury a zlepšení klimatu školy pracovníci školy žákům vykají.</w:t>
      </w:r>
    </w:p>
    <w:p w:rsidR="009D3130" w:rsidRDefault="00FA7E62" w:rsidP="00A00C6F">
      <w:pPr>
        <w:pStyle w:val="Odstavecseseznamem"/>
        <w:numPr>
          <w:ilvl w:val="0"/>
          <w:numId w:val="9"/>
        </w:numPr>
        <w:spacing w:after="120"/>
        <w:jc w:val="both"/>
        <w:rPr>
          <w:rFonts w:asciiTheme="minorHAnsi" w:hAnsiTheme="minorHAnsi" w:cstheme="minorHAnsi"/>
        </w:rPr>
      </w:pPr>
      <w:r w:rsidRPr="009D3130">
        <w:rPr>
          <w:rFonts w:asciiTheme="minorHAnsi" w:hAnsiTheme="minorHAnsi" w:cstheme="minorHAnsi"/>
        </w:rPr>
        <w:t xml:space="preserve">Žák dodržuje bezpečnostní a hygienické předpisy, </w:t>
      </w:r>
      <w:r w:rsidRPr="009D3130">
        <w:rPr>
          <w:rFonts w:asciiTheme="minorHAnsi" w:hAnsiTheme="minorHAnsi" w:cstheme="minorHAnsi"/>
          <w:b/>
          <w:bCs/>
        </w:rPr>
        <w:t>dbá o své pracovní prostředí</w:t>
      </w:r>
      <w:r w:rsidR="003F7E5A">
        <w:rPr>
          <w:rFonts w:asciiTheme="minorHAnsi" w:hAnsiTheme="minorHAnsi" w:cstheme="minorHAnsi"/>
        </w:rPr>
        <w:t>, odpovídá za </w:t>
      </w:r>
      <w:r w:rsidRPr="009D3130">
        <w:rPr>
          <w:rFonts w:asciiTheme="minorHAnsi" w:hAnsiTheme="minorHAnsi" w:cstheme="minorHAnsi"/>
        </w:rPr>
        <w:t xml:space="preserve">dobrý stav, pořádek, čistotu učebny a svého pracovního místa. Při příchodu do učebny zkontroluje si žák své místo, zjistí-li poškození, je povinen toto ihned hlásit. </w:t>
      </w:r>
      <w:r w:rsidRPr="009D3130">
        <w:rPr>
          <w:rFonts w:asciiTheme="minorHAnsi" w:hAnsiTheme="minorHAnsi" w:cstheme="minorHAnsi"/>
          <w:b/>
          <w:bCs/>
        </w:rPr>
        <w:t>Škody</w:t>
      </w:r>
      <w:r w:rsidRPr="009D3130">
        <w:rPr>
          <w:rFonts w:asciiTheme="minorHAnsi" w:hAnsiTheme="minorHAnsi" w:cstheme="minorHAnsi"/>
        </w:rPr>
        <w:t xml:space="preserve"> způsobené úmyslně žákem na inventáři a zařízení je žák (u nezletilých zákonný zástupce) povinen podle občanského zákoníku nahradit.</w:t>
      </w:r>
    </w:p>
    <w:p w:rsidR="009D3130" w:rsidRDefault="00FA7E62" w:rsidP="00A00C6F">
      <w:pPr>
        <w:pStyle w:val="Odstavecseseznamem"/>
        <w:numPr>
          <w:ilvl w:val="0"/>
          <w:numId w:val="9"/>
        </w:numPr>
        <w:spacing w:after="120"/>
        <w:jc w:val="both"/>
        <w:rPr>
          <w:rFonts w:asciiTheme="minorHAnsi" w:hAnsiTheme="minorHAnsi" w:cstheme="minorHAnsi"/>
        </w:rPr>
      </w:pPr>
      <w:r w:rsidRPr="009D3130">
        <w:rPr>
          <w:rFonts w:asciiTheme="minorHAnsi" w:hAnsiTheme="minorHAnsi" w:cstheme="minorHAnsi"/>
        </w:rPr>
        <w:t xml:space="preserve">Žákům </w:t>
      </w:r>
      <w:r w:rsidRPr="009D3130">
        <w:rPr>
          <w:rFonts w:asciiTheme="minorHAnsi" w:hAnsiTheme="minorHAnsi" w:cstheme="minorHAnsi"/>
          <w:b/>
          <w:bCs/>
        </w:rPr>
        <w:t>není dovoleno ničit</w:t>
      </w:r>
      <w:r w:rsidRPr="009D3130">
        <w:rPr>
          <w:rFonts w:asciiTheme="minorHAnsi" w:hAnsiTheme="minorHAnsi" w:cstheme="minorHAnsi"/>
        </w:rPr>
        <w:t xml:space="preserve"> školní zařízení a zařízení na </w:t>
      </w:r>
      <w:r w:rsidR="003F7E5A">
        <w:rPr>
          <w:rFonts w:asciiTheme="minorHAnsi" w:hAnsiTheme="minorHAnsi" w:cstheme="minorHAnsi"/>
        </w:rPr>
        <w:t>pracovištích PV (na chodbách, v </w:t>
      </w:r>
      <w:r w:rsidRPr="009D3130">
        <w:rPr>
          <w:rFonts w:asciiTheme="minorHAnsi" w:hAnsiTheme="minorHAnsi" w:cstheme="minorHAnsi"/>
        </w:rPr>
        <w:t>šatnách, na WC, v jídelně, v učebnách apod.) ani jinak poškozovat majetek školy.</w:t>
      </w:r>
    </w:p>
    <w:p w:rsidR="009D3130" w:rsidRDefault="00FA7E62" w:rsidP="00A00C6F">
      <w:pPr>
        <w:pStyle w:val="Odstavecseseznamem"/>
        <w:numPr>
          <w:ilvl w:val="0"/>
          <w:numId w:val="9"/>
        </w:numPr>
        <w:spacing w:after="120"/>
        <w:jc w:val="both"/>
        <w:rPr>
          <w:rFonts w:asciiTheme="minorHAnsi" w:hAnsiTheme="minorHAnsi" w:cstheme="minorHAnsi"/>
        </w:rPr>
      </w:pPr>
      <w:r w:rsidRPr="009D3130">
        <w:rPr>
          <w:rFonts w:asciiTheme="minorHAnsi" w:hAnsiTheme="minorHAnsi" w:cstheme="minorHAnsi"/>
        </w:rPr>
        <w:t xml:space="preserve">Žáci </w:t>
      </w:r>
      <w:r w:rsidRPr="009D3130">
        <w:rPr>
          <w:rFonts w:asciiTheme="minorHAnsi" w:hAnsiTheme="minorHAnsi" w:cstheme="minorHAnsi"/>
          <w:b/>
          <w:bCs/>
        </w:rPr>
        <w:t>nesm</w:t>
      </w:r>
      <w:r w:rsidR="00810D5E" w:rsidRPr="009D3130">
        <w:rPr>
          <w:rFonts w:asciiTheme="minorHAnsi" w:hAnsiTheme="minorHAnsi" w:cstheme="minorHAnsi"/>
          <w:b/>
          <w:bCs/>
        </w:rPr>
        <w:t>í</w:t>
      </w:r>
      <w:r w:rsidRPr="009D3130">
        <w:rPr>
          <w:rFonts w:asciiTheme="minorHAnsi" w:hAnsiTheme="minorHAnsi" w:cstheme="minorHAnsi"/>
        </w:rPr>
        <w:t xml:space="preserve"> jakýmkoliv způsobem </w:t>
      </w:r>
      <w:r w:rsidRPr="009D3130">
        <w:rPr>
          <w:rFonts w:asciiTheme="minorHAnsi" w:hAnsiTheme="minorHAnsi" w:cstheme="minorHAnsi"/>
          <w:b/>
          <w:bCs/>
        </w:rPr>
        <w:t>rušit</w:t>
      </w:r>
      <w:r w:rsidRPr="009D3130">
        <w:rPr>
          <w:rFonts w:asciiTheme="minorHAnsi" w:hAnsiTheme="minorHAnsi" w:cstheme="minorHAnsi"/>
        </w:rPr>
        <w:t xml:space="preserve"> vyučovací hodin</w:t>
      </w:r>
      <w:r w:rsidR="003F7E5A">
        <w:rPr>
          <w:rFonts w:asciiTheme="minorHAnsi" w:hAnsiTheme="minorHAnsi" w:cstheme="minorHAnsi"/>
        </w:rPr>
        <w:t>u. Žákům není dovoleno nosit do </w:t>
      </w:r>
      <w:r w:rsidRPr="009D3130">
        <w:rPr>
          <w:rFonts w:asciiTheme="minorHAnsi" w:hAnsiTheme="minorHAnsi" w:cstheme="minorHAnsi"/>
        </w:rPr>
        <w:t>vyučování věci, které by rozptylovaly jejich pozornost, a věci, které by ohrožovaly jejich život a zdraví.</w:t>
      </w:r>
      <w:r w:rsidR="00EF7365" w:rsidRPr="009D3130">
        <w:rPr>
          <w:rFonts w:asciiTheme="minorHAnsi" w:hAnsiTheme="minorHAnsi" w:cstheme="minorHAnsi"/>
        </w:rPr>
        <w:t xml:space="preserve">  </w:t>
      </w:r>
    </w:p>
    <w:p w:rsidR="009D3130" w:rsidRDefault="00EF7365" w:rsidP="009D3130">
      <w:pPr>
        <w:pStyle w:val="Odstavecseseznamem"/>
        <w:spacing w:after="120"/>
        <w:ind w:left="899"/>
        <w:jc w:val="both"/>
        <w:rPr>
          <w:rFonts w:asciiTheme="minorHAnsi" w:hAnsiTheme="minorHAnsi" w:cstheme="minorHAnsi"/>
        </w:rPr>
      </w:pPr>
      <w:r w:rsidRPr="009D3130">
        <w:rPr>
          <w:rFonts w:asciiTheme="minorHAnsi" w:hAnsiTheme="minorHAnsi" w:cstheme="minorHAnsi"/>
        </w:rPr>
        <w:t xml:space="preserve">Žáci nesmí pořizovat jakýkoliv obrazový nebo zvukový záznam v průběhu školního vyučování </w:t>
      </w:r>
      <w:r w:rsidR="004F2988">
        <w:rPr>
          <w:rFonts w:asciiTheme="minorHAnsi" w:hAnsiTheme="minorHAnsi" w:cstheme="minorHAnsi"/>
        </w:rPr>
        <w:br/>
      </w:r>
      <w:r w:rsidR="00503EF3" w:rsidRPr="009D3130">
        <w:rPr>
          <w:rFonts w:asciiTheme="minorHAnsi" w:hAnsiTheme="minorHAnsi" w:cstheme="minorHAnsi"/>
        </w:rPr>
        <w:t xml:space="preserve">i o přestávkách </w:t>
      </w:r>
      <w:r w:rsidRPr="009D3130">
        <w:rPr>
          <w:rFonts w:asciiTheme="minorHAnsi" w:hAnsiTheme="minorHAnsi" w:cstheme="minorHAnsi"/>
        </w:rPr>
        <w:t xml:space="preserve">a při činnostech organizovaných školou </w:t>
      </w:r>
      <w:r w:rsidR="00503EF3" w:rsidRPr="009D3130">
        <w:rPr>
          <w:rFonts w:asciiTheme="minorHAnsi" w:hAnsiTheme="minorHAnsi" w:cstheme="minorHAnsi"/>
        </w:rPr>
        <w:t>bez povolení pracovníka školy.</w:t>
      </w:r>
    </w:p>
    <w:p w:rsidR="009D3130" w:rsidRPr="003F7E5A" w:rsidRDefault="00E71DA6" w:rsidP="00A00C6F">
      <w:pPr>
        <w:pStyle w:val="Odstavecseseznamem"/>
        <w:numPr>
          <w:ilvl w:val="0"/>
          <w:numId w:val="9"/>
        </w:numPr>
        <w:spacing w:after="120"/>
        <w:jc w:val="both"/>
        <w:rPr>
          <w:rFonts w:asciiTheme="minorHAnsi" w:hAnsiTheme="minorHAnsi" w:cstheme="minorHAnsi"/>
          <w:b/>
        </w:rPr>
      </w:pPr>
      <w:r w:rsidRPr="003F7E5A">
        <w:rPr>
          <w:rFonts w:asciiTheme="minorHAnsi" w:hAnsiTheme="minorHAnsi" w:cstheme="minorHAnsi"/>
          <w:b/>
        </w:rPr>
        <w:t>Žáci, kteří mají u sebe v době vyučování mobilní telefony, je musí mít vypnuty a uloženy tak, aby nenarušovaly vyučování (v tašce, batohu)</w:t>
      </w:r>
      <w:r w:rsidR="00370EC7" w:rsidRPr="003F7E5A">
        <w:rPr>
          <w:rFonts w:asciiTheme="minorHAnsi" w:hAnsiTheme="minorHAnsi" w:cstheme="minorHAnsi"/>
          <w:b/>
        </w:rPr>
        <w:t>.</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Vstoupí-li učitel do třídy nebo odchází-li ze třídy, pozdraví žáci mlčky povstáním. </w:t>
      </w:r>
    </w:p>
    <w:p w:rsidR="009D3130" w:rsidRDefault="00FA7E62" w:rsidP="009D3130">
      <w:pPr>
        <w:pStyle w:val="Odstavecseseznamem"/>
        <w:spacing w:after="120"/>
        <w:ind w:left="899"/>
        <w:jc w:val="both"/>
        <w:rPr>
          <w:rFonts w:asciiTheme="minorHAnsi" w:hAnsiTheme="minorHAnsi" w:cstheme="minorHAnsi"/>
        </w:rPr>
      </w:pPr>
      <w:r w:rsidRPr="009D3130">
        <w:rPr>
          <w:rFonts w:asciiTheme="minorHAnsi" w:hAnsiTheme="minorHAnsi" w:cstheme="minorHAnsi"/>
        </w:rPr>
        <w:t>Má-li žák ve vyučovací hodině nějaký dotaz</w:t>
      </w:r>
      <w:r w:rsidR="001D49B2" w:rsidRPr="009D3130">
        <w:rPr>
          <w:rFonts w:asciiTheme="minorHAnsi" w:hAnsiTheme="minorHAnsi" w:cstheme="minorHAnsi"/>
        </w:rPr>
        <w:t xml:space="preserve"> nebo poznámku</w:t>
      </w:r>
      <w:r w:rsidRPr="009D3130">
        <w:rPr>
          <w:rFonts w:asciiTheme="minorHAnsi" w:hAnsiTheme="minorHAnsi" w:cstheme="minorHAnsi"/>
        </w:rPr>
        <w:t xml:space="preserve">, zvedne ruku a čeká na pokyn vyučujícího. </w:t>
      </w:r>
    </w:p>
    <w:p w:rsidR="009D3130" w:rsidRDefault="00FA7E62" w:rsidP="009D3130">
      <w:pPr>
        <w:pStyle w:val="Odstavecseseznamem"/>
        <w:spacing w:after="120"/>
        <w:ind w:left="899"/>
        <w:jc w:val="both"/>
        <w:rPr>
          <w:rFonts w:asciiTheme="minorHAnsi" w:hAnsiTheme="minorHAnsi" w:cstheme="minorHAnsi"/>
        </w:rPr>
      </w:pPr>
      <w:r w:rsidRPr="00FD2C16">
        <w:rPr>
          <w:rFonts w:asciiTheme="minorHAnsi" w:hAnsiTheme="minorHAnsi" w:cstheme="minorHAnsi"/>
        </w:rPr>
        <w:t>Není-li žák z jakéhokoli důvodu připraven na vyučování, omluví se vyučujícímu na počátku vyučovací hodiny.</w:t>
      </w:r>
    </w:p>
    <w:p w:rsidR="009D3130" w:rsidRPr="00214AB8" w:rsidRDefault="00FA7E62" w:rsidP="009D3130">
      <w:pPr>
        <w:pStyle w:val="Odstavecseseznamem"/>
        <w:spacing w:after="120"/>
        <w:ind w:left="899"/>
        <w:jc w:val="both"/>
        <w:rPr>
          <w:rFonts w:asciiTheme="minorHAnsi" w:hAnsiTheme="minorHAnsi" w:cstheme="minorHAnsi"/>
        </w:rPr>
      </w:pPr>
      <w:r w:rsidRPr="00FD2C16">
        <w:rPr>
          <w:rFonts w:asciiTheme="minorHAnsi" w:hAnsiTheme="minorHAnsi" w:cstheme="minorHAnsi"/>
        </w:rPr>
        <w:lastRenderedPageBreak/>
        <w:t xml:space="preserve">Na konci </w:t>
      </w:r>
      <w:r w:rsidRPr="00214AB8">
        <w:rPr>
          <w:rFonts w:asciiTheme="minorHAnsi" w:hAnsiTheme="minorHAnsi" w:cstheme="minorHAnsi"/>
        </w:rPr>
        <w:t>poslední vyučovací hodiny zvednou žáci na pokyn vyučujícího židle na lavice, uklidí své pracovní místo, zavřou okna a zhasnou světla.</w:t>
      </w:r>
    </w:p>
    <w:p w:rsidR="009D3130" w:rsidRPr="00214AB8" w:rsidRDefault="009D3130" w:rsidP="00A00C6F">
      <w:pPr>
        <w:pStyle w:val="Odstavecseseznamem"/>
        <w:numPr>
          <w:ilvl w:val="0"/>
          <w:numId w:val="9"/>
        </w:numPr>
        <w:spacing w:after="120"/>
        <w:jc w:val="both"/>
        <w:rPr>
          <w:rFonts w:asciiTheme="minorHAnsi" w:hAnsiTheme="minorHAnsi" w:cstheme="minorHAnsi"/>
          <w:b/>
          <w:u w:val="single"/>
        </w:rPr>
      </w:pPr>
      <w:r w:rsidRPr="00214AB8">
        <w:rPr>
          <w:rFonts w:asciiTheme="minorHAnsi" w:hAnsiTheme="minorHAnsi" w:cstheme="minorHAnsi"/>
        </w:rPr>
        <w:t xml:space="preserve"> </w:t>
      </w:r>
      <w:r w:rsidR="00FA7E62" w:rsidRPr="00214AB8">
        <w:rPr>
          <w:rFonts w:asciiTheme="minorHAnsi" w:hAnsiTheme="minorHAnsi" w:cstheme="minorHAnsi"/>
        </w:rPr>
        <w:t xml:space="preserve">V žádném případě </w:t>
      </w:r>
      <w:r w:rsidR="00FA7E62" w:rsidRPr="00214AB8">
        <w:rPr>
          <w:rFonts w:asciiTheme="minorHAnsi" w:hAnsiTheme="minorHAnsi" w:cstheme="minorHAnsi"/>
          <w:b/>
          <w:bCs/>
        </w:rPr>
        <w:t>není dovoleno</w:t>
      </w:r>
      <w:r w:rsidR="00FA7E62" w:rsidRPr="00214AB8">
        <w:rPr>
          <w:rFonts w:asciiTheme="minorHAnsi" w:hAnsiTheme="minorHAnsi" w:cstheme="minorHAnsi"/>
        </w:rPr>
        <w:t xml:space="preserve"> v prostorách školy a na pracovištích PV </w:t>
      </w:r>
      <w:r w:rsidR="00FA7E62" w:rsidRPr="00214AB8">
        <w:rPr>
          <w:rFonts w:asciiTheme="minorHAnsi" w:hAnsiTheme="minorHAnsi" w:cstheme="minorHAnsi"/>
          <w:b/>
          <w:bCs/>
        </w:rPr>
        <w:t>kouření</w:t>
      </w:r>
      <w:r w:rsidR="00FA7E62" w:rsidRPr="00214AB8">
        <w:rPr>
          <w:rFonts w:asciiTheme="minorHAnsi" w:hAnsiTheme="minorHAnsi" w:cstheme="minorHAnsi"/>
        </w:rPr>
        <w:t xml:space="preserve"> a používání jiných zdraví škodlivých látek</w:t>
      </w:r>
      <w:r w:rsidR="00230773" w:rsidRPr="00214AB8">
        <w:rPr>
          <w:rFonts w:asciiTheme="minorHAnsi" w:hAnsiTheme="minorHAnsi" w:cstheme="minorHAnsi"/>
        </w:rPr>
        <w:t xml:space="preserve"> – nelze používat žádné tabákové výrobky</w:t>
      </w:r>
      <w:r w:rsidR="00021C85">
        <w:rPr>
          <w:rFonts w:asciiTheme="minorHAnsi" w:hAnsiTheme="minorHAnsi" w:cstheme="minorHAnsi"/>
        </w:rPr>
        <w:t>, nikotinové sáčky (žvýkací tabák)</w:t>
      </w:r>
      <w:r w:rsidR="00230773" w:rsidRPr="00214AB8">
        <w:rPr>
          <w:rFonts w:asciiTheme="minorHAnsi" w:hAnsiTheme="minorHAnsi" w:cstheme="minorHAnsi"/>
        </w:rPr>
        <w:t xml:space="preserve"> ani výrobky s nimi související.</w:t>
      </w:r>
      <w:bookmarkStart w:id="9" w:name="_GoBack"/>
      <w:bookmarkEnd w:id="9"/>
    </w:p>
    <w:p w:rsidR="009D3130" w:rsidRPr="00EC62DA" w:rsidRDefault="009D3130" w:rsidP="00A00C6F">
      <w:pPr>
        <w:pStyle w:val="Odstavecseseznamem"/>
        <w:numPr>
          <w:ilvl w:val="0"/>
          <w:numId w:val="9"/>
        </w:numPr>
        <w:spacing w:after="120"/>
        <w:jc w:val="both"/>
        <w:rPr>
          <w:rFonts w:asciiTheme="minorHAnsi" w:hAnsiTheme="minorHAnsi" w:cstheme="minorHAnsi"/>
          <w:b/>
          <w:u w:val="single"/>
        </w:rPr>
      </w:pPr>
      <w:r>
        <w:rPr>
          <w:rFonts w:asciiTheme="minorHAnsi" w:hAnsiTheme="minorHAnsi" w:cstheme="minorHAnsi"/>
        </w:rPr>
        <w:t xml:space="preserve"> </w:t>
      </w:r>
      <w:r w:rsidR="00FA7E62" w:rsidRPr="009D3130">
        <w:rPr>
          <w:rFonts w:asciiTheme="minorHAnsi" w:hAnsiTheme="minorHAnsi" w:cstheme="minorHAnsi"/>
        </w:rPr>
        <w:t xml:space="preserve">Platí </w:t>
      </w:r>
      <w:r w:rsidR="00FA7E62" w:rsidRPr="009D3130">
        <w:rPr>
          <w:rFonts w:asciiTheme="minorHAnsi" w:hAnsiTheme="minorHAnsi" w:cstheme="minorHAnsi"/>
          <w:b/>
          <w:bCs/>
        </w:rPr>
        <w:t>přísný zákaz</w:t>
      </w:r>
      <w:r w:rsidR="00FA7E62" w:rsidRPr="009D3130">
        <w:rPr>
          <w:rFonts w:asciiTheme="minorHAnsi" w:hAnsiTheme="minorHAnsi" w:cstheme="minorHAnsi"/>
        </w:rPr>
        <w:t xml:space="preserve"> nošení, distribuce, propagace a zneužívání návykových látek (tj.</w:t>
      </w:r>
      <w:r w:rsidR="00370EC7" w:rsidRPr="009D3130">
        <w:rPr>
          <w:rFonts w:asciiTheme="minorHAnsi" w:hAnsiTheme="minorHAnsi" w:cstheme="minorHAnsi"/>
        </w:rPr>
        <w:t> </w:t>
      </w:r>
      <w:r w:rsidR="00FA7E62" w:rsidRPr="009D3130">
        <w:rPr>
          <w:rFonts w:asciiTheme="minorHAnsi" w:hAnsiTheme="minorHAnsi" w:cstheme="minorHAnsi"/>
        </w:rPr>
        <w:t xml:space="preserve">tabák, alkohol, omamné a psychotropní látky </w:t>
      </w:r>
      <w:r w:rsidR="005E3296" w:rsidRPr="009D3130">
        <w:rPr>
          <w:rFonts w:asciiTheme="minorHAnsi" w:hAnsiTheme="minorHAnsi" w:cstheme="minorHAnsi"/>
        </w:rPr>
        <w:t xml:space="preserve">apod.) </w:t>
      </w:r>
      <w:r w:rsidR="00E61B1D">
        <w:t xml:space="preserve">Platí přísný zákaz vnášet do školy jakékoliv zbraně včetně nožů, výbušnin a jinak nebezpečných látek a předmětů. </w:t>
      </w:r>
      <w:r w:rsidR="00E61B1D">
        <w:rPr>
          <w:rFonts w:asciiTheme="minorHAnsi" w:hAnsiTheme="minorHAnsi" w:cstheme="minorHAnsi"/>
        </w:rPr>
        <w:t>V</w:t>
      </w:r>
      <w:r w:rsidR="005E3296" w:rsidRPr="009D3130">
        <w:rPr>
          <w:rFonts w:asciiTheme="minorHAnsi" w:hAnsiTheme="minorHAnsi" w:cstheme="minorHAnsi"/>
        </w:rPr>
        <w:t> budově</w:t>
      </w:r>
      <w:r w:rsidR="00FA7E62" w:rsidRPr="009D3130">
        <w:rPr>
          <w:rFonts w:asciiTheme="minorHAnsi" w:hAnsiTheme="minorHAnsi" w:cstheme="minorHAnsi"/>
        </w:rPr>
        <w:t xml:space="preserve"> a areálu školy nebo pracoviště. Tyto zákazy se vztahují i na akce konané školou a na dobu předcházející teoretické či praktické výuce.</w:t>
      </w:r>
      <w:r w:rsidR="00EC62DA">
        <w:rPr>
          <w:rFonts w:asciiTheme="minorHAnsi" w:hAnsiTheme="minorHAnsi" w:cstheme="minorHAnsi"/>
        </w:rPr>
        <w:t xml:space="preserve"> </w:t>
      </w:r>
      <w:r w:rsidR="00FA7E62" w:rsidRPr="00EC62DA">
        <w:rPr>
          <w:rFonts w:asciiTheme="minorHAnsi" w:hAnsiTheme="minorHAnsi" w:cstheme="minorHAnsi"/>
        </w:rPr>
        <w:t>Za porušení zákazu se žáci vystavují nebezpečí v</w:t>
      </w:r>
      <w:r w:rsidR="00EC62DA">
        <w:rPr>
          <w:rFonts w:asciiTheme="minorHAnsi" w:hAnsiTheme="minorHAnsi" w:cstheme="minorHAnsi"/>
        </w:rPr>
        <w:t xml:space="preserve">yloučení ze studia. Pedagogičtí </w:t>
      </w:r>
      <w:r w:rsidR="00FA7E62" w:rsidRPr="00EC62DA">
        <w:rPr>
          <w:rFonts w:asciiTheme="minorHAnsi" w:hAnsiTheme="minorHAnsi" w:cstheme="minorHAnsi"/>
        </w:rPr>
        <w:t xml:space="preserve">pracovníci jejich jednání v souladu se </w:t>
      </w:r>
      <w:r w:rsidR="00FA7E62" w:rsidRPr="00EC62DA">
        <w:rPr>
          <w:rFonts w:asciiTheme="minorHAnsi" w:hAnsiTheme="minorHAnsi" w:cstheme="minorHAnsi"/>
          <w:b/>
          <w:bCs/>
        </w:rPr>
        <w:t xml:space="preserve">zákonem oznámí </w:t>
      </w:r>
      <w:r w:rsidR="00DA4CFE" w:rsidRPr="00EC62DA">
        <w:rPr>
          <w:rFonts w:asciiTheme="minorHAnsi" w:hAnsiTheme="minorHAnsi" w:cstheme="minorHAnsi"/>
          <w:b/>
          <w:bCs/>
        </w:rPr>
        <w:t>PČR</w:t>
      </w:r>
      <w:r w:rsidR="00FA7E62" w:rsidRPr="00EC62DA">
        <w:rPr>
          <w:rFonts w:asciiTheme="minorHAnsi" w:hAnsiTheme="minorHAnsi" w:cstheme="minorHAnsi"/>
        </w:rPr>
        <w:t xml:space="preserve">. Oznámení Policii ČR a případné vyloučení ze studia bude učiněno také v dalších případech, jako je závažnější přestupek, spáchání trestného činu nebo násilného činu apod. </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V případě podezření z užívání návykových látek může pedagogický pracovník po poradě </w:t>
      </w:r>
      <w:r w:rsidR="004F2988">
        <w:rPr>
          <w:rFonts w:asciiTheme="minorHAnsi" w:hAnsiTheme="minorHAnsi" w:cstheme="minorHAnsi"/>
        </w:rPr>
        <w:br/>
      </w:r>
      <w:r w:rsidRPr="009D3130">
        <w:rPr>
          <w:rFonts w:asciiTheme="minorHAnsi" w:hAnsiTheme="minorHAnsi" w:cstheme="minorHAnsi"/>
        </w:rPr>
        <w:t>se zástupcem vedení školy žáka odeslat žáka na lékařské vyšetření nebo přivolat lékaře a</w:t>
      </w:r>
      <w:r w:rsidR="00D9706D">
        <w:rPr>
          <w:rFonts w:asciiTheme="minorHAnsi" w:hAnsiTheme="minorHAnsi" w:cstheme="minorHAnsi"/>
        </w:rPr>
        <w:t> </w:t>
      </w:r>
      <w:r w:rsidRPr="009D3130">
        <w:rPr>
          <w:rFonts w:asciiTheme="minorHAnsi" w:hAnsiTheme="minorHAnsi" w:cstheme="minorHAnsi"/>
        </w:rPr>
        <w:t>dle výsledku informovat rodiče/zákonné zástupce zletilého/nezletilého žáka.</w:t>
      </w:r>
    </w:p>
    <w:p w:rsidR="009D3130" w:rsidRDefault="00FA7E62" w:rsidP="009D3130">
      <w:pPr>
        <w:pStyle w:val="Odstavecseseznamem"/>
        <w:spacing w:after="120"/>
        <w:ind w:left="899"/>
        <w:jc w:val="both"/>
        <w:rPr>
          <w:rFonts w:asciiTheme="minorHAnsi" w:hAnsiTheme="minorHAnsi" w:cstheme="minorHAnsi"/>
        </w:rPr>
      </w:pPr>
      <w:r w:rsidRPr="009D3130">
        <w:rPr>
          <w:rFonts w:asciiTheme="minorHAnsi" w:hAnsiTheme="minorHAnsi" w:cstheme="minorHAnsi"/>
        </w:rPr>
        <w:t xml:space="preserve">Škola se řídí v plném rozsahu postupy doporučenými </w:t>
      </w:r>
      <w:r w:rsidR="00205D10" w:rsidRPr="009D3130">
        <w:rPr>
          <w:rFonts w:asciiTheme="minorHAnsi" w:hAnsiTheme="minorHAnsi" w:cstheme="minorHAnsi"/>
        </w:rPr>
        <w:t xml:space="preserve">v </w:t>
      </w:r>
      <w:r w:rsidRPr="009D3130">
        <w:rPr>
          <w:rFonts w:asciiTheme="minorHAnsi" w:hAnsiTheme="minorHAnsi" w:cstheme="minorHAnsi"/>
        </w:rPr>
        <w:t>Metodick</w:t>
      </w:r>
      <w:r w:rsidR="00205D10" w:rsidRPr="009D3130">
        <w:rPr>
          <w:rFonts w:asciiTheme="minorHAnsi" w:hAnsiTheme="minorHAnsi" w:cstheme="minorHAnsi"/>
        </w:rPr>
        <w:t>ém</w:t>
      </w:r>
      <w:r w:rsidRPr="009D3130">
        <w:rPr>
          <w:rFonts w:asciiTheme="minorHAnsi" w:hAnsiTheme="minorHAnsi" w:cstheme="minorHAnsi"/>
        </w:rPr>
        <w:t xml:space="preserve"> </w:t>
      </w:r>
      <w:r w:rsidR="00205D10" w:rsidRPr="009D3130">
        <w:rPr>
          <w:rFonts w:asciiTheme="minorHAnsi" w:hAnsiTheme="minorHAnsi" w:cstheme="minorHAnsi"/>
        </w:rPr>
        <w:t>doporučení k primární prevenci rizikového chování u dětí, žáků a studentů ve školách a školských zařízeních – MŠMT č.j. 21</w:t>
      </w:r>
      <w:r w:rsidRPr="009D3130">
        <w:rPr>
          <w:rFonts w:asciiTheme="minorHAnsi" w:hAnsiTheme="minorHAnsi" w:cstheme="minorHAnsi"/>
        </w:rPr>
        <w:t> </w:t>
      </w:r>
      <w:r w:rsidR="00205D10" w:rsidRPr="009D3130">
        <w:rPr>
          <w:rFonts w:asciiTheme="minorHAnsi" w:hAnsiTheme="minorHAnsi" w:cstheme="minorHAnsi"/>
        </w:rPr>
        <w:t>291</w:t>
      </w:r>
      <w:r w:rsidRPr="009D3130">
        <w:rPr>
          <w:rFonts w:asciiTheme="minorHAnsi" w:hAnsiTheme="minorHAnsi" w:cstheme="minorHAnsi"/>
        </w:rPr>
        <w:t>/20</w:t>
      </w:r>
      <w:r w:rsidR="00205D10" w:rsidRPr="009D3130">
        <w:rPr>
          <w:rFonts w:asciiTheme="minorHAnsi" w:hAnsiTheme="minorHAnsi" w:cstheme="minorHAnsi"/>
        </w:rPr>
        <w:t>10</w:t>
      </w:r>
      <w:r w:rsidRPr="009D3130">
        <w:rPr>
          <w:rFonts w:asciiTheme="minorHAnsi" w:hAnsiTheme="minorHAnsi" w:cstheme="minorHAnsi"/>
        </w:rPr>
        <w:t>-</w:t>
      </w:r>
      <w:r w:rsidR="00205D10" w:rsidRPr="009D3130">
        <w:rPr>
          <w:rFonts w:asciiTheme="minorHAnsi" w:hAnsiTheme="minorHAnsi" w:cstheme="minorHAnsi"/>
        </w:rPr>
        <w:t>28</w:t>
      </w:r>
      <w:r w:rsidRPr="009D3130">
        <w:rPr>
          <w:rFonts w:asciiTheme="minorHAnsi" w:hAnsiTheme="minorHAnsi" w:cstheme="minorHAnsi"/>
        </w:rPr>
        <w:t>.</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FD2C16">
        <w:rPr>
          <w:rFonts w:asciiTheme="minorHAnsi" w:hAnsiTheme="minorHAnsi" w:cstheme="minorHAnsi"/>
        </w:rPr>
        <w:t>Za jakékoli projevy rasismu a šikanování (včetně kyberšikany) bude jako kázeňské opatření uloženo až vyloučení žáka ze školy. Z hlediska trestního zákona může šikanování žáků naplňovat skutkovou podstatu trestných činů. Šikanováním se rozumí jakékoli chování, jehož záměrem je ublížit žákovi, ohrozit nebo zastrašovat žáka, případně skupinu žáků. Spočívá v cílených a opakovaných útocích vykonávaných jedincem nebo skupinou. Zahrnuje jak fyzické útoky v podobě bití, vydírání, loupeží a poškozování věcí, tak i útoky slovní v podobě nadávek, pomluv, vyhrožování či ponižování. Může mít i</w:t>
      </w:r>
      <w:r w:rsidR="003F7E5A">
        <w:rPr>
          <w:rFonts w:asciiTheme="minorHAnsi" w:hAnsiTheme="minorHAnsi" w:cstheme="minorHAnsi"/>
        </w:rPr>
        <w:t xml:space="preserve"> formu sexuálního obtěžování až </w:t>
      </w:r>
      <w:r w:rsidRPr="00FD2C16">
        <w:rPr>
          <w:rFonts w:asciiTheme="minorHAnsi" w:hAnsiTheme="minorHAnsi" w:cstheme="minorHAnsi"/>
        </w:rPr>
        <w:t>zneužívání. Kyberšikana zahrnuje útoky pomocí e-mailů, SMS zpráv, zveřejňování urážlivých materiálů na internetových stránkách apod.</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Povinností žáka je přicházet do školy </w:t>
      </w:r>
      <w:r w:rsidRPr="009D3130">
        <w:rPr>
          <w:rFonts w:asciiTheme="minorHAnsi" w:hAnsiTheme="minorHAnsi" w:cstheme="minorHAnsi"/>
          <w:b/>
          <w:bCs/>
        </w:rPr>
        <w:t xml:space="preserve">slušně a vkusně oblečen, </w:t>
      </w:r>
      <w:r w:rsidRPr="009D3130">
        <w:rPr>
          <w:rFonts w:asciiTheme="minorHAnsi" w:hAnsiTheme="minorHAnsi" w:cstheme="minorHAnsi"/>
        </w:rPr>
        <w:t>podle pokynů vyučujících nosit předepsaný pracovní či reprezentativní oděv školy.</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Žáci jsou povinni ve škole a na pracovišti se přezouvat - používat </w:t>
      </w:r>
      <w:r w:rsidRPr="009D3130">
        <w:rPr>
          <w:rFonts w:asciiTheme="minorHAnsi" w:hAnsiTheme="minorHAnsi" w:cstheme="minorHAnsi"/>
          <w:b/>
          <w:bCs/>
        </w:rPr>
        <w:t>šatny</w:t>
      </w:r>
      <w:r w:rsidRPr="009D3130">
        <w:rPr>
          <w:rFonts w:asciiTheme="minorHAnsi" w:hAnsiTheme="minorHAnsi" w:cstheme="minorHAnsi"/>
        </w:rPr>
        <w:t xml:space="preserve"> (odkládat svršky, venkovní obuv). V budově školy není povoleno chodit </w:t>
      </w:r>
      <w:r w:rsidR="003F7E5A">
        <w:rPr>
          <w:rFonts w:asciiTheme="minorHAnsi" w:hAnsiTheme="minorHAnsi" w:cstheme="minorHAnsi"/>
        </w:rPr>
        <w:t>v obuvi poškozující podlahu. Je </w:t>
      </w:r>
      <w:r w:rsidRPr="009D3130">
        <w:rPr>
          <w:rFonts w:asciiTheme="minorHAnsi" w:hAnsiTheme="minorHAnsi" w:cstheme="minorHAnsi"/>
        </w:rPr>
        <w:t>zakázáno zdržovat se v šatně mimo dobu nezbytně nutnou pro převlečení a přezutí.</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Žákům </w:t>
      </w:r>
      <w:r w:rsidRPr="009D3130">
        <w:rPr>
          <w:rFonts w:asciiTheme="minorHAnsi" w:hAnsiTheme="minorHAnsi" w:cstheme="minorHAnsi"/>
          <w:b/>
          <w:bCs/>
        </w:rPr>
        <w:t>není dovoleno nechávat</w:t>
      </w:r>
      <w:r w:rsidRPr="009D3130">
        <w:rPr>
          <w:rFonts w:asciiTheme="minorHAnsi" w:hAnsiTheme="minorHAnsi" w:cstheme="minorHAnsi"/>
        </w:rPr>
        <w:t xml:space="preserve"> po vyučování ve třídách a v šatnách svoje věci.</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Základní povinností žáka je </w:t>
      </w:r>
      <w:r w:rsidRPr="009D3130">
        <w:rPr>
          <w:rFonts w:asciiTheme="minorHAnsi" w:hAnsiTheme="minorHAnsi" w:cstheme="minorHAnsi"/>
          <w:b/>
          <w:bCs/>
        </w:rPr>
        <w:t>přinášet do školy a na pracoviště pomůcky a potřeby</w:t>
      </w:r>
      <w:r w:rsidRPr="009D3130">
        <w:rPr>
          <w:rFonts w:asciiTheme="minorHAnsi" w:hAnsiTheme="minorHAnsi" w:cstheme="minorHAnsi"/>
        </w:rPr>
        <w:t xml:space="preserve"> podle pokynů pedagogických pracovníků. Naopak žákům je zakázáno nosit do školy věci, které nijak nesouvisí s vyučováním, zvlášť věci, které by mohly ohrozit bezpečnost a zdraví žáků.</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Žáci </w:t>
      </w:r>
      <w:r w:rsidRPr="009D3130">
        <w:rPr>
          <w:rFonts w:asciiTheme="minorHAnsi" w:hAnsiTheme="minorHAnsi" w:cstheme="minorHAnsi"/>
          <w:b/>
          <w:bCs/>
        </w:rPr>
        <w:t xml:space="preserve">nesmí nosit </w:t>
      </w:r>
      <w:r w:rsidRPr="009D3130">
        <w:rPr>
          <w:rFonts w:asciiTheme="minorHAnsi" w:hAnsiTheme="minorHAnsi" w:cstheme="minorHAnsi"/>
        </w:rPr>
        <w:t xml:space="preserve">do školy a na pracoviště větší </w:t>
      </w:r>
      <w:r w:rsidRPr="009D3130">
        <w:rPr>
          <w:rFonts w:asciiTheme="minorHAnsi" w:hAnsiTheme="minorHAnsi" w:cstheme="minorHAnsi"/>
          <w:b/>
          <w:bCs/>
        </w:rPr>
        <w:t>obnosy peněz a cenné předměty</w:t>
      </w:r>
      <w:r w:rsidRPr="009D3130">
        <w:rPr>
          <w:rFonts w:asciiTheme="minorHAnsi" w:hAnsiTheme="minorHAnsi" w:cstheme="minorHAnsi"/>
        </w:rPr>
        <w:t>.</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Na školních </w:t>
      </w:r>
      <w:r w:rsidRPr="009D3130">
        <w:rPr>
          <w:rFonts w:asciiTheme="minorHAnsi" w:hAnsiTheme="minorHAnsi" w:cstheme="minorHAnsi"/>
          <w:b/>
          <w:bCs/>
        </w:rPr>
        <w:t>výletech, exkurzích, kurzech</w:t>
      </w:r>
      <w:r w:rsidRPr="009D3130">
        <w:rPr>
          <w:rFonts w:asciiTheme="minorHAnsi" w:hAnsiTheme="minorHAnsi" w:cstheme="minorHAnsi"/>
        </w:rPr>
        <w:t xml:space="preserve"> a dalších akcích organizovaných školou je žák povinen se řídit pokyny pedagogického pracovníka, popř. jiné osoby pověřené dozorem, dodržovat školní řád, předpisy BOZ, požární předpisy, předpisy ubytovacího zařízení apod.</w:t>
      </w:r>
    </w:p>
    <w:p w:rsidR="009D3130" w:rsidRPr="009D3130"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Ve škole není povolena činnost politických stran a politických hnutí ani jejich propagace. </w:t>
      </w:r>
      <w:r w:rsidR="00EC62DA">
        <w:rPr>
          <w:rFonts w:asciiTheme="minorHAnsi" w:hAnsiTheme="minorHAnsi" w:cstheme="minorHAnsi"/>
        </w:rPr>
        <w:br/>
      </w:r>
      <w:r w:rsidRPr="009D3130">
        <w:rPr>
          <w:rFonts w:asciiTheme="minorHAnsi" w:hAnsiTheme="minorHAnsi" w:cstheme="minorHAnsi"/>
        </w:rPr>
        <w:t xml:space="preserve">Ve škole dále není povolena také reklama, která je v rozporu s cíli a obsahem vzdělávání, </w:t>
      </w:r>
      <w:r w:rsidR="00EC62DA">
        <w:rPr>
          <w:rFonts w:asciiTheme="minorHAnsi" w:hAnsiTheme="minorHAnsi" w:cstheme="minorHAnsi"/>
        </w:rPr>
        <w:br/>
      </w:r>
      <w:r w:rsidRPr="009D3130">
        <w:rPr>
          <w:rFonts w:asciiTheme="minorHAnsi" w:hAnsiTheme="minorHAnsi" w:cstheme="minorHAnsi"/>
        </w:rPr>
        <w:lastRenderedPageBreak/>
        <w:t>a reklama a prodej výrobků ohrožujících zdraví, psychický nebo morální vývoj žáků nebo přímo ohrožujících či poškozujících životní prostředí.</w:t>
      </w:r>
    </w:p>
    <w:p w:rsidR="00D13D32" w:rsidRPr="004F2988" w:rsidRDefault="00FA7E62" w:rsidP="00A00C6F">
      <w:pPr>
        <w:pStyle w:val="Odstavecseseznamem"/>
        <w:numPr>
          <w:ilvl w:val="0"/>
          <w:numId w:val="9"/>
        </w:numPr>
        <w:spacing w:after="120"/>
        <w:jc w:val="both"/>
        <w:rPr>
          <w:rFonts w:asciiTheme="minorHAnsi" w:hAnsiTheme="minorHAnsi" w:cstheme="minorHAnsi"/>
          <w:b/>
          <w:u w:val="single"/>
        </w:rPr>
      </w:pPr>
      <w:r w:rsidRPr="009D3130">
        <w:rPr>
          <w:rFonts w:asciiTheme="minorHAnsi" w:hAnsiTheme="minorHAnsi" w:cstheme="minorHAnsi"/>
        </w:rPr>
        <w:t xml:space="preserve">Porušování školního řádu bude u žáků postihováno kázeňskými opatřeními ve smyslu školských právních předpisů a interních postupů školy (viz § 31 školského zákona v platném znění). Každé </w:t>
      </w:r>
      <w:r w:rsidRPr="009D3130">
        <w:rPr>
          <w:rFonts w:asciiTheme="minorHAnsi" w:hAnsiTheme="minorHAnsi" w:cstheme="minorHAnsi"/>
          <w:b/>
          <w:bCs/>
        </w:rPr>
        <w:t>úmyslné</w:t>
      </w:r>
      <w:r w:rsidRPr="009D3130">
        <w:rPr>
          <w:rFonts w:asciiTheme="minorHAnsi" w:hAnsiTheme="minorHAnsi" w:cstheme="minorHAnsi"/>
        </w:rPr>
        <w:t xml:space="preserve"> nebo </w:t>
      </w:r>
      <w:r w:rsidRPr="009D3130">
        <w:rPr>
          <w:rFonts w:asciiTheme="minorHAnsi" w:hAnsiTheme="minorHAnsi" w:cstheme="minorHAnsi"/>
          <w:b/>
          <w:bCs/>
        </w:rPr>
        <w:t>opakované</w:t>
      </w:r>
      <w:r w:rsidRPr="009D3130">
        <w:rPr>
          <w:rFonts w:asciiTheme="minorHAnsi" w:hAnsiTheme="minorHAnsi" w:cstheme="minorHAnsi"/>
        </w:rPr>
        <w:t xml:space="preserve"> porušení výše uvedených ustanovení je považováno za hrubé porušení školního řádu. Porušení ustanovení v bodě 1.), </w:t>
      </w:r>
      <w:r w:rsidR="009D3130">
        <w:rPr>
          <w:rFonts w:asciiTheme="minorHAnsi" w:hAnsiTheme="minorHAnsi" w:cstheme="minorHAnsi"/>
        </w:rPr>
        <w:t>2.), 4.), 5.), 11.), 12.), 13.</w:t>
      </w:r>
      <w:r w:rsidRPr="009D3130">
        <w:rPr>
          <w:rFonts w:asciiTheme="minorHAnsi" w:hAnsiTheme="minorHAnsi" w:cstheme="minorHAnsi"/>
        </w:rPr>
        <w:t>, 19.) je neslučitelné se statutem školy a je mo</w:t>
      </w:r>
      <w:r w:rsidR="004F2988">
        <w:rPr>
          <w:rFonts w:asciiTheme="minorHAnsi" w:hAnsiTheme="minorHAnsi" w:cstheme="minorHAnsi"/>
        </w:rPr>
        <w:t>žným důvodem pro vyloučení žáka</w:t>
      </w:r>
      <w:r w:rsidR="00214AB8">
        <w:rPr>
          <w:rFonts w:asciiTheme="minorHAnsi" w:hAnsiTheme="minorHAnsi" w:cstheme="minorHAnsi"/>
        </w:rPr>
        <w:t>.</w:t>
      </w:r>
    </w:p>
    <w:p w:rsidR="00FA7E62" w:rsidRPr="00A85E57" w:rsidRDefault="00A85E57" w:rsidP="00A85E57">
      <w:pPr>
        <w:pStyle w:val="Nadpis3"/>
        <w:keepNext w:val="0"/>
        <w:widowControl w:val="0"/>
        <w:spacing w:before="240" w:after="120"/>
        <w:rPr>
          <w:rFonts w:asciiTheme="minorHAnsi" w:eastAsia="Times New Roman" w:hAnsiTheme="minorHAnsi" w:cs="Times New Roman"/>
          <w:bCs w:val="0"/>
          <w:color w:val="009BD0"/>
        </w:rPr>
      </w:pPr>
      <w:bookmarkStart w:id="10" w:name="_Toc72343341"/>
      <w:r w:rsidRPr="00A85E57">
        <w:rPr>
          <w:rFonts w:asciiTheme="minorHAnsi" w:eastAsia="Times New Roman" w:hAnsiTheme="minorHAnsi" w:cs="Times New Roman"/>
          <w:bCs w:val="0"/>
          <w:color w:val="009BD0"/>
        </w:rPr>
        <w:t xml:space="preserve">1.3.4 </w:t>
      </w:r>
      <w:r w:rsidR="00FA7E62" w:rsidRPr="00A85E57">
        <w:rPr>
          <w:rFonts w:asciiTheme="minorHAnsi" w:eastAsia="Times New Roman" w:hAnsiTheme="minorHAnsi" w:cs="Times New Roman"/>
          <w:bCs w:val="0"/>
          <w:color w:val="009BD0"/>
        </w:rPr>
        <w:t>Článek VI</w:t>
      </w:r>
      <w:r w:rsidRPr="00A85E57">
        <w:rPr>
          <w:rFonts w:asciiTheme="minorHAnsi" w:eastAsia="Times New Roman" w:hAnsiTheme="minorHAnsi" w:cs="Times New Roman"/>
          <w:bCs w:val="0"/>
          <w:color w:val="009BD0"/>
        </w:rPr>
        <w:t xml:space="preserve">: </w:t>
      </w:r>
      <w:r w:rsidR="00FA7E62" w:rsidRPr="00A85E57">
        <w:rPr>
          <w:rFonts w:asciiTheme="minorHAnsi" w:eastAsia="Times New Roman" w:hAnsiTheme="minorHAnsi" w:cs="Times New Roman"/>
          <w:bCs w:val="0"/>
          <w:color w:val="009BD0"/>
        </w:rPr>
        <w:t>Výchovná opatření</w:t>
      </w:r>
      <w:bookmarkEnd w:id="10"/>
    </w:p>
    <w:p w:rsidR="00DA4CFE" w:rsidRDefault="00FA7E62" w:rsidP="003F7E5A">
      <w:pPr>
        <w:tabs>
          <w:tab w:val="right" w:pos="540"/>
          <w:tab w:val="right" w:pos="567"/>
        </w:tabs>
        <w:spacing w:after="120"/>
        <w:jc w:val="both"/>
        <w:outlineLvl w:val="3"/>
      </w:pPr>
      <w:r w:rsidRPr="00DA4CFE">
        <w:t>Výchovnými opatřeními jsou pochvaly nebo jiná ocenění a opatření k posílení kázně žáků. Pochvalu nebo jiné ocenění uděluje žákům třídní učitel, ředitel školy. Pochvala nebo jiné ocenění může být uděleno žákům na návrh kteréhokoliv učitele, zaměstnance školy, případně i na návrh osoby mimo školu. Viz také článek I. Klasifikačního řádu.</w:t>
      </w:r>
    </w:p>
    <w:p w:rsidR="00DA4CFE" w:rsidRPr="003F7E5A" w:rsidRDefault="00FA7E62" w:rsidP="003F7E5A">
      <w:pPr>
        <w:tabs>
          <w:tab w:val="right" w:pos="540"/>
          <w:tab w:val="right" w:pos="567"/>
        </w:tabs>
        <w:spacing w:after="0"/>
        <w:jc w:val="both"/>
        <w:outlineLvl w:val="3"/>
        <w:rPr>
          <w:b/>
        </w:rPr>
      </w:pPr>
      <w:r w:rsidRPr="003F7E5A">
        <w:rPr>
          <w:b/>
        </w:rPr>
        <w:t>Opatření k posílení kázně žáků:</w:t>
      </w:r>
    </w:p>
    <w:p w:rsidR="00DA4CFE" w:rsidRDefault="00FA7E62" w:rsidP="003F7E5A">
      <w:pPr>
        <w:pStyle w:val="Odstavecseseznamem"/>
        <w:numPr>
          <w:ilvl w:val="0"/>
          <w:numId w:val="11"/>
        </w:numPr>
        <w:tabs>
          <w:tab w:val="right" w:pos="567"/>
        </w:tabs>
        <w:spacing w:after="120"/>
        <w:ind w:left="1276"/>
        <w:jc w:val="both"/>
        <w:outlineLvl w:val="3"/>
      </w:pPr>
      <w:r w:rsidRPr="00DA4CFE">
        <w:t>napomenutí třídním učitelem</w:t>
      </w:r>
    </w:p>
    <w:p w:rsidR="00DA4CFE" w:rsidRDefault="00FA7E62" w:rsidP="003F7E5A">
      <w:pPr>
        <w:pStyle w:val="Odstavecseseznamem"/>
        <w:numPr>
          <w:ilvl w:val="0"/>
          <w:numId w:val="11"/>
        </w:numPr>
        <w:tabs>
          <w:tab w:val="right" w:pos="567"/>
        </w:tabs>
        <w:spacing w:after="120"/>
        <w:ind w:left="1276"/>
        <w:jc w:val="both"/>
        <w:outlineLvl w:val="3"/>
      </w:pPr>
      <w:r w:rsidRPr="00DA4CFE">
        <w:t xml:space="preserve">důtka třídního učitele </w:t>
      </w:r>
    </w:p>
    <w:p w:rsidR="00DA4CFE" w:rsidRDefault="00FA7E62" w:rsidP="003F7E5A">
      <w:pPr>
        <w:pStyle w:val="Odstavecseseznamem"/>
        <w:numPr>
          <w:ilvl w:val="0"/>
          <w:numId w:val="11"/>
        </w:numPr>
        <w:tabs>
          <w:tab w:val="right" w:pos="567"/>
        </w:tabs>
        <w:spacing w:after="120"/>
        <w:ind w:left="1276"/>
        <w:jc w:val="both"/>
        <w:outlineLvl w:val="3"/>
      </w:pPr>
      <w:r w:rsidRPr="00DA4CFE">
        <w:t>důtka ředitele školy</w:t>
      </w:r>
    </w:p>
    <w:p w:rsidR="00DA4CFE" w:rsidRDefault="00FA7E62" w:rsidP="003F7E5A">
      <w:pPr>
        <w:pStyle w:val="Odstavecseseznamem"/>
        <w:numPr>
          <w:ilvl w:val="0"/>
          <w:numId w:val="11"/>
        </w:numPr>
        <w:tabs>
          <w:tab w:val="right" w:pos="567"/>
        </w:tabs>
        <w:spacing w:after="120"/>
        <w:ind w:left="1276"/>
        <w:jc w:val="both"/>
        <w:outlineLvl w:val="3"/>
      </w:pPr>
      <w:r w:rsidRPr="00DA4CFE">
        <w:t>podmíněné vyloučení</w:t>
      </w:r>
    </w:p>
    <w:p w:rsidR="00FA7E62" w:rsidRPr="00DA4CFE" w:rsidRDefault="00FA7E62" w:rsidP="003F7E5A">
      <w:pPr>
        <w:pStyle w:val="Odstavecseseznamem"/>
        <w:numPr>
          <w:ilvl w:val="0"/>
          <w:numId w:val="11"/>
        </w:numPr>
        <w:tabs>
          <w:tab w:val="right" w:pos="567"/>
        </w:tabs>
        <w:spacing w:after="120"/>
        <w:ind w:left="1276"/>
        <w:jc w:val="both"/>
        <w:outlineLvl w:val="3"/>
      </w:pPr>
      <w:r w:rsidRPr="00DA4CFE">
        <w:t>vyloučení</w:t>
      </w:r>
    </w:p>
    <w:p w:rsidR="00DA4CFE" w:rsidRPr="003F7E5A" w:rsidRDefault="00FA7E62" w:rsidP="003F7E5A">
      <w:pPr>
        <w:tabs>
          <w:tab w:val="right" w:pos="540"/>
          <w:tab w:val="right" w:pos="567"/>
        </w:tabs>
        <w:spacing w:after="0"/>
        <w:jc w:val="both"/>
        <w:outlineLvl w:val="3"/>
        <w:rPr>
          <w:b/>
        </w:rPr>
      </w:pPr>
      <w:r w:rsidRPr="003F7E5A">
        <w:rPr>
          <w:b/>
        </w:rPr>
        <w:t xml:space="preserve">Pravidla pro </w:t>
      </w:r>
      <w:r w:rsidR="00810D5E" w:rsidRPr="003F7E5A">
        <w:rPr>
          <w:b/>
        </w:rPr>
        <w:t>ukládání</w:t>
      </w:r>
      <w:r w:rsidRPr="003F7E5A">
        <w:rPr>
          <w:b/>
        </w:rPr>
        <w:t xml:space="preserve"> výchovných opatření</w:t>
      </w:r>
    </w:p>
    <w:p w:rsidR="00DA4CFE" w:rsidRDefault="00FA7E62" w:rsidP="003F7E5A">
      <w:pPr>
        <w:pStyle w:val="Odstavecseseznamem"/>
        <w:numPr>
          <w:ilvl w:val="0"/>
          <w:numId w:val="13"/>
        </w:numPr>
        <w:tabs>
          <w:tab w:val="right" w:pos="540"/>
          <w:tab w:val="right" w:pos="567"/>
        </w:tabs>
        <w:spacing w:after="120"/>
        <w:ind w:left="993"/>
        <w:jc w:val="both"/>
        <w:outlineLvl w:val="3"/>
      </w:pPr>
      <w:r w:rsidRPr="00DA4CFE">
        <w:rPr>
          <w:b/>
        </w:rPr>
        <w:t>Napomenutí třídního učitele</w:t>
      </w:r>
      <w:r w:rsidRPr="00DA4CFE">
        <w:t xml:space="preserve"> je žákovi </w:t>
      </w:r>
      <w:r w:rsidR="00810D5E" w:rsidRPr="00DA4CFE">
        <w:t>uloženo</w:t>
      </w:r>
      <w:r w:rsidRPr="00DA4CFE">
        <w:t xml:space="preserve"> za méně závažný přestupek proti školnímu řádu (hlavně pozdní příchody do vyučování, špatný přístup k plnění studijních povinností, nevhodné chování ke spolužákům, vyučujícím a dalším pracovníkům školy, narušení vyučování, neplnění pokynů vyučujících aj.).</w:t>
      </w:r>
    </w:p>
    <w:p w:rsidR="00721749" w:rsidRPr="00721749" w:rsidRDefault="00721749" w:rsidP="00721749">
      <w:pPr>
        <w:pStyle w:val="Odstavecseseznamem"/>
        <w:tabs>
          <w:tab w:val="right" w:pos="540"/>
          <w:tab w:val="right" w:pos="567"/>
        </w:tabs>
        <w:spacing w:after="120"/>
        <w:ind w:left="993"/>
        <w:jc w:val="both"/>
        <w:outlineLvl w:val="3"/>
        <w:rPr>
          <w:sz w:val="12"/>
          <w:szCs w:val="12"/>
        </w:rPr>
      </w:pPr>
    </w:p>
    <w:p w:rsidR="00721749" w:rsidRDefault="00FA7E62" w:rsidP="00721749">
      <w:pPr>
        <w:pStyle w:val="Odstavecseseznamem"/>
        <w:numPr>
          <w:ilvl w:val="0"/>
          <w:numId w:val="13"/>
        </w:numPr>
        <w:tabs>
          <w:tab w:val="right" w:pos="540"/>
          <w:tab w:val="right" w:pos="567"/>
        </w:tabs>
        <w:spacing w:after="120"/>
        <w:ind w:left="993"/>
        <w:jc w:val="both"/>
        <w:outlineLvl w:val="3"/>
      </w:pPr>
      <w:r w:rsidRPr="00DA4CFE">
        <w:rPr>
          <w:b/>
        </w:rPr>
        <w:t>Důtka třídního učitele</w:t>
      </w:r>
      <w:r w:rsidRPr="00DA4CFE">
        <w:t xml:space="preserve"> je žákovi </w:t>
      </w:r>
      <w:r w:rsidR="00810D5E" w:rsidRPr="00DA4CFE">
        <w:t>uložena</w:t>
      </w:r>
      <w:r w:rsidRPr="00DA4CFE">
        <w:t xml:space="preserve"> zpravidla za opakované méně závažné přestupky proti školnímu řádu (hlavně za nižší poč</w:t>
      </w:r>
      <w:r w:rsidR="003F7E5A">
        <w:t>et hodin neomluvené absence, za </w:t>
      </w:r>
      <w:r w:rsidRPr="00DA4CFE">
        <w:t>pozdní omlouvání absence, za velmi špatný přístup k plnění studijních povinností, nesplnění termínů odevzdání prací žáka).</w:t>
      </w:r>
    </w:p>
    <w:p w:rsidR="00721749" w:rsidRPr="00721749" w:rsidRDefault="00721749" w:rsidP="00721749">
      <w:pPr>
        <w:pStyle w:val="Odstavecseseznamem"/>
        <w:rPr>
          <w:sz w:val="12"/>
          <w:szCs w:val="12"/>
        </w:rPr>
      </w:pPr>
    </w:p>
    <w:p w:rsidR="00DA4CFE" w:rsidRDefault="00FA7E62" w:rsidP="003F7E5A">
      <w:pPr>
        <w:pStyle w:val="Odstavecseseznamem"/>
        <w:numPr>
          <w:ilvl w:val="0"/>
          <w:numId w:val="13"/>
        </w:numPr>
        <w:tabs>
          <w:tab w:val="right" w:pos="540"/>
          <w:tab w:val="right" w:pos="567"/>
        </w:tabs>
        <w:spacing w:after="120"/>
        <w:ind w:left="993"/>
        <w:jc w:val="both"/>
        <w:outlineLvl w:val="3"/>
      </w:pPr>
      <w:r w:rsidRPr="00DA4CFE">
        <w:rPr>
          <w:b/>
        </w:rPr>
        <w:t>Důtka ředitele školy</w:t>
      </w:r>
      <w:r w:rsidRPr="00DA4CFE">
        <w:t xml:space="preserve"> je žákovi </w:t>
      </w:r>
      <w:r w:rsidR="00810D5E" w:rsidRPr="00DA4CFE">
        <w:t>uložena</w:t>
      </w:r>
      <w:r w:rsidRPr="00DA4CFE">
        <w:t xml:space="preserve"> za opakované méně závažné přestupky proti školnímu řádu, za často se opakující neomluvené absence, za ojedinělý závažný přestupek proti školnímu řádu a ojedinělé porušení zákazů – ustanovení školního řádu. </w:t>
      </w:r>
    </w:p>
    <w:p w:rsidR="00DA4CFE" w:rsidRDefault="00FA7E62" w:rsidP="003F7E5A">
      <w:pPr>
        <w:pStyle w:val="Odstavecseseznamem"/>
        <w:tabs>
          <w:tab w:val="right" w:pos="540"/>
          <w:tab w:val="right" w:pos="567"/>
        </w:tabs>
        <w:spacing w:after="120"/>
        <w:ind w:left="993"/>
        <w:jc w:val="both"/>
        <w:outlineLvl w:val="3"/>
      </w:pPr>
      <w:r w:rsidRPr="00DA4CFE">
        <w:t xml:space="preserve">O výchovných opatřeních rozhoduje ten, který je </w:t>
      </w:r>
      <w:r w:rsidR="00810D5E" w:rsidRPr="00DA4CFE">
        <w:t>ukládá</w:t>
      </w:r>
      <w:r w:rsidRPr="00DA4CFE">
        <w:t>, a to po projednání v pedagogické radě.</w:t>
      </w:r>
    </w:p>
    <w:p w:rsidR="00DA4CFE" w:rsidRDefault="00FA7E62" w:rsidP="003F7E5A">
      <w:pPr>
        <w:pStyle w:val="Odstavecseseznamem"/>
        <w:tabs>
          <w:tab w:val="right" w:pos="540"/>
          <w:tab w:val="right" w:pos="567"/>
        </w:tabs>
        <w:spacing w:after="120"/>
        <w:ind w:left="993"/>
        <w:jc w:val="both"/>
        <w:outlineLvl w:val="3"/>
      </w:pPr>
      <w:r w:rsidRPr="00DA4CFE">
        <w:t xml:space="preserve">O uložení výchovných opatření uvědomí písemně třídní učitel nebo ředitel školy zákonného zástupce žáka, příp. zletilého žáka a jeho rodiče. </w:t>
      </w:r>
    </w:p>
    <w:p w:rsidR="00D9706D" w:rsidRDefault="00D9706D" w:rsidP="003F7E5A">
      <w:pPr>
        <w:pStyle w:val="Odstavecseseznamem"/>
        <w:tabs>
          <w:tab w:val="right" w:pos="540"/>
          <w:tab w:val="right" w:pos="567"/>
        </w:tabs>
        <w:spacing w:after="120"/>
        <w:ind w:left="993"/>
        <w:jc w:val="both"/>
        <w:outlineLvl w:val="3"/>
      </w:pPr>
    </w:p>
    <w:p w:rsidR="00D9706D" w:rsidRDefault="00D9706D" w:rsidP="003F7E5A">
      <w:pPr>
        <w:pStyle w:val="Odstavecseseznamem"/>
        <w:tabs>
          <w:tab w:val="right" w:pos="540"/>
          <w:tab w:val="right" w:pos="567"/>
        </w:tabs>
        <w:spacing w:after="120"/>
        <w:ind w:left="993"/>
        <w:jc w:val="both"/>
        <w:outlineLvl w:val="3"/>
      </w:pPr>
    </w:p>
    <w:p w:rsidR="00721749" w:rsidRPr="00721749" w:rsidRDefault="00721749" w:rsidP="003F7E5A">
      <w:pPr>
        <w:pStyle w:val="Odstavecseseznamem"/>
        <w:tabs>
          <w:tab w:val="right" w:pos="540"/>
          <w:tab w:val="right" w:pos="567"/>
        </w:tabs>
        <w:spacing w:after="120"/>
        <w:ind w:left="993"/>
        <w:jc w:val="both"/>
        <w:outlineLvl w:val="3"/>
        <w:rPr>
          <w:sz w:val="12"/>
          <w:szCs w:val="12"/>
        </w:rPr>
      </w:pPr>
    </w:p>
    <w:p w:rsidR="00DA4CFE" w:rsidRDefault="00FA7E62" w:rsidP="003F7E5A">
      <w:pPr>
        <w:pStyle w:val="Odstavecseseznamem"/>
        <w:numPr>
          <w:ilvl w:val="0"/>
          <w:numId w:val="13"/>
        </w:numPr>
        <w:tabs>
          <w:tab w:val="right" w:pos="540"/>
          <w:tab w:val="right" w:pos="567"/>
        </w:tabs>
        <w:spacing w:after="120"/>
        <w:ind w:left="993"/>
        <w:jc w:val="both"/>
        <w:outlineLvl w:val="3"/>
      </w:pPr>
      <w:r w:rsidRPr="00DA4CFE">
        <w:rPr>
          <w:b/>
        </w:rPr>
        <w:t>Podmíněné vyloučení</w:t>
      </w:r>
      <w:r w:rsidRPr="00DA4CFE">
        <w:t xml:space="preserve"> ze studia a vyloučení ze studia</w:t>
      </w:r>
    </w:p>
    <w:p w:rsidR="00DA4CFE" w:rsidRDefault="00FA7E62" w:rsidP="003F7E5A">
      <w:pPr>
        <w:pStyle w:val="Odstavecseseznamem"/>
        <w:tabs>
          <w:tab w:val="right" w:pos="540"/>
          <w:tab w:val="right" w:pos="567"/>
        </w:tabs>
        <w:spacing w:after="120"/>
        <w:ind w:left="993"/>
        <w:jc w:val="both"/>
        <w:outlineLvl w:val="3"/>
      </w:pPr>
      <w:r w:rsidRPr="00DA4CFE">
        <w:lastRenderedPageBreak/>
        <w:t>Ředitel školy může v případě závažného zaviněného porušení povinností stanovených zákonem č. 561/2004Sb., nebo tímto školním řádem, podmíněně vyloučit žáka nebo vyloučit žáka ze studia. O svém rozhodnutí ředitel informuje pedagogickou radu bez zbytečného odkladu.</w:t>
      </w:r>
    </w:p>
    <w:p w:rsidR="00DA4CFE" w:rsidRDefault="00FA7E62" w:rsidP="003F7E5A">
      <w:pPr>
        <w:pStyle w:val="Odstavecseseznamem"/>
        <w:tabs>
          <w:tab w:val="right" w:pos="540"/>
          <w:tab w:val="right" w:pos="567"/>
        </w:tabs>
        <w:spacing w:after="120"/>
        <w:ind w:left="993"/>
        <w:jc w:val="both"/>
        <w:outlineLvl w:val="3"/>
      </w:pPr>
      <w:r w:rsidRPr="00DA4CFE">
        <w:t xml:space="preserve">O podmíněném vyloučení žáka a o vyloučení žáka ze </w:t>
      </w:r>
      <w:r w:rsidR="003F7E5A">
        <w:t>školy rozhodne ředitel školy ve </w:t>
      </w:r>
      <w:r w:rsidRPr="00DA4CFE">
        <w:t>správním řízení do dvou měsíců ode dne, kdy se o provinění žáka dozvěděl, nejpozději pak do jednoho roku ode dne, kdy se žák provinění dopustil, s výjimkou případu, kdy provinění je klasifikováno jako trestný čin.</w:t>
      </w:r>
    </w:p>
    <w:p w:rsidR="00DA4CFE" w:rsidRDefault="00FA7E62" w:rsidP="003F7E5A">
      <w:pPr>
        <w:pStyle w:val="Odstavecseseznamem"/>
        <w:tabs>
          <w:tab w:val="right" w:pos="540"/>
          <w:tab w:val="right" w:pos="567"/>
        </w:tabs>
        <w:spacing w:after="120"/>
        <w:ind w:left="993"/>
        <w:jc w:val="both"/>
        <w:outlineLvl w:val="3"/>
      </w:pPr>
      <w:r w:rsidRPr="003F7E5A">
        <w:rPr>
          <w:b/>
        </w:rPr>
        <w:t>Návrh na podmíněné vyloučení</w:t>
      </w:r>
      <w:r w:rsidRPr="00DA4CFE">
        <w:t xml:space="preserve"> může podat třídní učitel, případně i jiný učitel a zaměstnanec, pokud důvody k tomu zjistil sám a může je doložit. Důvodem pro podmíněné vyloučení žáka může být i závažné zavinění a dlouhodobé neplnění studijních povinností, které je doloženo neodevzdáváním povinných prací a opakovaným hodnocením s klasifikací nedostatečný ve více než čtyřech předmětech.</w:t>
      </w:r>
    </w:p>
    <w:p w:rsidR="00DA4CFE" w:rsidRDefault="00FA7E62" w:rsidP="003F7E5A">
      <w:pPr>
        <w:pStyle w:val="Odstavecseseznamem"/>
        <w:tabs>
          <w:tab w:val="right" w:pos="540"/>
          <w:tab w:val="right" w:pos="567"/>
        </w:tabs>
        <w:spacing w:after="120"/>
        <w:ind w:left="993"/>
        <w:jc w:val="both"/>
        <w:outlineLvl w:val="3"/>
      </w:pPr>
      <w:r w:rsidRPr="00DA4CFE">
        <w:t>V rozhodnutí o podmíněném vyloučení ze studia stanoví ředitel školy zkušební lhůtu, nejdéle na dobu jednoho roku. V případě, že se žák dopustí v průběhu zkušební lhůty dalšího zaviněného porušení povinností, je ze studia vyloučen.</w:t>
      </w:r>
    </w:p>
    <w:p w:rsidR="00DA4CFE" w:rsidRDefault="00FA7E62" w:rsidP="003F7E5A">
      <w:pPr>
        <w:pStyle w:val="Odstavecseseznamem"/>
        <w:tabs>
          <w:tab w:val="right" w:pos="540"/>
          <w:tab w:val="right" w:pos="567"/>
        </w:tabs>
        <w:spacing w:after="120"/>
        <w:ind w:left="993"/>
        <w:jc w:val="both"/>
        <w:outlineLvl w:val="3"/>
      </w:pPr>
      <w:r w:rsidRPr="00DA4CFE">
        <w:t xml:space="preserve">Žák, který opakuje ročník, může být vyloučen ze studia i z důvodů, že porušuje školní řád </w:t>
      </w:r>
      <w:r w:rsidR="004F2988">
        <w:br/>
      </w:r>
      <w:r w:rsidRPr="00DA4CFE">
        <w:t xml:space="preserve">a povinnosti uvedené v zákoně č. 561/2004 Sb., např. také § 22 odst. 1 písm. a) tím, </w:t>
      </w:r>
      <w:r w:rsidR="004F2988">
        <w:br/>
      </w:r>
      <w:r w:rsidRPr="00DA4CFE">
        <w:t>že opakovaně neplní své studijní povinnosti a nedochází řádně do školy.</w:t>
      </w:r>
    </w:p>
    <w:p w:rsidR="00721749" w:rsidRPr="00721749" w:rsidRDefault="00721749" w:rsidP="003F7E5A">
      <w:pPr>
        <w:pStyle w:val="Odstavecseseznamem"/>
        <w:tabs>
          <w:tab w:val="right" w:pos="540"/>
          <w:tab w:val="right" w:pos="567"/>
        </w:tabs>
        <w:spacing w:after="120"/>
        <w:ind w:left="993"/>
        <w:jc w:val="both"/>
        <w:outlineLvl w:val="3"/>
        <w:rPr>
          <w:sz w:val="12"/>
        </w:rPr>
      </w:pPr>
    </w:p>
    <w:p w:rsidR="00DA4CFE" w:rsidRDefault="00FA7E62" w:rsidP="003F7E5A">
      <w:pPr>
        <w:pStyle w:val="Odstavecseseznamem"/>
        <w:numPr>
          <w:ilvl w:val="0"/>
          <w:numId w:val="13"/>
        </w:numPr>
        <w:tabs>
          <w:tab w:val="right" w:pos="540"/>
          <w:tab w:val="right" w:pos="567"/>
        </w:tabs>
        <w:spacing w:after="120"/>
        <w:ind w:left="993"/>
        <w:jc w:val="both"/>
        <w:outlineLvl w:val="3"/>
      </w:pPr>
      <w:r w:rsidRPr="00DA4CFE">
        <w:t xml:space="preserve">Žák může být </w:t>
      </w:r>
      <w:r w:rsidRPr="003F7E5A">
        <w:rPr>
          <w:b/>
        </w:rPr>
        <w:t>vyloučen</w:t>
      </w:r>
      <w:r w:rsidRPr="00DA4CFE">
        <w:t xml:space="preserve"> ze studia za obzvlášť hrubé</w:t>
      </w:r>
      <w:r w:rsidR="003F7E5A">
        <w:t xml:space="preserve"> porušení školního řádu nebo za </w:t>
      </w:r>
      <w:r w:rsidRPr="00DA4CFE">
        <w:t xml:space="preserve">opakované hrubé porušení školního řádu, za spáchání úmyslného trestného činu, nebo jiné protiprávní jednání, i když velikostí způsobené škody nemá toto jednání charakter trestného činu (např. krádež). Dále pak za </w:t>
      </w:r>
      <w:r w:rsidR="00D13D32" w:rsidRPr="00DA4CFE">
        <w:t xml:space="preserve">návštěvu školy pod vlivem omamných látek, </w:t>
      </w:r>
      <w:r w:rsidRPr="00DA4CFE">
        <w:t>distribuci drog, za ohrožení zdraví a života spolužáků, učitelů i ostatních zaměstnanců školy násilným jednáním.</w:t>
      </w:r>
    </w:p>
    <w:p w:rsidR="00FA7E62" w:rsidRPr="00DA4CFE" w:rsidRDefault="00FA7E62" w:rsidP="00721749">
      <w:pPr>
        <w:tabs>
          <w:tab w:val="right" w:pos="540"/>
          <w:tab w:val="right" w:pos="567"/>
        </w:tabs>
        <w:spacing w:after="120"/>
        <w:jc w:val="both"/>
        <w:outlineLvl w:val="3"/>
      </w:pPr>
      <w:r w:rsidRPr="00DA4CFE">
        <w:t xml:space="preserve">O výchovných opatřeních, o podmíněném vyloučení žáka nebo o vyloučení žáka je třídním učitelem učiněn zápis do osobní evidence žáka </w:t>
      </w:r>
      <w:r w:rsidR="00214AB8">
        <w:t>ve školním systému Bakaláři</w:t>
      </w:r>
      <w:r w:rsidRPr="00DA4CFE">
        <w:t>. Tyto zápisy slouží po</w:t>
      </w:r>
      <w:r w:rsidR="00214AB8">
        <w:t>uze pro interní informace o žákovi</w:t>
      </w:r>
      <w:r w:rsidRPr="00DA4CFE">
        <w:t>.</w:t>
      </w:r>
    </w:p>
    <w:p w:rsidR="00FA7E62" w:rsidRPr="00A85E57" w:rsidRDefault="00A85E57" w:rsidP="00A85E57">
      <w:pPr>
        <w:pStyle w:val="Nadpis3"/>
        <w:keepNext w:val="0"/>
        <w:widowControl w:val="0"/>
        <w:spacing w:before="240" w:after="120"/>
        <w:rPr>
          <w:rFonts w:asciiTheme="minorHAnsi" w:eastAsia="Times New Roman" w:hAnsiTheme="minorHAnsi" w:cs="Times New Roman"/>
          <w:bCs w:val="0"/>
          <w:color w:val="009BD0"/>
        </w:rPr>
      </w:pPr>
      <w:bookmarkStart w:id="11" w:name="_Toc72343342"/>
      <w:r w:rsidRPr="00A85E57">
        <w:rPr>
          <w:rFonts w:asciiTheme="minorHAnsi" w:eastAsia="Times New Roman" w:hAnsiTheme="minorHAnsi" w:cs="Times New Roman"/>
          <w:bCs w:val="0"/>
          <w:color w:val="009BD0"/>
        </w:rPr>
        <w:t xml:space="preserve">1.3.5 </w:t>
      </w:r>
      <w:r w:rsidR="00FA7E62" w:rsidRPr="00A85E57">
        <w:rPr>
          <w:rFonts w:asciiTheme="minorHAnsi" w:eastAsia="Times New Roman" w:hAnsiTheme="minorHAnsi" w:cs="Times New Roman"/>
          <w:bCs w:val="0"/>
          <w:color w:val="009BD0"/>
        </w:rPr>
        <w:t>Článek VII</w:t>
      </w:r>
      <w:r w:rsidRPr="00A85E57">
        <w:rPr>
          <w:rFonts w:asciiTheme="minorHAnsi" w:eastAsia="Times New Roman" w:hAnsiTheme="minorHAnsi" w:cs="Times New Roman"/>
          <w:bCs w:val="0"/>
          <w:color w:val="009BD0"/>
        </w:rPr>
        <w:t xml:space="preserve">: </w:t>
      </w:r>
      <w:r w:rsidR="00FA7E62" w:rsidRPr="00A85E57">
        <w:rPr>
          <w:rFonts w:asciiTheme="minorHAnsi" w:eastAsia="Times New Roman" w:hAnsiTheme="minorHAnsi" w:cs="Times New Roman"/>
          <w:bCs w:val="0"/>
          <w:color w:val="009BD0"/>
        </w:rPr>
        <w:t>Povinnosti služby ve třídě</w:t>
      </w:r>
      <w:bookmarkEnd w:id="11"/>
    </w:p>
    <w:p w:rsidR="00DA4CFE" w:rsidRPr="00DA4CFE" w:rsidRDefault="00FA7E62" w:rsidP="00A00C6F">
      <w:pPr>
        <w:pStyle w:val="Odstavecseseznamem"/>
        <w:numPr>
          <w:ilvl w:val="0"/>
          <w:numId w:val="14"/>
        </w:numPr>
        <w:tabs>
          <w:tab w:val="right" w:pos="540"/>
          <w:tab w:val="right" w:pos="567"/>
        </w:tabs>
        <w:spacing w:after="120"/>
        <w:jc w:val="both"/>
        <w:outlineLvl w:val="3"/>
      </w:pPr>
      <w:r w:rsidRPr="00DA4CFE">
        <w:t xml:space="preserve">Zabezpečuje pořádek a čistotu ve třídě, myje tabuli, obstarává křídy </w:t>
      </w:r>
      <w:r w:rsidR="00721749">
        <w:t>nebo fixy na psaní na </w:t>
      </w:r>
      <w:r w:rsidR="00AC41E1" w:rsidRPr="00DA4CFE">
        <w:t xml:space="preserve">tabuli </w:t>
      </w:r>
      <w:r w:rsidRPr="00DA4CFE">
        <w:t>a učební pomůcky podle pokynů učitele.</w:t>
      </w:r>
      <w:r w:rsidR="00EC3015" w:rsidRPr="00DA4CFE">
        <w:t xml:space="preserve"> </w:t>
      </w:r>
      <w:r w:rsidR="00EC3015" w:rsidRPr="00EC62DA">
        <w:t>Po domluvě s třídním učitelem odnáší tříděný odpad.</w:t>
      </w:r>
    </w:p>
    <w:p w:rsidR="00DA4CFE" w:rsidRDefault="00FA7E62" w:rsidP="00A00C6F">
      <w:pPr>
        <w:pStyle w:val="Odstavecseseznamem"/>
        <w:numPr>
          <w:ilvl w:val="0"/>
          <w:numId w:val="14"/>
        </w:numPr>
        <w:tabs>
          <w:tab w:val="right" w:pos="540"/>
          <w:tab w:val="right" w:pos="567"/>
        </w:tabs>
        <w:spacing w:after="120"/>
        <w:jc w:val="both"/>
        <w:outlineLvl w:val="3"/>
      </w:pPr>
      <w:r w:rsidRPr="00DA4CFE">
        <w:t>Oznamuje učiteli nepřítomné žáky.</w:t>
      </w:r>
    </w:p>
    <w:p w:rsidR="00DA4CFE" w:rsidRDefault="00FA7E62" w:rsidP="00A00C6F">
      <w:pPr>
        <w:pStyle w:val="Odstavecseseznamem"/>
        <w:numPr>
          <w:ilvl w:val="0"/>
          <w:numId w:val="14"/>
        </w:numPr>
        <w:tabs>
          <w:tab w:val="right" w:pos="540"/>
          <w:tab w:val="right" w:pos="567"/>
        </w:tabs>
        <w:spacing w:after="120"/>
        <w:jc w:val="both"/>
        <w:outlineLvl w:val="3"/>
      </w:pPr>
      <w:r w:rsidRPr="00DA4CFE">
        <w:t>Dbá, aby po zazvonění byl ve třídě klid a pořádek.</w:t>
      </w:r>
    </w:p>
    <w:p w:rsidR="00DA4CFE" w:rsidRDefault="00FA7E62" w:rsidP="00A00C6F">
      <w:pPr>
        <w:pStyle w:val="Odstavecseseznamem"/>
        <w:numPr>
          <w:ilvl w:val="0"/>
          <w:numId w:val="14"/>
        </w:numPr>
        <w:tabs>
          <w:tab w:val="right" w:pos="540"/>
          <w:tab w:val="right" w:pos="567"/>
        </w:tabs>
        <w:spacing w:after="120"/>
        <w:jc w:val="both"/>
        <w:outlineLvl w:val="3"/>
      </w:pPr>
      <w:r w:rsidRPr="00DA4CFE">
        <w:t>Oznamuje v kanceláři/sborovně/</w:t>
      </w:r>
      <w:r w:rsidR="00415D61" w:rsidRPr="00DA4CFE">
        <w:t xml:space="preserve">zástupci ředitele </w:t>
      </w:r>
      <w:r w:rsidRPr="00DA4CFE">
        <w:t xml:space="preserve">nejpozději do 10 minut po </w:t>
      </w:r>
      <w:r w:rsidR="00810D5E" w:rsidRPr="00DA4CFE">
        <w:t xml:space="preserve">zvonění, </w:t>
      </w:r>
      <w:r w:rsidR="004F2988" w:rsidRPr="00DA4CFE">
        <w:t>nedostaví-li</w:t>
      </w:r>
      <w:r w:rsidRPr="00DA4CFE">
        <w:t xml:space="preserve"> se vyučující do vyučování.</w:t>
      </w:r>
    </w:p>
    <w:p w:rsidR="00DA4CFE" w:rsidRDefault="00FA7E62" w:rsidP="00A00C6F">
      <w:pPr>
        <w:pStyle w:val="Odstavecseseznamem"/>
        <w:numPr>
          <w:ilvl w:val="0"/>
          <w:numId w:val="14"/>
        </w:numPr>
        <w:tabs>
          <w:tab w:val="right" w:pos="540"/>
          <w:tab w:val="right" w:pos="567"/>
        </w:tabs>
        <w:spacing w:after="120"/>
        <w:jc w:val="both"/>
        <w:outlineLvl w:val="3"/>
      </w:pPr>
      <w:r w:rsidRPr="00DA4CFE">
        <w:t>Po každé vyučovací hodině smaže tabuli a uklidí třídu.</w:t>
      </w:r>
    </w:p>
    <w:p w:rsidR="00DA4CFE" w:rsidRDefault="00FA7E62" w:rsidP="00A00C6F">
      <w:pPr>
        <w:pStyle w:val="Odstavecseseznamem"/>
        <w:numPr>
          <w:ilvl w:val="0"/>
          <w:numId w:val="14"/>
        </w:numPr>
        <w:tabs>
          <w:tab w:val="right" w:pos="540"/>
          <w:tab w:val="right" w:pos="567"/>
        </w:tabs>
        <w:spacing w:after="120"/>
        <w:jc w:val="both"/>
        <w:outlineLvl w:val="3"/>
      </w:pPr>
      <w:r w:rsidRPr="00DA4CFE">
        <w:t>Po skončení vyučování shromáždí zapomenuté věci.</w:t>
      </w:r>
    </w:p>
    <w:p w:rsidR="00DA4CFE" w:rsidRDefault="00FA7E62" w:rsidP="00A00C6F">
      <w:pPr>
        <w:pStyle w:val="Odstavecseseznamem"/>
        <w:numPr>
          <w:ilvl w:val="0"/>
          <w:numId w:val="14"/>
        </w:numPr>
        <w:tabs>
          <w:tab w:val="right" w:pos="540"/>
          <w:tab w:val="right" w:pos="567"/>
        </w:tabs>
        <w:spacing w:after="120"/>
        <w:jc w:val="both"/>
        <w:outlineLvl w:val="3"/>
      </w:pPr>
      <w:r w:rsidRPr="00DA4CFE">
        <w:t>Kontroluje uzamčení učebny, jestliže si tam žáci ponechávají věci a všichni odcházejí do jiné učebny.</w:t>
      </w:r>
    </w:p>
    <w:p w:rsidR="00DA4CFE" w:rsidRDefault="00FA7E62" w:rsidP="00A00C6F">
      <w:pPr>
        <w:pStyle w:val="Odstavecseseznamem"/>
        <w:numPr>
          <w:ilvl w:val="0"/>
          <w:numId w:val="14"/>
        </w:numPr>
        <w:tabs>
          <w:tab w:val="right" w:pos="540"/>
          <w:tab w:val="right" w:pos="567"/>
        </w:tabs>
        <w:spacing w:after="120"/>
        <w:jc w:val="both"/>
        <w:outlineLvl w:val="3"/>
      </w:pPr>
      <w:r w:rsidRPr="00DA4CFE">
        <w:lastRenderedPageBreak/>
        <w:t>Je povinna oznámit třídnímu učiteli, jestliže došlo k úmyslnému i neúmyslnému poškození majetku školy nebo osob.</w:t>
      </w:r>
    </w:p>
    <w:p w:rsidR="00FA7E62" w:rsidRDefault="00FA7E62" w:rsidP="00A00C6F">
      <w:pPr>
        <w:pStyle w:val="Odstavecseseznamem"/>
        <w:numPr>
          <w:ilvl w:val="0"/>
          <w:numId w:val="14"/>
        </w:numPr>
        <w:tabs>
          <w:tab w:val="right" w:pos="540"/>
          <w:tab w:val="right" w:pos="567"/>
        </w:tabs>
        <w:spacing w:after="120"/>
        <w:jc w:val="both"/>
        <w:outlineLvl w:val="3"/>
      </w:pPr>
      <w:r w:rsidRPr="00DA4CFE">
        <w:t>Dojde</w:t>
      </w:r>
      <w:r w:rsidR="00810D5E" w:rsidRPr="00DA4CFE">
        <w:t>-</w:t>
      </w:r>
      <w:r w:rsidRPr="00DA4CFE">
        <w:t>li ve třídě bez přítomnosti učitele k úrazu, ihned to oznámí učiteli, který koná dozor na chodbě, případně v kanceláři školy.</w:t>
      </w:r>
    </w:p>
    <w:p w:rsidR="00FA7E62" w:rsidRPr="00A85E57" w:rsidRDefault="00A85E57" w:rsidP="00A85E57">
      <w:pPr>
        <w:pStyle w:val="Nadpis3"/>
        <w:keepNext w:val="0"/>
        <w:widowControl w:val="0"/>
        <w:spacing w:before="240" w:after="120"/>
        <w:rPr>
          <w:rFonts w:asciiTheme="minorHAnsi" w:eastAsia="Times New Roman" w:hAnsiTheme="minorHAnsi" w:cs="Times New Roman"/>
          <w:bCs w:val="0"/>
          <w:color w:val="009BD0"/>
        </w:rPr>
      </w:pPr>
      <w:bookmarkStart w:id="12" w:name="_Toc72343343"/>
      <w:r w:rsidRPr="00A85E57">
        <w:rPr>
          <w:rFonts w:asciiTheme="minorHAnsi" w:eastAsia="Times New Roman" w:hAnsiTheme="minorHAnsi" w:cs="Times New Roman"/>
          <w:bCs w:val="0"/>
          <w:color w:val="009BD0"/>
        </w:rPr>
        <w:t xml:space="preserve">1.3.6 </w:t>
      </w:r>
      <w:r w:rsidR="00FA7E62" w:rsidRPr="00A85E57">
        <w:rPr>
          <w:rFonts w:asciiTheme="minorHAnsi" w:eastAsia="Times New Roman" w:hAnsiTheme="minorHAnsi" w:cs="Times New Roman"/>
          <w:bCs w:val="0"/>
          <w:color w:val="009BD0"/>
        </w:rPr>
        <w:t>Článek VIII</w:t>
      </w:r>
      <w:r w:rsidRPr="00A85E57">
        <w:rPr>
          <w:rFonts w:asciiTheme="minorHAnsi" w:eastAsia="Times New Roman" w:hAnsiTheme="minorHAnsi" w:cs="Times New Roman"/>
          <w:bCs w:val="0"/>
          <w:color w:val="009BD0"/>
        </w:rPr>
        <w:t xml:space="preserve">: </w:t>
      </w:r>
      <w:r w:rsidR="00FA7E62" w:rsidRPr="00A85E57">
        <w:rPr>
          <w:rFonts w:asciiTheme="minorHAnsi" w:eastAsia="Times New Roman" w:hAnsiTheme="minorHAnsi" w:cs="Times New Roman"/>
          <w:bCs w:val="0"/>
          <w:color w:val="009BD0"/>
        </w:rPr>
        <w:t>Organizace praktického vyučování</w:t>
      </w:r>
      <w:bookmarkEnd w:id="12"/>
    </w:p>
    <w:p w:rsidR="00FA7E62" w:rsidRPr="00DA4CFE" w:rsidRDefault="00FA7E62" w:rsidP="00482884">
      <w:pPr>
        <w:spacing w:after="120"/>
        <w:jc w:val="both"/>
      </w:pPr>
      <w:r w:rsidRPr="00DA4CFE">
        <w:t>Praktické vyučování se člení dle § 65 odst. 1 školského zákona na:</w:t>
      </w:r>
    </w:p>
    <w:p w:rsidR="00FA7E62" w:rsidRPr="00721749" w:rsidRDefault="00B44862" w:rsidP="00721749">
      <w:pPr>
        <w:pStyle w:val="Odstavecseseznamem"/>
        <w:numPr>
          <w:ilvl w:val="0"/>
          <w:numId w:val="47"/>
        </w:numPr>
        <w:spacing w:after="120"/>
        <w:jc w:val="both"/>
        <w:outlineLvl w:val="3"/>
        <w:rPr>
          <w:b/>
          <w:bCs/>
        </w:rPr>
      </w:pPr>
      <w:r w:rsidRPr="00721749">
        <w:rPr>
          <w:b/>
          <w:bCs/>
        </w:rPr>
        <w:t>ODBORNÝ VÝCVIK – U OBORŮ KČ, CU, A, P, JCH, T, Ř, SP</w:t>
      </w:r>
    </w:p>
    <w:p w:rsidR="00B44862" w:rsidRDefault="00FA7E62" w:rsidP="00A00C6F">
      <w:pPr>
        <w:pStyle w:val="Odstavecseseznamem"/>
        <w:numPr>
          <w:ilvl w:val="0"/>
          <w:numId w:val="15"/>
        </w:numPr>
        <w:tabs>
          <w:tab w:val="left" w:pos="902"/>
        </w:tabs>
        <w:spacing w:after="120"/>
        <w:jc w:val="both"/>
      </w:pPr>
      <w:r w:rsidRPr="00DA4CFE">
        <w:t>OV se uskutečňuje ve škole nebo na pracovištích fyzických nebo právnických osob, které mají oprávnění k činnosti související s daným oborem vzdělání a uzavřely se školou smlouvu o obsahu a rozsahu praktického vyučování a podmínkách jeho konání.</w:t>
      </w:r>
    </w:p>
    <w:p w:rsidR="00B44862" w:rsidRDefault="00FA7E62" w:rsidP="00A00C6F">
      <w:pPr>
        <w:pStyle w:val="Odstavecseseznamem"/>
        <w:numPr>
          <w:ilvl w:val="0"/>
          <w:numId w:val="15"/>
        </w:numPr>
        <w:tabs>
          <w:tab w:val="left" w:pos="902"/>
        </w:tabs>
        <w:spacing w:after="120"/>
        <w:jc w:val="both"/>
      </w:pPr>
      <w:r w:rsidRPr="00DA4CFE">
        <w:t>OV se vyučuje formou skupinové a individuální výuky.</w:t>
      </w:r>
    </w:p>
    <w:p w:rsidR="00B44862" w:rsidRDefault="00FA7E62" w:rsidP="00A00C6F">
      <w:pPr>
        <w:pStyle w:val="Odstavecseseznamem"/>
        <w:numPr>
          <w:ilvl w:val="0"/>
          <w:numId w:val="15"/>
        </w:numPr>
        <w:tabs>
          <w:tab w:val="left" w:pos="902"/>
        </w:tabs>
        <w:spacing w:after="120"/>
        <w:jc w:val="both"/>
      </w:pPr>
      <w:r w:rsidRPr="00DA4CFE">
        <w:t>Pravidelnou a povinnou součástí OV jsou cvičení pro žáky, kteří konají OV na smluvních pracovištích a ověřovací zkoušky konané 1x za pololetí.</w:t>
      </w:r>
    </w:p>
    <w:p w:rsidR="00B44862" w:rsidRDefault="00FA7E62" w:rsidP="00A00C6F">
      <w:pPr>
        <w:pStyle w:val="Odstavecseseznamem"/>
        <w:numPr>
          <w:ilvl w:val="0"/>
          <w:numId w:val="15"/>
        </w:numPr>
        <w:tabs>
          <w:tab w:val="left" w:pos="902"/>
        </w:tabs>
        <w:spacing w:after="120"/>
        <w:jc w:val="both"/>
      </w:pPr>
      <w:r w:rsidRPr="00DA4CFE">
        <w:t>OV vyučuje UOV, na smluvních pracovištích ve spolupráci s instruktory, kteří vedou procvičování dovedností žáků, instruktor vede současně nejvýše šest žáků na směně.</w:t>
      </w:r>
    </w:p>
    <w:p w:rsidR="00B44862" w:rsidRDefault="00FA7E62" w:rsidP="00A00C6F">
      <w:pPr>
        <w:pStyle w:val="Odstavecseseznamem"/>
        <w:numPr>
          <w:ilvl w:val="0"/>
          <w:numId w:val="15"/>
        </w:numPr>
        <w:tabs>
          <w:tab w:val="left" w:pos="902"/>
        </w:tabs>
        <w:spacing w:after="120"/>
        <w:jc w:val="both"/>
      </w:pPr>
      <w:r w:rsidRPr="00DA4CFE">
        <w:t xml:space="preserve">Smluvní pracoviště pro odborný výcvik musí vyhovovat všem závazným hygienickým </w:t>
      </w:r>
      <w:r w:rsidR="004F2988">
        <w:br/>
      </w:r>
      <w:r w:rsidRPr="00DA4CFE">
        <w:t>a bezpečnostním požadavkům a schvaluje je pro provoz OV ředitel školy.</w:t>
      </w:r>
    </w:p>
    <w:p w:rsidR="00B44862" w:rsidRDefault="00FA7E62" w:rsidP="00A00C6F">
      <w:pPr>
        <w:pStyle w:val="Odstavecseseznamem"/>
        <w:numPr>
          <w:ilvl w:val="0"/>
          <w:numId w:val="15"/>
        </w:numPr>
        <w:tabs>
          <w:tab w:val="left" w:pos="902"/>
        </w:tabs>
        <w:spacing w:after="120"/>
        <w:jc w:val="both"/>
      </w:pPr>
      <w:r w:rsidRPr="00DA4CFE">
        <w:t>Žáci nastupují na OV v předepsaném pracovním oblečení s osobními ochrannými a pracovními pomůckami a platným zdravotním průkazem, dostaví-li se žák opakovaně na pracoviště PV bez pracovního oblečení a pracovních pomůcek a tato skutečnost mu brání v aktivní účasti ve výuce, bude posuzován, jako by se výuky nezúčastnil a vzniklá absence bude brána jako neomluvená.</w:t>
      </w:r>
    </w:p>
    <w:p w:rsidR="00B44862" w:rsidRDefault="00FA7E62" w:rsidP="00A00C6F">
      <w:pPr>
        <w:pStyle w:val="Odstavecseseznamem"/>
        <w:numPr>
          <w:ilvl w:val="0"/>
          <w:numId w:val="15"/>
        </w:numPr>
        <w:tabs>
          <w:tab w:val="left" w:pos="902"/>
        </w:tabs>
        <w:spacing w:after="120"/>
        <w:jc w:val="both"/>
      </w:pPr>
      <w:r w:rsidRPr="00DA4CFE">
        <w:t xml:space="preserve">V OV se žáci zdržují jen na místě určeném učitelem odborného výcviku nebo instruktorem, bez jeho vědomí a souhlasu nesmí opustit pracoviště, důsledně dodržují bezpečnostní </w:t>
      </w:r>
      <w:r w:rsidR="00EC62DA">
        <w:br/>
      </w:r>
      <w:r w:rsidRPr="00DA4CFE">
        <w:t>a hygienické předpisy.</w:t>
      </w:r>
    </w:p>
    <w:p w:rsidR="00B44862" w:rsidRDefault="00FA7E62" w:rsidP="00A00C6F">
      <w:pPr>
        <w:pStyle w:val="Odstavecseseznamem"/>
        <w:numPr>
          <w:ilvl w:val="0"/>
          <w:numId w:val="15"/>
        </w:numPr>
        <w:tabs>
          <w:tab w:val="left" w:pos="902"/>
        </w:tabs>
        <w:spacing w:after="120"/>
        <w:jc w:val="both"/>
      </w:pPr>
      <w:r w:rsidRPr="00DA4CFE">
        <w:t>Vyučovací jednotkou v OV je vyučovací den.</w:t>
      </w:r>
    </w:p>
    <w:p w:rsidR="00B44862" w:rsidRDefault="00FA7E62" w:rsidP="00A00C6F">
      <w:pPr>
        <w:pStyle w:val="Odstavecseseznamem"/>
        <w:numPr>
          <w:ilvl w:val="0"/>
          <w:numId w:val="15"/>
        </w:numPr>
        <w:tabs>
          <w:tab w:val="left" w:pos="902"/>
        </w:tabs>
        <w:spacing w:after="120"/>
        <w:jc w:val="both"/>
      </w:pPr>
      <w:r w:rsidRPr="00DA4CFE">
        <w:t>Vyučovací hodina v OV trvá 60 minut.</w:t>
      </w:r>
    </w:p>
    <w:p w:rsidR="00B44862" w:rsidRDefault="00FA7E62" w:rsidP="00A00C6F">
      <w:pPr>
        <w:pStyle w:val="Odstavecseseznamem"/>
        <w:numPr>
          <w:ilvl w:val="0"/>
          <w:numId w:val="15"/>
        </w:numPr>
        <w:tabs>
          <w:tab w:val="left" w:pos="902"/>
        </w:tabs>
        <w:spacing w:after="120"/>
        <w:jc w:val="both"/>
      </w:pPr>
      <w:r w:rsidRPr="00DA4CFE">
        <w:t>Vyučovací den nesmí být delší u 1. ročníků než 6 vyučovacích hodin a u 2. až 4. ročníků než 7 vyučovacích hodin.</w:t>
      </w:r>
    </w:p>
    <w:p w:rsidR="00B44862" w:rsidRDefault="00FA7E62" w:rsidP="00A00C6F">
      <w:pPr>
        <w:pStyle w:val="Odstavecseseznamem"/>
        <w:numPr>
          <w:ilvl w:val="0"/>
          <w:numId w:val="15"/>
        </w:numPr>
        <w:tabs>
          <w:tab w:val="left" w:pos="902"/>
        </w:tabs>
        <w:spacing w:after="120"/>
        <w:jc w:val="both"/>
      </w:pPr>
      <w:r w:rsidRPr="00DA4CFE">
        <w:t>Dopolední vyučování začíná nejdříve od 6.00 hod. a odpolední vyučování končí nejpozději ve 22.00 hod., vyučování může být roz</w:t>
      </w:r>
      <w:r w:rsidR="0074182A">
        <w:t>loženo takto: u 1. ročníků od 7-</w:t>
      </w:r>
      <w:r w:rsidRPr="00DA4CFE">
        <w:t xml:space="preserve">20 </w:t>
      </w:r>
      <w:r w:rsidR="00721749">
        <w:t>hodin, u 2. </w:t>
      </w:r>
      <w:r w:rsidRPr="00DA4CFE">
        <w:t xml:space="preserve">ročníků od </w:t>
      </w:r>
      <w:r w:rsidR="0074182A">
        <w:t>6-</w:t>
      </w:r>
      <w:r w:rsidRPr="00DA4CFE">
        <w:t xml:space="preserve">21 </w:t>
      </w:r>
      <w:r w:rsidR="0074182A">
        <w:t>hodin a u 3. a 4. ročníků od 6-</w:t>
      </w:r>
      <w:r w:rsidRPr="00DA4CFE">
        <w:t>22 hodin.</w:t>
      </w:r>
    </w:p>
    <w:p w:rsidR="00B44862" w:rsidRDefault="00FA7E62" w:rsidP="00A00C6F">
      <w:pPr>
        <w:pStyle w:val="Odstavecseseznamem"/>
        <w:numPr>
          <w:ilvl w:val="0"/>
          <w:numId w:val="15"/>
        </w:numPr>
        <w:tabs>
          <w:tab w:val="left" w:pos="902"/>
        </w:tabs>
        <w:spacing w:after="120"/>
        <w:jc w:val="both"/>
      </w:pPr>
      <w:r w:rsidRPr="00DA4CFE">
        <w:t>Rozsah vyučovacího</w:t>
      </w:r>
      <w:r w:rsidR="0074182A">
        <w:t xml:space="preserve"> týdne OV je 5 dnů v rozpětí Po-</w:t>
      </w:r>
      <w:r w:rsidRPr="00DA4CFE">
        <w:t xml:space="preserve">Ne, v týdnu absolvují žáci 5 vyučovacích dnů, mezi koncem jednoho a začátkem druhého vyučovacího dne mají odpočinek alespoň 12 hod., přestávky v OV mají žáci shodné s pracovníky organizace dle ZP a nezapočítávají se do pracovní doby, přestávka může být i dělená po dvou hodinách OV 10 min. a po čtyřech hodinách OV 20 min. nebo nejdéle po 4 hodinách 30 min, zařazování žáků na sobotní a nedělní směny se povoluje jen v případě, že to provoz smluvního pracoviště vyžaduje, je to nutné pro jejich výchovu k povolání a že žák je pověřován </w:t>
      </w:r>
      <w:r w:rsidR="00EC3015" w:rsidRPr="00DA4CFE">
        <w:t>pracemi</w:t>
      </w:r>
      <w:r w:rsidRPr="00DA4CFE">
        <w:t xml:space="preserve"> souvisejícími s učebním plánem. </w:t>
      </w:r>
    </w:p>
    <w:p w:rsidR="00B44862" w:rsidRDefault="00FA7E62" w:rsidP="00A00C6F">
      <w:pPr>
        <w:pStyle w:val="Odstavecseseznamem"/>
        <w:numPr>
          <w:ilvl w:val="0"/>
          <w:numId w:val="15"/>
        </w:numPr>
        <w:tabs>
          <w:tab w:val="left" w:pos="902"/>
        </w:tabs>
        <w:spacing w:after="120"/>
        <w:jc w:val="both"/>
      </w:pPr>
      <w:r w:rsidRPr="00DA4CFE">
        <w:lastRenderedPageBreak/>
        <w:t>Jiná úprava rozvrhu OV je možná pouze se souhlasem ředitele školy.</w:t>
      </w:r>
    </w:p>
    <w:p w:rsidR="00FA7E62" w:rsidRPr="00DA4CFE" w:rsidRDefault="00FA7E62" w:rsidP="00A00C6F">
      <w:pPr>
        <w:pStyle w:val="Odstavecseseznamem"/>
        <w:numPr>
          <w:ilvl w:val="0"/>
          <w:numId w:val="15"/>
        </w:numPr>
        <w:tabs>
          <w:tab w:val="left" w:pos="902"/>
        </w:tabs>
        <w:spacing w:after="120"/>
        <w:jc w:val="both"/>
      </w:pPr>
      <w:r w:rsidRPr="00DA4CFE">
        <w:t xml:space="preserve">Neúčast v OV – v  kompetenci UOV je omlouvání absence na pracovištích OV, v případě, že žák vykazuje více než třicetiprocentní neúčast (i omluvenou), může být neklasifikován v řádném termínu, může mu být stanoven minimální </w:t>
      </w:r>
      <w:r w:rsidR="00721749">
        <w:t>počet vyučovacích dnů, které je </w:t>
      </w:r>
      <w:r w:rsidRPr="00DA4CFE">
        <w:t>povinen odpracovat na určeném pracovišti v stano</w:t>
      </w:r>
      <w:r w:rsidR="00721749">
        <w:t>veném termínu dle pokynů UOV, a </w:t>
      </w:r>
      <w:r w:rsidRPr="00DA4CFE">
        <w:t>po splnění této podmínky bude klasifikován v náhradním termínu.</w:t>
      </w:r>
    </w:p>
    <w:p w:rsidR="00B44862" w:rsidRPr="00721749" w:rsidRDefault="00B44862" w:rsidP="00721749">
      <w:pPr>
        <w:pStyle w:val="Odstavecseseznamem"/>
        <w:numPr>
          <w:ilvl w:val="0"/>
          <w:numId w:val="47"/>
        </w:numPr>
        <w:spacing w:after="120"/>
        <w:jc w:val="both"/>
        <w:outlineLvl w:val="3"/>
        <w:rPr>
          <w:b/>
          <w:bCs/>
        </w:rPr>
      </w:pPr>
      <w:r w:rsidRPr="00721749">
        <w:rPr>
          <w:b/>
          <w:bCs/>
        </w:rPr>
        <w:t>UČEBNÍ PRAXE – U OBORU HT, 3. A 4. ROČNÍK</w:t>
      </w:r>
    </w:p>
    <w:p w:rsidR="00B44862" w:rsidRPr="00B44862" w:rsidRDefault="00FA7E62" w:rsidP="00A00C6F">
      <w:pPr>
        <w:pStyle w:val="Odstavecseseznamem"/>
        <w:numPr>
          <w:ilvl w:val="0"/>
          <w:numId w:val="16"/>
        </w:numPr>
        <w:tabs>
          <w:tab w:val="right" w:pos="540"/>
          <w:tab w:val="right" w:pos="567"/>
        </w:tabs>
        <w:spacing w:after="120"/>
        <w:jc w:val="both"/>
        <w:outlineLvl w:val="3"/>
        <w:rPr>
          <w:b/>
          <w:bCs/>
        </w:rPr>
      </w:pPr>
      <w:r w:rsidRPr="00DA4CFE">
        <w:t>Učební praxe se uskutečňuje v rozsahu 1 vyučovací den týdně dle schválených učebních plánů.</w:t>
      </w:r>
    </w:p>
    <w:p w:rsidR="00B44862" w:rsidRPr="00B44862" w:rsidRDefault="00FA7E62" w:rsidP="00A00C6F">
      <w:pPr>
        <w:pStyle w:val="Odstavecseseznamem"/>
        <w:numPr>
          <w:ilvl w:val="0"/>
          <w:numId w:val="16"/>
        </w:numPr>
        <w:tabs>
          <w:tab w:val="right" w:pos="540"/>
          <w:tab w:val="right" w:pos="567"/>
        </w:tabs>
        <w:spacing w:after="120"/>
        <w:jc w:val="both"/>
        <w:outlineLvl w:val="3"/>
        <w:rPr>
          <w:b/>
          <w:bCs/>
        </w:rPr>
      </w:pPr>
      <w:r w:rsidRPr="00DA4CFE">
        <w:t xml:space="preserve">Učební praxe se uskutečňuje ve škole </w:t>
      </w:r>
      <w:r w:rsidRPr="00EC62DA">
        <w:t xml:space="preserve">v </w:t>
      </w:r>
      <w:r w:rsidR="00D9706D">
        <w:t>g</w:t>
      </w:r>
      <w:r w:rsidR="00C002C7" w:rsidRPr="00EC62DA">
        <w:t>astrostudiu</w:t>
      </w:r>
      <w:r w:rsidRPr="00EC62DA">
        <w:t xml:space="preserve">, </w:t>
      </w:r>
      <w:r w:rsidR="00721749">
        <w:t>na různých akcích nebo na </w:t>
      </w:r>
      <w:r w:rsidRPr="00DA4CFE">
        <w:t>pracovištích fyzických nebo právnických osob, které mají oprávnění k činnosti související s daným oborem vzdělání a uzavřely se školou smlouvu o obsahu a rozsahu praktického vyučování a podmínkách jeho konání.</w:t>
      </w:r>
    </w:p>
    <w:p w:rsidR="00B44862" w:rsidRPr="00B44862" w:rsidRDefault="00FA7E62" w:rsidP="00A00C6F">
      <w:pPr>
        <w:pStyle w:val="Odstavecseseznamem"/>
        <w:numPr>
          <w:ilvl w:val="0"/>
          <w:numId w:val="16"/>
        </w:numPr>
        <w:tabs>
          <w:tab w:val="right" w:pos="540"/>
          <w:tab w:val="right" w:pos="567"/>
        </w:tabs>
        <w:spacing w:after="120"/>
        <w:jc w:val="both"/>
        <w:outlineLvl w:val="3"/>
        <w:rPr>
          <w:b/>
          <w:bCs/>
        </w:rPr>
      </w:pPr>
      <w:r w:rsidRPr="00DA4CFE">
        <w:t>Učební praxi vyučují učitelé praktického vyučování, na smluvních pracovištích může být prováděna i za vedení a dozoru instruktorů.</w:t>
      </w:r>
    </w:p>
    <w:p w:rsidR="00FA7E62" w:rsidRPr="0074182A" w:rsidRDefault="00FA7E62" w:rsidP="00A00C6F">
      <w:pPr>
        <w:pStyle w:val="Odstavecseseznamem"/>
        <w:numPr>
          <w:ilvl w:val="0"/>
          <w:numId w:val="16"/>
        </w:numPr>
        <w:tabs>
          <w:tab w:val="right" w:pos="540"/>
          <w:tab w:val="right" w:pos="567"/>
        </w:tabs>
        <w:spacing w:after="120"/>
        <w:jc w:val="both"/>
        <w:outlineLvl w:val="3"/>
        <w:rPr>
          <w:b/>
          <w:bCs/>
        </w:rPr>
      </w:pPr>
      <w:r w:rsidRPr="00DA4CFE">
        <w:t>Neúčast na učební praxi – v případě, že žák vykazuje více než dvacetiprocentní neúčast (i omluvenou), může být neklasifikován v řádném termínu, je mu stanoven minimální počet vyučovacích dnů, které je povinen odpr</w:t>
      </w:r>
      <w:r w:rsidR="00721749">
        <w:t>acovat na určeném pracovišti ve </w:t>
      </w:r>
      <w:r w:rsidRPr="00DA4CFE">
        <w:t>stanoveném termínu dle pokynů UPV a po splnění této podmínky bude klasifikován v</w:t>
      </w:r>
      <w:r w:rsidR="00721749">
        <w:t> </w:t>
      </w:r>
      <w:r w:rsidRPr="00DA4CFE">
        <w:t>náhradním termínu.</w:t>
      </w:r>
    </w:p>
    <w:p w:rsidR="00FA7E62" w:rsidRPr="00721749" w:rsidRDefault="00B44862" w:rsidP="00721749">
      <w:pPr>
        <w:pStyle w:val="Odstavecseseznamem"/>
        <w:numPr>
          <w:ilvl w:val="0"/>
          <w:numId w:val="47"/>
        </w:numPr>
        <w:spacing w:after="120"/>
        <w:jc w:val="both"/>
        <w:outlineLvl w:val="3"/>
        <w:rPr>
          <w:b/>
          <w:bCs/>
        </w:rPr>
      </w:pPr>
      <w:r w:rsidRPr="00721749">
        <w:rPr>
          <w:b/>
          <w:bCs/>
        </w:rPr>
        <w:t>UČEBNÍ PRAXE – U OBORŮ AGROPODNIKÁNÍ, EKOLOGIE A ŽIVOTNÍ PROSTŘEDÍ</w:t>
      </w:r>
    </w:p>
    <w:p w:rsidR="00B44862" w:rsidRDefault="00FA7E62" w:rsidP="00A00C6F">
      <w:pPr>
        <w:pStyle w:val="Odstavecseseznamem"/>
        <w:numPr>
          <w:ilvl w:val="0"/>
          <w:numId w:val="17"/>
        </w:numPr>
        <w:tabs>
          <w:tab w:val="left" w:pos="902"/>
        </w:tabs>
        <w:spacing w:after="120"/>
        <w:jc w:val="both"/>
      </w:pPr>
      <w:r w:rsidRPr="00DA4CFE">
        <w:t>Učební praxe se uskutečňuje v rozsahu 1 vyučovací den za čtrnáct dnů dle schválených učebních plánů.</w:t>
      </w:r>
    </w:p>
    <w:p w:rsidR="00B44862" w:rsidRDefault="00FA7E62" w:rsidP="00A00C6F">
      <w:pPr>
        <w:pStyle w:val="Odstavecseseznamem"/>
        <w:numPr>
          <w:ilvl w:val="0"/>
          <w:numId w:val="17"/>
        </w:numPr>
        <w:tabs>
          <w:tab w:val="left" w:pos="902"/>
        </w:tabs>
        <w:spacing w:after="120"/>
        <w:jc w:val="both"/>
      </w:pPr>
      <w:r w:rsidRPr="00DA4CFE">
        <w:t>Učební praxe se uskutečňuje ve škole v odborných učebnách, v ok</w:t>
      </w:r>
      <w:r w:rsidR="00721749">
        <w:t>olí školy nebo na </w:t>
      </w:r>
      <w:r w:rsidRPr="00DA4CFE">
        <w:t>pracovištích fyzických nebo právnických osob, které mají oprávnění k činnosti související s daným oborem vzdělání a uzavřely se školou smlouvu o obsahu a rozsahu praktického vyučování a podmínkách jeho konání.</w:t>
      </w:r>
    </w:p>
    <w:p w:rsidR="00B44862" w:rsidRDefault="00FA7E62" w:rsidP="00A00C6F">
      <w:pPr>
        <w:pStyle w:val="Odstavecseseznamem"/>
        <w:numPr>
          <w:ilvl w:val="0"/>
          <w:numId w:val="17"/>
        </w:numPr>
        <w:tabs>
          <w:tab w:val="left" w:pos="902"/>
        </w:tabs>
        <w:spacing w:after="120"/>
        <w:jc w:val="both"/>
      </w:pPr>
      <w:r w:rsidRPr="00DA4CFE">
        <w:t>Učební praxi vyučují učitelé praktického vyučování, na smluvních pracovištích může být prováděna i za vedení a dozoru instruktorů.</w:t>
      </w:r>
    </w:p>
    <w:p w:rsidR="00FA7E62" w:rsidRPr="00DA4CFE" w:rsidRDefault="00FA7E62" w:rsidP="00A00C6F">
      <w:pPr>
        <w:pStyle w:val="Odstavecseseznamem"/>
        <w:numPr>
          <w:ilvl w:val="0"/>
          <w:numId w:val="17"/>
        </w:numPr>
        <w:tabs>
          <w:tab w:val="left" w:pos="902"/>
        </w:tabs>
        <w:spacing w:after="120"/>
        <w:jc w:val="both"/>
      </w:pPr>
      <w:r w:rsidRPr="00DA4CFE">
        <w:t>Neúčast na učební praxi – v případě, že žák vykazuje více než dvacetiprocentní neúčast (i omluvenou), může být neklasifikován v řádném termínu, je mu stanoven minimální počet vyučovacích dnů, které je povinen odpr</w:t>
      </w:r>
      <w:r w:rsidR="00721749">
        <w:t>acovat na určeném pracovišti ve </w:t>
      </w:r>
      <w:r w:rsidRPr="00DA4CFE">
        <w:t>stanoveném termínu dle pokynů UPV a po splnění té</w:t>
      </w:r>
      <w:r w:rsidR="00721749">
        <w:t>to podmínky bude klasifikován v </w:t>
      </w:r>
      <w:r w:rsidRPr="00DA4CFE">
        <w:t>náhradním termínu</w:t>
      </w:r>
    </w:p>
    <w:p w:rsidR="00FA7E62" w:rsidRPr="00DA4CFE" w:rsidRDefault="00B44862" w:rsidP="00721749">
      <w:pPr>
        <w:pStyle w:val="Odstavecseseznamem"/>
        <w:numPr>
          <w:ilvl w:val="0"/>
          <w:numId w:val="47"/>
        </w:numPr>
        <w:spacing w:after="120"/>
        <w:jc w:val="both"/>
        <w:outlineLvl w:val="3"/>
        <w:rPr>
          <w:b/>
          <w:bCs/>
        </w:rPr>
      </w:pPr>
      <w:r w:rsidRPr="00DA4CFE">
        <w:rPr>
          <w:b/>
          <w:bCs/>
        </w:rPr>
        <w:t>ODBORNÁ PRAXE – U OBORU HT, PG, AG, E, PO - DENNÍ</w:t>
      </w:r>
    </w:p>
    <w:p w:rsidR="00B44862" w:rsidRDefault="00FA7E62" w:rsidP="00A00C6F">
      <w:pPr>
        <w:pStyle w:val="Odstavecseseznamem"/>
        <w:numPr>
          <w:ilvl w:val="0"/>
          <w:numId w:val="18"/>
        </w:numPr>
        <w:tabs>
          <w:tab w:val="left" w:pos="902"/>
        </w:tabs>
        <w:spacing w:after="120"/>
        <w:ind w:left="1276" w:hanging="425"/>
        <w:jc w:val="both"/>
      </w:pPr>
      <w:r w:rsidRPr="00DA4CFE">
        <w:t>Rozsah odborné praxe dle schválených učeb</w:t>
      </w:r>
      <w:r w:rsidR="00EC62DA">
        <w:t>ních plánů pro daný obor a školní</w:t>
      </w:r>
      <w:r w:rsidR="00721749">
        <w:t xml:space="preserve"> rok je </w:t>
      </w:r>
      <w:r w:rsidRPr="00DA4CFE">
        <w:t>stanoven a schválen ředitelem školy.</w:t>
      </w:r>
    </w:p>
    <w:p w:rsidR="00B44862" w:rsidRDefault="00FA7E62" w:rsidP="00A00C6F">
      <w:pPr>
        <w:pStyle w:val="Odstavecseseznamem"/>
        <w:numPr>
          <w:ilvl w:val="0"/>
          <w:numId w:val="18"/>
        </w:numPr>
        <w:tabs>
          <w:tab w:val="left" w:pos="902"/>
        </w:tabs>
        <w:spacing w:after="120"/>
        <w:ind w:left="1276" w:hanging="425"/>
        <w:jc w:val="both"/>
      </w:pPr>
      <w:r w:rsidRPr="00DA4CFE">
        <w:t>Splnění stanoveného rozsahu odborné praxe ve školním roce je podmínkou pro postup do vyššího ročníku, povolená absence je maximálně 10</w:t>
      </w:r>
      <w:r w:rsidR="004B6F2F">
        <w:t xml:space="preserve"> </w:t>
      </w:r>
      <w:r w:rsidRPr="00DA4CFE">
        <w:t>%. V případě, že se žák neúčastnil odborné praxe ze závažných důvodů (např. nemoc, je ředitelem školy stanoven náhradní termín a pracoviště dle návrhu UPV, UOV nebo ZŘ pro PV. Nesplnění odborné praxe v náhradním termínu může být důvodem pro vyloučení žáka ze školy.</w:t>
      </w:r>
    </w:p>
    <w:p w:rsidR="00B44862" w:rsidRDefault="00FA7E62" w:rsidP="00A00C6F">
      <w:pPr>
        <w:pStyle w:val="Odstavecseseznamem"/>
        <w:numPr>
          <w:ilvl w:val="0"/>
          <w:numId w:val="18"/>
        </w:numPr>
        <w:tabs>
          <w:tab w:val="left" w:pos="902"/>
        </w:tabs>
        <w:spacing w:after="120"/>
        <w:ind w:left="1276" w:hanging="425"/>
        <w:jc w:val="both"/>
      </w:pPr>
      <w:r w:rsidRPr="00DA4CFE">
        <w:lastRenderedPageBreak/>
        <w:t>Průběh odborné praxe je zaznamenán na závazném tiskopise, řádně vyplněný tiskopis musí žák odevzdat ihned po splnění odborné praxe a nástupu do školy</w:t>
      </w:r>
    </w:p>
    <w:p w:rsidR="00FA7E62" w:rsidRPr="00DA4CFE" w:rsidRDefault="00FA7E62" w:rsidP="00A00C6F">
      <w:pPr>
        <w:pStyle w:val="Odstavecseseznamem"/>
        <w:numPr>
          <w:ilvl w:val="0"/>
          <w:numId w:val="18"/>
        </w:numPr>
        <w:tabs>
          <w:tab w:val="left" w:pos="902"/>
        </w:tabs>
        <w:spacing w:after="120"/>
        <w:ind w:left="1276" w:hanging="425"/>
        <w:jc w:val="both"/>
      </w:pPr>
      <w:r w:rsidRPr="00DA4CFE">
        <w:t xml:space="preserve">Organizace odborné praxe je v kompetenci ředitele školy. Rozsah, místo konání praxe </w:t>
      </w:r>
      <w:r w:rsidR="00EC62DA">
        <w:br/>
      </w:r>
      <w:r w:rsidRPr="00DA4CFE">
        <w:t>a pracoviště schvaluje ředitel školy na návrh ZŘ pro praktické vyučování. Individuálně sjednané odborné praxe žáků jsou možné jen výjimeč</w:t>
      </w:r>
      <w:r w:rsidR="00721749">
        <w:t>ně v odůvodněných případech dle </w:t>
      </w:r>
      <w:r w:rsidRPr="00DA4CFE">
        <w:t xml:space="preserve">rozhodnutí ředitele školy. </w:t>
      </w:r>
    </w:p>
    <w:p w:rsidR="00FA7E62" w:rsidRPr="00DA4CFE" w:rsidRDefault="00FA7E62" w:rsidP="00482884">
      <w:pPr>
        <w:jc w:val="both"/>
      </w:pPr>
      <w:r w:rsidRPr="00DA4CFE">
        <w:rPr>
          <w:b/>
          <w:bCs/>
        </w:rPr>
        <w:t xml:space="preserve">Obor HT, </w:t>
      </w:r>
      <w:r w:rsidR="00C80F05" w:rsidRPr="00DA4CFE">
        <w:rPr>
          <w:b/>
          <w:bCs/>
        </w:rPr>
        <w:t>PO</w:t>
      </w:r>
      <w:r w:rsidRPr="00DA4CFE">
        <w:t xml:space="preserve"> – odbornou praxi zajišťuje UPV </w:t>
      </w:r>
      <w:r w:rsidR="00C80F05" w:rsidRPr="00DA4CFE">
        <w:t xml:space="preserve">nebo </w:t>
      </w:r>
      <w:r w:rsidR="007C4A3A" w:rsidRPr="00DA4CFE">
        <w:t xml:space="preserve">pověřený </w:t>
      </w:r>
      <w:r w:rsidR="00C80F05" w:rsidRPr="00DA4CFE">
        <w:t xml:space="preserve">učitel odborných předmětů </w:t>
      </w:r>
      <w:r w:rsidR="004E3E62">
        <w:t>a řídí ZŘ pro </w:t>
      </w:r>
      <w:r w:rsidRPr="00DA4CFE">
        <w:t>PV, je realizována částečně během školního roku a částečně o hlavních prázdninách na pracovištích fyzických a právnických osob v ČR i v zahraničí, které mají oprávnění podnikat v</w:t>
      </w:r>
      <w:r w:rsidR="00C80F05" w:rsidRPr="00DA4CFE">
        <w:t> </w:t>
      </w:r>
      <w:r w:rsidRPr="00DA4CFE">
        <w:t>oboru (hotely, restaurace, bary, penziony, cestovní kanceláře, informační střediska, apod.) na základě smlouvy.</w:t>
      </w:r>
    </w:p>
    <w:p w:rsidR="00FA7E62" w:rsidRPr="00DA4CFE" w:rsidRDefault="00FA7E62" w:rsidP="00482884">
      <w:pPr>
        <w:jc w:val="both"/>
      </w:pPr>
      <w:r w:rsidRPr="00DA4CFE">
        <w:t>Na smluvních pracovištích je odborná praxe prováděna za vedení a dozoru instruktorů</w:t>
      </w:r>
      <w:r w:rsidR="00C80F05" w:rsidRPr="00DA4CFE">
        <w:t xml:space="preserve"> firmy</w:t>
      </w:r>
      <w:r w:rsidRPr="00DA4CFE">
        <w:t>.</w:t>
      </w:r>
    </w:p>
    <w:p w:rsidR="00FA7E62" w:rsidRPr="00DA4CFE" w:rsidRDefault="00D23492" w:rsidP="00482884">
      <w:pPr>
        <w:jc w:val="both"/>
      </w:pPr>
      <w:r w:rsidRPr="00DA4CFE">
        <w:rPr>
          <w:b/>
          <w:bCs/>
        </w:rPr>
        <w:t xml:space="preserve">Obor </w:t>
      </w:r>
      <w:r w:rsidR="00FA7E62" w:rsidRPr="00DA4CFE">
        <w:rPr>
          <w:b/>
          <w:bCs/>
        </w:rPr>
        <w:t>PG</w:t>
      </w:r>
      <w:r w:rsidR="00FA7E62" w:rsidRPr="00DA4CFE">
        <w:t xml:space="preserve"> – odbornou praxi zajišťuje </w:t>
      </w:r>
      <w:r w:rsidR="007C4A3A" w:rsidRPr="00DA4CFE">
        <w:t>pověřený učitel odborných předmětů</w:t>
      </w:r>
      <w:r w:rsidR="004E3E62">
        <w:t xml:space="preserve"> a řídí ZŘ pro PV, je </w:t>
      </w:r>
      <w:r w:rsidR="00FA7E62" w:rsidRPr="00DA4CFE">
        <w:t>realizována dle plánu během školního roku na smluvních pracovištích na základě smlouvy za vedení a dozoru pověřených instruktorů.</w:t>
      </w:r>
    </w:p>
    <w:p w:rsidR="00FA7E62" w:rsidRPr="00DA4CFE" w:rsidRDefault="00FA7E62" w:rsidP="00482884">
      <w:pPr>
        <w:jc w:val="both"/>
      </w:pPr>
      <w:r w:rsidRPr="00DA4CFE">
        <w:rPr>
          <w:b/>
          <w:bCs/>
        </w:rPr>
        <w:t>Obor AG, E -</w:t>
      </w:r>
      <w:r w:rsidRPr="00DA4CFE">
        <w:t xml:space="preserve"> odbornou praxi zajišťuje </w:t>
      </w:r>
      <w:r w:rsidR="007C4A3A" w:rsidRPr="00DA4CFE">
        <w:t xml:space="preserve">pověřený </w:t>
      </w:r>
      <w:r w:rsidR="00C80F05" w:rsidRPr="00DA4CFE">
        <w:t>učitel</w:t>
      </w:r>
      <w:r w:rsidRPr="00DA4CFE">
        <w:t xml:space="preserve"> </w:t>
      </w:r>
      <w:r w:rsidR="007C4A3A" w:rsidRPr="00DA4CFE">
        <w:t xml:space="preserve">odborných předmětů </w:t>
      </w:r>
      <w:r w:rsidR="004E3E62">
        <w:t>a řídí ZŘ pro PV, je </w:t>
      </w:r>
      <w:r w:rsidRPr="00DA4CFE">
        <w:t>realizována dle plánu, během školního roku na smluvních pracovištích na základě smlouvy za vedení a</w:t>
      </w:r>
      <w:r w:rsidR="007C4A3A" w:rsidRPr="00DA4CFE">
        <w:t> </w:t>
      </w:r>
      <w:r w:rsidRPr="00DA4CFE">
        <w:t>dozoru pověřených instruktorů.</w:t>
      </w:r>
    </w:p>
    <w:p w:rsidR="00FA7E62" w:rsidRPr="00DA4CFE" w:rsidRDefault="00FA7E62" w:rsidP="004E3E62">
      <w:pPr>
        <w:spacing w:before="120" w:after="0"/>
        <w:jc w:val="both"/>
        <w:outlineLvl w:val="3"/>
        <w:rPr>
          <w:b/>
          <w:bCs/>
        </w:rPr>
      </w:pPr>
      <w:r w:rsidRPr="00DA4CFE">
        <w:rPr>
          <w:b/>
          <w:bCs/>
        </w:rPr>
        <w:t>Další platná ustanovení pro praktické vyučování</w:t>
      </w:r>
    </w:p>
    <w:p w:rsidR="00A345F9" w:rsidRPr="0074182A" w:rsidRDefault="00FA7E62" w:rsidP="0074182A">
      <w:pPr>
        <w:spacing w:after="120"/>
        <w:jc w:val="both"/>
      </w:pPr>
      <w:r w:rsidRPr="00DA4CFE">
        <w:t>Vzhledem k tomu, že žáci hlavně v průběhu praktického vyučování ve škole i na smluvních pracovištích přicházejí do styku a jsou jim svěřovány předměty a finanční prostředky na základě důvěry, bude posuzováno zcizení těchto předmětů a peněz velmi přísným kázeňským opatřením, a to až k vyloučení ze studia, bez ohledu na to, ve kterém ročníku a</w:t>
      </w:r>
      <w:r w:rsidR="007C4A3A" w:rsidRPr="00DA4CFE">
        <w:t> </w:t>
      </w:r>
      <w:r w:rsidR="0074182A">
        <w:t>fázi studia žák je.</w:t>
      </w:r>
    </w:p>
    <w:tbl>
      <w:tblPr>
        <w:tblpPr w:leftFromText="141" w:rightFromText="141" w:vertAnchor="text" w:horzAnchor="margin" w:tblpXSpec="right" w:tblpY="213"/>
        <w:tblW w:w="8634" w:type="dxa"/>
        <w:tblLook w:val="01E0" w:firstRow="1" w:lastRow="1" w:firstColumn="1" w:lastColumn="1" w:noHBand="0" w:noVBand="0"/>
      </w:tblPr>
      <w:tblGrid>
        <w:gridCol w:w="2511"/>
        <w:gridCol w:w="3191"/>
        <w:gridCol w:w="2932"/>
      </w:tblGrid>
      <w:tr w:rsidR="0074182A" w:rsidRPr="005A2343" w:rsidTr="0074182A">
        <w:trPr>
          <w:trHeight w:val="203"/>
        </w:trPr>
        <w:tc>
          <w:tcPr>
            <w:tcW w:w="2511" w:type="dxa"/>
          </w:tcPr>
          <w:p w:rsidR="0074182A" w:rsidRPr="005A2343" w:rsidRDefault="0074182A" w:rsidP="005A2343">
            <w:pPr>
              <w:spacing w:after="0"/>
              <w:rPr>
                <w:sz w:val="16"/>
              </w:rPr>
            </w:pPr>
            <w:r w:rsidRPr="005A2343">
              <w:rPr>
                <w:sz w:val="16"/>
              </w:rPr>
              <w:t>A – Aranžér</w:t>
            </w:r>
          </w:p>
        </w:tc>
        <w:tc>
          <w:tcPr>
            <w:tcW w:w="3191" w:type="dxa"/>
          </w:tcPr>
          <w:p w:rsidR="0074182A" w:rsidRPr="005A2343" w:rsidRDefault="0074182A" w:rsidP="005A2343">
            <w:pPr>
              <w:spacing w:after="0"/>
              <w:rPr>
                <w:sz w:val="16"/>
              </w:rPr>
            </w:pPr>
            <w:r w:rsidRPr="005A2343">
              <w:rPr>
                <w:sz w:val="16"/>
              </w:rPr>
              <w:t xml:space="preserve">KČ – Kuchař-číšník </w:t>
            </w:r>
          </w:p>
        </w:tc>
        <w:tc>
          <w:tcPr>
            <w:tcW w:w="2932" w:type="dxa"/>
          </w:tcPr>
          <w:p w:rsidR="0074182A" w:rsidRPr="005A2343" w:rsidRDefault="0074182A" w:rsidP="005A2343">
            <w:pPr>
              <w:spacing w:after="0"/>
              <w:rPr>
                <w:sz w:val="16"/>
              </w:rPr>
            </w:pPr>
            <w:r w:rsidRPr="005A2343">
              <w:rPr>
                <w:sz w:val="16"/>
              </w:rPr>
              <w:t>UOV – Učitel odborného výcviku</w:t>
            </w:r>
          </w:p>
        </w:tc>
      </w:tr>
      <w:tr w:rsidR="0074182A" w:rsidRPr="005A2343" w:rsidTr="0074182A">
        <w:trPr>
          <w:trHeight w:val="203"/>
        </w:trPr>
        <w:tc>
          <w:tcPr>
            <w:tcW w:w="2511" w:type="dxa"/>
          </w:tcPr>
          <w:p w:rsidR="0074182A" w:rsidRPr="005A2343" w:rsidRDefault="0074182A" w:rsidP="005A2343">
            <w:pPr>
              <w:spacing w:after="0"/>
              <w:rPr>
                <w:sz w:val="16"/>
              </w:rPr>
            </w:pPr>
            <w:r w:rsidRPr="005A2343">
              <w:rPr>
                <w:sz w:val="16"/>
              </w:rPr>
              <w:t>CU – Cukrář</w:t>
            </w:r>
          </w:p>
        </w:tc>
        <w:tc>
          <w:tcPr>
            <w:tcW w:w="3191" w:type="dxa"/>
          </w:tcPr>
          <w:p w:rsidR="0074182A" w:rsidRPr="005A2343" w:rsidRDefault="00230773" w:rsidP="005A2343">
            <w:pPr>
              <w:spacing w:after="0"/>
              <w:rPr>
                <w:sz w:val="16"/>
              </w:rPr>
            </w:pPr>
            <w:r>
              <w:rPr>
                <w:sz w:val="16"/>
              </w:rPr>
              <w:t>PG – P</w:t>
            </w:r>
            <w:r w:rsidR="0074182A" w:rsidRPr="005A2343">
              <w:rPr>
                <w:sz w:val="16"/>
              </w:rPr>
              <w:t>olygrafie</w:t>
            </w:r>
          </w:p>
        </w:tc>
        <w:tc>
          <w:tcPr>
            <w:tcW w:w="2932" w:type="dxa"/>
          </w:tcPr>
          <w:p w:rsidR="0074182A" w:rsidRPr="005A2343" w:rsidRDefault="0074182A" w:rsidP="005A2343">
            <w:pPr>
              <w:spacing w:after="0"/>
              <w:rPr>
                <w:sz w:val="16"/>
              </w:rPr>
            </w:pPr>
            <w:r w:rsidRPr="005A2343">
              <w:rPr>
                <w:sz w:val="16"/>
              </w:rPr>
              <w:t>UPX – Učitel praxe</w:t>
            </w:r>
          </w:p>
        </w:tc>
      </w:tr>
      <w:tr w:rsidR="0074182A" w:rsidRPr="005A2343" w:rsidTr="0074182A">
        <w:trPr>
          <w:trHeight w:val="203"/>
        </w:trPr>
        <w:tc>
          <w:tcPr>
            <w:tcW w:w="2511" w:type="dxa"/>
          </w:tcPr>
          <w:p w:rsidR="0074182A" w:rsidRPr="005A2343" w:rsidRDefault="0074182A" w:rsidP="005A2343">
            <w:pPr>
              <w:spacing w:after="0"/>
              <w:rPr>
                <w:sz w:val="16"/>
              </w:rPr>
            </w:pPr>
            <w:r w:rsidRPr="005A2343">
              <w:rPr>
                <w:sz w:val="16"/>
              </w:rPr>
              <w:t>A - Agropodnikání</w:t>
            </w:r>
          </w:p>
        </w:tc>
        <w:tc>
          <w:tcPr>
            <w:tcW w:w="3191" w:type="dxa"/>
          </w:tcPr>
          <w:p w:rsidR="0074182A" w:rsidRPr="005A2343" w:rsidRDefault="0074182A" w:rsidP="005A2343">
            <w:pPr>
              <w:spacing w:after="0"/>
              <w:rPr>
                <w:sz w:val="16"/>
              </w:rPr>
            </w:pPr>
            <w:r w:rsidRPr="005A2343">
              <w:rPr>
                <w:sz w:val="16"/>
              </w:rPr>
              <w:t>HT – Hotelnictví</w:t>
            </w:r>
          </w:p>
        </w:tc>
        <w:tc>
          <w:tcPr>
            <w:tcW w:w="2932" w:type="dxa"/>
          </w:tcPr>
          <w:p w:rsidR="0074182A" w:rsidRPr="005A2343" w:rsidRDefault="0074182A" w:rsidP="005A2343">
            <w:pPr>
              <w:spacing w:after="0"/>
              <w:rPr>
                <w:sz w:val="16"/>
              </w:rPr>
            </w:pPr>
            <w:r w:rsidRPr="005A2343">
              <w:rPr>
                <w:sz w:val="16"/>
              </w:rPr>
              <w:t>PV – Praktické vyučování</w:t>
            </w:r>
          </w:p>
        </w:tc>
      </w:tr>
      <w:tr w:rsidR="0074182A" w:rsidRPr="005A2343" w:rsidTr="0074182A">
        <w:trPr>
          <w:trHeight w:val="371"/>
        </w:trPr>
        <w:tc>
          <w:tcPr>
            <w:tcW w:w="2511" w:type="dxa"/>
          </w:tcPr>
          <w:p w:rsidR="0074182A" w:rsidRPr="005A2343" w:rsidRDefault="0074182A" w:rsidP="005A2343">
            <w:pPr>
              <w:spacing w:after="0"/>
              <w:rPr>
                <w:bCs/>
                <w:sz w:val="16"/>
              </w:rPr>
            </w:pPr>
            <w:r w:rsidRPr="005A2343">
              <w:rPr>
                <w:bCs/>
                <w:sz w:val="16"/>
              </w:rPr>
              <w:t>P – Pekař</w:t>
            </w:r>
          </w:p>
          <w:p w:rsidR="0074182A" w:rsidRPr="005A2343" w:rsidRDefault="0074182A" w:rsidP="005A2343">
            <w:pPr>
              <w:spacing w:after="0"/>
              <w:rPr>
                <w:bCs/>
                <w:sz w:val="16"/>
              </w:rPr>
            </w:pPr>
            <w:r w:rsidRPr="005A2343">
              <w:rPr>
                <w:bCs/>
                <w:sz w:val="16"/>
              </w:rPr>
              <w:t>SP – Sladovník-pivovarník</w:t>
            </w:r>
          </w:p>
        </w:tc>
        <w:tc>
          <w:tcPr>
            <w:tcW w:w="3191" w:type="dxa"/>
          </w:tcPr>
          <w:p w:rsidR="0074182A" w:rsidRPr="005A2343" w:rsidRDefault="0074182A" w:rsidP="005A2343">
            <w:pPr>
              <w:spacing w:after="0"/>
              <w:rPr>
                <w:sz w:val="16"/>
              </w:rPr>
            </w:pPr>
            <w:r w:rsidRPr="005A2343">
              <w:rPr>
                <w:sz w:val="16"/>
              </w:rPr>
              <w:t>PO – Podnikání</w:t>
            </w:r>
          </w:p>
        </w:tc>
        <w:tc>
          <w:tcPr>
            <w:tcW w:w="2932" w:type="dxa"/>
          </w:tcPr>
          <w:p w:rsidR="0074182A" w:rsidRPr="005A2343" w:rsidRDefault="0074182A" w:rsidP="005A2343">
            <w:pPr>
              <w:spacing w:after="0"/>
              <w:rPr>
                <w:sz w:val="16"/>
              </w:rPr>
            </w:pPr>
            <w:r w:rsidRPr="005A2343">
              <w:rPr>
                <w:sz w:val="16"/>
              </w:rPr>
              <w:t xml:space="preserve">OV </w:t>
            </w:r>
            <w:r w:rsidR="00230773">
              <w:rPr>
                <w:sz w:val="16"/>
              </w:rPr>
              <w:t xml:space="preserve">– </w:t>
            </w:r>
            <w:r w:rsidRPr="005A2343">
              <w:rPr>
                <w:sz w:val="16"/>
              </w:rPr>
              <w:t>Odborný výcvik</w:t>
            </w:r>
          </w:p>
        </w:tc>
      </w:tr>
      <w:tr w:rsidR="0074182A" w:rsidRPr="005A2343" w:rsidTr="0074182A">
        <w:trPr>
          <w:trHeight w:val="310"/>
        </w:trPr>
        <w:tc>
          <w:tcPr>
            <w:tcW w:w="2511" w:type="dxa"/>
          </w:tcPr>
          <w:p w:rsidR="0074182A" w:rsidRPr="005A2343" w:rsidRDefault="0074182A" w:rsidP="005A2343">
            <w:pPr>
              <w:spacing w:after="0"/>
              <w:rPr>
                <w:sz w:val="16"/>
              </w:rPr>
            </w:pPr>
            <w:r w:rsidRPr="005A2343">
              <w:rPr>
                <w:sz w:val="16"/>
              </w:rPr>
              <w:t>E – Ekologie a životní prostředí</w:t>
            </w:r>
          </w:p>
        </w:tc>
        <w:tc>
          <w:tcPr>
            <w:tcW w:w="3191" w:type="dxa"/>
          </w:tcPr>
          <w:p w:rsidR="0074182A" w:rsidRPr="005A2343" w:rsidRDefault="0074182A" w:rsidP="005A2343">
            <w:pPr>
              <w:spacing w:after="0"/>
              <w:rPr>
                <w:sz w:val="16"/>
              </w:rPr>
            </w:pPr>
            <w:r w:rsidRPr="005A2343">
              <w:rPr>
                <w:sz w:val="16"/>
              </w:rPr>
              <w:t>T – Tiskař na polygrafických strojích</w:t>
            </w:r>
          </w:p>
        </w:tc>
        <w:tc>
          <w:tcPr>
            <w:tcW w:w="2932" w:type="dxa"/>
          </w:tcPr>
          <w:p w:rsidR="0074182A" w:rsidRPr="005A2343" w:rsidRDefault="0074182A" w:rsidP="005A2343">
            <w:pPr>
              <w:spacing w:after="0"/>
              <w:rPr>
                <w:sz w:val="16"/>
              </w:rPr>
            </w:pPr>
            <w:r w:rsidRPr="005A2343">
              <w:rPr>
                <w:sz w:val="16"/>
              </w:rPr>
              <w:t>VUPV – Vedoucí učitel PV</w:t>
            </w:r>
          </w:p>
        </w:tc>
      </w:tr>
      <w:tr w:rsidR="0074182A" w:rsidRPr="005A2343" w:rsidTr="0074182A">
        <w:trPr>
          <w:trHeight w:val="203"/>
        </w:trPr>
        <w:tc>
          <w:tcPr>
            <w:tcW w:w="2511" w:type="dxa"/>
          </w:tcPr>
          <w:p w:rsidR="0074182A" w:rsidRPr="005A2343" w:rsidRDefault="0074182A" w:rsidP="005A2343">
            <w:pPr>
              <w:spacing w:after="0"/>
              <w:rPr>
                <w:sz w:val="16"/>
              </w:rPr>
            </w:pPr>
            <w:r w:rsidRPr="005A2343">
              <w:rPr>
                <w:sz w:val="16"/>
              </w:rPr>
              <w:t>J – Jezdec a chovatel koní</w:t>
            </w:r>
          </w:p>
        </w:tc>
        <w:tc>
          <w:tcPr>
            <w:tcW w:w="3191" w:type="dxa"/>
          </w:tcPr>
          <w:p w:rsidR="0074182A" w:rsidRPr="005A2343" w:rsidRDefault="0074182A" w:rsidP="005A2343">
            <w:pPr>
              <w:spacing w:after="0"/>
              <w:rPr>
                <w:sz w:val="16"/>
              </w:rPr>
            </w:pPr>
            <w:r w:rsidRPr="005A2343">
              <w:rPr>
                <w:sz w:val="16"/>
              </w:rPr>
              <w:t>Ř – Řezník-uzenář</w:t>
            </w:r>
          </w:p>
        </w:tc>
        <w:tc>
          <w:tcPr>
            <w:tcW w:w="2932" w:type="dxa"/>
          </w:tcPr>
          <w:p w:rsidR="0074182A" w:rsidRPr="005A2343" w:rsidRDefault="0074182A" w:rsidP="005A2343">
            <w:pPr>
              <w:spacing w:after="0"/>
              <w:rPr>
                <w:sz w:val="16"/>
              </w:rPr>
            </w:pPr>
            <w:r w:rsidRPr="005A2343">
              <w:rPr>
                <w:sz w:val="16"/>
              </w:rPr>
              <w:t>ZŘ – Zástupce ředitele</w:t>
            </w:r>
          </w:p>
        </w:tc>
      </w:tr>
    </w:tbl>
    <w:p w:rsidR="005A2343" w:rsidRPr="005A2343" w:rsidRDefault="005A2343" w:rsidP="005A2343">
      <w:pPr>
        <w:spacing w:after="0"/>
        <w:rPr>
          <w:sz w:val="16"/>
        </w:rPr>
      </w:pPr>
      <w:r w:rsidRPr="005A2343">
        <w:rPr>
          <w:sz w:val="16"/>
        </w:rPr>
        <w:t xml:space="preserve">Vysvětlivky: </w:t>
      </w:r>
    </w:p>
    <w:p w:rsidR="0074182A" w:rsidRDefault="0074182A" w:rsidP="00455F1A">
      <w:pPr>
        <w:pStyle w:val="hlavnnadpis"/>
        <w:jc w:val="left"/>
        <w:outlineLvl w:val="1"/>
        <w:rPr>
          <w:rFonts w:asciiTheme="minorHAnsi" w:hAnsiTheme="minorHAnsi" w:cstheme="minorHAnsi"/>
        </w:rPr>
      </w:pPr>
    </w:p>
    <w:p w:rsidR="004E3E62" w:rsidRDefault="004E3E62" w:rsidP="00455F1A">
      <w:pPr>
        <w:pStyle w:val="Nadpis3"/>
        <w:keepNext w:val="0"/>
        <w:widowControl w:val="0"/>
        <w:spacing w:before="240" w:after="120"/>
        <w:rPr>
          <w:rFonts w:asciiTheme="minorHAnsi" w:eastAsia="Times New Roman" w:hAnsiTheme="minorHAnsi" w:cs="Times New Roman"/>
          <w:bCs w:val="0"/>
          <w:color w:val="009BD0"/>
        </w:rPr>
        <w:sectPr w:rsidR="004E3E62" w:rsidSect="00693E30">
          <w:pgSz w:w="11907" w:h="16840" w:code="9"/>
          <w:pgMar w:top="1701" w:right="1418" w:bottom="1701" w:left="1418" w:header="709" w:footer="709" w:gutter="0"/>
          <w:cols w:space="708"/>
          <w:docGrid w:linePitch="360"/>
        </w:sectPr>
      </w:pPr>
    </w:p>
    <w:p w:rsidR="00FA7E62" w:rsidRPr="00455F1A" w:rsidRDefault="00455F1A" w:rsidP="00455F1A">
      <w:pPr>
        <w:pStyle w:val="Nadpis3"/>
        <w:keepNext w:val="0"/>
        <w:widowControl w:val="0"/>
        <w:spacing w:before="240" w:after="120"/>
        <w:rPr>
          <w:rFonts w:asciiTheme="minorHAnsi" w:eastAsia="Times New Roman" w:hAnsiTheme="minorHAnsi" w:cs="Times New Roman"/>
          <w:bCs w:val="0"/>
          <w:color w:val="009BD0"/>
        </w:rPr>
      </w:pPr>
      <w:bookmarkStart w:id="13" w:name="_Toc72343344"/>
      <w:r w:rsidRPr="00455F1A">
        <w:rPr>
          <w:rFonts w:asciiTheme="minorHAnsi" w:eastAsia="Times New Roman" w:hAnsiTheme="minorHAnsi" w:cs="Times New Roman"/>
          <w:bCs w:val="0"/>
          <w:color w:val="009BD0"/>
        </w:rPr>
        <w:lastRenderedPageBreak/>
        <w:t xml:space="preserve">1.4 </w:t>
      </w:r>
      <w:r w:rsidR="00B44862" w:rsidRPr="00455F1A">
        <w:rPr>
          <w:rFonts w:asciiTheme="minorHAnsi" w:eastAsia="Times New Roman" w:hAnsiTheme="minorHAnsi" w:cs="Times New Roman"/>
          <w:bCs w:val="0"/>
          <w:color w:val="009BD0"/>
        </w:rPr>
        <w:t>ČÁST TŘETÍ</w:t>
      </w:r>
      <w:r w:rsidRPr="00455F1A">
        <w:rPr>
          <w:rFonts w:asciiTheme="minorHAnsi" w:eastAsia="Times New Roman" w:hAnsiTheme="minorHAnsi" w:cs="Times New Roman"/>
          <w:bCs w:val="0"/>
          <w:color w:val="009BD0"/>
        </w:rPr>
        <w:t xml:space="preserve">: </w:t>
      </w:r>
      <w:r w:rsidR="00FA7E62" w:rsidRPr="00455F1A">
        <w:rPr>
          <w:rFonts w:asciiTheme="minorHAnsi" w:eastAsia="Times New Roman" w:hAnsiTheme="minorHAnsi" w:cs="Times New Roman"/>
          <w:bCs w:val="0"/>
          <w:color w:val="009BD0"/>
        </w:rPr>
        <w:t>Bezpečnost a ochrana zdraví, požární ochrana</w:t>
      </w:r>
      <w:bookmarkEnd w:id="13"/>
    </w:p>
    <w:p w:rsidR="00FA7E62" w:rsidRPr="00455F1A" w:rsidRDefault="00455F1A" w:rsidP="00455F1A">
      <w:pPr>
        <w:pStyle w:val="Nadpis3"/>
        <w:keepNext w:val="0"/>
        <w:widowControl w:val="0"/>
        <w:spacing w:before="240" w:after="120"/>
        <w:rPr>
          <w:rFonts w:asciiTheme="minorHAnsi" w:eastAsia="Times New Roman" w:hAnsiTheme="minorHAnsi" w:cs="Times New Roman"/>
          <w:bCs w:val="0"/>
          <w:color w:val="009BD0"/>
        </w:rPr>
      </w:pPr>
      <w:bookmarkStart w:id="14" w:name="_Toc72343345"/>
      <w:r w:rsidRPr="00455F1A">
        <w:rPr>
          <w:rFonts w:asciiTheme="minorHAnsi" w:eastAsia="Times New Roman" w:hAnsiTheme="minorHAnsi" w:cs="Times New Roman"/>
          <w:bCs w:val="0"/>
          <w:color w:val="009BD0"/>
        </w:rPr>
        <w:t xml:space="preserve">1.4.1 </w:t>
      </w:r>
      <w:r w:rsidR="00FA7E62" w:rsidRPr="00455F1A">
        <w:rPr>
          <w:rFonts w:asciiTheme="minorHAnsi" w:eastAsia="Times New Roman" w:hAnsiTheme="minorHAnsi" w:cs="Times New Roman"/>
          <w:bCs w:val="0"/>
          <w:color w:val="009BD0"/>
        </w:rPr>
        <w:t>Článek IX</w:t>
      </w:r>
      <w:r w:rsidRPr="00455F1A">
        <w:rPr>
          <w:rFonts w:asciiTheme="minorHAnsi" w:eastAsia="Times New Roman" w:hAnsiTheme="minorHAnsi" w:cs="Times New Roman"/>
          <w:bCs w:val="0"/>
          <w:color w:val="009BD0"/>
        </w:rPr>
        <w:t xml:space="preserve">: </w:t>
      </w:r>
      <w:r w:rsidR="002C2F63" w:rsidRPr="00455F1A">
        <w:rPr>
          <w:rFonts w:asciiTheme="minorHAnsi" w:eastAsia="Times New Roman" w:hAnsiTheme="minorHAnsi" w:cs="Times New Roman"/>
          <w:bCs w:val="0"/>
          <w:color w:val="009BD0"/>
        </w:rPr>
        <w:t>Povinnosti žáků v BOZ</w:t>
      </w:r>
      <w:bookmarkEnd w:id="14"/>
    </w:p>
    <w:p w:rsidR="00B44862" w:rsidRDefault="00FA7E62" w:rsidP="00A00C6F">
      <w:pPr>
        <w:pStyle w:val="Odstavecseseznamem"/>
        <w:numPr>
          <w:ilvl w:val="0"/>
          <w:numId w:val="19"/>
        </w:numPr>
        <w:tabs>
          <w:tab w:val="right" w:pos="540"/>
          <w:tab w:val="right" w:pos="567"/>
        </w:tabs>
        <w:spacing w:after="120"/>
        <w:jc w:val="both"/>
        <w:outlineLvl w:val="3"/>
        <w:rPr>
          <w:rFonts w:asciiTheme="minorHAnsi" w:hAnsiTheme="minorHAnsi" w:cstheme="minorHAnsi"/>
        </w:rPr>
      </w:pPr>
      <w:r w:rsidRPr="00B44862">
        <w:rPr>
          <w:rFonts w:asciiTheme="minorHAnsi" w:hAnsiTheme="minorHAnsi" w:cstheme="minorHAnsi"/>
        </w:rPr>
        <w:t xml:space="preserve">Žák je povinen zúčastnit se školení BOZ na začátku školního roku (provádí třídní učitel) </w:t>
      </w:r>
      <w:r w:rsidR="00EC62DA">
        <w:rPr>
          <w:rFonts w:asciiTheme="minorHAnsi" w:hAnsiTheme="minorHAnsi" w:cstheme="minorHAnsi"/>
        </w:rPr>
        <w:br/>
      </w:r>
      <w:r w:rsidRPr="00B44862">
        <w:rPr>
          <w:rFonts w:asciiTheme="minorHAnsi" w:hAnsiTheme="minorHAnsi" w:cstheme="minorHAnsi"/>
        </w:rPr>
        <w:t>a školení při nástupu do odborných učeben. Součástí školení je seznámení s provozními řády příslušných místností a prostor. (Zajišťují učitelé, správci laboratoří a odborných učeben při prvním vstupu do místností).</w:t>
      </w:r>
    </w:p>
    <w:p w:rsidR="00B44862" w:rsidRDefault="00FA7E62" w:rsidP="00A00C6F">
      <w:pPr>
        <w:pStyle w:val="Odstavecseseznamem"/>
        <w:numPr>
          <w:ilvl w:val="0"/>
          <w:numId w:val="19"/>
        </w:numPr>
        <w:tabs>
          <w:tab w:val="right" w:pos="540"/>
          <w:tab w:val="right" w:pos="567"/>
        </w:tabs>
        <w:spacing w:after="120"/>
        <w:jc w:val="both"/>
        <w:outlineLvl w:val="3"/>
        <w:rPr>
          <w:rFonts w:asciiTheme="minorHAnsi" w:hAnsiTheme="minorHAnsi" w:cstheme="minorHAnsi"/>
        </w:rPr>
      </w:pPr>
      <w:r w:rsidRPr="00B44862">
        <w:rPr>
          <w:rFonts w:asciiTheme="minorHAnsi" w:hAnsiTheme="minorHAnsi" w:cstheme="minorHAnsi"/>
        </w:rPr>
        <w:t>Žák je povinen okamžitě ohlásit nejbližšímu zaměstnanci školy úraz svůj nebo spolužáka, nebezpečí vzniku požáru nebo jiné škody, každý případ</w:t>
      </w:r>
      <w:r w:rsidRPr="00B44862">
        <w:rPr>
          <w:rFonts w:asciiTheme="minorHAnsi" w:hAnsiTheme="minorHAnsi" w:cstheme="minorHAnsi"/>
          <w:i/>
          <w:iCs/>
        </w:rPr>
        <w:t xml:space="preserve"> </w:t>
      </w:r>
      <w:r w:rsidRPr="00B44862">
        <w:rPr>
          <w:rFonts w:asciiTheme="minorHAnsi" w:hAnsiTheme="minorHAnsi" w:cstheme="minorHAnsi"/>
        </w:rPr>
        <w:t>ohrožení zdraví žáků a zaměstnanců školy.</w:t>
      </w:r>
    </w:p>
    <w:p w:rsidR="00C82F63" w:rsidRPr="0074182A" w:rsidRDefault="00FA7E62" w:rsidP="00A00C6F">
      <w:pPr>
        <w:pStyle w:val="Odstavecseseznamem"/>
        <w:numPr>
          <w:ilvl w:val="0"/>
          <w:numId w:val="19"/>
        </w:numPr>
        <w:tabs>
          <w:tab w:val="right" w:pos="540"/>
          <w:tab w:val="right" w:pos="567"/>
        </w:tabs>
        <w:spacing w:after="120"/>
        <w:jc w:val="both"/>
        <w:outlineLvl w:val="3"/>
        <w:rPr>
          <w:rFonts w:asciiTheme="minorHAnsi" w:hAnsiTheme="minorHAnsi" w:cstheme="minorHAnsi"/>
        </w:rPr>
      </w:pPr>
      <w:r w:rsidRPr="00B44862">
        <w:rPr>
          <w:rFonts w:asciiTheme="minorHAnsi" w:hAnsiTheme="minorHAnsi" w:cstheme="minorHAnsi"/>
        </w:rPr>
        <w:t>Žák je povinen dodržovat požárně poplachové směrnice a pokyny zaměstnanců školy.</w:t>
      </w:r>
    </w:p>
    <w:p w:rsidR="00FA7E62" w:rsidRPr="00455F1A" w:rsidRDefault="00455F1A" w:rsidP="00455F1A">
      <w:pPr>
        <w:pStyle w:val="Nadpis3"/>
        <w:keepNext w:val="0"/>
        <w:widowControl w:val="0"/>
        <w:spacing w:before="240" w:after="120"/>
        <w:rPr>
          <w:rFonts w:asciiTheme="minorHAnsi" w:eastAsia="Times New Roman" w:hAnsiTheme="minorHAnsi" w:cs="Times New Roman"/>
          <w:bCs w:val="0"/>
          <w:color w:val="009BD0"/>
        </w:rPr>
      </w:pPr>
      <w:bookmarkStart w:id="15" w:name="_Toc72343346"/>
      <w:r w:rsidRPr="00455F1A">
        <w:rPr>
          <w:rFonts w:asciiTheme="minorHAnsi" w:eastAsia="Times New Roman" w:hAnsiTheme="minorHAnsi" w:cs="Times New Roman"/>
          <w:bCs w:val="0"/>
          <w:color w:val="009BD0"/>
        </w:rPr>
        <w:t xml:space="preserve">1.4.2 </w:t>
      </w:r>
      <w:r w:rsidR="00FA7E62" w:rsidRPr="00455F1A">
        <w:rPr>
          <w:rFonts w:asciiTheme="minorHAnsi" w:eastAsia="Times New Roman" w:hAnsiTheme="minorHAnsi" w:cs="Times New Roman"/>
          <w:bCs w:val="0"/>
          <w:color w:val="009BD0"/>
        </w:rPr>
        <w:t>Článek X</w:t>
      </w:r>
      <w:r w:rsidRPr="00455F1A">
        <w:rPr>
          <w:rFonts w:asciiTheme="minorHAnsi" w:eastAsia="Times New Roman" w:hAnsiTheme="minorHAnsi" w:cs="Times New Roman"/>
          <w:bCs w:val="0"/>
          <w:color w:val="009BD0"/>
        </w:rPr>
        <w:t xml:space="preserve">: </w:t>
      </w:r>
      <w:r w:rsidR="00FA7E62" w:rsidRPr="00455F1A">
        <w:rPr>
          <w:rFonts w:asciiTheme="minorHAnsi" w:eastAsia="Times New Roman" w:hAnsiTheme="minorHAnsi" w:cs="Times New Roman"/>
          <w:bCs w:val="0"/>
          <w:color w:val="009BD0"/>
        </w:rPr>
        <w:t>Akce organizované školou</w:t>
      </w:r>
      <w:bookmarkEnd w:id="15"/>
    </w:p>
    <w:p w:rsidR="00FA7E62" w:rsidRPr="00B44862" w:rsidRDefault="00FA7E62" w:rsidP="00482884">
      <w:pPr>
        <w:spacing w:after="120"/>
        <w:jc w:val="both"/>
        <w:rPr>
          <w:rFonts w:asciiTheme="minorHAnsi" w:hAnsiTheme="minorHAnsi" w:cstheme="minorHAnsi"/>
        </w:rPr>
      </w:pPr>
      <w:r w:rsidRPr="00B44862">
        <w:rPr>
          <w:rFonts w:asciiTheme="minorHAnsi" w:hAnsiTheme="minorHAnsi" w:cstheme="minorHAnsi"/>
        </w:rPr>
        <w:t>Metodický pokyn 29 159/2001–26 MŠMT ČR ze dne 9. listopadu 2001</w:t>
      </w:r>
    </w:p>
    <w:p w:rsidR="00B44862" w:rsidRDefault="00FA7E62" w:rsidP="00A00C6F">
      <w:pPr>
        <w:pStyle w:val="Odstavecseseznamem"/>
        <w:numPr>
          <w:ilvl w:val="0"/>
          <w:numId w:val="20"/>
        </w:numPr>
        <w:tabs>
          <w:tab w:val="right" w:pos="540"/>
          <w:tab w:val="right" w:pos="567"/>
        </w:tabs>
        <w:spacing w:after="120"/>
        <w:jc w:val="both"/>
        <w:outlineLvl w:val="3"/>
        <w:rPr>
          <w:rFonts w:asciiTheme="minorHAnsi" w:hAnsiTheme="minorHAnsi" w:cstheme="minorHAnsi"/>
        </w:rPr>
      </w:pPr>
      <w:r w:rsidRPr="00B44862">
        <w:rPr>
          <w:rFonts w:asciiTheme="minorHAnsi" w:hAnsiTheme="minorHAnsi" w:cstheme="minorHAnsi"/>
          <w:b/>
          <w:bCs/>
        </w:rPr>
        <w:t>Koupání</w:t>
      </w:r>
      <w:r w:rsidRPr="00B44862">
        <w:rPr>
          <w:rFonts w:asciiTheme="minorHAnsi" w:hAnsiTheme="minorHAnsi" w:cstheme="minorHAnsi"/>
        </w:rPr>
        <w:t xml:space="preserve"> – pouze na vyhrazených místech, kde není koupání zakázáno. Učitel učiní taková opatření, aby měl přehled o počtu koupajících se žáků v</w:t>
      </w:r>
      <w:r w:rsidR="002F6053">
        <w:rPr>
          <w:rFonts w:asciiTheme="minorHAnsi" w:hAnsiTheme="minorHAnsi" w:cstheme="minorHAnsi"/>
        </w:rPr>
        <w:t>e skupině (maximálně 10 žáků na </w:t>
      </w:r>
      <w:r w:rsidRPr="00B44862">
        <w:rPr>
          <w:rFonts w:asciiTheme="minorHAnsi" w:hAnsiTheme="minorHAnsi" w:cstheme="minorHAnsi"/>
        </w:rPr>
        <w:t xml:space="preserve">jednoho učitele). Učitel rozdělí žáky na dvojice, které se vzájemně při koupání sledují. </w:t>
      </w:r>
      <w:r w:rsidR="00EC62DA">
        <w:rPr>
          <w:rFonts w:asciiTheme="minorHAnsi" w:hAnsiTheme="minorHAnsi" w:cstheme="minorHAnsi"/>
        </w:rPr>
        <w:br/>
      </w:r>
      <w:r w:rsidRPr="00B44862">
        <w:rPr>
          <w:rFonts w:asciiTheme="minorHAnsi" w:hAnsiTheme="minorHAnsi" w:cstheme="minorHAnsi"/>
        </w:rPr>
        <w:t xml:space="preserve">Po skončení koupání skupiny žáků učitel </w:t>
      </w:r>
      <w:r w:rsidR="00415D61" w:rsidRPr="00B44862">
        <w:rPr>
          <w:rFonts w:asciiTheme="minorHAnsi" w:hAnsiTheme="minorHAnsi" w:cstheme="minorHAnsi"/>
        </w:rPr>
        <w:t>vždy (!) překontroluje</w:t>
      </w:r>
      <w:r w:rsidRPr="00B44862">
        <w:rPr>
          <w:rFonts w:asciiTheme="minorHAnsi" w:hAnsiTheme="minorHAnsi" w:cstheme="minorHAnsi"/>
        </w:rPr>
        <w:t xml:space="preserve"> počet žáků.</w:t>
      </w:r>
    </w:p>
    <w:p w:rsidR="00B44862" w:rsidRDefault="00FA7E62" w:rsidP="00A00C6F">
      <w:pPr>
        <w:pStyle w:val="Odstavecseseznamem"/>
        <w:numPr>
          <w:ilvl w:val="0"/>
          <w:numId w:val="20"/>
        </w:numPr>
        <w:tabs>
          <w:tab w:val="right" w:pos="540"/>
          <w:tab w:val="right" w:pos="567"/>
        </w:tabs>
        <w:spacing w:after="120"/>
        <w:jc w:val="both"/>
        <w:outlineLvl w:val="3"/>
        <w:rPr>
          <w:rFonts w:asciiTheme="minorHAnsi" w:hAnsiTheme="minorHAnsi" w:cstheme="minorHAnsi"/>
        </w:rPr>
      </w:pPr>
      <w:r w:rsidRPr="00B44862">
        <w:rPr>
          <w:rFonts w:asciiTheme="minorHAnsi" w:hAnsiTheme="minorHAnsi" w:cstheme="minorHAnsi"/>
          <w:b/>
          <w:bCs/>
        </w:rPr>
        <w:t>Lyžařský výcvik</w:t>
      </w:r>
      <w:r w:rsidRPr="00B44862">
        <w:rPr>
          <w:rFonts w:asciiTheme="minorHAnsi" w:hAnsiTheme="minorHAnsi" w:cstheme="minorHAnsi"/>
        </w:rPr>
        <w:t xml:space="preserve"> – je veden kvalifikovanými instruktory, jejichž kvalifikaci si ověří ředitel školy. Práci instruktorů řídí vedoucí kurzu, kterého určí ředitel</w:t>
      </w:r>
      <w:r w:rsidR="002F6053">
        <w:rPr>
          <w:rFonts w:asciiTheme="minorHAnsi" w:hAnsiTheme="minorHAnsi" w:cstheme="minorHAnsi"/>
        </w:rPr>
        <w:t xml:space="preserve"> školy. Žáci jsou upozorněni na </w:t>
      </w:r>
      <w:r w:rsidRPr="00B44862">
        <w:rPr>
          <w:rFonts w:asciiTheme="minorHAnsi" w:hAnsiTheme="minorHAnsi" w:cstheme="minorHAnsi"/>
        </w:rPr>
        <w:t xml:space="preserve">nutnost bezpečnostního seřízení vázání, co musí být potvrzeno a předloženo. Během LVVZ </w:t>
      </w:r>
      <w:r w:rsidR="00EC62DA">
        <w:rPr>
          <w:rFonts w:asciiTheme="minorHAnsi" w:hAnsiTheme="minorHAnsi" w:cstheme="minorHAnsi"/>
        </w:rPr>
        <w:br/>
      </w:r>
      <w:r w:rsidRPr="00B44862">
        <w:rPr>
          <w:rFonts w:asciiTheme="minorHAnsi" w:hAnsiTheme="minorHAnsi" w:cstheme="minorHAnsi"/>
        </w:rPr>
        <w:t>se postupuje dle platného metodického pokynu.</w:t>
      </w:r>
    </w:p>
    <w:p w:rsidR="00415D61" w:rsidRPr="0074182A" w:rsidRDefault="00FA7E62" w:rsidP="00A00C6F">
      <w:pPr>
        <w:pStyle w:val="Odstavecseseznamem"/>
        <w:numPr>
          <w:ilvl w:val="0"/>
          <w:numId w:val="20"/>
        </w:numPr>
        <w:tabs>
          <w:tab w:val="right" w:pos="540"/>
          <w:tab w:val="right" w:pos="567"/>
        </w:tabs>
        <w:spacing w:after="120"/>
        <w:jc w:val="both"/>
        <w:outlineLvl w:val="3"/>
        <w:rPr>
          <w:rFonts w:asciiTheme="minorHAnsi" w:hAnsiTheme="minorHAnsi" w:cstheme="minorHAnsi"/>
        </w:rPr>
      </w:pPr>
      <w:r w:rsidRPr="00B44862">
        <w:rPr>
          <w:rFonts w:asciiTheme="minorHAnsi" w:hAnsiTheme="minorHAnsi" w:cstheme="minorHAnsi"/>
          <w:b/>
        </w:rPr>
        <w:t>Sportovně turistické kurzy</w:t>
      </w:r>
      <w:r w:rsidRPr="00B44862">
        <w:rPr>
          <w:rFonts w:asciiTheme="minorHAnsi" w:hAnsiTheme="minorHAnsi" w:cstheme="minorHAnsi"/>
        </w:rPr>
        <w:t xml:space="preserve"> – účastníci jsou poučeni o vhodné výstroji a výzbroji. Při nástupu na kurz je provedena určeným zaměstnancem kontrola potřebného vybavení. Ředitel školy jmenuje vedoucího kurzu a určí instruktory. Během kurzu se řídí platným metodickým pokynem č.</w:t>
      </w:r>
      <w:r w:rsidR="002F6053">
        <w:rPr>
          <w:rFonts w:asciiTheme="minorHAnsi" w:hAnsiTheme="minorHAnsi" w:cstheme="minorHAnsi"/>
        </w:rPr>
        <w:t xml:space="preserve"> </w:t>
      </w:r>
      <w:r w:rsidRPr="00B44862">
        <w:rPr>
          <w:rFonts w:asciiTheme="minorHAnsi" w:hAnsiTheme="minorHAnsi" w:cstheme="minorHAnsi"/>
        </w:rPr>
        <w:t>16.</w:t>
      </w:r>
    </w:p>
    <w:p w:rsidR="00FA7E62" w:rsidRPr="00455F1A" w:rsidRDefault="00455F1A" w:rsidP="00455F1A">
      <w:pPr>
        <w:pStyle w:val="Nadpis3"/>
        <w:keepNext w:val="0"/>
        <w:widowControl w:val="0"/>
        <w:spacing w:before="240" w:after="120"/>
        <w:rPr>
          <w:rFonts w:asciiTheme="minorHAnsi" w:eastAsia="Times New Roman" w:hAnsiTheme="minorHAnsi" w:cs="Times New Roman"/>
          <w:bCs w:val="0"/>
          <w:color w:val="009BD0"/>
        </w:rPr>
      </w:pPr>
      <w:bookmarkStart w:id="16" w:name="_Toc72343347"/>
      <w:r w:rsidRPr="00455F1A">
        <w:rPr>
          <w:rFonts w:asciiTheme="minorHAnsi" w:eastAsia="Times New Roman" w:hAnsiTheme="minorHAnsi" w:cs="Times New Roman"/>
          <w:bCs w:val="0"/>
          <w:color w:val="009BD0"/>
        </w:rPr>
        <w:t xml:space="preserve">1.4.3 </w:t>
      </w:r>
      <w:r w:rsidR="00FA7E62" w:rsidRPr="00455F1A">
        <w:rPr>
          <w:rFonts w:asciiTheme="minorHAnsi" w:eastAsia="Times New Roman" w:hAnsiTheme="minorHAnsi" w:cs="Times New Roman"/>
          <w:bCs w:val="0"/>
          <w:color w:val="009BD0"/>
        </w:rPr>
        <w:t>Článek XI</w:t>
      </w:r>
      <w:r w:rsidRPr="00455F1A">
        <w:rPr>
          <w:rFonts w:asciiTheme="minorHAnsi" w:eastAsia="Times New Roman" w:hAnsiTheme="minorHAnsi" w:cs="Times New Roman"/>
          <w:bCs w:val="0"/>
          <w:color w:val="009BD0"/>
        </w:rPr>
        <w:t xml:space="preserve">: </w:t>
      </w:r>
      <w:r w:rsidR="00FA7E62" w:rsidRPr="00455F1A">
        <w:rPr>
          <w:rFonts w:asciiTheme="minorHAnsi" w:eastAsia="Times New Roman" w:hAnsiTheme="minorHAnsi" w:cs="Times New Roman"/>
          <w:bCs w:val="0"/>
          <w:color w:val="009BD0"/>
        </w:rPr>
        <w:t>Tělesná výchova</w:t>
      </w:r>
      <w:bookmarkEnd w:id="16"/>
    </w:p>
    <w:p w:rsidR="00415D61" w:rsidRDefault="00FA7E62" w:rsidP="00482884">
      <w:pPr>
        <w:jc w:val="both"/>
        <w:rPr>
          <w:rFonts w:asciiTheme="minorHAnsi" w:hAnsiTheme="minorHAnsi" w:cstheme="minorHAnsi"/>
        </w:rPr>
      </w:pPr>
      <w:r w:rsidRPr="00B44862">
        <w:rPr>
          <w:rFonts w:asciiTheme="minorHAnsi" w:hAnsiTheme="minorHAnsi" w:cstheme="minorHAnsi"/>
        </w:rPr>
        <w:t>(V oblasti BOZP se řídí platným metodickým pokynem MŠMT ČR (č.j. 29 159/2001–26 ze dne 9.</w:t>
      </w:r>
      <w:r w:rsidR="002F6053">
        <w:rPr>
          <w:rFonts w:asciiTheme="minorHAnsi" w:hAnsiTheme="minorHAnsi" w:cstheme="minorHAnsi"/>
        </w:rPr>
        <w:t> </w:t>
      </w:r>
      <w:r w:rsidRPr="00B44862">
        <w:rPr>
          <w:rFonts w:asciiTheme="minorHAnsi" w:hAnsiTheme="minorHAnsi" w:cstheme="minorHAnsi"/>
        </w:rPr>
        <w:t>listopadu 2001 čl.10)</w:t>
      </w:r>
    </w:p>
    <w:p w:rsidR="00FA7E62" w:rsidRPr="00455F1A" w:rsidRDefault="00455F1A" w:rsidP="00455F1A">
      <w:pPr>
        <w:pStyle w:val="Nadpis3"/>
        <w:keepNext w:val="0"/>
        <w:widowControl w:val="0"/>
        <w:spacing w:before="240" w:after="120"/>
        <w:rPr>
          <w:rFonts w:asciiTheme="minorHAnsi" w:eastAsia="Times New Roman" w:hAnsiTheme="minorHAnsi" w:cs="Times New Roman"/>
          <w:bCs w:val="0"/>
          <w:color w:val="009BD0"/>
        </w:rPr>
      </w:pPr>
      <w:bookmarkStart w:id="17" w:name="_Toc72343348"/>
      <w:r w:rsidRPr="00455F1A">
        <w:rPr>
          <w:rFonts w:asciiTheme="minorHAnsi" w:eastAsia="Times New Roman" w:hAnsiTheme="minorHAnsi" w:cs="Times New Roman"/>
          <w:bCs w:val="0"/>
          <w:color w:val="009BD0"/>
        </w:rPr>
        <w:t xml:space="preserve">1.4.4 </w:t>
      </w:r>
      <w:r w:rsidR="00FA7E62" w:rsidRPr="00455F1A">
        <w:rPr>
          <w:rFonts w:asciiTheme="minorHAnsi" w:eastAsia="Times New Roman" w:hAnsiTheme="minorHAnsi" w:cs="Times New Roman"/>
          <w:bCs w:val="0"/>
          <w:color w:val="009BD0"/>
        </w:rPr>
        <w:t>Článek XII</w:t>
      </w:r>
      <w:r w:rsidRPr="00455F1A">
        <w:rPr>
          <w:rFonts w:asciiTheme="minorHAnsi" w:eastAsia="Times New Roman" w:hAnsiTheme="minorHAnsi" w:cs="Times New Roman"/>
          <w:bCs w:val="0"/>
          <w:color w:val="009BD0"/>
        </w:rPr>
        <w:t xml:space="preserve">: </w:t>
      </w:r>
      <w:r w:rsidR="00FA7E62" w:rsidRPr="00455F1A">
        <w:rPr>
          <w:rFonts w:asciiTheme="minorHAnsi" w:eastAsia="Times New Roman" w:hAnsiTheme="minorHAnsi" w:cs="Times New Roman"/>
          <w:bCs w:val="0"/>
          <w:color w:val="009BD0"/>
        </w:rPr>
        <w:t>Bezpečnost žáků při soutěžích a přehlídkách</w:t>
      </w:r>
      <w:bookmarkEnd w:id="17"/>
    </w:p>
    <w:p w:rsidR="00FA7E62" w:rsidRPr="00B44862" w:rsidRDefault="00214AB8" w:rsidP="00482884">
      <w:pPr>
        <w:spacing w:after="120"/>
        <w:jc w:val="both"/>
        <w:rPr>
          <w:rFonts w:asciiTheme="minorHAnsi" w:hAnsiTheme="minorHAnsi" w:cstheme="minorHAnsi"/>
        </w:rPr>
      </w:pPr>
      <w:r>
        <w:rPr>
          <w:rFonts w:asciiTheme="minorHAnsi" w:hAnsiTheme="minorHAnsi" w:cstheme="minorHAnsi"/>
        </w:rPr>
        <w:t>Podle článku</w:t>
      </w:r>
      <w:r w:rsidR="00B44862">
        <w:rPr>
          <w:rFonts w:asciiTheme="minorHAnsi" w:hAnsiTheme="minorHAnsi" w:cstheme="minorHAnsi"/>
        </w:rPr>
        <w:t xml:space="preserve"> </w:t>
      </w:r>
      <w:r w:rsidR="00FA7E62" w:rsidRPr="00B44862">
        <w:rPr>
          <w:rFonts w:asciiTheme="minorHAnsi" w:hAnsiTheme="minorHAnsi" w:cstheme="minorHAnsi"/>
        </w:rPr>
        <w:t xml:space="preserve">17 metodického pokynu platí, že  </w:t>
      </w:r>
    </w:p>
    <w:p w:rsidR="00B44862" w:rsidRDefault="00FA7E62" w:rsidP="00A00C6F">
      <w:pPr>
        <w:pStyle w:val="Odstavecseseznamem"/>
        <w:numPr>
          <w:ilvl w:val="0"/>
          <w:numId w:val="21"/>
        </w:numPr>
        <w:spacing w:after="0"/>
        <w:jc w:val="both"/>
        <w:rPr>
          <w:rFonts w:asciiTheme="minorHAnsi" w:hAnsiTheme="minorHAnsi" w:cstheme="minorHAnsi"/>
        </w:rPr>
      </w:pPr>
      <w:r w:rsidRPr="00B44862">
        <w:rPr>
          <w:rFonts w:asciiTheme="minorHAnsi" w:hAnsiTheme="minorHAnsi" w:cstheme="minorHAnsi"/>
        </w:rPr>
        <w:t>školy zajišťují péči o bezpečnost a zdraví žáků na soutěžích a přehlídkách pořádaných pro žáky. Pokud dozor nad nezletilými žáky včetně dopravy neprovádějí zákonní zástupci žáků, zajišťuje vysílající škola po dohodě s organizátorem soutěže nebo přehlídky dozor.</w:t>
      </w:r>
    </w:p>
    <w:p w:rsidR="00B44862" w:rsidRDefault="00984624" w:rsidP="00A00C6F">
      <w:pPr>
        <w:pStyle w:val="Odstavecseseznamem"/>
        <w:numPr>
          <w:ilvl w:val="0"/>
          <w:numId w:val="21"/>
        </w:numPr>
        <w:spacing w:after="0"/>
        <w:jc w:val="both"/>
        <w:rPr>
          <w:rFonts w:asciiTheme="minorHAnsi" w:hAnsiTheme="minorHAnsi" w:cstheme="minorHAnsi"/>
        </w:rPr>
      </w:pPr>
      <w:r w:rsidRPr="00B44862">
        <w:rPr>
          <w:rFonts w:asciiTheme="minorHAnsi" w:hAnsiTheme="minorHAnsi" w:cstheme="minorHAnsi"/>
        </w:rPr>
        <w:t>p</w:t>
      </w:r>
      <w:r w:rsidR="00FA7E62" w:rsidRPr="00B44862">
        <w:rPr>
          <w:rFonts w:asciiTheme="minorHAnsi" w:hAnsiTheme="minorHAnsi" w:cstheme="minorHAnsi"/>
        </w:rPr>
        <w:t xml:space="preserve">o dobu vlastní soutěže přebírá náležitý dohled nad žáky organizátor soutěže. </w:t>
      </w:r>
    </w:p>
    <w:p w:rsidR="00FA7E62" w:rsidRPr="00B44862" w:rsidRDefault="00984624" w:rsidP="00A00C6F">
      <w:pPr>
        <w:pStyle w:val="Odstavecseseznamem"/>
        <w:numPr>
          <w:ilvl w:val="0"/>
          <w:numId w:val="21"/>
        </w:numPr>
        <w:spacing w:after="0"/>
        <w:jc w:val="both"/>
        <w:rPr>
          <w:rFonts w:asciiTheme="minorHAnsi" w:hAnsiTheme="minorHAnsi" w:cstheme="minorHAnsi"/>
        </w:rPr>
      </w:pPr>
      <w:r w:rsidRPr="00B44862">
        <w:rPr>
          <w:rFonts w:asciiTheme="minorHAnsi" w:hAnsiTheme="minorHAnsi" w:cstheme="minorHAnsi"/>
        </w:rPr>
        <w:t>u</w:t>
      </w:r>
      <w:r w:rsidR="00FA7E62" w:rsidRPr="00B44862">
        <w:rPr>
          <w:rFonts w:asciiTheme="minorHAnsi" w:hAnsiTheme="minorHAnsi" w:cstheme="minorHAnsi"/>
        </w:rPr>
        <w:t xml:space="preserve"> sportovních, uměleckých a dalších soutěží, kde to charakter soutěže vyžaduje a je to dáno organizačním řádem, zajišťuje bezpečnost a ochranu zdraví žáků vysílající škola  v plném rozsahu, pokud se se zákonným zástupcem žáka nedohodne jinak.</w:t>
      </w:r>
    </w:p>
    <w:p w:rsidR="00FA7E62" w:rsidRPr="00570CB5" w:rsidRDefault="00570CB5" w:rsidP="00570CB5">
      <w:pPr>
        <w:pStyle w:val="Nadpis3"/>
        <w:keepNext w:val="0"/>
        <w:widowControl w:val="0"/>
        <w:spacing w:before="240" w:after="120"/>
        <w:rPr>
          <w:rFonts w:asciiTheme="minorHAnsi" w:eastAsia="Times New Roman" w:hAnsiTheme="minorHAnsi" w:cs="Times New Roman"/>
          <w:bCs w:val="0"/>
          <w:color w:val="009BD0"/>
        </w:rPr>
      </w:pPr>
      <w:bookmarkStart w:id="18" w:name="_Toc72343349"/>
      <w:r w:rsidRPr="00570CB5">
        <w:rPr>
          <w:rFonts w:asciiTheme="minorHAnsi" w:eastAsia="Times New Roman" w:hAnsiTheme="minorHAnsi" w:cs="Times New Roman"/>
          <w:bCs w:val="0"/>
          <w:color w:val="009BD0"/>
        </w:rPr>
        <w:lastRenderedPageBreak/>
        <w:t xml:space="preserve">1.4.5 </w:t>
      </w:r>
      <w:r w:rsidR="00FA7E62" w:rsidRPr="00570CB5">
        <w:rPr>
          <w:rFonts w:asciiTheme="minorHAnsi" w:eastAsia="Times New Roman" w:hAnsiTheme="minorHAnsi" w:cs="Times New Roman"/>
          <w:bCs w:val="0"/>
          <w:color w:val="009BD0"/>
        </w:rPr>
        <w:t>Článek XIII</w:t>
      </w:r>
      <w:r w:rsidRPr="00570CB5">
        <w:rPr>
          <w:rFonts w:asciiTheme="minorHAnsi" w:eastAsia="Times New Roman" w:hAnsiTheme="minorHAnsi" w:cs="Times New Roman"/>
          <w:bCs w:val="0"/>
          <w:color w:val="009BD0"/>
        </w:rPr>
        <w:t xml:space="preserve">: </w:t>
      </w:r>
      <w:r w:rsidR="00FA7E62" w:rsidRPr="00570CB5">
        <w:rPr>
          <w:rFonts w:asciiTheme="minorHAnsi" w:eastAsia="Times New Roman" w:hAnsiTheme="minorHAnsi" w:cs="Times New Roman"/>
          <w:bCs w:val="0"/>
          <w:color w:val="009BD0"/>
        </w:rPr>
        <w:t>Zahraniční zájezdy</w:t>
      </w:r>
      <w:bookmarkEnd w:id="18"/>
    </w:p>
    <w:p w:rsidR="00FA7E62" w:rsidRPr="00B44862" w:rsidRDefault="00FA7E62" w:rsidP="00482884">
      <w:pPr>
        <w:spacing w:before="120" w:after="120"/>
        <w:jc w:val="both"/>
        <w:rPr>
          <w:rFonts w:asciiTheme="minorHAnsi" w:hAnsiTheme="minorHAnsi" w:cstheme="minorHAnsi"/>
        </w:rPr>
      </w:pPr>
      <w:r w:rsidRPr="00B44862">
        <w:rPr>
          <w:rFonts w:asciiTheme="minorHAnsi" w:hAnsiTheme="minorHAnsi" w:cstheme="minorHAnsi"/>
        </w:rPr>
        <w:t>Podle článk</w:t>
      </w:r>
      <w:r w:rsidR="00214AB8">
        <w:rPr>
          <w:rFonts w:asciiTheme="minorHAnsi" w:hAnsiTheme="minorHAnsi" w:cstheme="minorHAnsi"/>
        </w:rPr>
        <w:t>u</w:t>
      </w:r>
      <w:r w:rsidRPr="00B44862">
        <w:rPr>
          <w:rFonts w:asciiTheme="minorHAnsi" w:hAnsiTheme="minorHAnsi" w:cstheme="minorHAnsi"/>
        </w:rPr>
        <w:t xml:space="preserve"> 18 metodického pokynu platí, že</w:t>
      </w:r>
    </w:p>
    <w:p w:rsidR="00FA7E62" w:rsidRPr="00B44862" w:rsidRDefault="00FA7E62" w:rsidP="00482884">
      <w:pPr>
        <w:jc w:val="both"/>
        <w:rPr>
          <w:rFonts w:asciiTheme="minorHAnsi" w:hAnsiTheme="minorHAnsi" w:cstheme="minorHAnsi"/>
        </w:rPr>
      </w:pPr>
      <w:r w:rsidRPr="00B44862">
        <w:rPr>
          <w:rFonts w:asciiTheme="minorHAnsi" w:hAnsiTheme="minorHAnsi" w:cstheme="minorHAnsi"/>
        </w:rPr>
        <w:t>školy odpovídají za bezpečnost a ochranu zdraví žáků při zahraničních výjezdech, které organizují v souvislosti s výchovně vzdělávací činností školy. O konkrétních opatřeních a poučení žáků, případně jejich zákonných zástupců, se pořizuje před uskutečněním výjezdu zápis podepsaný jeho účastníky.</w:t>
      </w:r>
    </w:p>
    <w:p w:rsidR="002F6053" w:rsidRDefault="002F6053" w:rsidP="00570CB5">
      <w:pPr>
        <w:pStyle w:val="Nadpis3"/>
        <w:keepNext w:val="0"/>
        <w:widowControl w:val="0"/>
        <w:spacing w:before="240" w:after="120"/>
        <w:rPr>
          <w:rFonts w:asciiTheme="minorHAnsi" w:eastAsia="Times New Roman" w:hAnsiTheme="minorHAnsi" w:cs="Times New Roman"/>
          <w:bCs w:val="0"/>
          <w:color w:val="009BD0"/>
        </w:rPr>
      </w:pPr>
    </w:p>
    <w:p w:rsidR="00FA7E62" w:rsidRPr="00570CB5" w:rsidRDefault="00455F1A" w:rsidP="00570CB5">
      <w:pPr>
        <w:pStyle w:val="Nadpis3"/>
        <w:keepNext w:val="0"/>
        <w:widowControl w:val="0"/>
        <w:spacing w:before="240" w:after="120"/>
        <w:rPr>
          <w:rFonts w:asciiTheme="minorHAnsi" w:eastAsia="Times New Roman" w:hAnsiTheme="minorHAnsi" w:cs="Times New Roman"/>
          <w:bCs w:val="0"/>
          <w:color w:val="009BD0"/>
        </w:rPr>
      </w:pPr>
      <w:bookmarkStart w:id="19" w:name="_Toc72343350"/>
      <w:r w:rsidRPr="00570CB5">
        <w:rPr>
          <w:rFonts w:asciiTheme="minorHAnsi" w:eastAsia="Times New Roman" w:hAnsiTheme="minorHAnsi" w:cs="Times New Roman"/>
          <w:bCs w:val="0"/>
          <w:color w:val="009BD0"/>
        </w:rPr>
        <w:t xml:space="preserve">1.5 </w:t>
      </w:r>
      <w:r w:rsidR="004F2988" w:rsidRPr="00570CB5">
        <w:rPr>
          <w:rFonts w:asciiTheme="minorHAnsi" w:eastAsia="Times New Roman" w:hAnsiTheme="minorHAnsi" w:cs="Times New Roman"/>
          <w:bCs w:val="0"/>
          <w:color w:val="009BD0"/>
        </w:rPr>
        <w:t>ČÁST ČTVRTÁ</w:t>
      </w:r>
      <w:r w:rsidRPr="00570CB5">
        <w:rPr>
          <w:rFonts w:asciiTheme="minorHAnsi" w:eastAsia="Times New Roman" w:hAnsiTheme="minorHAnsi" w:cs="Times New Roman"/>
          <w:bCs w:val="0"/>
          <w:color w:val="009BD0"/>
        </w:rPr>
        <w:t xml:space="preserve">: </w:t>
      </w:r>
      <w:r w:rsidR="00FA7E62" w:rsidRPr="00570CB5">
        <w:rPr>
          <w:rFonts w:asciiTheme="minorHAnsi" w:eastAsia="Times New Roman" w:hAnsiTheme="minorHAnsi" w:cs="Times New Roman"/>
          <w:bCs w:val="0"/>
          <w:color w:val="009BD0"/>
        </w:rPr>
        <w:t>Podmínky zacházení s majetkem školy ze strany žáků</w:t>
      </w:r>
      <w:bookmarkEnd w:id="19"/>
    </w:p>
    <w:p w:rsidR="00FA7E62" w:rsidRPr="00B44862" w:rsidRDefault="00FA7E62" w:rsidP="004F2988">
      <w:pPr>
        <w:spacing w:after="120"/>
        <w:jc w:val="both"/>
        <w:rPr>
          <w:rFonts w:asciiTheme="minorHAnsi" w:hAnsiTheme="minorHAnsi" w:cstheme="minorHAnsi"/>
        </w:rPr>
      </w:pPr>
      <w:r w:rsidRPr="00B44862">
        <w:rPr>
          <w:rFonts w:asciiTheme="minorHAnsi" w:hAnsiTheme="minorHAnsi" w:cstheme="minorHAnsi"/>
        </w:rPr>
        <w:t>Žák dodržuje bezpečnostní a hygienické předpisy, dbá o své pracovní prostředí, odpovídá za dobrý stav, pořádek, čistotu učebny a svého pracovního místa. Při příchodu do učebny zkontroluje si žák své místo, a zjistí-li poškození, je povinen toto ihned hlásit. Škody způsobené úmyslně žákem na inventáři a zařízení je žák (u nezletilých zákonný zástupce) povinen podle občanského zákoníku nahradit.</w:t>
      </w:r>
    </w:p>
    <w:p w:rsidR="00FA7E62" w:rsidRPr="00B44862" w:rsidRDefault="00FA7E62" w:rsidP="004F2988">
      <w:pPr>
        <w:jc w:val="both"/>
        <w:rPr>
          <w:rFonts w:asciiTheme="minorHAnsi" w:hAnsiTheme="minorHAnsi" w:cstheme="minorHAnsi"/>
        </w:rPr>
      </w:pPr>
      <w:r w:rsidRPr="00B44862">
        <w:rPr>
          <w:rFonts w:asciiTheme="minorHAnsi" w:hAnsiTheme="minorHAnsi" w:cstheme="minorHAnsi"/>
        </w:rPr>
        <w:t>Žákům není dovoleno ničit školní zařízení a zařízení na pracovištích PV (na chodbách, v šatnách, na WC, v jídelně, v učebnách apod.) ani jinak poškozovat majetek školy.</w:t>
      </w:r>
    </w:p>
    <w:p w:rsidR="00840337" w:rsidRPr="00B44862" w:rsidRDefault="00840337" w:rsidP="004F2988">
      <w:pPr>
        <w:jc w:val="both"/>
        <w:rPr>
          <w:rFonts w:asciiTheme="minorHAnsi" w:hAnsiTheme="minorHAnsi" w:cstheme="minorHAnsi"/>
        </w:rPr>
      </w:pPr>
      <w:r w:rsidRPr="00B44862">
        <w:rPr>
          <w:rFonts w:asciiTheme="minorHAnsi" w:hAnsiTheme="minorHAnsi" w:cstheme="minorHAnsi"/>
        </w:rPr>
        <w:t xml:space="preserve">Žáci, popř. zákonní zástupci žáků odpovídají za škodu podle obecné </w:t>
      </w:r>
      <w:r w:rsidR="002F6053">
        <w:rPr>
          <w:rFonts w:asciiTheme="minorHAnsi" w:hAnsiTheme="minorHAnsi" w:cstheme="minorHAnsi"/>
        </w:rPr>
        <w:t>úpravy občanského zákoníku či § </w:t>
      </w:r>
      <w:r w:rsidRPr="00B44862">
        <w:rPr>
          <w:rFonts w:asciiTheme="minorHAnsi" w:hAnsiTheme="minorHAnsi" w:cstheme="minorHAnsi"/>
        </w:rPr>
        <w:t>391 zákoníku práce.</w:t>
      </w:r>
    </w:p>
    <w:p w:rsidR="00A92E8F" w:rsidRPr="00B44862" w:rsidRDefault="00A92E8F">
      <w:pPr>
        <w:spacing w:after="0" w:line="240" w:lineRule="auto"/>
        <w:rPr>
          <w:rFonts w:asciiTheme="minorHAnsi" w:hAnsiTheme="minorHAnsi" w:cstheme="minorHAnsi"/>
          <w:b/>
          <w:bCs/>
          <w:sz w:val="24"/>
          <w:szCs w:val="24"/>
          <w:lang w:eastAsia="cs-CZ"/>
        </w:rPr>
      </w:pPr>
    </w:p>
    <w:p w:rsidR="00FA7E62" w:rsidRPr="00455F1A" w:rsidRDefault="00455F1A" w:rsidP="00455F1A">
      <w:pPr>
        <w:pStyle w:val="Nadpis3"/>
        <w:keepNext w:val="0"/>
        <w:widowControl w:val="0"/>
        <w:spacing w:before="240" w:after="120"/>
        <w:rPr>
          <w:rFonts w:asciiTheme="minorHAnsi" w:eastAsia="Times New Roman" w:hAnsiTheme="minorHAnsi" w:cs="Times New Roman"/>
          <w:bCs w:val="0"/>
          <w:color w:val="009BD0"/>
        </w:rPr>
      </w:pPr>
      <w:bookmarkStart w:id="20" w:name="_Toc72343351"/>
      <w:r w:rsidRPr="00455F1A">
        <w:rPr>
          <w:rFonts w:asciiTheme="minorHAnsi" w:eastAsia="Times New Roman" w:hAnsiTheme="minorHAnsi" w:cs="Times New Roman"/>
          <w:bCs w:val="0"/>
          <w:color w:val="009BD0"/>
        </w:rPr>
        <w:t xml:space="preserve">1.6 </w:t>
      </w:r>
      <w:r w:rsidR="00FA7E62" w:rsidRPr="00455F1A">
        <w:rPr>
          <w:rFonts w:asciiTheme="minorHAnsi" w:eastAsia="Times New Roman" w:hAnsiTheme="minorHAnsi" w:cs="Times New Roman"/>
          <w:bCs w:val="0"/>
          <w:color w:val="009BD0"/>
        </w:rPr>
        <w:t>Závěrečná ustanovení</w:t>
      </w:r>
      <w:bookmarkEnd w:id="20"/>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 xml:space="preserve">Na ostatní pravidla a podmínky, které nejsou </w:t>
      </w:r>
      <w:r w:rsidR="00214AB8">
        <w:rPr>
          <w:rFonts w:asciiTheme="minorHAnsi" w:hAnsiTheme="minorHAnsi" w:cstheme="minorHAnsi"/>
        </w:rPr>
        <w:t>v tomto š</w:t>
      </w:r>
      <w:r w:rsidRPr="00B44862">
        <w:rPr>
          <w:rFonts w:asciiTheme="minorHAnsi" w:hAnsiTheme="minorHAnsi" w:cstheme="minorHAnsi"/>
        </w:rPr>
        <w:t>kolním řádu řešeny, se v plném znění uplatní příslušné paragrafy zákona č. 561/2004 Sb. a vyhlášky č. 13/2005 Sb.</w:t>
      </w:r>
      <w:r w:rsidR="00AC41E1" w:rsidRPr="00B44862">
        <w:rPr>
          <w:rFonts w:asciiTheme="minorHAnsi" w:hAnsiTheme="minorHAnsi" w:cstheme="minorHAnsi"/>
        </w:rPr>
        <w:t xml:space="preserve"> v platném znění.</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Školní řád a jeho aktualizace budou vždy zveřejněny na úřední desce na webových stránkách školy.</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 xml:space="preserve">Tento školní řád nabývá účinnosti dnem </w:t>
      </w:r>
      <w:r w:rsidR="006248E2" w:rsidRPr="00B44862">
        <w:rPr>
          <w:rFonts w:asciiTheme="minorHAnsi" w:hAnsiTheme="minorHAnsi" w:cstheme="minorHAnsi"/>
        </w:rPr>
        <w:t xml:space="preserve">1. </w:t>
      </w:r>
      <w:r w:rsidR="00214AB8">
        <w:rPr>
          <w:rFonts w:asciiTheme="minorHAnsi" w:hAnsiTheme="minorHAnsi" w:cstheme="minorHAnsi"/>
        </w:rPr>
        <w:t>9. 2021</w:t>
      </w:r>
      <w:r w:rsidR="00F35934" w:rsidRPr="00B44862">
        <w:rPr>
          <w:rFonts w:asciiTheme="minorHAnsi" w:hAnsiTheme="minorHAnsi" w:cstheme="minorHAnsi"/>
        </w:rPr>
        <w:t>.</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S tímto školním řádem budou seznámen</w:t>
      </w:r>
      <w:r w:rsidR="008F30B4" w:rsidRPr="00B44862">
        <w:rPr>
          <w:rFonts w:asciiTheme="minorHAnsi" w:hAnsiTheme="minorHAnsi" w:cstheme="minorHAnsi"/>
        </w:rPr>
        <w:t>i</w:t>
      </w:r>
      <w:r w:rsidRPr="00B44862">
        <w:rPr>
          <w:rFonts w:asciiTheme="minorHAnsi" w:hAnsiTheme="minorHAnsi" w:cstheme="minorHAnsi"/>
        </w:rPr>
        <w:t xml:space="preserve"> prokazatelně všichni zaměstnanci školy.</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S tímto školním řádem seznámí prokazatelně třídní učitel</w:t>
      </w:r>
      <w:r w:rsidR="008F30B4" w:rsidRPr="00B44862">
        <w:rPr>
          <w:rFonts w:asciiTheme="minorHAnsi" w:hAnsiTheme="minorHAnsi" w:cstheme="minorHAnsi"/>
        </w:rPr>
        <w:t>é</w:t>
      </w:r>
      <w:r w:rsidRPr="00B44862">
        <w:rPr>
          <w:rFonts w:asciiTheme="minorHAnsi" w:hAnsiTheme="minorHAnsi" w:cstheme="minorHAnsi"/>
        </w:rPr>
        <w:t xml:space="preserve"> žáky </w:t>
      </w:r>
      <w:r w:rsidR="008F30B4" w:rsidRPr="00B44862">
        <w:rPr>
          <w:rFonts w:asciiTheme="minorHAnsi" w:hAnsiTheme="minorHAnsi" w:cstheme="minorHAnsi"/>
        </w:rPr>
        <w:t xml:space="preserve">po jeho schválení a pak vždy </w:t>
      </w:r>
      <w:r w:rsidRPr="00B44862">
        <w:rPr>
          <w:rFonts w:asciiTheme="minorHAnsi" w:hAnsiTheme="minorHAnsi" w:cstheme="minorHAnsi"/>
        </w:rPr>
        <w:t>na začátku školního roku.</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Žák potvrdí svým podpisem, že byl se školním řádem seznámen.</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Zákonní zástupci nezletilých žáků budou seznámeni se školním řádem a příp. změnami vždy na prvních třídních schůzkách ve školním roce, prostřednictvím třídních učitelů budou průběžně upozorňováni na případné změny a odkazováni na webové stránky školy.</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 xml:space="preserve">Rodiče a zákonní zástupci žáků nově přijatých do 1. ročníků budou seznámeni s tímto školním řádem na prvním informačním setkání rodičů nebo dálkovým způsobem z webu </w:t>
      </w:r>
      <w:r w:rsidRPr="00B44862">
        <w:rPr>
          <w:rFonts w:asciiTheme="minorHAnsi" w:hAnsiTheme="minorHAnsi" w:cstheme="minorHAnsi"/>
        </w:rPr>
        <w:lastRenderedPageBreak/>
        <w:t>školy, prostřednictvím třídních učitelů nejpozději však do týdne od jednání školské rady, která schvaluje školní řád a jeho změny.</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Pro učitele a zaměstnance školy jsou závazné všechny povinnosti, které jim výslovně ukládá tento školní a klasifikační řád.</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Pro zákonné zástupce nezletilých žáků jsou závazné všechny povinnosti uvedené v tomto školním řádu a povinnosti, které jim výslovně ukládá zákon č. 561/2004 Sb.</w:t>
      </w:r>
    </w:p>
    <w:p w:rsid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Nedílnou součástí tohoto školního řádu jsou Pravidla hodnocení výsledků vzdělávání žáků (klasifikační řád) v platném znění.</w:t>
      </w:r>
    </w:p>
    <w:p w:rsidR="00FA7E62" w:rsidRPr="00B44862" w:rsidRDefault="00FA7E62" w:rsidP="00A00C6F">
      <w:pPr>
        <w:pStyle w:val="Odstavecseseznamem"/>
        <w:numPr>
          <w:ilvl w:val="0"/>
          <w:numId w:val="22"/>
        </w:numPr>
        <w:tabs>
          <w:tab w:val="right" w:pos="540"/>
          <w:tab w:val="right" w:pos="567"/>
        </w:tabs>
        <w:spacing w:after="120" w:line="360" w:lineRule="auto"/>
        <w:jc w:val="both"/>
        <w:outlineLvl w:val="3"/>
        <w:rPr>
          <w:rFonts w:asciiTheme="minorHAnsi" w:hAnsiTheme="minorHAnsi" w:cstheme="minorHAnsi"/>
        </w:rPr>
      </w:pPr>
      <w:r w:rsidRPr="00B44862">
        <w:rPr>
          <w:rFonts w:asciiTheme="minorHAnsi" w:hAnsiTheme="minorHAnsi" w:cstheme="minorHAnsi"/>
        </w:rPr>
        <w:t>Tento školní řád byl schválen Školskou radou - viz § 168 odst.</w:t>
      </w:r>
      <w:r w:rsidR="00230773">
        <w:rPr>
          <w:rFonts w:asciiTheme="minorHAnsi" w:hAnsiTheme="minorHAnsi" w:cstheme="minorHAnsi"/>
        </w:rPr>
        <w:t xml:space="preserve"> </w:t>
      </w:r>
      <w:r w:rsidRPr="00B44862">
        <w:rPr>
          <w:rFonts w:asciiTheme="minorHAnsi" w:hAnsiTheme="minorHAnsi" w:cstheme="minorHAnsi"/>
        </w:rPr>
        <w:t>1 písm. c) zákona 561/2004 Sb. Radu školy zřídí Moravskoslezský kraj podle § 167 odst. 2, a to v termínu podle § 185 odst. 10. zákona č. 561/2004 Sb.</w:t>
      </w:r>
    </w:p>
    <w:p w:rsidR="00FA7E62" w:rsidRPr="00B44862" w:rsidRDefault="00FA7E62" w:rsidP="00482884">
      <w:pPr>
        <w:tabs>
          <w:tab w:val="right" w:pos="540"/>
          <w:tab w:val="right" w:pos="567"/>
        </w:tabs>
        <w:spacing w:after="120"/>
        <w:ind w:left="540" w:hanging="540"/>
        <w:jc w:val="both"/>
        <w:outlineLvl w:val="3"/>
        <w:rPr>
          <w:rFonts w:asciiTheme="minorHAnsi" w:hAnsiTheme="minorHAnsi" w:cstheme="minorHAnsi"/>
        </w:rPr>
      </w:pPr>
    </w:p>
    <w:p w:rsidR="00FA7E62" w:rsidRPr="00B44862" w:rsidRDefault="00FA7E62" w:rsidP="00482884">
      <w:pPr>
        <w:jc w:val="both"/>
        <w:rPr>
          <w:rFonts w:asciiTheme="minorHAnsi" w:hAnsiTheme="minorHAnsi" w:cstheme="minorHAnsi"/>
          <w:color w:val="FF0000"/>
        </w:rPr>
      </w:pPr>
      <w:r w:rsidRPr="00B44862">
        <w:rPr>
          <w:rFonts w:asciiTheme="minorHAnsi" w:hAnsiTheme="minorHAnsi" w:cstheme="minorHAnsi"/>
        </w:rPr>
        <w:t xml:space="preserve">V Českém Těšíně dne </w:t>
      </w:r>
      <w:r w:rsidR="00214AB8">
        <w:rPr>
          <w:rFonts w:asciiTheme="minorHAnsi" w:hAnsiTheme="minorHAnsi" w:cstheme="minorHAnsi"/>
        </w:rPr>
        <w:t>24. 5. 2021</w:t>
      </w:r>
    </w:p>
    <w:p w:rsidR="00FA7E62" w:rsidRPr="00B44862" w:rsidRDefault="009C0938" w:rsidP="00482884">
      <w:pPr>
        <w:jc w:val="right"/>
        <w:rPr>
          <w:rFonts w:asciiTheme="minorHAnsi" w:hAnsiTheme="minorHAnsi" w:cstheme="minorHAnsi"/>
        </w:rPr>
      </w:pPr>
      <w:r w:rsidRPr="00B44862">
        <w:rPr>
          <w:rFonts w:asciiTheme="minorHAnsi" w:hAnsiTheme="minorHAnsi" w:cstheme="minorHAnsi"/>
        </w:rPr>
        <w:t>Mgr. Pavel Cieslar</w:t>
      </w:r>
    </w:p>
    <w:p w:rsidR="00FA7E62" w:rsidRPr="00B44862" w:rsidRDefault="009C0938" w:rsidP="00482884">
      <w:pPr>
        <w:jc w:val="right"/>
        <w:rPr>
          <w:rFonts w:asciiTheme="minorHAnsi" w:hAnsiTheme="minorHAnsi" w:cstheme="minorHAnsi"/>
        </w:rPr>
      </w:pPr>
      <w:r w:rsidRPr="00B44862">
        <w:rPr>
          <w:rFonts w:asciiTheme="minorHAnsi" w:hAnsiTheme="minorHAnsi" w:cstheme="minorHAnsi"/>
        </w:rPr>
        <w:t>ředitel</w:t>
      </w:r>
      <w:r w:rsidR="00FA7E62" w:rsidRPr="00B44862">
        <w:rPr>
          <w:rFonts w:asciiTheme="minorHAnsi" w:hAnsiTheme="minorHAnsi" w:cstheme="minorHAnsi"/>
        </w:rPr>
        <w:t xml:space="preserve"> školy</w:t>
      </w:r>
    </w:p>
    <w:p w:rsidR="00FA7E62" w:rsidRPr="00006A63" w:rsidRDefault="00FA7E62" w:rsidP="00482884">
      <w:pPr>
        <w:jc w:val="right"/>
        <w:rPr>
          <w:rFonts w:ascii="Arial" w:hAnsi="Arial" w:cs="Arial"/>
        </w:rPr>
        <w:sectPr w:rsidR="00FA7E62" w:rsidRPr="00006A63" w:rsidSect="00693E30">
          <w:pgSz w:w="11907" w:h="16840" w:code="9"/>
          <w:pgMar w:top="1701" w:right="1418" w:bottom="1701" w:left="1418" w:header="709" w:footer="709" w:gutter="0"/>
          <w:cols w:space="708"/>
          <w:docGrid w:linePitch="360"/>
        </w:sectPr>
      </w:pPr>
    </w:p>
    <w:p w:rsidR="00907FAF" w:rsidRPr="00570CB5" w:rsidRDefault="00570CB5" w:rsidP="00570CB5">
      <w:pPr>
        <w:pStyle w:val="Nadpis3"/>
        <w:keepNext w:val="0"/>
        <w:widowControl w:val="0"/>
        <w:spacing w:before="240" w:after="120"/>
        <w:rPr>
          <w:rFonts w:asciiTheme="minorHAnsi" w:eastAsia="Times New Roman" w:hAnsiTheme="minorHAnsi" w:cs="Times New Roman"/>
          <w:bCs w:val="0"/>
          <w:color w:val="009BD0"/>
        </w:rPr>
      </w:pPr>
      <w:bookmarkStart w:id="21" w:name="_Toc72343352"/>
      <w:r w:rsidRPr="00570CB5">
        <w:rPr>
          <w:rFonts w:asciiTheme="minorHAnsi" w:eastAsia="Times New Roman" w:hAnsiTheme="minorHAnsi" w:cs="Times New Roman"/>
          <w:bCs w:val="0"/>
          <w:color w:val="009BD0"/>
        </w:rPr>
        <w:lastRenderedPageBreak/>
        <w:t xml:space="preserve">1.7 </w:t>
      </w:r>
      <w:r w:rsidR="009C0938" w:rsidRPr="00570CB5">
        <w:rPr>
          <w:rFonts w:asciiTheme="minorHAnsi" w:eastAsia="Times New Roman" w:hAnsiTheme="minorHAnsi" w:cs="Times New Roman"/>
          <w:bCs w:val="0"/>
          <w:color w:val="009BD0"/>
        </w:rPr>
        <w:t>Zvonění</w:t>
      </w:r>
      <w:bookmarkEnd w:id="21"/>
      <w:r w:rsidR="009C0938" w:rsidRPr="00570CB5">
        <w:rPr>
          <w:rFonts w:asciiTheme="minorHAnsi" w:eastAsia="Times New Roman" w:hAnsiTheme="minorHAnsi" w:cs="Times New Roman"/>
          <w:bCs w:val="0"/>
          <w:color w:val="009BD0"/>
        </w:rPr>
        <w:t xml:space="preserve"> </w:t>
      </w:r>
    </w:p>
    <w:tbl>
      <w:tblPr>
        <w:tblStyle w:val="Mkatabulky"/>
        <w:tblW w:w="9159" w:type="dxa"/>
        <w:tblLayout w:type="fixed"/>
        <w:tblLook w:val="04A0" w:firstRow="1" w:lastRow="0" w:firstColumn="1" w:lastColumn="0" w:noHBand="0" w:noVBand="1"/>
      </w:tblPr>
      <w:tblGrid>
        <w:gridCol w:w="906"/>
        <w:gridCol w:w="1645"/>
        <w:gridCol w:w="236"/>
        <w:gridCol w:w="2300"/>
        <w:gridCol w:w="282"/>
        <w:gridCol w:w="879"/>
        <w:gridCol w:w="2067"/>
        <w:gridCol w:w="844"/>
      </w:tblGrid>
      <w:tr w:rsidR="0074182A" w:rsidRPr="00161A57" w:rsidTr="00EC62DA">
        <w:trPr>
          <w:trHeight w:val="452"/>
        </w:trPr>
        <w:tc>
          <w:tcPr>
            <w:tcW w:w="907" w:type="dxa"/>
            <w:shd w:val="clear" w:color="auto" w:fill="BFBFBF" w:themeFill="background1" w:themeFillShade="BF"/>
            <w:vAlign w:val="center"/>
          </w:tcPr>
          <w:p w:rsidR="0074182A" w:rsidRPr="00161A57" w:rsidRDefault="0074182A" w:rsidP="008A148E">
            <w:pPr>
              <w:spacing w:after="0" w:line="240" w:lineRule="atLeast"/>
              <w:jc w:val="center"/>
              <w:rPr>
                <w:b/>
              </w:rPr>
            </w:pPr>
            <w:r w:rsidRPr="00161A57">
              <w:rPr>
                <w:b/>
              </w:rPr>
              <w:t>hodina</w:t>
            </w:r>
          </w:p>
        </w:tc>
        <w:tc>
          <w:tcPr>
            <w:tcW w:w="1649" w:type="dxa"/>
            <w:shd w:val="clear" w:color="auto" w:fill="BFBFBF" w:themeFill="background1" w:themeFillShade="BF"/>
            <w:vAlign w:val="center"/>
          </w:tcPr>
          <w:p w:rsidR="0074182A" w:rsidRPr="00161A57" w:rsidRDefault="0074182A" w:rsidP="008A148E">
            <w:pPr>
              <w:spacing w:after="0" w:line="240" w:lineRule="atLeast"/>
              <w:jc w:val="center"/>
              <w:rPr>
                <w:b/>
              </w:rPr>
            </w:pPr>
          </w:p>
        </w:tc>
        <w:tc>
          <w:tcPr>
            <w:tcW w:w="216" w:type="dxa"/>
            <w:shd w:val="clear" w:color="auto" w:fill="BFBFBF" w:themeFill="background1" w:themeFillShade="BF"/>
            <w:vAlign w:val="center"/>
          </w:tcPr>
          <w:p w:rsidR="0074182A" w:rsidRPr="00161A57" w:rsidRDefault="0074182A" w:rsidP="008A148E">
            <w:pPr>
              <w:spacing w:after="0" w:line="240" w:lineRule="atLeast"/>
              <w:jc w:val="center"/>
              <w:rPr>
                <w:b/>
              </w:rPr>
            </w:pPr>
          </w:p>
        </w:tc>
        <w:tc>
          <w:tcPr>
            <w:tcW w:w="2306" w:type="dxa"/>
            <w:shd w:val="clear" w:color="auto" w:fill="BFBFBF" w:themeFill="background1" w:themeFillShade="BF"/>
            <w:vAlign w:val="center"/>
          </w:tcPr>
          <w:p w:rsidR="0074182A" w:rsidRPr="00161A57" w:rsidRDefault="0074182A" w:rsidP="008A148E">
            <w:pPr>
              <w:spacing w:after="0" w:line="240" w:lineRule="atLeast"/>
              <w:jc w:val="center"/>
              <w:rPr>
                <w:b/>
              </w:rPr>
            </w:pPr>
          </w:p>
        </w:tc>
        <w:tc>
          <w:tcPr>
            <w:tcW w:w="282" w:type="dxa"/>
            <w:shd w:val="clear" w:color="auto" w:fill="BFBFBF" w:themeFill="background1" w:themeFillShade="BF"/>
            <w:vAlign w:val="center"/>
          </w:tcPr>
          <w:p w:rsidR="0074182A" w:rsidRPr="00161A57" w:rsidRDefault="0074182A" w:rsidP="008A148E">
            <w:pPr>
              <w:spacing w:after="0" w:line="240" w:lineRule="atLeast"/>
              <w:jc w:val="center"/>
              <w:rPr>
                <w:b/>
              </w:rPr>
            </w:pPr>
          </w:p>
        </w:tc>
        <w:tc>
          <w:tcPr>
            <w:tcW w:w="881" w:type="dxa"/>
            <w:shd w:val="clear" w:color="auto" w:fill="BFBFBF" w:themeFill="background1" w:themeFillShade="BF"/>
            <w:vAlign w:val="center"/>
          </w:tcPr>
          <w:p w:rsidR="0074182A" w:rsidRPr="00161A57" w:rsidRDefault="0074182A" w:rsidP="008A148E">
            <w:pPr>
              <w:spacing w:after="0" w:line="240" w:lineRule="atLeast"/>
              <w:jc w:val="center"/>
              <w:rPr>
                <w:b/>
              </w:rPr>
            </w:pPr>
            <w:r w:rsidRPr="00161A57">
              <w:rPr>
                <w:b/>
              </w:rPr>
              <w:t>hodina</w:t>
            </w:r>
          </w:p>
        </w:tc>
        <w:tc>
          <w:tcPr>
            <w:tcW w:w="2072" w:type="dxa"/>
            <w:shd w:val="clear" w:color="auto" w:fill="BFBFBF" w:themeFill="background1" w:themeFillShade="BF"/>
            <w:vAlign w:val="center"/>
          </w:tcPr>
          <w:p w:rsidR="0074182A" w:rsidRPr="00161A57" w:rsidRDefault="0074182A" w:rsidP="008A148E">
            <w:pPr>
              <w:spacing w:after="0" w:line="240" w:lineRule="atLeast"/>
              <w:jc w:val="center"/>
            </w:pPr>
          </w:p>
        </w:tc>
        <w:tc>
          <w:tcPr>
            <w:tcW w:w="846" w:type="dxa"/>
            <w:shd w:val="clear" w:color="auto" w:fill="BFBFBF" w:themeFill="background1" w:themeFillShade="BF"/>
            <w:vAlign w:val="center"/>
          </w:tcPr>
          <w:p w:rsidR="0074182A" w:rsidRPr="00161A57" w:rsidRDefault="0074182A" w:rsidP="008A148E">
            <w:pPr>
              <w:spacing w:after="0" w:line="240" w:lineRule="atLeast"/>
              <w:jc w:val="center"/>
            </w:pPr>
          </w:p>
        </w:tc>
      </w:tr>
      <w:tr w:rsidR="0074182A" w:rsidRPr="00161A57" w:rsidTr="00EC62DA">
        <w:trPr>
          <w:trHeight w:val="431"/>
        </w:trPr>
        <w:tc>
          <w:tcPr>
            <w:tcW w:w="907" w:type="dxa"/>
            <w:vAlign w:val="center"/>
          </w:tcPr>
          <w:p w:rsidR="0074182A" w:rsidRPr="00161A57" w:rsidRDefault="0074182A" w:rsidP="008A148E">
            <w:pPr>
              <w:spacing w:line="240" w:lineRule="atLeast"/>
              <w:jc w:val="center"/>
            </w:pPr>
            <w:r w:rsidRPr="00161A57">
              <w:t>0.</w:t>
            </w:r>
          </w:p>
        </w:tc>
        <w:tc>
          <w:tcPr>
            <w:tcW w:w="1649" w:type="dxa"/>
            <w:vAlign w:val="center"/>
          </w:tcPr>
          <w:p w:rsidR="0074182A" w:rsidRPr="00161A57" w:rsidRDefault="0074182A" w:rsidP="008A148E">
            <w:pPr>
              <w:spacing w:line="240" w:lineRule="atLeast"/>
              <w:jc w:val="center"/>
            </w:pPr>
            <w:r w:rsidRPr="00161A57">
              <w:t>7:05 – 7:50</w:t>
            </w:r>
          </w:p>
        </w:tc>
        <w:tc>
          <w:tcPr>
            <w:tcW w:w="216" w:type="dxa"/>
            <w:vAlign w:val="center"/>
          </w:tcPr>
          <w:p w:rsidR="0074182A" w:rsidRPr="00161A57" w:rsidRDefault="0074182A" w:rsidP="008A148E">
            <w:pPr>
              <w:spacing w:line="240" w:lineRule="atLeast"/>
              <w:jc w:val="center"/>
            </w:pPr>
          </w:p>
        </w:tc>
        <w:tc>
          <w:tcPr>
            <w:tcW w:w="2306" w:type="dxa"/>
            <w:vAlign w:val="center"/>
          </w:tcPr>
          <w:p w:rsidR="0074182A" w:rsidRPr="00161A57" w:rsidRDefault="0074182A" w:rsidP="008A148E">
            <w:pPr>
              <w:spacing w:line="240" w:lineRule="atLeast"/>
              <w:jc w:val="center"/>
            </w:pPr>
          </w:p>
        </w:tc>
        <w:tc>
          <w:tcPr>
            <w:tcW w:w="282" w:type="dxa"/>
            <w:vAlign w:val="center"/>
          </w:tcPr>
          <w:p w:rsidR="0074182A" w:rsidRPr="00161A57" w:rsidRDefault="0074182A" w:rsidP="008A148E">
            <w:pPr>
              <w:spacing w:line="240" w:lineRule="atLeast"/>
              <w:jc w:val="center"/>
            </w:pPr>
          </w:p>
        </w:tc>
        <w:tc>
          <w:tcPr>
            <w:tcW w:w="881" w:type="dxa"/>
            <w:vAlign w:val="center"/>
          </w:tcPr>
          <w:p w:rsidR="0074182A" w:rsidRPr="00161A57" w:rsidRDefault="0074182A" w:rsidP="008A148E">
            <w:pPr>
              <w:spacing w:line="240" w:lineRule="atLeast"/>
              <w:jc w:val="center"/>
            </w:pPr>
            <w:r w:rsidRPr="00161A57">
              <w:t>8</w:t>
            </w:r>
          </w:p>
        </w:tc>
        <w:tc>
          <w:tcPr>
            <w:tcW w:w="2072" w:type="dxa"/>
            <w:vAlign w:val="center"/>
          </w:tcPr>
          <w:p w:rsidR="0074182A" w:rsidRPr="00161A57" w:rsidRDefault="0074182A" w:rsidP="008A148E">
            <w:pPr>
              <w:spacing w:line="240" w:lineRule="atLeast"/>
              <w:jc w:val="center"/>
            </w:pPr>
            <w:r>
              <w:t>13:45 – 14:30</w:t>
            </w:r>
          </w:p>
        </w:tc>
        <w:tc>
          <w:tcPr>
            <w:tcW w:w="846" w:type="dxa"/>
            <w:vAlign w:val="center"/>
          </w:tcPr>
          <w:p w:rsidR="0074182A" w:rsidRPr="00347CD0" w:rsidRDefault="0074182A" w:rsidP="008A148E">
            <w:pPr>
              <w:spacing w:line="240" w:lineRule="atLeast"/>
              <w:jc w:val="center"/>
              <w:rPr>
                <w:sz w:val="20"/>
                <w:szCs w:val="20"/>
              </w:rPr>
            </w:pPr>
            <w:r>
              <w:rPr>
                <w:sz w:val="20"/>
                <w:szCs w:val="20"/>
              </w:rPr>
              <w:t>DS</w:t>
            </w:r>
          </w:p>
        </w:tc>
      </w:tr>
      <w:tr w:rsidR="0074182A" w:rsidRPr="00161A57" w:rsidTr="00EC62DA">
        <w:trPr>
          <w:trHeight w:val="443"/>
        </w:trPr>
        <w:tc>
          <w:tcPr>
            <w:tcW w:w="907" w:type="dxa"/>
            <w:vAlign w:val="center"/>
          </w:tcPr>
          <w:p w:rsidR="0074182A" w:rsidRPr="00161A57" w:rsidRDefault="0074182A" w:rsidP="008A148E">
            <w:pPr>
              <w:spacing w:line="240" w:lineRule="atLeast"/>
              <w:jc w:val="center"/>
            </w:pPr>
            <w:r w:rsidRPr="00161A57">
              <w:t>1.</w:t>
            </w:r>
          </w:p>
        </w:tc>
        <w:tc>
          <w:tcPr>
            <w:tcW w:w="1649" w:type="dxa"/>
            <w:vAlign w:val="center"/>
          </w:tcPr>
          <w:p w:rsidR="0074182A" w:rsidRPr="00161A57" w:rsidRDefault="0074182A" w:rsidP="008A148E">
            <w:pPr>
              <w:spacing w:line="240" w:lineRule="atLeast"/>
              <w:jc w:val="center"/>
            </w:pPr>
            <w:r>
              <w:t>7:55 – 8:40</w:t>
            </w:r>
          </w:p>
        </w:tc>
        <w:tc>
          <w:tcPr>
            <w:tcW w:w="216" w:type="dxa"/>
            <w:vAlign w:val="center"/>
          </w:tcPr>
          <w:p w:rsidR="0074182A" w:rsidRPr="00161A57" w:rsidRDefault="0074182A" w:rsidP="008A148E">
            <w:pPr>
              <w:spacing w:line="240" w:lineRule="atLeast"/>
              <w:jc w:val="center"/>
            </w:pPr>
          </w:p>
        </w:tc>
        <w:tc>
          <w:tcPr>
            <w:tcW w:w="2306" w:type="dxa"/>
            <w:vAlign w:val="center"/>
          </w:tcPr>
          <w:p w:rsidR="0074182A" w:rsidRPr="00161A57" w:rsidRDefault="0074182A" w:rsidP="008A148E">
            <w:pPr>
              <w:spacing w:line="240" w:lineRule="atLeast"/>
              <w:jc w:val="center"/>
            </w:pPr>
          </w:p>
        </w:tc>
        <w:tc>
          <w:tcPr>
            <w:tcW w:w="282" w:type="dxa"/>
            <w:vAlign w:val="center"/>
          </w:tcPr>
          <w:p w:rsidR="0074182A" w:rsidRPr="00161A57" w:rsidRDefault="0074182A" w:rsidP="008A148E">
            <w:pPr>
              <w:spacing w:line="240" w:lineRule="atLeast"/>
              <w:jc w:val="center"/>
            </w:pPr>
          </w:p>
        </w:tc>
        <w:tc>
          <w:tcPr>
            <w:tcW w:w="881" w:type="dxa"/>
            <w:vAlign w:val="center"/>
          </w:tcPr>
          <w:p w:rsidR="0074182A" w:rsidRPr="00161A57" w:rsidRDefault="0074182A" w:rsidP="008A148E">
            <w:pPr>
              <w:spacing w:line="240" w:lineRule="atLeast"/>
              <w:jc w:val="center"/>
            </w:pPr>
            <w:r w:rsidRPr="00161A57">
              <w:t>9.</w:t>
            </w:r>
          </w:p>
        </w:tc>
        <w:tc>
          <w:tcPr>
            <w:tcW w:w="2072" w:type="dxa"/>
            <w:vAlign w:val="center"/>
          </w:tcPr>
          <w:p w:rsidR="0074182A" w:rsidRPr="00161A57" w:rsidRDefault="0074182A" w:rsidP="008A148E">
            <w:pPr>
              <w:spacing w:line="240" w:lineRule="atLeast"/>
              <w:jc w:val="center"/>
            </w:pPr>
            <w:r>
              <w:t>14:35 – 15:20</w:t>
            </w:r>
          </w:p>
        </w:tc>
        <w:tc>
          <w:tcPr>
            <w:tcW w:w="846" w:type="dxa"/>
            <w:vAlign w:val="center"/>
          </w:tcPr>
          <w:p w:rsidR="0074182A" w:rsidRPr="00161A57" w:rsidRDefault="0074182A" w:rsidP="008A148E">
            <w:pPr>
              <w:spacing w:line="240" w:lineRule="atLeast"/>
              <w:jc w:val="center"/>
            </w:pPr>
            <w:r w:rsidRPr="00D32E59">
              <w:rPr>
                <w:sz w:val="20"/>
                <w:szCs w:val="20"/>
              </w:rPr>
              <w:t>DS</w:t>
            </w:r>
          </w:p>
        </w:tc>
      </w:tr>
      <w:tr w:rsidR="0074182A" w:rsidRPr="00161A57" w:rsidTr="00EC62DA">
        <w:trPr>
          <w:trHeight w:val="431"/>
        </w:trPr>
        <w:tc>
          <w:tcPr>
            <w:tcW w:w="907" w:type="dxa"/>
            <w:vAlign w:val="center"/>
          </w:tcPr>
          <w:p w:rsidR="0074182A" w:rsidRPr="00161A57" w:rsidRDefault="0074182A" w:rsidP="008A148E">
            <w:pPr>
              <w:spacing w:line="240" w:lineRule="atLeast"/>
              <w:jc w:val="center"/>
            </w:pPr>
            <w:r w:rsidRPr="00161A57">
              <w:t>2.</w:t>
            </w:r>
          </w:p>
        </w:tc>
        <w:tc>
          <w:tcPr>
            <w:tcW w:w="1649" w:type="dxa"/>
            <w:vAlign w:val="center"/>
          </w:tcPr>
          <w:p w:rsidR="0074182A" w:rsidRPr="00161A57" w:rsidRDefault="0074182A" w:rsidP="008A148E">
            <w:pPr>
              <w:spacing w:line="240" w:lineRule="atLeast"/>
              <w:jc w:val="center"/>
            </w:pPr>
            <w:r>
              <w:t>8:45 – 9:3</w:t>
            </w:r>
            <w:r w:rsidRPr="00161A57">
              <w:t>0</w:t>
            </w:r>
          </w:p>
        </w:tc>
        <w:tc>
          <w:tcPr>
            <w:tcW w:w="216" w:type="dxa"/>
            <w:vAlign w:val="center"/>
          </w:tcPr>
          <w:p w:rsidR="0074182A" w:rsidRPr="00161A57" w:rsidRDefault="0074182A" w:rsidP="008A148E">
            <w:pPr>
              <w:spacing w:line="240" w:lineRule="atLeast"/>
              <w:jc w:val="center"/>
            </w:pPr>
          </w:p>
        </w:tc>
        <w:tc>
          <w:tcPr>
            <w:tcW w:w="2306" w:type="dxa"/>
            <w:vAlign w:val="center"/>
          </w:tcPr>
          <w:p w:rsidR="0074182A" w:rsidRPr="00161A57" w:rsidRDefault="00373ABE" w:rsidP="008A148E">
            <w:pPr>
              <w:spacing w:line="240" w:lineRule="atLeast"/>
              <w:jc w:val="center"/>
            </w:pPr>
            <w:r>
              <w:t>15´přestávka</w:t>
            </w:r>
          </w:p>
        </w:tc>
        <w:tc>
          <w:tcPr>
            <w:tcW w:w="282" w:type="dxa"/>
            <w:vAlign w:val="center"/>
          </w:tcPr>
          <w:p w:rsidR="0074182A" w:rsidRPr="00161A57" w:rsidRDefault="0074182A" w:rsidP="008A148E">
            <w:pPr>
              <w:spacing w:line="240" w:lineRule="atLeast"/>
              <w:jc w:val="center"/>
            </w:pPr>
          </w:p>
        </w:tc>
        <w:tc>
          <w:tcPr>
            <w:tcW w:w="881" w:type="dxa"/>
            <w:vAlign w:val="center"/>
          </w:tcPr>
          <w:p w:rsidR="0074182A" w:rsidRPr="00161A57" w:rsidRDefault="0074182A" w:rsidP="008A148E">
            <w:pPr>
              <w:spacing w:line="240" w:lineRule="atLeast"/>
              <w:ind w:right="-99"/>
              <w:jc w:val="center"/>
            </w:pPr>
            <w:r>
              <w:t>10.</w:t>
            </w:r>
          </w:p>
        </w:tc>
        <w:tc>
          <w:tcPr>
            <w:tcW w:w="2072" w:type="dxa"/>
            <w:vAlign w:val="center"/>
          </w:tcPr>
          <w:p w:rsidR="0074182A" w:rsidRPr="00161A57" w:rsidRDefault="0074182A" w:rsidP="008A148E">
            <w:pPr>
              <w:spacing w:line="240" w:lineRule="atLeast"/>
              <w:jc w:val="center"/>
            </w:pPr>
            <w:r>
              <w:t>15:25 – 16:10</w:t>
            </w:r>
          </w:p>
        </w:tc>
        <w:tc>
          <w:tcPr>
            <w:tcW w:w="846" w:type="dxa"/>
            <w:vAlign w:val="center"/>
          </w:tcPr>
          <w:p w:rsidR="0074182A" w:rsidRPr="00161A57" w:rsidRDefault="0074182A" w:rsidP="008A148E">
            <w:pPr>
              <w:spacing w:line="240" w:lineRule="atLeast"/>
              <w:jc w:val="center"/>
            </w:pPr>
            <w:r w:rsidRPr="00D32E59">
              <w:rPr>
                <w:sz w:val="20"/>
                <w:szCs w:val="20"/>
              </w:rPr>
              <w:t>DS</w:t>
            </w:r>
          </w:p>
        </w:tc>
      </w:tr>
      <w:tr w:rsidR="0074182A" w:rsidRPr="00161A57" w:rsidTr="00EC62DA">
        <w:trPr>
          <w:trHeight w:val="431"/>
        </w:trPr>
        <w:tc>
          <w:tcPr>
            <w:tcW w:w="907" w:type="dxa"/>
            <w:vAlign w:val="center"/>
          </w:tcPr>
          <w:p w:rsidR="0074182A" w:rsidRPr="00161A57" w:rsidRDefault="0074182A" w:rsidP="008A148E">
            <w:pPr>
              <w:spacing w:line="240" w:lineRule="atLeast"/>
              <w:jc w:val="center"/>
            </w:pPr>
            <w:r w:rsidRPr="00161A57">
              <w:t>3.</w:t>
            </w:r>
          </w:p>
        </w:tc>
        <w:tc>
          <w:tcPr>
            <w:tcW w:w="1649" w:type="dxa"/>
            <w:vAlign w:val="center"/>
          </w:tcPr>
          <w:p w:rsidR="0074182A" w:rsidRPr="00161A57" w:rsidRDefault="0074182A" w:rsidP="008A148E">
            <w:pPr>
              <w:spacing w:line="240" w:lineRule="atLeast"/>
              <w:jc w:val="center"/>
            </w:pPr>
            <w:r>
              <w:t>9:45 – 10:30</w:t>
            </w:r>
          </w:p>
        </w:tc>
        <w:tc>
          <w:tcPr>
            <w:tcW w:w="216" w:type="dxa"/>
            <w:vAlign w:val="center"/>
          </w:tcPr>
          <w:p w:rsidR="0074182A" w:rsidRPr="00161A57" w:rsidRDefault="0074182A" w:rsidP="008A148E">
            <w:pPr>
              <w:spacing w:line="240" w:lineRule="atLeast"/>
              <w:jc w:val="center"/>
            </w:pPr>
          </w:p>
        </w:tc>
        <w:tc>
          <w:tcPr>
            <w:tcW w:w="2306" w:type="dxa"/>
            <w:vAlign w:val="center"/>
          </w:tcPr>
          <w:p w:rsidR="0074182A" w:rsidRPr="00161A57" w:rsidRDefault="0074182A" w:rsidP="008A148E">
            <w:pPr>
              <w:spacing w:line="240" w:lineRule="atLeast"/>
              <w:jc w:val="center"/>
            </w:pPr>
          </w:p>
        </w:tc>
        <w:tc>
          <w:tcPr>
            <w:tcW w:w="282" w:type="dxa"/>
            <w:vAlign w:val="center"/>
          </w:tcPr>
          <w:p w:rsidR="0074182A" w:rsidRPr="00161A57" w:rsidRDefault="0074182A" w:rsidP="008A148E">
            <w:pPr>
              <w:spacing w:line="240" w:lineRule="atLeast"/>
              <w:jc w:val="center"/>
            </w:pPr>
          </w:p>
        </w:tc>
        <w:tc>
          <w:tcPr>
            <w:tcW w:w="881" w:type="dxa"/>
            <w:vAlign w:val="center"/>
          </w:tcPr>
          <w:p w:rsidR="0074182A" w:rsidRPr="00161A57" w:rsidRDefault="0074182A" w:rsidP="008A148E">
            <w:pPr>
              <w:spacing w:line="240" w:lineRule="atLeast"/>
              <w:jc w:val="center"/>
            </w:pPr>
            <w:r>
              <w:t>11.</w:t>
            </w:r>
          </w:p>
        </w:tc>
        <w:tc>
          <w:tcPr>
            <w:tcW w:w="2072" w:type="dxa"/>
            <w:vAlign w:val="center"/>
          </w:tcPr>
          <w:p w:rsidR="0074182A" w:rsidRPr="00161A57" w:rsidRDefault="0074182A" w:rsidP="008A148E">
            <w:pPr>
              <w:spacing w:line="240" w:lineRule="atLeast"/>
              <w:jc w:val="center"/>
            </w:pPr>
            <w:r>
              <w:t>16:15 – 17:00</w:t>
            </w:r>
          </w:p>
        </w:tc>
        <w:tc>
          <w:tcPr>
            <w:tcW w:w="846" w:type="dxa"/>
            <w:vAlign w:val="center"/>
          </w:tcPr>
          <w:p w:rsidR="0074182A" w:rsidRPr="00161A57" w:rsidRDefault="0074182A" w:rsidP="008A148E">
            <w:pPr>
              <w:spacing w:line="240" w:lineRule="atLeast"/>
              <w:jc w:val="center"/>
            </w:pPr>
            <w:r w:rsidRPr="00D32E59">
              <w:rPr>
                <w:sz w:val="20"/>
                <w:szCs w:val="20"/>
              </w:rPr>
              <w:t>DS</w:t>
            </w:r>
          </w:p>
        </w:tc>
      </w:tr>
      <w:tr w:rsidR="0074182A" w:rsidRPr="00161A57" w:rsidTr="00EC62DA">
        <w:trPr>
          <w:trHeight w:val="431"/>
        </w:trPr>
        <w:tc>
          <w:tcPr>
            <w:tcW w:w="907" w:type="dxa"/>
            <w:vAlign w:val="center"/>
          </w:tcPr>
          <w:p w:rsidR="0074182A" w:rsidRPr="00161A57" w:rsidRDefault="0074182A" w:rsidP="008A148E">
            <w:pPr>
              <w:spacing w:line="240" w:lineRule="atLeast"/>
              <w:jc w:val="center"/>
            </w:pPr>
            <w:r w:rsidRPr="00161A57">
              <w:t>4.</w:t>
            </w:r>
          </w:p>
        </w:tc>
        <w:tc>
          <w:tcPr>
            <w:tcW w:w="1649" w:type="dxa"/>
            <w:vAlign w:val="center"/>
          </w:tcPr>
          <w:p w:rsidR="0074182A" w:rsidRPr="00161A57" w:rsidRDefault="0074182A" w:rsidP="008A148E">
            <w:pPr>
              <w:spacing w:line="240" w:lineRule="atLeast"/>
              <w:jc w:val="center"/>
            </w:pPr>
            <w:r>
              <w:t>10:3</w:t>
            </w:r>
            <w:r w:rsidRPr="00161A57">
              <w:t>5</w:t>
            </w:r>
            <w:r>
              <w:t xml:space="preserve"> – 11:2</w:t>
            </w:r>
            <w:r w:rsidRPr="00161A57">
              <w:t>0</w:t>
            </w:r>
          </w:p>
        </w:tc>
        <w:tc>
          <w:tcPr>
            <w:tcW w:w="216" w:type="dxa"/>
            <w:vAlign w:val="center"/>
          </w:tcPr>
          <w:p w:rsidR="0074182A" w:rsidRPr="00161A57" w:rsidRDefault="0074182A" w:rsidP="008A148E">
            <w:pPr>
              <w:spacing w:line="240" w:lineRule="atLeast"/>
              <w:jc w:val="center"/>
            </w:pPr>
          </w:p>
        </w:tc>
        <w:tc>
          <w:tcPr>
            <w:tcW w:w="2306" w:type="dxa"/>
            <w:vAlign w:val="center"/>
          </w:tcPr>
          <w:p w:rsidR="0074182A" w:rsidRPr="00161A57" w:rsidRDefault="0074182A" w:rsidP="008A148E">
            <w:pPr>
              <w:spacing w:line="240" w:lineRule="atLeast"/>
              <w:jc w:val="center"/>
            </w:pPr>
          </w:p>
        </w:tc>
        <w:tc>
          <w:tcPr>
            <w:tcW w:w="282" w:type="dxa"/>
            <w:vAlign w:val="center"/>
          </w:tcPr>
          <w:p w:rsidR="0074182A" w:rsidRPr="00161A57" w:rsidRDefault="0074182A" w:rsidP="008A148E">
            <w:pPr>
              <w:spacing w:line="240" w:lineRule="atLeast"/>
              <w:jc w:val="center"/>
            </w:pPr>
          </w:p>
        </w:tc>
        <w:tc>
          <w:tcPr>
            <w:tcW w:w="881" w:type="dxa"/>
            <w:vAlign w:val="center"/>
          </w:tcPr>
          <w:p w:rsidR="0074182A" w:rsidRPr="00161A57" w:rsidRDefault="0074182A" w:rsidP="008A148E">
            <w:pPr>
              <w:spacing w:line="240" w:lineRule="atLeast"/>
              <w:jc w:val="center"/>
            </w:pPr>
            <w:r>
              <w:t>12.</w:t>
            </w:r>
          </w:p>
        </w:tc>
        <w:tc>
          <w:tcPr>
            <w:tcW w:w="2072" w:type="dxa"/>
            <w:vAlign w:val="center"/>
          </w:tcPr>
          <w:p w:rsidR="0074182A" w:rsidRPr="00161A57" w:rsidRDefault="0074182A" w:rsidP="008A148E">
            <w:pPr>
              <w:spacing w:line="240" w:lineRule="atLeast"/>
              <w:jc w:val="center"/>
            </w:pPr>
            <w:r>
              <w:t>17:05 – 17:50</w:t>
            </w:r>
          </w:p>
        </w:tc>
        <w:tc>
          <w:tcPr>
            <w:tcW w:w="846" w:type="dxa"/>
            <w:vAlign w:val="center"/>
          </w:tcPr>
          <w:p w:rsidR="0074182A" w:rsidRPr="00161A57" w:rsidRDefault="0074182A" w:rsidP="008A148E">
            <w:pPr>
              <w:spacing w:line="240" w:lineRule="atLeast"/>
              <w:jc w:val="center"/>
            </w:pPr>
            <w:r w:rsidRPr="00D32E59">
              <w:rPr>
                <w:sz w:val="20"/>
                <w:szCs w:val="20"/>
              </w:rPr>
              <w:t>DS</w:t>
            </w:r>
          </w:p>
        </w:tc>
      </w:tr>
      <w:tr w:rsidR="0074182A" w:rsidRPr="00161A57" w:rsidTr="00EC62DA">
        <w:trPr>
          <w:trHeight w:val="443"/>
        </w:trPr>
        <w:tc>
          <w:tcPr>
            <w:tcW w:w="907" w:type="dxa"/>
            <w:shd w:val="clear" w:color="auto" w:fill="D9D9D9" w:themeFill="background1" w:themeFillShade="D9"/>
            <w:vAlign w:val="center"/>
          </w:tcPr>
          <w:p w:rsidR="0074182A" w:rsidRPr="00161A57" w:rsidRDefault="0074182A" w:rsidP="008A148E">
            <w:pPr>
              <w:spacing w:line="240" w:lineRule="atLeast"/>
              <w:jc w:val="center"/>
            </w:pPr>
            <w:r w:rsidRPr="00161A57">
              <w:t>5.</w:t>
            </w:r>
          </w:p>
        </w:tc>
        <w:tc>
          <w:tcPr>
            <w:tcW w:w="1649" w:type="dxa"/>
            <w:shd w:val="clear" w:color="auto" w:fill="D9D9D9" w:themeFill="background1" w:themeFillShade="D9"/>
            <w:vAlign w:val="center"/>
          </w:tcPr>
          <w:p w:rsidR="0074182A" w:rsidRPr="00161A57" w:rsidRDefault="0074182A" w:rsidP="008A148E">
            <w:pPr>
              <w:spacing w:line="240" w:lineRule="atLeast"/>
              <w:jc w:val="center"/>
            </w:pPr>
            <w:r>
              <w:t>11:20 – 12:0</w:t>
            </w:r>
            <w:r w:rsidRPr="00161A57">
              <w:t>5</w:t>
            </w:r>
          </w:p>
        </w:tc>
        <w:tc>
          <w:tcPr>
            <w:tcW w:w="216" w:type="dxa"/>
            <w:shd w:val="clear" w:color="auto" w:fill="D9D9D9" w:themeFill="background1" w:themeFillShade="D9"/>
            <w:vAlign w:val="center"/>
          </w:tcPr>
          <w:p w:rsidR="0074182A" w:rsidRPr="00161A57" w:rsidRDefault="0074182A" w:rsidP="008A148E">
            <w:pPr>
              <w:spacing w:line="240" w:lineRule="atLeast"/>
              <w:jc w:val="center"/>
            </w:pPr>
          </w:p>
        </w:tc>
        <w:tc>
          <w:tcPr>
            <w:tcW w:w="2306" w:type="dxa"/>
            <w:shd w:val="clear" w:color="auto" w:fill="D9D9D9" w:themeFill="background1" w:themeFillShade="D9"/>
            <w:vAlign w:val="center"/>
          </w:tcPr>
          <w:p w:rsidR="0074182A" w:rsidRPr="00161A57" w:rsidRDefault="0074182A" w:rsidP="008A148E">
            <w:pPr>
              <w:spacing w:line="240" w:lineRule="atLeast"/>
              <w:jc w:val="center"/>
            </w:pPr>
            <w:r w:rsidRPr="00347CD0">
              <w:rPr>
                <w:sz w:val="20"/>
              </w:rPr>
              <w:t>Obědová přestávka 45´</w:t>
            </w:r>
          </w:p>
        </w:tc>
        <w:tc>
          <w:tcPr>
            <w:tcW w:w="282" w:type="dxa"/>
            <w:vAlign w:val="center"/>
          </w:tcPr>
          <w:p w:rsidR="0074182A" w:rsidRPr="00161A57" w:rsidRDefault="0074182A" w:rsidP="008A148E">
            <w:pPr>
              <w:spacing w:line="240" w:lineRule="atLeast"/>
              <w:jc w:val="center"/>
            </w:pPr>
          </w:p>
        </w:tc>
        <w:tc>
          <w:tcPr>
            <w:tcW w:w="881" w:type="dxa"/>
            <w:vAlign w:val="center"/>
          </w:tcPr>
          <w:p w:rsidR="0074182A" w:rsidRPr="00161A57" w:rsidRDefault="0074182A" w:rsidP="008A148E">
            <w:pPr>
              <w:spacing w:line="240" w:lineRule="atLeast"/>
              <w:jc w:val="center"/>
            </w:pPr>
            <w:r>
              <w:t>13.</w:t>
            </w:r>
          </w:p>
        </w:tc>
        <w:tc>
          <w:tcPr>
            <w:tcW w:w="2072" w:type="dxa"/>
            <w:vAlign w:val="center"/>
          </w:tcPr>
          <w:p w:rsidR="0074182A" w:rsidRPr="00161A57" w:rsidRDefault="0074182A" w:rsidP="008A148E">
            <w:pPr>
              <w:spacing w:line="240" w:lineRule="atLeast"/>
              <w:jc w:val="center"/>
            </w:pPr>
            <w:r>
              <w:t>17:55 – 18:40</w:t>
            </w:r>
          </w:p>
        </w:tc>
        <w:tc>
          <w:tcPr>
            <w:tcW w:w="846" w:type="dxa"/>
            <w:vAlign w:val="center"/>
          </w:tcPr>
          <w:p w:rsidR="0074182A" w:rsidRPr="00161A57" w:rsidRDefault="0074182A" w:rsidP="008A148E">
            <w:pPr>
              <w:spacing w:line="240" w:lineRule="atLeast"/>
              <w:jc w:val="center"/>
            </w:pPr>
            <w:r w:rsidRPr="00D32E59">
              <w:rPr>
                <w:sz w:val="20"/>
                <w:szCs w:val="20"/>
              </w:rPr>
              <w:t>DS</w:t>
            </w:r>
          </w:p>
        </w:tc>
      </w:tr>
      <w:tr w:rsidR="0074182A" w:rsidRPr="00161A57" w:rsidTr="00EC62DA">
        <w:trPr>
          <w:trHeight w:val="431"/>
        </w:trPr>
        <w:tc>
          <w:tcPr>
            <w:tcW w:w="907" w:type="dxa"/>
            <w:vAlign w:val="center"/>
          </w:tcPr>
          <w:p w:rsidR="0074182A" w:rsidRPr="00161A57" w:rsidRDefault="0074182A" w:rsidP="008A148E">
            <w:pPr>
              <w:spacing w:line="240" w:lineRule="atLeast"/>
              <w:jc w:val="center"/>
            </w:pPr>
            <w:r w:rsidRPr="00161A57">
              <w:t>6.</w:t>
            </w:r>
          </w:p>
        </w:tc>
        <w:tc>
          <w:tcPr>
            <w:tcW w:w="1649" w:type="dxa"/>
            <w:vAlign w:val="center"/>
          </w:tcPr>
          <w:p w:rsidR="0074182A" w:rsidRPr="00161A57" w:rsidRDefault="0074182A" w:rsidP="008A148E">
            <w:pPr>
              <w:spacing w:line="240" w:lineRule="atLeast"/>
              <w:jc w:val="center"/>
            </w:pPr>
            <w:r>
              <w:t>12:05 – 12:5</w:t>
            </w:r>
            <w:r w:rsidRPr="00161A57">
              <w:t>0</w:t>
            </w:r>
          </w:p>
        </w:tc>
        <w:tc>
          <w:tcPr>
            <w:tcW w:w="216" w:type="dxa"/>
            <w:vAlign w:val="center"/>
          </w:tcPr>
          <w:p w:rsidR="0074182A" w:rsidRPr="00161A57" w:rsidRDefault="0074182A" w:rsidP="008A148E">
            <w:pPr>
              <w:spacing w:line="240" w:lineRule="atLeast"/>
              <w:jc w:val="center"/>
            </w:pPr>
          </w:p>
        </w:tc>
        <w:tc>
          <w:tcPr>
            <w:tcW w:w="2306" w:type="dxa"/>
            <w:vAlign w:val="center"/>
          </w:tcPr>
          <w:p w:rsidR="0074182A" w:rsidRPr="00161A57" w:rsidRDefault="0074182A" w:rsidP="008A148E">
            <w:pPr>
              <w:spacing w:line="240" w:lineRule="atLeast"/>
              <w:jc w:val="center"/>
            </w:pPr>
          </w:p>
        </w:tc>
        <w:tc>
          <w:tcPr>
            <w:tcW w:w="282" w:type="dxa"/>
            <w:vAlign w:val="center"/>
          </w:tcPr>
          <w:p w:rsidR="0074182A" w:rsidRPr="00161A57" w:rsidRDefault="0074182A" w:rsidP="008A148E">
            <w:pPr>
              <w:spacing w:line="240" w:lineRule="atLeast"/>
              <w:jc w:val="center"/>
            </w:pPr>
          </w:p>
        </w:tc>
        <w:tc>
          <w:tcPr>
            <w:tcW w:w="881" w:type="dxa"/>
            <w:vAlign w:val="center"/>
          </w:tcPr>
          <w:p w:rsidR="0074182A" w:rsidRPr="00161A57" w:rsidRDefault="0074182A" w:rsidP="008A148E">
            <w:pPr>
              <w:spacing w:line="240" w:lineRule="atLeast"/>
              <w:jc w:val="center"/>
            </w:pPr>
            <w:r>
              <w:t>14.</w:t>
            </w:r>
          </w:p>
        </w:tc>
        <w:tc>
          <w:tcPr>
            <w:tcW w:w="2072" w:type="dxa"/>
            <w:vAlign w:val="center"/>
          </w:tcPr>
          <w:p w:rsidR="0074182A" w:rsidRPr="00161A57" w:rsidRDefault="0074182A" w:rsidP="008A148E">
            <w:pPr>
              <w:spacing w:line="240" w:lineRule="atLeast"/>
              <w:jc w:val="center"/>
            </w:pPr>
            <w:r>
              <w:t>18:45 – 19:30</w:t>
            </w:r>
          </w:p>
        </w:tc>
        <w:tc>
          <w:tcPr>
            <w:tcW w:w="846" w:type="dxa"/>
            <w:vAlign w:val="center"/>
          </w:tcPr>
          <w:p w:rsidR="0074182A" w:rsidRPr="00161A57" w:rsidRDefault="0074182A" w:rsidP="008A148E">
            <w:pPr>
              <w:spacing w:line="240" w:lineRule="atLeast"/>
              <w:jc w:val="center"/>
            </w:pPr>
            <w:r w:rsidRPr="00D32E59">
              <w:rPr>
                <w:sz w:val="20"/>
                <w:szCs w:val="20"/>
              </w:rPr>
              <w:t>DS</w:t>
            </w:r>
          </w:p>
        </w:tc>
      </w:tr>
      <w:tr w:rsidR="0074182A" w:rsidRPr="00161A57" w:rsidTr="00EC62DA">
        <w:trPr>
          <w:trHeight w:val="431"/>
        </w:trPr>
        <w:tc>
          <w:tcPr>
            <w:tcW w:w="907" w:type="dxa"/>
            <w:vAlign w:val="center"/>
          </w:tcPr>
          <w:p w:rsidR="0074182A" w:rsidRPr="00161A57" w:rsidRDefault="0074182A" w:rsidP="008A148E">
            <w:pPr>
              <w:spacing w:line="240" w:lineRule="atLeast"/>
              <w:jc w:val="center"/>
            </w:pPr>
            <w:r w:rsidRPr="00161A57">
              <w:t>7.</w:t>
            </w:r>
          </w:p>
        </w:tc>
        <w:tc>
          <w:tcPr>
            <w:tcW w:w="1649" w:type="dxa"/>
            <w:vAlign w:val="center"/>
          </w:tcPr>
          <w:p w:rsidR="0074182A" w:rsidRPr="00161A57" w:rsidRDefault="0074182A" w:rsidP="008A148E">
            <w:pPr>
              <w:spacing w:line="240" w:lineRule="atLeast"/>
              <w:jc w:val="center"/>
            </w:pPr>
            <w:r>
              <w:t>12:55 – 13:40</w:t>
            </w:r>
          </w:p>
        </w:tc>
        <w:tc>
          <w:tcPr>
            <w:tcW w:w="216" w:type="dxa"/>
            <w:vAlign w:val="center"/>
          </w:tcPr>
          <w:p w:rsidR="0074182A" w:rsidRPr="00161A57" w:rsidRDefault="0074182A" w:rsidP="008A148E">
            <w:pPr>
              <w:spacing w:line="240" w:lineRule="atLeast"/>
              <w:jc w:val="center"/>
            </w:pPr>
          </w:p>
        </w:tc>
        <w:tc>
          <w:tcPr>
            <w:tcW w:w="2306" w:type="dxa"/>
            <w:vAlign w:val="center"/>
          </w:tcPr>
          <w:p w:rsidR="0074182A" w:rsidRPr="00161A57" w:rsidRDefault="0074182A" w:rsidP="008A148E">
            <w:pPr>
              <w:spacing w:line="240" w:lineRule="atLeast"/>
              <w:jc w:val="center"/>
            </w:pPr>
          </w:p>
        </w:tc>
        <w:tc>
          <w:tcPr>
            <w:tcW w:w="282" w:type="dxa"/>
            <w:vAlign w:val="center"/>
          </w:tcPr>
          <w:p w:rsidR="0074182A" w:rsidRPr="00161A57" w:rsidRDefault="0074182A" w:rsidP="008A148E">
            <w:pPr>
              <w:spacing w:line="240" w:lineRule="atLeast"/>
              <w:jc w:val="center"/>
            </w:pPr>
          </w:p>
        </w:tc>
        <w:tc>
          <w:tcPr>
            <w:tcW w:w="881" w:type="dxa"/>
            <w:vAlign w:val="center"/>
          </w:tcPr>
          <w:p w:rsidR="0074182A" w:rsidRPr="00161A57" w:rsidRDefault="0074182A" w:rsidP="008A148E">
            <w:pPr>
              <w:spacing w:line="240" w:lineRule="atLeast"/>
              <w:jc w:val="center"/>
            </w:pPr>
          </w:p>
        </w:tc>
        <w:tc>
          <w:tcPr>
            <w:tcW w:w="2072" w:type="dxa"/>
            <w:vAlign w:val="center"/>
          </w:tcPr>
          <w:p w:rsidR="0074182A" w:rsidRPr="00161A57" w:rsidRDefault="0074182A" w:rsidP="008A148E">
            <w:pPr>
              <w:spacing w:line="240" w:lineRule="atLeast"/>
              <w:jc w:val="center"/>
            </w:pPr>
          </w:p>
        </w:tc>
        <w:tc>
          <w:tcPr>
            <w:tcW w:w="846" w:type="dxa"/>
            <w:vAlign w:val="center"/>
          </w:tcPr>
          <w:p w:rsidR="0074182A" w:rsidRPr="00161A57" w:rsidRDefault="0074182A" w:rsidP="008A148E">
            <w:pPr>
              <w:spacing w:line="240" w:lineRule="atLeast"/>
              <w:jc w:val="center"/>
            </w:pPr>
          </w:p>
        </w:tc>
      </w:tr>
    </w:tbl>
    <w:p w:rsidR="00907FAF" w:rsidRDefault="00907FAF" w:rsidP="00907FAF"/>
    <w:p w:rsidR="00373ABE" w:rsidRDefault="00907FAF" w:rsidP="00373ABE">
      <w:pPr>
        <w:tabs>
          <w:tab w:val="left" w:pos="5554"/>
        </w:tabs>
        <w:rPr>
          <w:b/>
          <w:sz w:val="40"/>
          <w:szCs w:val="40"/>
        </w:rPr>
      </w:pPr>
      <w:r w:rsidRPr="00524EF9">
        <w:rPr>
          <w:b/>
          <w:sz w:val="40"/>
          <w:szCs w:val="40"/>
        </w:rPr>
        <w:t>Zkrácené hodiny</w:t>
      </w:r>
      <w:r w:rsidR="00373ABE">
        <w:rPr>
          <w:b/>
          <w:sz w:val="40"/>
          <w:szCs w:val="40"/>
        </w:rPr>
        <w:tab/>
        <w:t>Zkrácené hodiny</w:t>
      </w:r>
    </w:p>
    <w:p w:rsidR="00426A9F" w:rsidRPr="00373ABE" w:rsidRDefault="00373ABE" w:rsidP="00EC62DA">
      <w:pPr>
        <w:rPr>
          <w:b/>
          <w:sz w:val="20"/>
          <w:szCs w:val="40"/>
        </w:rPr>
      </w:pPr>
      <w:r w:rsidRPr="00373ABE">
        <w:rPr>
          <w:b/>
          <w:sz w:val="20"/>
          <w:szCs w:val="40"/>
        </w:rPr>
        <w:t>Pouze odpolední výuka</w:t>
      </w:r>
      <w:r w:rsidR="00907FAF" w:rsidRPr="00373ABE">
        <w:rPr>
          <w:b/>
          <w:sz w:val="20"/>
          <w:szCs w:val="40"/>
        </w:rPr>
        <w:t xml:space="preserve"> </w:t>
      </w:r>
      <w:r w:rsidR="00EC62DA">
        <w:rPr>
          <w:b/>
          <w:sz w:val="20"/>
          <w:szCs w:val="40"/>
        </w:rPr>
        <w:tab/>
        <w:t xml:space="preserve">                                                                            </w:t>
      </w:r>
      <w:r>
        <w:rPr>
          <w:b/>
          <w:sz w:val="20"/>
          <w:szCs w:val="40"/>
        </w:rPr>
        <w:t>Celodenní výuka</w:t>
      </w:r>
    </w:p>
    <w:p w:rsidR="008A148E" w:rsidRDefault="008A148E" w:rsidP="00373ABE">
      <w:pPr>
        <w:tabs>
          <w:tab w:val="left" w:pos="6078"/>
        </w:tabs>
        <w:spacing w:after="0" w:line="240" w:lineRule="atLeast"/>
        <w:jc w:val="center"/>
        <w:rPr>
          <w:b/>
        </w:rPr>
        <w:sectPr w:rsidR="008A148E" w:rsidSect="00131753">
          <w:pgSz w:w="11907" w:h="16840" w:code="9"/>
          <w:pgMar w:top="1418" w:right="708" w:bottom="1418" w:left="1418" w:header="709" w:footer="709" w:gutter="0"/>
          <w:cols w:space="708"/>
          <w:docGrid w:linePitch="360"/>
        </w:sectPr>
      </w:pPr>
    </w:p>
    <w:tbl>
      <w:tblPr>
        <w:tblStyle w:val="Mkatabulky"/>
        <w:tblW w:w="4815" w:type="dxa"/>
        <w:tblLayout w:type="fixed"/>
        <w:tblLook w:val="04A0" w:firstRow="1" w:lastRow="0" w:firstColumn="1" w:lastColumn="0" w:noHBand="0" w:noVBand="1"/>
      </w:tblPr>
      <w:tblGrid>
        <w:gridCol w:w="912"/>
        <w:gridCol w:w="1701"/>
        <w:gridCol w:w="2202"/>
      </w:tblGrid>
      <w:tr w:rsidR="00426A9F" w:rsidRPr="00161A57" w:rsidTr="008A148E">
        <w:trPr>
          <w:trHeight w:val="439"/>
        </w:trPr>
        <w:tc>
          <w:tcPr>
            <w:tcW w:w="912" w:type="dxa"/>
            <w:shd w:val="clear" w:color="auto" w:fill="BFBFBF" w:themeFill="background1" w:themeFillShade="BF"/>
            <w:vAlign w:val="center"/>
          </w:tcPr>
          <w:p w:rsidR="00426A9F" w:rsidRPr="00161A57" w:rsidRDefault="00426A9F" w:rsidP="00EC62DA">
            <w:pPr>
              <w:spacing w:after="0" w:line="240" w:lineRule="atLeast"/>
              <w:contextualSpacing/>
              <w:jc w:val="center"/>
              <w:rPr>
                <w:b/>
              </w:rPr>
            </w:pPr>
            <w:r w:rsidRPr="00161A57">
              <w:rPr>
                <w:b/>
              </w:rPr>
              <w:t>hodina</w:t>
            </w:r>
          </w:p>
        </w:tc>
        <w:tc>
          <w:tcPr>
            <w:tcW w:w="1701" w:type="dxa"/>
            <w:shd w:val="clear" w:color="auto" w:fill="BFBFBF" w:themeFill="background1" w:themeFillShade="BF"/>
            <w:vAlign w:val="center"/>
          </w:tcPr>
          <w:p w:rsidR="00426A9F" w:rsidRPr="00161A57" w:rsidRDefault="00426A9F" w:rsidP="00EC62DA">
            <w:pPr>
              <w:spacing w:after="0" w:line="240" w:lineRule="atLeast"/>
              <w:contextualSpacing/>
              <w:jc w:val="center"/>
              <w:rPr>
                <w:b/>
              </w:rPr>
            </w:pPr>
          </w:p>
        </w:tc>
        <w:tc>
          <w:tcPr>
            <w:tcW w:w="2202" w:type="dxa"/>
            <w:shd w:val="clear" w:color="auto" w:fill="BFBFBF" w:themeFill="background1" w:themeFillShade="BF"/>
            <w:vAlign w:val="center"/>
          </w:tcPr>
          <w:p w:rsidR="00426A9F" w:rsidRPr="00161A57" w:rsidRDefault="00426A9F" w:rsidP="00EC62DA">
            <w:pPr>
              <w:spacing w:after="0" w:line="240" w:lineRule="atLeast"/>
              <w:contextualSpacing/>
              <w:jc w:val="center"/>
              <w:rPr>
                <w:b/>
              </w:rPr>
            </w:pPr>
          </w:p>
        </w:tc>
      </w:tr>
      <w:tr w:rsidR="00426A9F" w:rsidRPr="00161A57" w:rsidTr="008A148E">
        <w:trPr>
          <w:trHeight w:val="419"/>
        </w:trPr>
        <w:tc>
          <w:tcPr>
            <w:tcW w:w="912" w:type="dxa"/>
            <w:vAlign w:val="center"/>
          </w:tcPr>
          <w:p w:rsidR="00426A9F" w:rsidRPr="00161A57" w:rsidRDefault="008A148E" w:rsidP="00EC62DA">
            <w:pPr>
              <w:spacing w:after="0" w:line="240" w:lineRule="atLeast"/>
              <w:contextualSpacing/>
              <w:jc w:val="center"/>
            </w:pPr>
            <w:r>
              <w:t xml:space="preserve"> </w:t>
            </w:r>
            <w:r w:rsidR="00426A9F" w:rsidRPr="00161A57">
              <w:t>0.</w:t>
            </w:r>
          </w:p>
        </w:tc>
        <w:tc>
          <w:tcPr>
            <w:tcW w:w="1701" w:type="dxa"/>
            <w:vAlign w:val="center"/>
          </w:tcPr>
          <w:p w:rsidR="00426A9F" w:rsidRPr="00161A57" w:rsidRDefault="00426A9F" w:rsidP="00EC62DA">
            <w:pPr>
              <w:spacing w:after="0" w:line="240" w:lineRule="atLeast"/>
              <w:contextualSpacing/>
              <w:jc w:val="center"/>
            </w:pPr>
            <w:r w:rsidRPr="00161A57">
              <w:t>7:05 – 7:50</w:t>
            </w:r>
          </w:p>
        </w:tc>
        <w:tc>
          <w:tcPr>
            <w:tcW w:w="2202" w:type="dxa"/>
            <w:vAlign w:val="center"/>
          </w:tcPr>
          <w:p w:rsidR="00426A9F" w:rsidRPr="00161A57" w:rsidRDefault="00426A9F" w:rsidP="00EC62DA">
            <w:pPr>
              <w:spacing w:after="0" w:line="240" w:lineRule="atLeast"/>
              <w:contextualSpacing/>
              <w:jc w:val="center"/>
            </w:pPr>
          </w:p>
        </w:tc>
      </w:tr>
      <w:tr w:rsidR="00426A9F" w:rsidRPr="00161A57" w:rsidTr="008A148E">
        <w:trPr>
          <w:trHeight w:val="430"/>
        </w:trPr>
        <w:tc>
          <w:tcPr>
            <w:tcW w:w="912" w:type="dxa"/>
            <w:vAlign w:val="center"/>
          </w:tcPr>
          <w:p w:rsidR="00426A9F" w:rsidRPr="00161A57" w:rsidRDefault="00426A9F" w:rsidP="00EC62DA">
            <w:pPr>
              <w:spacing w:after="0" w:line="240" w:lineRule="atLeast"/>
              <w:contextualSpacing/>
              <w:jc w:val="center"/>
            </w:pPr>
            <w:r w:rsidRPr="00161A57">
              <w:t>1.</w:t>
            </w:r>
          </w:p>
        </w:tc>
        <w:tc>
          <w:tcPr>
            <w:tcW w:w="1701" w:type="dxa"/>
            <w:vAlign w:val="center"/>
          </w:tcPr>
          <w:p w:rsidR="00426A9F" w:rsidRPr="00161A57" w:rsidRDefault="00426A9F" w:rsidP="00EC62DA">
            <w:pPr>
              <w:spacing w:after="0" w:line="240" w:lineRule="atLeast"/>
              <w:contextualSpacing/>
              <w:jc w:val="center"/>
            </w:pPr>
            <w:r>
              <w:t>7:55 – 8:40</w:t>
            </w:r>
          </w:p>
        </w:tc>
        <w:tc>
          <w:tcPr>
            <w:tcW w:w="2202" w:type="dxa"/>
            <w:vAlign w:val="center"/>
          </w:tcPr>
          <w:p w:rsidR="00426A9F" w:rsidRPr="00161A57" w:rsidRDefault="00426A9F" w:rsidP="00EC62DA">
            <w:pPr>
              <w:spacing w:after="0" w:line="240" w:lineRule="atLeast"/>
              <w:contextualSpacing/>
              <w:jc w:val="center"/>
            </w:pPr>
          </w:p>
        </w:tc>
      </w:tr>
      <w:tr w:rsidR="00426A9F" w:rsidRPr="00161A57" w:rsidTr="008A148E">
        <w:trPr>
          <w:trHeight w:val="419"/>
        </w:trPr>
        <w:tc>
          <w:tcPr>
            <w:tcW w:w="912" w:type="dxa"/>
            <w:vAlign w:val="center"/>
          </w:tcPr>
          <w:p w:rsidR="00426A9F" w:rsidRPr="00161A57" w:rsidRDefault="00426A9F" w:rsidP="00EC62DA">
            <w:pPr>
              <w:spacing w:after="0" w:line="240" w:lineRule="atLeast"/>
              <w:contextualSpacing/>
              <w:jc w:val="center"/>
            </w:pPr>
            <w:r w:rsidRPr="00161A57">
              <w:t>2.</w:t>
            </w:r>
          </w:p>
        </w:tc>
        <w:tc>
          <w:tcPr>
            <w:tcW w:w="1701" w:type="dxa"/>
            <w:vAlign w:val="center"/>
          </w:tcPr>
          <w:p w:rsidR="00426A9F" w:rsidRPr="00161A57" w:rsidRDefault="00426A9F" w:rsidP="00EC62DA">
            <w:pPr>
              <w:spacing w:after="0" w:line="240" w:lineRule="atLeast"/>
              <w:contextualSpacing/>
              <w:jc w:val="center"/>
            </w:pPr>
            <w:r>
              <w:t>8:45 – 9:3</w:t>
            </w:r>
            <w:r w:rsidRPr="00161A57">
              <w:t>0</w:t>
            </w:r>
          </w:p>
        </w:tc>
        <w:tc>
          <w:tcPr>
            <w:tcW w:w="2202" w:type="dxa"/>
            <w:vAlign w:val="center"/>
          </w:tcPr>
          <w:p w:rsidR="00426A9F" w:rsidRPr="00161A57" w:rsidRDefault="00426A9F" w:rsidP="00EC62DA">
            <w:pPr>
              <w:spacing w:after="0" w:line="240" w:lineRule="atLeast"/>
              <w:contextualSpacing/>
              <w:jc w:val="center"/>
            </w:pPr>
          </w:p>
        </w:tc>
      </w:tr>
      <w:tr w:rsidR="00426A9F" w:rsidRPr="00161A57" w:rsidTr="008A148E">
        <w:trPr>
          <w:trHeight w:val="419"/>
        </w:trPr>
        <w:tc>
          <w:tcPr>
            <w:tcW w:w="912" w:type="dxa"/>
            <w:vAlign w:val="center"/>
          </w:tcPr>
          <w:p w:rsidR="00426A9F" w:rsidRPr="00161A57" w:rsidRDefault="00426A9F" w:rsidP="00EC62DA">
            <w:pPr>
              <w:spacing w:after="0" w:line="240" w:lineRule="atLeast"/>
              <w:contextualSpacing/>
              <w:jc w:val="center"/>
            </w:pPr>
            <w:r w:rsidRPr="00161A57">
              <w:t>3.</w:t>
            </w:r>
          </w:p>
        </w:tc>
        <w:tc>
          <w:tcPr>
            <w:tcW w:w="1701" w:type="dxa"/>
            <w:vAlign w:val="center"/>
          </w:tcPr>
          <w:p w:rsidR="00426A9F" w:rsidRPr="00161A57" w:rsidRDefault="00426A9F" w:rsidP="00EC62DA">
            <w:pPr>
              <w:spacing w:after="0" w:line="240" w:lineRule="atLeast"/>
              <w:contextualSpacing/>
              <w:jc w:val="center"/>
            </w:pPr>
            <w:r>
              <w:t>9:45 – 10:30</w:t>
            </w:r>
          </w:p>
        </w:tc>
        <w:tc>
          <w:tcPr>
            <w:tcW w:w="2202" w:type="dxa"/>
            <w:vAlign w:val="center"/>
          </w:tcPr>
          <w:p w:rsidR="00426A9F" w:rsidRPr="00161A57" w:rsidRDefault="00426A9F" w:rsidP="00EC62DA">
            <w:pPr>
              <w:spacing w:after="0" w:line="240" w:lineRule="atLeast"/>
              <w:contextualSpacing/>
              <w:jc w:val="center"/>
            </w:pPr>
          </w:p>
        </w:tc>
      </w:tr>
      <w:tr w:rsidR="00426A9F" w:rsidRPr="00161A57" w:rsidTr="008A148E">
        <w:trPr>
          <w:trHeight w:val="419"/>
        </w:trPr>
        <w:tc>
          <w:tcPr>
            <w:tcW w:w="912" w:type="dxa"/>
            <w:vAlign w:val="center"/>
          </w:tcPr>
          <w:p w:rsidR="00426A9F" w:rsidRPr="00161A57" w:rsidRDefault="00426A9F" w:rsidP="00EC62DA">
            <w:pPr>
              <w:spacing w:after="0" w:line="240" w:lineRule="atLeast"/>
              <w:contextualSpacing/>
              <w:jc w:val="center"/>
            </w:pPr>
            <w:r w:rsidRPr="00161A57">
              <w:t>4.</w:t>
            </w:r>
          </w:p>
        </w:tc>
        <w:tc>
          <w:tcPr>
            <w:tcW w:w="1701" w:type="dxa"/>
            <w:vAlign w:val="center"/>
          </w:tcPr>
          <w:p w:rsidR="00426A9F" w:rsidRPr="00161A57" w:rsidRDefault="00426A9F" w:rsidP="00EC62DA">
            <w:pPr>
              <w:spacing w:after="0" w:line="240" w:lineRule="atLeast"/>
              <w:contextualSpacing/>
              <w:jc w:val="center"/>
            </w:pPr>
            <w:r>
              <w:t>10:3</w:t>
            </w:r>
            <w:r w:rsidRPr="00161A57">
              <w:t>5</w:t>
            </w:r>
            <w:r>
              <w:t xml:space="preserve"> – 11:2</w:t>
            </w:r>
            <w:r w:rsidRPr="00161A57">
              <w:t>0</w:t>
            </w:r>
          </w:p>
        </w:tc>
        <w:tc>
          <w:tcPr>
            <w:tcW w:w="2202" w:type="dxa"/>
            <w:vAlign w:val="center"/>
          </w:tcPr>
          <w:p w:rsidR="00426A9F" w:rsidRPr="00161A57" w:rsidRDefault="00426A9F" w:rsidP="00EC62DA">
            <w:pPr>
              <w:spacing w:after="0" w:line="240" w:lineRule="atLeast"/>
              <w:contextualSpacing/>
              <w:jc w:val="center"/>
            </w:pPr>
          </w:p>
        </w:tc>
      </w:tr>
      <w:tr w:rsidR="00426A9F" w:rsidRPr="00161A57" w:rsidTr="008A148E">
        <w:trPr>
          <w:trHeight w:val="430"/>
        </w:trPr>
        <w:tc>
          <w:tcPr>
            <w:tcW w:w="912" w:type="dxa"/>
            <w:shd w:val="clear" w:color="auto" w:fill="D9D9D9" w:themeFill="background1" w:themeFillShade="D9"/>
            <w:vAlign w:val="center"/>
          </w:tcPr>
          <w:p w:rsidR="00426A9F" w:rsidRPr="00161A57" w:rsidRDefault="00426A9F" w:rsidP="00EC62DA">
            <w:pPr>
              <w:spacing w:after="0" w:line="240" w:lineRule="atLeast"/>
              <w:contextualSpacing/>
              <w:jc w:val="center"/>
            </w:pPr>
            <w:r w:rsidRPr="00161A57">
              <w:t>5.</w:t>
            </w:r>
          </w:p>
        </w:tc>
        <w:tc>
          <w:tcPr>
            <w:tcW w:w="1701" w:type="dxa"/>
            <w:shd w:val="clear" w:color="auto" w:fill="D9D9D9" w:themeFill="background1" w:themeFillShade="D9"/>
            <w:vAlign w:val="center"/>
          </w:tcPr>
          <w:p w:rsidR="00426A9F" w:rsidRPr="00161A57" w:rsidRDefault="00426A9F" w:rsidP="00EC62DA">
            <w:pPr>
              <w:spacing w:after="0" w:line="240" w:lineRule="atLeast"/>
              <w:contextualSpacing/>
              <w:jc w:val="center"/>
            </w:pPr>
            <w:r>
              <w:t>11:20 – 12:0</w:t>
            </w:r>
            <w:r w:rsidRPr="00161A57">
              <w:t>5</w:t>
            </w:r>
          </w:p>
        </w:tc>
        <w:tc>
          <w:tcPr>
            <w:tcW w:w="2202" w:type="dxa"/>
            <w:shd w:val="clear" w:color="auto" w:fill="D9D9D9" w:themeFill="background1" w:themeFillShade="D9"/>
            <w:vAlign w:val="center"/>
          </w:tcPr>
          <w:p w:rsidR="00426A9F" w:rsidRPr="00161A57" w:rsidRDefault="00426A9F" w:rsidP="00EC62DA">
            <w:pPr>
              <w:spacing w:after="0" w:line="240" w:lineRule="atLeast"/>
              <w:contextualSpacing/>
              <w:jc w:val="center"/>
            </w:pPr>
            <w:r w:rsidRPr="00347CD0">
              <w:rPr>
                <w:sz w:val="20"/>
              </w:rPr>
              <w:t>Obědová přestávka 45´</w:t>
            </w:r>
          </w:p>
        </w:tc>
      </w:tr>
      <w:tr w:rsidR="00426A9F" w:rsidRPr="00161A57" w:rsidTr="008A148E">
        <w:trPr>
          <w:trHeight w:val="430"/>
        </w:trPr>
        <w:tc>
          <w:tcPr>
            <w:tcW w:w="912" w:type="dxa"/>
            <w:vAlign w:val="center"/>
          </w:tcPr>
          <w:p w:rsidR="00426A9F" w:rsidRPr="00161A57" w:rsidRDefault="00426A9F" w:rsidP="00EC62DA">
            <w:pPr>
              <w:spacing w:after="0" w:line="240" w:lineRule="atLeast"/>
              <w:contextualSpacing/>
              <w:jc w:val="center"/>
            </w:pPr>
            <w:r>
              <w:t>6.</w:t>
            </w:r>
          </w:p>
        </w:tc>
        <w:tc>
          <w:tcPr>
            <w:tcW w:w="1701" w:type="dxa"/>
            <w:vAlign w:val="center"/>
          </w:tcPr>
          <w:p w:rsidR="00426A9F" w:rsidRDefault="00426A9F" w:rsidP="00EC62DA">
            <w:pPr>
              <w:spacing w:after="0" w:line="240" w:lineRule="atLeast"/>
              <w:contextualSpacing/>
              <w:jc w:val="center"/>
            </w:pPr>
            <w:r>
              <w:t>12:05 – 12:35</w:t>
            </w:r>
          </w:p>
        </w:tc>
        <w:tc>
          <w:tcPr>
            <w:tcW w:w="2202" w:type="dxa"/>
            <w:vAlign w:val="center"/>
          </w:tcPr>
          <w:p w:rsidR="00426A9F" w:rsidRPr="008A148E" w:rsidRDefault="00426A9F" w:rsidP="00EC62DA">
            <w:pPr>
              <w:spacing w:after="0" w:line="240" w:lineRule="atLeast"/>
              <w:contextualSpacing/>
              <w:jc w:val="center"/>
            </w:pPr>
            <w:r w:rsidRPr="008A148E">
              <w:rPr>
                <w:sz w:val="20"/>
                <w:szCs w:val="20"/>
              </w:rPr>
              <w:t>Zkrácené hodiny 30‘</w:t>
            </w:r>
          </w:p>
        </w:tc>
      </w:tr>
      <w:tr w:rsidR="00426A9F" w:rsidRPr="00161A57" w:rsidTr="008A148E">
        <w:trPr>
          <w:trHeight w:val="419"/>
        </w:trPr>
        <w:tc>
          <w:tcPr>
            <w:tcW w:w="912" w:type="dxa"/>
            <w:vAlign w:val="center"/>
          </w:tcPr>
          <w:p w:rsidR="00426A9F" w:rsidRPr="00161A57" w:rsidRDefault="00426A9F" w:rsidP="00EC62DA">
            <w:pPr>
              <w:spacing w:after="0" w:line="240" w:lineRule="atLeast"/>
              <w:contextualSpacing/>
              <w:jc w:val="center"/>
            </w:pPr>
            <w:r>
              <w:t>7</w:t>
            </w:r>
            <w:r w:rsidRPr="00161A57">
              <w:t>.</w:t>
            </w:r>
          </w:p>
        </w:tc>
        <w:tc>
          <w:tcPr>
            <w:tcW w:w="1701" w:type="dxa"/>
            <w:vAlign w:val="center"/>
          </w:tcPr>
          <w:p w:rsidR="00426A9F" w:rsidRPr="00161A57" w:rsidRDefault="00426A9F" w:rsidP="00EC62DA">
            <w:pPr>
              <w:spacing w:after="0" w:line="240" w:lineRule="atLeast"/>
              <w:contextualSpacing/>
              <w:jc w:val="center"/>
            </w:pPr>
            <w:r>
              <w:t>12:40 – 13:1</w:t>
            </w:r>
            <w:r w:rsidRPr="00161A57">
              <w:t>0</w:t>
            </w:r>
          </w:p>
        </w:tc>
        <w:tc>
          <w:tcPr>
            <w:tcW w:w="2202" w:type="dxa"/>
            <w:vAlign w:val="center"/>
          </w:tcPr>
          <w:p w:rsidR="00426A9F" w:rsidRPr="008A148E" w:rsidRDefault="00426A9F" w:rsidP="00EC62DA">
            <w:pPr>
              <w:spacing w:after="0" w:line="240" w:lineRule="atLeast"/>
              <w:contextualSpacing/>
              <w:jc w:val="center"/>
            </w:pPr>
            <w:r w:rsidRPr="008A148E">
              <w:rPr>
                <w:sz w:val="20"/>
                <w:szCs w:val="20"/>
              </w:rPr>
              <w:t>Zkrácené hodiny 30‘</w:t>
            </w:r>
          </w:p>
        </w:tc>
      </w:tr>
      <w:tr w:rsidR="00426A9F" w:rsidRPr="00161A57" w:rsidTr="008A148E">
        <w:trPr>
          <w:trHeight w:val="419"/>
        </w:trPr>
        <w:tc>
          <w:tcPr>
            <w:tcW w:w="912" w:type="dxa"/>
            <w:vAlign w:val="center"/>
          </w:tcPr>
          <w:p w:rsidR="00426A9F" w:rsidRPr="00161A57" w:rsidRDefault="00426A9F" w:rsidP="00EC62DA">
            <w:pPr>
              <w:spacing w:after="0" w:line="240" w:lineRule="atLeast"/>
              <w:contextualSpacing/>
              <w:jc w:val="center"/>
            </w:pPr>
            <w:r>
              <w:t>8</w:t>
            </w:r>
            <w:r w:rsidRPr="00161A57">
              <w:t>.</w:t>
            </w:r>
          </w:p>
        </w:tc>
        <w:tc>
          <w:tcPr>
            <w:tcW w:w="1701" w:type="dxa"/>
            <w:vAlign w:val="center"/>
          </w:tcPr>
          <w:p w:rsidR="00426A9F" w:rsidRPr="00161A57" w:rsidRDefault="00426A9F" w:rsidP="00EC62DA">
            <w:pPr>
              <w:spacing w:after="0" w:line="240" w:lineRule="atLeast"/>
              <w:contextualSpacing/>
              <w:jc w:val="center"/>
            </w:pPr>
            <w:r>
              <w:t>13:15 – 13:45</w:t>
            </w:r>
          </w:p>
        </w:tc>
        <w:tc>
          <w:tcPr>
            <w:tcW w:w="2202" w:type="dxa"/>
            <w:vAlign w:val="center"/>
          </w:tcPr>
          <w:p w:rsidR="00426A9F" w:rsidRPr="008A148E" w:rsidRDefault="00426A9F" w:rsidP="00EC62DA">
            <w:pPr>
              <w:spacing w:after="0" w:line="240" w:lineRule="atLeast"/>
              <w:contextualSpacing/>
              <w:jc w:val="center"/>
            </w:pPr>
            <w:r w:rsidRPr="008A148E">
              <w:rPr>
                <w:sz w:val="20"/>
                <w:szCs w:val="20"/>
              </w:rPr>
              <w:t>Zkrácené hodiny 30‘</w:t>
            </w:r>
          </w:p>
        </w:tc>
      </w:tr>
      <w:tr w:rsidR="00426A9F" w:rsidRPr="00161A57" w:rsidTr="008A148E">
        <w:trPr>
          <w:trHeight w:val="419"/>
        </w:trPr>
        <w:tc>
          <w:tcPr>
            <w:tcW w:w="912" w:type="dxa"/>
            <w:vAlign w:val="center"/>
          </w:tcPr>
          <w:p w:rsidR="00426A9F" w:rsidRPr="00161A57" w:rsidRDefault="00426A9F" w:rsidP="00EC62DA">
            <w:pPr>
              <w:spacing w:after="0" w:line="240" w:lineRule="atLeast"/>
              <w:contextualSpacing/>
              <w:jc w:val="center"/>
            </w:pPr>
            <w:r>
              <w:t>9.</w:t>
            </w:r>
          </w:p>
        </w:tc>
        <w:tc>
          <w:tcPr>
            <w:tcW w:w="1701" w:type="dxa"/>
            <w:vAlign w:val="center"/>
          </w:tcPr>
          <w:p w:rsidR="00426A9F" w:rsidRDefault="00426A9F" w:rsidP="00EC62DA">
            <w:pPr>
              <w:spacing w:after="0" w:line="240" w:lineRule="atLeast"/>
              <w:contextualSpacing/>
              <w:jc w:val="center"/>
            </w:pPr>
            <w:r>
              <w:t>13:50 – 14:20</w:t>
            </w:r>
          </w:p>
        </w:tc>
        <w:tc>
          <w:tcPr>
            <w:tcW w:w="2202" w:type="dxa"/>
            <w:vAlign w:val="center"/>
          </w:tcPr>
          <w:p w:rsidR="00426A9F" w:rsidRPr="008A148E" w:rsidRDefault="00426A9F" w:rsidP="00EC62DA">
            <w:pPr>
              <w:spacing w:after="0" w:line="240" w:lineRule="atLeast"/>
              <w:contextualSpacing/>
              <w:jc w:val="center"/>
            </w:pPr>
            <w:r w:rsidRPr="008A148E">
              <w:rPr>
                <w:sz w:val="20"/>
                <w:szCs w:val="20"/>
              </w:rPr>
              <w:t>Zkrácené hodiny 30‘</w:t>
            </w:r>
          </w:p>
        </w:tc>
      </w:tr>
    </w:tbl>
    <w:p w:rsidR="00426A9F" w:rsidRDefault="00426A9F" w:rsidP="00F97483">
      <w:pPr>
        <w:rPr>
          <w:b/>
          <w:sz w:val="40"/>
          <w:szCs w:val="40"/>
        </w:rPr>
      </w:pPr>
    </w:p>
    <w:tbl>
      <w:tblPr>
        <w:tblStyle w:val="Mkatabulky"/>
        <w:tblW w:w="4673" w:type="dxa"/>
        <w:tblLayout w:type="fixed"/>
        <w:tblLook w:val="04A0" w:firstRow="1" w:lastRow="0" w:firstColumn="1" w:lastColumn="0" w:noHBand="0" w:noVBand="1"/>
      </w:tblPr>
      <w:tblGrid>
        <w:gridCol w:w="912"/>
        <w:gridCol w:w="1701"/>
        <w:gridCol w:w="2060"/>
      </w:tblGrid>
      <w:tr w:rsidR="008A148E" w:rsidRPr="00161A57" w:rsidTr="002F6053">
        <w:trPr>
          <w:trHeight w:val="439"/>
        </w:trPr>
        <w:tc>
          <w:tcPr>
            <w:tcW w:w="912" w:type="dxa"/>
            <w:shd w:val="clear" w:color="auto" w:fill="BFBFBF" w:themeFill="background1" w:themeFillShade="BF"/>
            <w:vAlign w:val="center"/>
          </w:tcPr>
          <w:p w:rsidR="008A148E" w:rsidRPr="00161A57" w:rsidRDefault="008A148E" w:rsidP="00C000F1">
            <w:pPr>
              <w:spacing w:after="0" w:line="240" w:lineRule="atLeast"/>
              <w:jc w:val="center"/>
              <w:rPr>
                <w:b/>
              </w:rPr>
            </w:pPr>
            <w:r w:rsidRPr="00161A57">
              <w:rPr>
                <w:b/>
              </w:rPr>
              <w:t>hodina</w:t>
            </w:r>
          </w:p>
        </w:tc>
        <w:tc>
          <w:tcPr>
            <w:tcW w:w="1701" w:type="dxa"/>
            <w:shd w:val="clear" w:color="auto" w:fill="BFBFBF" w:themeFill="background1" w:themeFillShade="BF"/>
            <w:vAlign w:val="center"/>
          </w:tcPr>
          <w:p w:rsidR="008A148E" w:rsidRPr="00161A57" w:rsidRDefault="008A148E" w:rsidP="00C000F1">
            <w:pPr>
              <w:spacing w:after="0" w:line="240" w:lineRule="atLeast"/>
              <w:jc w:val="center"/>
              <w:rPr>
                <w:b/>
              </w:rPr>
            </w:pPr>
          </w:p>
        </w:tc>
        <w:tc>
          <w:tcPr>
            <w:tcW w:w="2060" w:type="dxa"/>
            <w:shd w:val="clear" w:color="auto" w:fill="BFBFBF" w:themeFill="background1" w:themeFillShade="BF"/>
            <w:vAlign w:val="center"/>
          </w:tcPr>
          <w:p w:rsidR="008A148E" w:rsidRPr="00161A57" w:rsidRDefault="008A148E" w:rsidP="00C000F1">
            <w:pPr>
              <w:spacing w:after="0" w:line="240" w:lineRule="atLeast"/>
              <w:jc w:val="center"/>
              <w:rPr>
                <w:b/>
              </w:rPr>
            </w:pPr>
          </w:p>
        </w:tc>
      </w:tr>
      <w:tr w:rsidR="008A148E" w:rsidRPr="00161A57" w:rsidTr="002F6053">
        <w:trPr>
          <w:trHeight w:val="419"/>
        </w:trPr>
        <w:tc>
          <w:tcPr>
            <w:tcW w:w="912" w:type="dxa"/>
            <w:vAlign w:val="center"/>
          </w:tcPr>
          <w:p w:rsidR="008A148E" w:rsidRPr="00161A57" w:rsidRDefault="008A148E" w:rsidP="00EC62DA">
            <w:pPr>
              <w:spacing w:after="0" w:line="240" w:lineRule="atLeast"/>
              <w:contextualSpacing/>
              <w:jc w:val="center"/>
            </w:pPr>
            <w:r w:rsidRPr="00161A57">
              <w:t>0.</w:t>
            </w:r>
          </w:p>
        </w:tc>
        <w:tc>
          <w:tcPr>
            <w:tcW w:w="1701" w:type="dxa"/>
            <w:vAlign w:val="center"/>
          </w:tcPr>
          <w:p w:rsidR="008A148E" w:rsidRPr="00161A57" w:rsidRDefault="008A148E" w:rsidP="00EC62DA">
            <w:pPr>
              <w:spacing w:after="0" w:line="240" w:lineRule="atLeast"/>
              <w:contextualSpacing/>
              <w:jc w:val="center"/>
            </w:pPr>
            <w:r>
              <w:t>7:20</w:t>
            </w:r>
            <w:r w:rsidRPr="00161A57">
              <w:t xml:space="preserve"> – 7:50</w:t>
            </w:r>
          </w:p>
        </w:tc>
        <w:tc>
          <w:tcPr>
            <w:tcW w:w="2060" w:type="dxa"/>
            <w:vAlign w:val="center"/>
          </w:tcPr>
          <w:p w:rsidR="008A148E" w:rsidRPr="00161A57" w:rsidRDefault="008A148E" w:rsidP="00EC62DA">
            <w:pPr>
              <w:spacing w:after="0" w:line="240" w:lineRule="atLeast"/>
              <w:contextualSpacing/>
              <w:jc w:val="center"/>
            </w:pPr>
          </w:p>
        </w:tc>
      </w:tr>
      <w:tr w:rsidR="008A148E" w:rsidRPr="00161A57" w:rsidTr="002F6053">
        <w:trPr>
          <w:trHeight w:val="430"/>
        </w:trPr>
        <w:tc>
          <w:tcPr>
            <w:tcW w:w="912" w:type="dxa"/>
            <w:vAlign w:val="center"/>
          </w:tcPr>
          <w:p w:rsidR="008A148E" w:rsidRPr="00161A57" w:rsidRDefault="008A148E" w:rsidP="00EC62DA">
            <w:pPr>
              <w:spacing w:after="0" w:line="240" w:lineRule="atLeast"/>
              <w:contextualSpacing/>
              <w:jc w:val="center"/>
            </w:pPr>
            <w:r w:rsidRPr="00161A57">
              <w:t>1.</w:t>
            </w:r>
          </w:p>
        </w:tc>
        <w:tc>
          <w:tcPr>
            <w:tcW w:w="1701" w:type="dxa"/>
            <w:vAlign w:val="center"/>
          </w:tcPr>
          <w:p w:rsidR="008A148E" w:rsidRPr="00161A57" w:rsidRDefault="008A148E" w:rsidP="00EC62DA">
            <w:pPr>
              <w:spacing w:after="0" w:line="240" w:lineRule="atLeast"/>
              <w:contextualSpacing/>
              <w:jc w:val="center"/>
            </w:pPr>
            <w:r>
              <w:t>7:55 – 8:25</w:t>
            </w:r>
          </w:p>
        </w:tc>
        <w:tc>
          <w:tcPr>
            <w:tcW w:w="2060" w:type="dxa"/>
            <w:vAlign w:val="center"/>
          </w:tcPr>
          <w:p w:rsidR="008A148E" w:rsidRPr="00161A57" w:rsidRDefault="008A148E" w:rsidP="00EC62DA">
            <w:pPr>
              <w:spacing w:after="0" w:line="240" w:lineRule="atLeast"/>
              <w:contextualSpacing/>
              <w:jc w:val="center"/>
            </w:pPr>
          </w:p>
        </w:tc>
      </w:tr>
      <w:tr w:rsidR="008A148E" w:rsidRPr="00161A57" w:rsidTr="002F6053">
        <w:trPr>
          <w:trHeight w:val="419"/>
        </w:trPr>
        <w:tc>
          <w:tcPr>
            <w:tcW w:w="912" w:type="dxa"/>
            <w:vAlign w:val="center"/>
          </w:tcPr>
          <w:p w:rsidR="008A148E" w:rsidRPr="00161A57" w:rsidRDefault="008A148E" w:rsidP="00EC62DA">
            <w:pPr>
              <w:spacing w:after="0" w:line="240" w:lineRule="atLeast"/>
              <w:contextualSpacing/>
              <w:jc w:val="center"/>
            </w:pPr>
            <w:r w:rsidRPr="00161A57">
              <w:t>2.</w:t>
            </w:r>
          </w:p>
        </w:tc>
        <w:tc>
          <w:tcPr>
            <w:tcW w:w="1701" w:type="dxa"/>
            <w:vAlign w:val="center"/>
          </w:tcPr>
          <w:p w:rsidR="008A148E" w:rsidRPr="00161A57" w:rsidRDefault="008A148E" w:rsidP="00EC62DA">
            <w:pPr>
              <w:spacing w:after="0" w:line="240" w:lineRule="atLeast"/>
              <w:contextualSpacing/>
              <w:jc w:val="center"/>
            </w:pPr>
            <w:r>
              <w:t>8:30 – 9:0</w:t>
            </w:r>
            <w:r w:rsidRPr="00161A57">
              <w:t>0</w:t>
            </w:r>
          </w:p>
        </w:tc>
        <w:tc>
          <w:tcPr>
            <w:tcW w:w="2060" w:type="dxa"/>
            <w:vAlign w:val="center"/>
          </w:tcPr>
          <w:p w:rsidR="008A148E" w:rsidRPr="00161A57" w:rsidRDefault="008A148E" w:rsidP="00EC62DA">
            <w:pPr>
              <w:spacing w:after="0" w:line="240" w:lineRule="atLeast"/>
              <w:contextualSpacing/>
              <w:jc w:val="center"/>
            </w:pPr>
            <w:r>
              <w:t>10´přestávka</w:t>
            </w:r>
          </w:p>
        </w:tc>
      </w:tr>
      <w:tr w:rsidR="008A148E" w:rsidRPr="00161A57" w:rsidTr="002F6053">
        <w:trPr>
          <w:trHeight w:val="419"/>
        </w:trPr>
        <w:tc>
          <w:tcPr>
            <w:tcW w:w="912" w:type="dxa"/>
            <w:vAlign w:val="center"/>
          </w:tcPr>
          <w:p w:rsidR="008A148E" w:rsidRPr="00161A57" w:rsidRDefault="008A148E" w:rsidP="00EC62DA">
            <w:pPr>
              <w:spacing w:after="0" w:line="240" w:lineRule="atLeast"/>
              <w:contextualSpacing/>
              <w:jc w:val="center"/>
            </w:pPr>
            <w:r w:rsidRPr="00161A57">
              <w:t>3.</w:t>
            </w:r>
          </w:p>
        </w:tc>
        <w:tc>
          <w:tcPr>
            <w:tcW w:w="1701" w:type="dxa"/>
            <w:vAlign w:val="center"/>
          </w:tcPr>
          <w:p w:rsidR="008A148E" w:rsidRPr="00161A57" w:rsidRDefault="008A148E" w:rsidP="00EC62DA">
            <w:pPr>
              <w:spacing w:after="0" w:line="240" w:lineRule="atLeast"/>
              <w:contextualSpacing/>
              <w:jc w:val="center"/>
            </w:pPr>
            <w:r>
              <w:t>9:10 – 9:40</w:t>
            </w:r>
          </w:p>
        </w:tc>
        <w:tc>
          <w:tcPr>
            <w:tcW w:w="2060" w:type="dxa"/>
            <w:vAlign w:val="center"/>
          </w:tcPr>
          <w:p w:rsidR="008A148E" w:rsidRPr="00161A57" w:rsidRDefault="008A148E" w:rsidP="00EC62DA">
            <w:pPr>
              <w:spacing w:after="0" w:line="240" w:lineRule="atLeast"/>
              <w:contextualSpacing/>
              <w:jc w:val="center"/>
            </w:pPr>
          </w:p>
        </w:tc>
      </w:tr>
      <w:tr w:rsidR="008A148E" w:rsidRPr="00161A57" w:rsidTr="002F6053">
        <w:trPr>
          <w:trHeight w:val="419"/>
        </w:trPr>
        <w:tc>
          <w:tcPr>
            <w:tcW w:w="912" w:type="dxa"/>
            <w:vAlign w:val="center"/>
          </w:tcPr>
          <w:p w:rsidR="008A148E" w:rsidRPr="00161A57" w:rsidRDefault="008A148E" w:rsidP="00EC62DA">
            <w:pPr>
              <w:spacing w:after="0" w:line="240" w:lineRule="atLeast"/>
              <w:contextualSpacing/>
              <w:jc w:val="center"/>
            </w:pPr>
            <w:r w:rsidRPr="00161A57">
              <w:t>4.</w:t>
            </w:r>
          </w:p>
        </w:tc>
        <w:tc>
          <w:tcPr>
            <w:tcW w:w="1701" w:type="dxa"/>
            <w:vAlign w:val="center"/>
          </w:tcPr>
          <w:p w:rsidR="008A148E" w:rsidRPr="00161A57" w:rsidRDefault="008A148E" w:rsidP="00EC62DA">
            <w:pPr>
              <w:spacing w:after="0" w:line="240" w:lineRule="atLeast"/>
              <w:contextualSpacing/>
              <w:jc w:val="center"/>
            </w:pPr>
            <w:r>
              <w:t>9:45 – 10:15</w:t>
            </w:r>
          </w:p>
        </w:tc>
        <w:tc>
          <w:tcPr>
            <w:tcW w:w="2060" w:type="dxa"/>
            <w:vAlign w:val="center"/>
          </w:tcPr>
          <w:p w:rsidR="008A148E" w:rsidRPr="00161A57" w:rsidRDefault="00373ABE" w:rsidP="00EC62DA">
            <w:pPr>
              <w:spacing w:after="0" w:line="240" w:lineRule="atLeast"/>
              <w:contextualSpacing/>
              <w:jc w:val="center"/>
            </w:pPr>
            <w:r>
              <w:t>10´přestávka</w:t>
            </w:r>
          </w:p>
        </w:tc>
      </w:tr>
      <w:tr w:rsidR="008A148E" w:rsidRPr="00161A57" w:rsidTr="002F6053">
        <w:trPr>
          <w:trHeight w:val="430"/>
        </w:trPr>
        <w:tc>
          <w:tcPr>
            <w:tcW w:w="912" w:type="dxa"/>
            <w:shd w:val="clear" w:color="auto" w:fill="FFFFFF" w:themeFill="background1"/>
            <w:vAlign w:val="center"/>
          </w:tcPr>
          <w:p w:rsidR="008A148E" w:rsidRPr="00161A57" w:rsidRDefault="008A148E" w:rsidP="00EC62DA">
            <w:pPr>
              <w:spacing w:after="0" w:line="240" w:lineRule="atLeast"/>
              <w:contextualSpacing/>
              <w:jc w:val="center"/>
            </w:pPr>
            <w:r w:rsidRPr="00161A57">
              <w:t>5.</w:t>
            </w:r>
          </w:p>
        </w:tc>
        <w:tc>
          <w:tcPr>
            <w:tcW w:w="1701" w:type="dxa"/>
            <w:shd w:val="clear" w:color="auto" w:fill="FFFFFF" w:themeFill="background1"/>
            <w:vAlign w:val="center"/>
          </w:tcPr>
          <w:p w:rsidR="008A148E" w:rsidRPr="00161A57" w:rsidRDefault="008A148E" w:rsidP="00EC62DA">
            <w:pPr>
              <w:spacing w:after="0" w:line="240" w:lineRule="atLeast"/>
              <w:contextualSpacing/>
              <w:jc w:val="center"/>
            </w:pPr>
            <w:r>
              <w:t>10:25 – 10:5</w:t>
            </w:r>
            <w:r w:rsidRPr="00161A57">
              <w:t>5</w:t>
            </w:r>
          </w:p>
        </w:tc>
        <w:tc>
          <w:tcPr>
            <w:tcW w:w="2060" w:type="dxa"/>
            <w:shd w:val="clear" w:color="auto" w:fill="FFFFFF" w:themeFill="background1"/>
            <w:vAlign w:val="center"/>
          </w:tcPr>
          <w:p w:rsidR="008A148E" w:rsidRPr="00161A57" w:rsidRDefault="008A148E" w:rsidP="00EC62DA">
            <w:pPr>
              <w:spacing w:after="0" w:line="240" w:lineRule="atLeast"/>
              <w:contextualSpacing/>
              <w:jc w:val="center"/>
            </w:pPr>
            <w:r w:rsidRPr="00347CD0">
              <w:rPr>
                <w:sz w:val="20"/>
              </w:rPr>
              <w:t>´</w:t>
            </w:r>
          </w:p>
        </w:tc>
      </w:tr>
      <w:tr w:rsidR="008A148E" w:rsidRPr="00161A57" w:rsidTr="002F6053">
        <w:trPr>
          <w:trHeight w:val="430"/>
        </w:trPr>
        <w:tc>
          <w:tcPr>
            <w:tcW w:w="912" w:type="dxa"/>
            <w:vAlign w:val="center"/>
          </w:tcPr>
          <w:p w:rsidR="008A148E" w:rsidRPr="00161A57" w:rsidRDefault="008A148E" w:rsidP="00EC62DA">
            <w:pPr>
              <w:spacing w:after="0" w:line="240" w:lineRule="atLeast"/>
              <w:contextualSpacing/>
              <w:jc w:val="center"/>
            </w:pPr>
            <w:r>
              <w:t>6.</w:t>
            </w:r>
          </w:p>
        </w:tc>
        <w:tc>
          <w:tcPr>
            <w:tcW w:w="1701" w:type="dxa"/>
            <w:vAlign w:val="center"/>
          </w:tcPr>
          <w:p w:rsidR="008A148E" w:rsidRDefault="008A148E" w:rsidP="00EC62DA">
            <w:pPr>
              <w:spacing w:after="0" w:line="240" w:lineRule="atLeast"/>
              <w:contextualSpacing/>
              <w:jc w:val="center"/>
            </w:pPr>
            <w:r>
              <w:t>11:00 – 11:30</w:t>
            </w:r>
          </w:p>
        </w:tc>
        <w:tc>
          <w:tcPr>
            <w:tcW w:w="2060" w:type="dxa"/>
            <w:vAlign w:val="center"/>
          </w:tcPr>
          <w:p w:rsidR="008A148E" w:rsidRPr="00161A57" w:rsidRDefault="008A148E" w:rsidP="00EC62DA">
            <w:pPr>
              <w:spacing w:after="0" w:line="240" w:lineRule="atLeast"/>
              <w:contextualSpacing/>
              <w:jc w:val="center"/>
            </w:pPr>
          </w:p>
        </w:tc>
      </w:tr>
      <w:tr w:rsidR="008A148E" w:rsidRPr="00161A57" w:rsidTr="002F6053">
        <w:trPr>
          <w:trHeight w:val="419"/>
        </w:trPr>
        <w:tc>
          <w:tcPr>
            <w:tcW w:w="912" w:type="dxa"/>
            <w:vAlign w:val="center"/>
          </w:tcPr>
          <w:p w:rsidR="008A148E" w:rsidRPr="00161A57" w:rsidRDefault="008A148E" w:rsidP="00EC62DA">
            <w:pPr>
              <w:spacing w:after="0" w:line="240" w:lineRule="atLeast"/>
              <w:contextualSpacing/>
              <w:jc w:val="center"/>
            </w:pPr>
            <w:r>
              <w:t>7</w:t>
            </w:r>
            <w:r w:rsidRPr="00161A57">
              <w:t>.</w:t>
            </w:r>
          </w:p>
        </w:tc>
        <w:tc>
          <w:tcPr>
            <w:tcW w:w="1701" w:type="dxa"/>
            <w:vAlign w:val="center"/>
          </w:tcPr>
          <w:p w:rsidR="008A148E" w:rsidRPr="00161A57" w:rsidRDefault="008A148E" w:rsidP="00EC62DA">
            <w:pPr>
              <w:spacing w:after="0" w:line="240" w:lineRule="atLeast"/>
              <w:contextualSpacing/>
              <w:jc w:val="center"/>
            </w:pPr>
            <w:r>
              <w:t>11:35 – 12:05</w:t>
            </w:r>
          </w:p>
        </w:tc>
        <w:tc>
          <w:tcPr>
            <w:tcW w:w="2060" w:type="dxa"/>
            <w:vAlign w:val="center"/>
          </w:tcPr>
          <w:p w:rsidR="008A148E" w:rsidRPr="00161A57" w:rsidRDefault="008A148E" w:rsidP="00EC62DA">
            <w:pPr>
              <w:spacing w:after="0" w:line="240" w:lineRule="atLeast"/>
              <w:contextualSpacing/>
              <w:jc w:val="center"/>
            </w:pPr>
          </w:p>
        </w:tc>
      </w:tr>
      <w:tr w:rsidR="008A148E" w:rsidRPr="00161A57" w:rsidTr="002F6053">
        <w:trPr>
          <w:trHeight w:val="419"/>
        </w:trPr>
        <w:tc>
          <w:tcPr>
            <w:tcW w:w="912" w:type="dxa"/>
            <w:vAlign w:val="center"/>
          </w:tcPr>
          <w:p w:rsidR="008A148E" w:rsidRPr="00161A57" w:rsidRDefault="008A148E" w:rsidP="00EC62DA">
            <w:pPr>
              <w:spacing w:after="0" w:line="240" w:lineRule="atLeast"/>
              <w:contextualSpacing/>
              <w:jc w:val="center"/>
            </w:pPr>
            <w:r>
              <w:t>8</w:t>
            </w:r>
            <w:r w:rsidRPr="00161A57">
              <w:t>.</w:t>
            </w:r>
          </w:p>
        </w:tc>
        <w:tc>
          <w:tcPr>
            <w:tcW w:w="1701" w:type="dxa"/>
            <w:vAlign w:val="center"/>
          </w:tcPr>
          <w:p w:rsidR="008A148E" w:rsidRPr="00161A57" w:rsidRDefault="008A148E" w:rsidP="00EC62DA">
            <w:pPr>
              <w:spacing w:after="0" w:line="240" w:lineRule="atLeast"/>
              <w:contextualSpacing/>
              <w:jc w:val="center"/>
            </w:pPr>
            <w:r>
              <w:t>12:10 – 12:40</w:t>
            </w:r>
          </w:p>
        </w:tc>
        <w:tc>
          <w:tcPr>
            <w:tcW w:w="2060" w:type="dxa"/>
            <w:vAlign w:val="center"/>
          </w:tcPr>
          <w:p w:rsidR="008A148E" w:rsidRPr="00161A57" w:rsidRDefault="008A148E" w:rsidP="00EC62DA">
            <w:pPr>
              <w:spacing w:after="0" w:line="240" w:lineRule="atLeast"/>
              <w:contextualSpacing/>
              <w:jc w:val="center"/>
            </w:pPr>
          </w:p>
        </w:tc>
      </w:tr>
      <w:tr w:rsidR="008A148E" w:rsidRPr="00161A57" w:rsidTr="002F6053">
        <w:trPr>
          <w:trHeight w:val="419"/>
        </w:trPr>
        <w:tc>
          <w:tcPr>
            <w:tcW w:w="4673" w:type="dxa"/>
            <w:gridSpan w:val="3"/>
            <w:vAlign w:val="center"/>
          </w:tcPr>
          <w:p w:rsidR="008A148E" w:rsidRPr="00161A57" w:rsidRDefault="008A148E" w:rsidP="00EC62DA">
            <w:pPr>
              <w:spacing w:after="0" w:line="240" w:lineRule="atLeast"/>
              <w:contextualSpacing/>
              <w:jc w:val="center"/>
            </w:pPr>
            <w:r>
              <w:t>Výuka bez obědové přestávky, oběd po vyučování</w:t>
            </w:r>
          </w:p>
        </w:tc>
      </w:tr>
    </w:tbl>
    <w:p w:rsidR="00F97483" w:rsidRDefault="00F97483" w:rsidP="00F97483">
      <w:pPr>
        <w:rPr>
          <w:b/>
          <w:sz w:val="40"/>
          <w:szCs w:val="40"/>
        </w:rPr>
      </w:pPr>
    </w:p>
    <w:p w:rsidR="00803ED8" w:rsidRDefault="00803ED8" w:rsidP="00803ED8">
      <w:pPr>
        <w:rPr>
          <w:b/>
          <w:szCs w:val="40"/>
        </w:rPr>
        <w:sectPr w:rsidR="00803ED8" w:rsidSect="00131753">
          <w:type w:val="continuous"/>
          <w:pgSz w:w="11907" w:h="16840" w:code="9"/>
          <w:pgMar w:top="1418" w:right="708" w:bottom="1418" w:left="1418" w:header="709" w:footer="709" w:gutter="0"/>
          <w:cols w:num="2" w:space="708"/>
          <w:docGrid w:linePitch="360"/>
        </w:sectPr>
      </w:pPr>
    </w:p>
    <w:p w:rsidR="00F97483" w:rsidRPr="00006A63" w:rsidRDefault="00F97483" w:rsidP="00803ED8">
      <w:pPr>
        <w:rPr>
          <w:rFonts w:ascii="Arial" w:hAnsi="Arial" w:cs="Arial"/>
          <w:b/>
          <w:bCs/>
          <w:caps/>
        </w:rPr>
        <w:sectPr w:rsidR="00F97483" w:rsidRPr="00006A63" w:rsidSect="00E15E87">
          <w:type w:val="continuous"/>
          <w:pgSz w:w="11907" w:h="16840" w:code="9"/>
          <w:pgMar w:top="1701" w:right="1418" w:bottom="1701" w:left="1418" w:header="709" w:footer="709" w:gutter="0"/>
          <w:cols w:space="708"/>
          <w:docGrid w:linePitch="360"/>
        </w:sectPr>
      </w:pPr>
    </w:p>
    <w:p w:rsidR="00803ED8" w:rsidRPr="00570CB5" w:rsidRDefault="00570CB5" w:rsidP="00570CB5">
      <w:pPr>
        <w:pStyle w:val="Nadpis2"/>
        <w:keepNext w:val="0"/>
        <w:pageBreakBefore/>
        <w:spacing w:after="240"/>
        <w:jc w:val="both"/>
        <w:rPr>
          <w:rFonts w:eastAsia="Times New Roman"/>
          <w:b/>
          <w:bCs/>
          <w:color w:val="009BD0"/>
          <w:sz w:val="32"/>
          <w:szCs w:val="48"/>
          <w:u w:val="none"/>
        </w:rPr>
      </w:pPr>
      <w:bookmarkStart w:id="22" w:name="_Toc72343353"/>
      <w:r>
        <w:rPr>
          <w:rFonts w:eastAsia="Times New Roman"/>
          <w:b/>
          <w:bCs/>
          <w:color w:val="009BD0"/>
          <w:sz w:val="32"/>
          <w:szCs w:val="48"/>
          <w:u w:val="none"/>
        </w:rPr>
        <w:lastRenderedPageBreak/>
        <w:t xml:space="preserve">2 </w:t>
      </w:r>
      <w:r w:rsidR="00803ED8" w:rsidRPr="00570CB5">
        <w:rPr>
          <w:rFonts w:eastAsia="Times New Roman"/>
          <w:b/>
          <w:bCs/>
          <w:color w:val="009BD0"/>
          <w:sz w:val="32"/>
          <w:szCs w:val="48"/>
          <w:u w:val="none"/>
        </w:rPr>
        <w:t>KLASIFIKAČNÍ ŘÁD</w:t>
      </w:r>
      <w:bookmarkEnd w:id="22"/>
    </w:p>
    <w:p w:rsidR="00803ED8" w:rsidRPr="00803ED8" w:rsidRDefault="00803ED8" w:rsidP="00803ED8">
      <w:pPr>
        <w:jc w:val="both"/>
        <w:rPr>
          <w:rFonts w:asciiTheme="minorHAnsi" w:hAnsiTheme="minorHAnsi" w:cstheme="minorHAnsi"/>
          <w:b/>
          <w:bCs/>
          <w:sz w:val="40"/>
          <w:szCs w:val="40"/>
        </w:rPr>
      </w:pPr>
      <w:r w:rsidRPr="007E1F80">
        <w:rPr>
          <w:rFonts w:asciiTheme="minorHAnsi" w:hAnsiTheme="minorHAnsi" w:cstheme="minorHAnsi"/>
          <w:b/>
          <w:bCs/>
          <w:sz w:val="40"/>
          <w:szCs w:val="40"/>
        </w:rPr>
        <w:t>Pravidla pro hodnocení</w:t>
      </w:r>
      <w:r>
        <w:rPr>
          <w:rFonts w:asciiTheme="minorHAnsi" w:hAnsiTheme="minorHAnsi" w:cstheme="minorHAnsi"/>
          <w:b/>
          <w:bCs/>
          <w:sz w:val="40"/>
          <w:szCs w:val="40"/>
        </w:rPr>
        <w:t xml:space="preserve"> </w:t>
      </w:r>
      <w:r w:rsidRPr="007E1F80">
        <w:rPr>
          <w:rFonts w:asciiTheme="minorHAnsi" w:hAnsiTheme="minorHAnsi" w:cstheme="minorHAnsi"/>
          <w:b/>
          <w:bCs/>
          <w:sz w:val="28"/>
          <w:szCs w:val="28"/>
        </w:rPr>
        <w:t xml:space="preserve">výsledků vzdělávání žáků </w:t>
      </w:r>
    </w:p>
    <w:p w:rsidR="00FA7E62" w:rsidRPr="0070323A" w:rsidRDefault="00604E20" w:rsidP="0070323A">
      <w:pPr>
        <w:pStyle w:val="Nadpis3"/>
        <w:keepNext w:val="0"/>
        <w:widowControl w:val="0"/>
        <w:spacing w:before="240" w:after="120"/>
        <w:rPr>
          <w:rFonts w:asciiTheme="minorHAnsi" w:eastAsia="Times New Roman" w:hAnsiTheme="minorHAnsi" w:cs="Times New Roman"/>
          <w:bCs w:val="0"/>
          <w:color w:val="009BD0"/>
        </w:rPr>
      </w:pPr>
      <w:bookmarkStart w:id="23" w:name="_Toc72343354"/>
      <w:r w:rsidRPr="0070323A">
        <w:rPr>
          <w:rFonts w:asciiTheme="minorHAnsi" w:eastAsia="Times New Roman" w:hAnsiTheme="minorHAnsi" w:cs="Times New Roman"/>
          <w:bCs w:val="0"/>
          <w:color w:val="009BD0"/>
        </w:rPr>
        <w:t xml:space="preserve">2.1 </w:t>
      </w:r>
      <w:r w:rsidR="00FA7E62" w:rsidRPr="0070323A">
        <w:rPr>
          <w:rFonts w:asciiTheme="minorHAnsi" w:eastAsia="Times New Roman" w:hAnsiTheme="minorHAnsi" w:cs="Times New Roman"/>
          <w:bCs w:val="0"/>
          <w:color w:val="009BD0"/>
        </w:rPr>
        <w:t>Článek I</w:t>
      </w:r>
      <w:r w:rsidR="00570CB5" w:rsidRPr="0070323A">
        <w:rPr>
          <w:rFonts w:asciiTheme="minorHAnsi" w:eastAsia="Times New Roman" w:hAnsiTheme="minorHAnsi" w:cs="Times New Roman"/>
          <w:bCs w:val="0"/>
          <w:color w:val="009BD0"/>
        </w:rPr>
        <w:t xml:space="preserve">: </w:t>
      </w:r>
      <w:r w:rsidR="00FA7E62" w:rsidRPr="0070323A">
        <w:rPr>
          <w:rFonts w:asciiTheme="minorHAnsi" w:eastAsia="Times New Roman" w:hAnsiTheme="minorHAnsi" w:cs="Times New Roman"/>
          <w:bCs w:val="0"/>
          <w:color w:val="009BD0"/>
        </w:rPr>
        <w:t>Zásady klasifikace</w:t>
      </w:r>
      <w:bookmarkEnd w:id="23"/>
    </w:p>
    <w:p w:rsidR="00FA7E62" w:rsidRPr="00803ED8" w:rsidRDefault="00FA7E62" w:rsidP="00482884">
      <w:pPr>
        <w:spacing w:after="120"/>
        <w:jc w:val="both"/>
      </w:pPr>
      <w:r w:rsidRPr="00803ED8">
        <w:t>Při hodnocení průběžné i celkové klasifikace pedagogický pracovník (dále jen učitel) uplatňuje přiměřenou náročnost a pedagogický takt vůči žákovi. Při celkové klasifikaci přihlíží učitel k věkovým zvláštnostem žáka.</w:t>
      </w:r>
    </w:p>
    <w:p w:rsidR="00FA7E62" w:rsidRPr="0070323A" w:rsidRDefault="00943A95" w:rsidP="0070323A">
      <w:pPr>
        <w:pStyle w:val="Nadpis3"/>
        <w:keepNext w:val="0"/>
        <w:widowControl w:val="0"/>
        <w:spacing w:before="240" w:after="120"/>
        <w:rPr>
          <w:rFonts w:asciiTheme="minorHAnsi" w:eastAsia="Times New Roman" w:hAnsiTheme="minorHAnsi" w:cs="Times New Roman"/>
          <w:bCs w:val="0"/>
          <w:color w:val="009BD0"/>
        </w:rPr>
      </w:pPr>
      <w:bookmarkStart w:id="24" w:name="_Toc72343355"/>
      <w:r>
        <w:rPr>
          <w:rFonts w:asciiTheme="minorHAnsi" w:eastAsia="Times New Roman" w:hAnsiTheme="minorHAnsi" w:cs="Times New Roman"/>
          <w:bCs w:val="0"/>
          <w:color w:val="009BD0"/>
        </w:rPr>
        <w:t xml:space="preserve">2.1.1 </w:t>
      </w:r>
      <w:r w:rsidR="00FA7E62" w:rsidRPr="0070323A">
        <w:rPr>
          <w:rFonts w:asciiTheme="minorHAnsi" w:eastAsia="Times New Roman" w:hAnsiTheme="minorHAnsi" w:cs="Times New Roman"/>
          <w:bCs w:val="0"/>
          <w:color w:val="009BD0"/>
        </w:rPr>
        <w:t>Stupně hodnocení a klasifikace</w:t>
      </w:r>
      <w:bookmarkEnd w:id="24"/>
    </w:p>
    <w:p w:rsidR="00FA7E62" w:rsidRPr="00B44D04" w:rsidRDefault="00FA7E62" w:rsidP="002F6053">
      <w:pPr>
        <w:spacing w:after="0"/>
        <w:jc w:val="both"/>
        <w:rPr>
          <w:b/>
        </w:rPr>
      </w:pPr>
      <w:r w:rsidRPr="00B44D04">
        <w:rPr>
          <w:b/>
        </w:rPr>
        <w:t>Výsledky vzdělávání žáka v jednotlivých povinných a nepovinných předmětech teoretického vyučování se hodnotí stupni prospěchu:</w:t>
      </w:r>
    </w:p>
    <w:p w:rsidR="00FA7E62" w:rsidRPr="00B44D04" w:rsidRDefault="00FA7E62" w:rsidP="002F6053">
      <w:pPr>
        <w:spacing w:after="0" w:line="240" w:lineRule="auto"/>
        <w:ind w:left="567"/>
        <w:jc w:val="both"/>
      </w:pPr>
      <w:r w:rsidRPr="00B44D04">
        <w:t>1 – výborný</w:t>
      </w:r>
    </w:p>
    <w:p w:rsidR="00FA7E62" w:rsidRPr="00B44D04" w:rsidRDefault="00FA7E62" w:rsidP="002F6053">
      <w:pPr>
        <w:spacing w:after="0" w:line="240" w:lineRule="auto"/>
        <w:ind w:left="567"/>
        <w:jc w:val="both"/>
      </w:pPr>
      <w:r w:rsidRPr="00B44D04">
        <w:t>2 – chvalitebný</w:t>
      </w:r>
    </w:p>
    <w:p w:rsidR="00FA7E62" w:rsidRPr="00B44D04" w:rsidRDefault="00FA7E62" w:rsidP="002F6053">
      <w:pPr>
        <w:spacing w:after="0" w:line="240" w:lineRule="auto"/>
        <w:ind w:left="567"/>
        <w:jc w:val="both"/>
      </w:pPr>
      <w:r w:rsidRPr="00B44D04">
        <w:t>3 – dobrý</w:t>
      </w:r>
    </w:p>
    <w:p w:rsidR="00FA7E62" w:rsidRPr="00B44D04" w:rsidRDefault="00FA7E62" w:rsidP="002F6053">
      <w:pPr>
        <w:spacing w:after="0" w:line="240" w:lineRule="auto"/>
        <w:ind w:left="567"/>
        <w:jc w:val="both"/>
      </w:pPr>
      <w:r w:rsidRPr="00B44D04">
        <w:t>4 – dostatečný</w:t>
      </w:r>
    </w:p>
    <w:p w:rsidR="00FA7E62" w:rsidRPr="00B44D04" w:rsidRDefault="00FA7E62" w:rsidP="002F6053">
      <w:pPr>
        <w:spacing w:after="0" w:line="240" w:lineRule="auto"/>
        <w:ind w:left="567"/>
        <w:jc w:val="both"/>
      </w:pPr>
      <w:r w:rsidRPr="00B44D04">
        <w:t>5 – nedostatečný</w:t>
      </w:r>
    </w:p>
    <w:p w:rsidR="00FA7E62" w:rsidRPr="00803ED8" w:rsidRDefault="00FA7E62" w:rsidP="00482884">
      <w:pPr>
        <w:spacing w:before="120" w:after="120"/>
        <w:jc w:val="both"/>
      </w:pPr>
      <w:r w:rsidRPr="00803ED8">
        <w:t>Jednotlivými vyučovacími předměty jsou chápány předměty povinné, volitelné a nepovinné.</w:t>
      </w:r>
    </w:p>
    <w:p w:rsidR="00803ED8" w:rsidRDefault="00803ED8" w:rsidP="002F6053">
      <w:pPr>
        <w:spacing w:after="0"/>
        <w:jc w:val="both"/>
        <w:rPr>
          <w:b/>
          <w:bCs/>
        </w:rPr>
      </w:pPr>
      <w:r>
        <w:rPr>
          <w:b/>
          <w:bCs/>
        </w:rPr>
        <w:t xml:space="preserve">Stupeň 1 </w:t>
      </w:r>
    </w:p>
    <w:p w:rsidR="00FA7E62" w:rsidRPr="00803ED8" w:rsidRDefault="00230773" w:rsidP="00803ED8">
      <w:pPr>
        <w:spacing w:after="120"/>
        <w:jc w:val="both"/>
        <w:rPr>
          <w:b/>
          <w:bCs/>
        </w:rPr>
      </w:pPr>
      <w:r>
        <w:rPr>
          <w:bCs/>
        </w:rPr>
        <w:t>Ž</w:t>
      </w:r>
      <w:r w:rsidR="00FA7E62" w:rsidRPr="00803ED8">
        <w:t xml:space="preserve">ák ovládá požadované poznatky, fakta, pojmy, definice, zákonitosti uceleně a chápe vztahy mezi nimi. Pohotově vykonává požadované intelektuální a praktické činnosti. Samostatně a tvořivě uplatňuje osvojené poznatky a dovednosti při řešení teoretických a praktických úkolů, při svém výkladu </w:t>
      </w:r>
      <w:r w:rsidR="00B44D04">
        <w:br/>
      </w:r>
      <w:r w:rsidR="00FA7E62" w:rsidRPr="00803ED8">
        <w:t xml:space="preserve">a hodnocení jevů i zákonitostí. Myslí logicky správně, projevuje samostatnost a tvořivost. Jeho ústní </w:t>
      </w:r>
      <w:r w:rsidR="00B44D04">
        <w:br/>
      </w:r>
      <w:r w:rsidR="00FA7E62" w:rsidRPr="00803ED8">
        <w:t>a písemný projev je správný a výstižný. Grafický projev je přesný. Výsledky jeho činností odpovídají příslušným normám. Je schopen samotně studovat vhodné texty.</w:t>
      </w:r>
    </w:p>
    <w:p w:rsidR="00803ED8" w:rsidRDefault="00803ED8" w:rsidP="002F6053">
      <w:pPr>
        <w:spacing w:after="0"/>
        <w:jc w:val="both"/>
        <w:rPr>
          <w:b/>
          <w:bCs/>
        </w:rPr>
      </w:pPr>
      <w:r>
        <w:rPr>
          <w:b/>
          <w:bCs/>
        </w:rPr>
        <w:t xml:space="preserve">Stupeň 2 </w:t>
      </w:r>
    </w:p>
    <w:p w:rsidR="00803ED8" w:rsidRPr="00B44D04" w:rsidRDefault="00230773" w:rsidP="00482884">
      <w:pPr>
        <w:spacing w:after="120"/>
        <w:jc w:val="both"/>
      </w:pPr>
      <w:r>
        <w:t>Ž</w:t>
      </w:r>
      <w:r w:rsidR="00FA7E62" w:rsidRPr="00803ED8">
        <w:t>ák ovládá požadované poznatky, fakta, pojmy, definice a praktické činnosti. Pohotově vykonává požadované intelektuální a praktické činnosti. Samostatně a produktivně nebo podle menších podnětů učitele uplatňuje osvojené poznatky a dovednosti při řešení teoretických a praktických úkolů, při svém výkladu a hodnocení jevů a zákonitostí. Myslí správně, v jeho myšlení se projevuje logika a tvořivost. Ústní a písemný projev má menší nedostatky ve správnosti, přesnosti a výstižnosti. Kvalita výsledků činnosti je zpravidla bez podstatných nedostatků. Grafický projev je bez větších nepřesností.</w:t>
      </w:r>
      <w:r w:rsidR="00D87CF2">
        <w:t xml:space="preserve"> </w:t>
      </w:r>
      <w:r w:rsidR="00FA7E62" w:rsidRPr="00803ED8">
        <w:t>Žák je schopen samostatně nebo s menší pomocí studovat vhodné texty.</w:t>
      </w:r>
    </w:p>
    <w:p w:rsidR="00803ED8" w:rsidRDefault="00FA7E62" w:rsidP="002F6053">
      <w:pPr>
        <w:spacing w:after="0"/>
        <w:jc w:val="both"/>
      </w:pPr>
      <w:r w:rsidRPr="00803ED8">
        <w:rPr>
          <w:b/>
          <w:bCs/>
        </w:rPr>
        <w:t>Stupeň 3</w:t>
      </w:r>
      <w:r w:rsidRPr="00803ED8">
        <w:rPr>
          <w:b/>
          <w:bCs/>
        </w:rPr>
        <w:tab/>
      </w:r>
    </w:p>
    <w:p w:rsidR="00FA7E62" w:rsidRPr="00803ED8" w:rsidRDefault="00230773" w:rsidP="00482884">
      <w:pPr>
        <w:spacing w:after="120"/>
        <w:jc w:val="both"/>
      </w:pPr>
      <w:r>
        <w:t>Ž</w:t>
      </w:r>
      <w:r w:rsidR="00FA7E62" w:rsidRPr="00803ED8">
        <w:t xml:space="preserve">ák má v ucelenosti, přesnosti a úplnosti osvojení požadovaných poznatků, faktů, pojmů, definic </w:t>
      </w:r>
      <w:r w:rsidR="00B44D04">
        <w:br/>
      </w:r>
      <w:r w:rsidR="00FA7E62" w:rsidRPr="00803ED8">
        <w:t xml:space="preserve">a zákonitostí nepodstatné mezery. Při vykonávání požadovaných intelektuálních a praktických činností projevuje nedostatky. Podstatnější nepřesnosti a chyby dovede za pomoci učitele korigovat. V uplatňování osvojených poznatků a dovedností při řešení teoretických a praktických úkolů </w:t>
      </w:r>
      <w:r w:rsidR="00B44D04">
        <w:br/>
      </w:r>
      <w:r w:rsidR="00FA7E62" w:rsidRPr="00803ED8">
        <w:t xml:space="preserve">se dopouští chyb. Uplatňuje poznatky a provádí hodnocení jevů podle podnětů učitele. Jeho myšlení je vcelku správné, ale málo tvořivé, v jeho logice se vyskytují chyby. V ústním písemném </w:t>
      </w:r>
      <w:r w:rsidR="002F6053">
        <w:t xml:space="preserve">projevu </w:t>
      </w:r>
      <w:r w:rsidR="002F6053">
        <w:lastRenderedPageBreak/>
        <w:t>má </w:t>
      </w:r>
      <w:r w:rsidR="00FA7E62" w:rsidRPr="00803ED8">
        <w:t>nedostatky, grafický projev má menší nedostatky. Je schopen samostatně studovat podle návodu učitele.</w:t>
      </w:r>
    </w:p>
    <w:p w:rsidR="00803ED8" w:rsidRDefault="00FA7E62" w:rsidP="002F6053">
      <w:pPr>
        <w:spacing w:after="0"/>
        <w:jc w:val="both"/>
      </w:pPr>
      <w:r w:rsidRPr="00803ED8">
        <w:rPr>
          <w:b/>
          <w:bCs/>
        </w:rPr>
        <w:t>Stupeň 4</w:t>
      </w:r>
    </w:p>
    <w:p w:rsidR="00FA7E62" w:rsidRPr="00803ED8" w:rsidRDefault="00230773" w:rsidP="00482884">
      <w:pPr>
        <w:spacing w:after="120"/>
        <w:jc w:val="both"/>
      </w:pPr>
      <w:r>
        <w:t>Ž</w:t>
      </w:r>
      <w:r w:rsidR="00FA7E62" w:rsidRPr="00803ED8">
        <w:t>ák má závažné mezery v ucelenosti, přesnosti a úplnosti osvo</w:t>
      </w:r>
      <w:r w:rsidR="002F6053">
        <w:t>jení požadovaných poznatků. Při </w:t>
      </w:r>
      <w:r w:rsidR="00FA7E62" w:rsidRPr="00803ED8">
        <w:t>provádění požadovaných intelektuálních a praktických činností je málo pohotový a má větší nedostatky. V uplatňování osvojených poznatků a dovedností, při řešení teoretických a praktických úkolů se vyskytují závažné chyby, myšlení není tvořivé. Jeho ústní a písemný projev má vážné nedostatky ve správnosti, přesnosti a výstižnosti. V kvalitě výsledků jeho činnosti a v grafickém projevu se projevují nedostatky. Závažné chyby dovede žák s význam</w:t>
      </w:r>
      <w:r w:rsidR="002F6053">
        <w:t>nou pomocí učitele opravit. Při </w:t>
      </w:r>
      <w:r w:rsidR="00FA7E62" w:rsidRPr="00803ED8">
        <w:t>samostatném studiu má velké těžkosti.</w:t>
      </w:r>
    </w:p>
    <w:p w:rsidR="00803ED8" w:rsidRDefault="00803ED8" w:rsidP="002F6053">
      <w:pPr>
        <w:spacing w:after="0"/>
        <w:jc w:val="both"/>
        <w:rPr>
          <w:b/>
          <w:bCs/>
        </w:rPr>
      </w:pPr>
      <w:r>
        <w:rPr>
          <w:b/>
          <w:bCs/>
        </w:rPr>
        <w:t>Stupeň 5</w:t>
      </w:r>
    </w:p>
    <w:p w:rsidR="00FA7E62" w:rsidRPr="00803ED8" w:rsidRDefault="00230773" w:rsidP="00482884">
      <w:pPr>
        <w:spacing w:after="120"/>
        <w:jc w:val="both"/>
      </w:pPr>
      <w:r>
        <w:t>Ž</w:t>
      </w:r>
      <w:r w:rsidR="00FA7E62" w:rsidRPr="00803ED8">
        <w:t>ák si požadované poznatky neosvojil přesně a úplně, má v nich závažné a značné nedostatky. Jeho dovednost vykonávat požadované intelektuální a praktické činnosti má velmi podstatné nedostatky. V uplatňování osvojených vědomostí a dovedností, při řešení teoretických a praktických úkol</w:t>
      </w:r>
      <w:r w:rsidR="002F6053">
        <w:t>ů se </w:t>
      </w:r>
      <w:r w:rsidR="00FA7E62" w:rsidRPr="00803ED8">
        <w:t>vyskytují velmi závažné chyby. Při svém výkladu a hodnocení jevů a zákonitostí nedovede své vědomosti uplatnit ani s podnětem učitele. Neprojevuje samostatné myšlení, vyskytují se u něho často logické nedostatky. V ústním a písemném projevu má závažné nedost</w:t>
      </w:r>
      <w:r w:rsidR="002F6053">
        <w:t>atky ve správnosti, přesnosti i </w:t>
      </w:r>
      <w:r w:rsidR="00FA7E62" w:rsidRPr="00803ED8">
        <w:t>výstižnosti. Kvalita výsledků jeho činnosti a grafický projev mají vážné nedostatky a chyby nedovede žák opravit ani s pomocí učitele.</w:t>
      </w:r>
    </w:p>
    <w:p w:rsidR="00FA7E62" w:rsidRPr="00803ED8" w:rsidRDefault="00FA7E62" w:rsidP="00482884">
      <w:pPr>
        <w:spacing w:after="120"/>
        <w:jc w:val="both"/>
      </w:pPr>
    </w:p>
    <w:p w:rsidR="00FA7E62" w:rsidRPr="00803ED8" w:rsidRDefault="00943A95" w:rsidP="00482884">
      <w:pPr>
        <w:spacing w:after="120"/>
        <w:jc w:val="both"/>
        <w:rPr>
          <w:b/>
        </w:rPr>
      </w:pPr>
      <w:r>
        <w:rPr>
          <w:rFonts w:asciiTheme="minorHAnsi" w:eastAsia="Times New Roman" w:hAnsiTheme="minorHAnsi" w:cs="Times New Roman"/>
          <w:b/>
          <w:color w:val="009BD0"/>
          <w:sz w:val="28"/>
          <w:szCs w:val="28"/>
          <w:lang w:eastAsia="cs-CZ"/>
        </w:rPr>
        <w:t xml:space="preserve">2.1.2 </w:t>
      </w:r>
      <w:r w:rsidR="00FA7E62" w:rsidRPr="00943A95">
        <w:rPr>
          <w:rFonts w:asciiTheme="minorHAnsi" w:eastAsia="Times New Roman" w:hAnsiTheme="minorHAnsi" w:cs="Times New Roman"/>
          <w:b/>
          <w:color w:val="009BD0"/>
          <w:sz w:val="28"/>
          <w:szCs w:val="28"/>
          <w:lang w:eastAsia="cs-CZ"/>
        </w:rPr>
        <w:t>Výsledky vzdělávání žáka v praktickém vyučování (odborný výcvik,</w:t>
      </w:r>
      <w:r>
        <w:rPr>
          <w:rFonts w:asciiTheme="minorHAnsi" w:eastAsia="Times New Roman" w:hAnsiTheme="minorHAnsi" w:cs="Times New Roman"/>
          <w:b/>
          <w:color w:val="009BD0"/>
          <w:sz w:val="28"/>
          <w:szCs w:val="28"/>
          <w:lang w:eastAsia="cs-CZ"/>
        </w:rPr>
        <w:t xml:space="preserve"> učební praxe, odborná praxe)</w:t>
      </w:r>
    </w:p>
    <w:p w:rsidR="00803ED8" w:rsidRPr="00803ED8" w:rsidRDefault="00803ED8" w:rsidP="002F6053">
      <w:pPr>
        <w:spacing w:after="0"/>
        <w:jc w:val="both"/>
        <w:rPr>
          <w:b/>
        </w:rPr>
      </w:pPr>
      <w:r w:rsidRPr="00803ED8">
        <w:rPr>
          <w:b/>
        </w:rPr>
        <w:t>Stupeň 1</w:t>
      </w:r>
    </w:p>
    <w:p w:rsidR="00803ED8" w:rsidRPr="00B44D04" w:rsidRDefault="00230773" w:rsidP="00482884">
      <w:pPr>
        <w:spacing w:after="120"/>
        <w:jc w:val="both"/>
      </w:pPr>
      <w:r>
        <w:t>Ž</w:t>
      </w:r>
      <w:r w:rsidR="00FA7E62" w:rsidRPr="00803ED8">
        <w:t>ák soustavně projevuje kladný vztah k práci a pracovním činnostem, praktické činnosti vykonává pohotově, samostatně, uplatňuje získané dovednosti a návyky, bezpečně ovládá postupy a způsoby práce, dopouští se jen menších chyb, pohotově, samostatně, tvořivě využívá získaných teoretických poznatků v praktické činnosti, výsledky jeho práce jsou bez vážnějších nedostatků, účelně si organizuje vlastní práci, udržuje pracoviště v pořádku, uvědoměle dodržuje předpisy o bezpečnosti a</w:t>
      </w:r>
      <w:r w:rsidR="00D87CF2">
        <w:t> </w:t>
      </w:r>
      <w:r w:rsidR="00FA7E62" w:rsidRPr="00803ED8">
        <w:t>ochraně zdraví při práci a aktivně se stará o životní prostředí, hospodárně využívá suroviny, materiály a energie, aktivně překonává vyskytující se překážky, vzorně obsluhuje a udržuje výro</w:t>
      </w:r>
      <w:r w:rsidR="00B44D04">
        <w:t>bní zařízení, pomůcky nástroje.</w:t>
      </w:r>
    </w:p>
    <w:p w:rsidR="00803ED8" w:rsidRDefault="00FA7E62" w:rsidP="002F6053">
      <w:pPr>
        <w:spacing w:after="0"/>
        <w:jc w:val="both"/>
      </w:pPr>
      <w:r w:rsidRPr="00803ED8">
        <w:rPr>
          <w:b/>
        </w:rPr>
        <w:t>Stupeň 2</w:t>
      </w:r>
      <w:r w:rsidR="00803ED8">
        <w:t xml:space="preserve"> </w:t>
      </w:r>
    </w:p>
    <w:p w:rsidR="00FA7E62" w:rsidRPr="00803ED8" w:rsidRDefault="00230773" w:rsidP="00482884">
      <w:pPr>
        <w:spacing w:after="120"/>
        <w:jc w:val="both"/>
      </w:pPr>
      <w:r>
        <w:t>Ž</w:t>
      </w:r>
      <w:r w:rsidR="00FA7E62" w:rsidRPr="00803ED8">
        <w:t xml:space="preserve">ák projevuje kladný vztah k práci a pracovním činnostem, praktické činnosti vykonává samostatně, v postupech a způsobech práce se nevyskytují závažnější chyby, samostatně, ale méně tvořivě </w:t>
      </w:r>
      <w:r w:rsidR="00B44D04">
        <w:br/>
      </w:r>
      <w:r w:rsidR="00FA7E62" w:rsidRPr="00803ED8">
        <w:t>a s menší jistotou využívá získaných teoretických poznatků v praktické činnosti, výsledky jeho práce mají drobné nedostatky, účelně si organizuje vlastní práci, udržuje pracoviště v pořádku, uvědoměle dodržuje předpisy o bezpečnosti a ochraně zdraví při práci a aktivně se stará o životní prostředí, Při hospodárném využívání surovin, materiálů a energie se dopouští malých chyb, překonává vyskytující se překážky v práci s občasnou pomocí, obsluhuje a udržuje výrobní zařízení, pomůcky, nástroje s drobnými nedostatky.</w:t>
      </w:r>
    </w:p>
    <w:p w:rsidR="00803ED8" w:rsidRDefault="00FA7E62" w:rsidP="002F6053">
      <w:pPr>
        <w:spacing w:after="0"/>
        <w:jc w:val="both"/>
      </w:pPr>
      <w:r w:rsidRPr="00803ED8">
        <w:rPr>
          <w:b/>
        </w:rPr>
        <w:lastRenderedPageBreak/>
        <w:t>Stupeň 3</w:t>
      </w:r>
      <w:r w:rsidR="00803ED8">
        <w:t xml:space="preserve"> </w:t>
      </w:r>
    </w:p>
    <w:p w:rsidR="00FA7E62" w:rsidRPr="00803ED8" w:rsidRDefault="00230773" w:rsidP="00482884">
      <w:pPr>
        <w:spacing w:after="120"/>
        <w:jc w:val="both"/>
      </w:pPr>
      <w:r>
        <w:t>Ž</w:t>
      </w:r>
      <w:r w:rsidR="00FA7E62" w:rsidRPr="00803ED8">
        <w:t xml:space="preserve">ákův vztah k práci a pracovním činnostem je převážně kladný, s menšími výkyvy, v praktických činnostech se dopouští chyb a při postupech a způsobech práce potřebuje občasnou pomoc UPV nebo instruktora, za pomocí UPV nebo instruktora uplatňuje získané teoretické poznatky v praktické činnosti, výsledky práce mají nedostatky, vlastní práci organizuje méně účelně, udržuje pracoviště v pořádku, dodržuje předpisy o bezpečnosti a ochraně zdraví při práci a v malé míře se stará o životní prostředí, na podněty UPV nebo instruktora je schopen využít hospodárně suroviny, materiály </w:t>
      </w:r>
      <w:r w:rsidR="00B44D04">
        <w:br/>
      </w:r>
      <w:r w:rsidR="00FA7E62" w:rsidRPr="00803ED8">
        <w:t xml:space="preserve">a energie, překážky v práci překonává s pomocí UPV nebo instruktora, k obsluze a udržování zařízení </w:t>
      </w:r>
      <w:r w:rsidR="00B44D04">
        <w:br/>
      </w:r>
      <w:r w:rsidR="00FA7E62" w:rsidRPr="00803ED8">
        <w:t>a pomůcek musí být častěji podněcován.</w:t>
      </w:r>
    </w:p>
    <w:p w:rsidR="00803ED8" w:rsidRDefault="00FA7E62" w:rsidP="002F6053">
      <w:pPr>
        <w:spacing w:after="0"/>
        <w:jc w:val="both"/>
      </w:pPr>
      <w:r w:rsidRPr="00803ED8">
        <w:rPr>
          <w:b/>
        </w:rPr>
        <w:t>Stupeň 4</w:t>
      </w:r>
      <w:r w:rsidR="00803ED8">
        <w:t xml:space="preserve"> </w:t>
      </w:r>
    </w:p>
    <w:p w:rsidR="00FA7E62" w:rsidRPr="00803ED8" w:rsidRDefault="00230773" w:rsidP="00482884">
      <w:pPr>
        <w:spacing w:after="120"/>
        <w:jc w:val="both"/>
      </w:pPr>
      <w:r>
        <w:t>Ž</w:t>
      </w:r>
      <w:r w:rsidR="00FA7E62" w:rsidRPr="00803ED8">
        <w:t>ák pracuje bez zájmu a žádoucího vztahu k práci a praktickým činnost</w:t>
      </w:r>
      <w:r w:rsidR="002F6053">
        <w:t>em, v praktických činnostech se </w:t>
      </w:r>
      <w:r w:rsidR="00FA7E62" w:rsidRPr="00803ED8">
        <w:t>dopouští větších chyb a při postupech a způsobech práce potřebuje soustavnou pomoc UPV, nebo instruktora, získaných teoretických poznatků dovede využít při praktické činnosti jen za soustavné, pomoci UPV nebo instruktora, ve výsledcích práce má závažné nedostatky, práci dovede organizovat za soustavné pomoci UPV nebo instruktora praktické přípravy, méně dbá o pořádek na pracovišti, méně dbá na dodržování předpisů o bezpečnosti a ochraně zdraví při práci a také o životní prostředí, porušuje zásady hospodárnosti využívání surovin, materiálů a energie, překážky v práci překonává jen s pomocí UPV nebo instruktora. V obslu</w:t>
      </w:r>
      <w:r w:rsidR="002F6053">
        <w:t xml:space="preserve">ze a údržbě zařízení a pomůcek </w:t>
      </w:r>
      <w:r w:rsidR="00FA7E62" w:rsidRPr="00803ED8">
        <w:t>má závažné nedostatky.</w:t>
      </w:r>
    </w:p>
    <w:p w:rsidR="00803ED8" w:rsidRDefault="00FA7E62" w:rsidP="002F6053">
      <w:pPr>
        <w:spacing w:after="0"/>
        <w:jc w:val="both"/>
      </w:pPr>
      <w:r w:rsidRPr="00803ED8">
        <w:rPr>
          <w:b/>
        </w:rPr>
        <w:t>Stupeň 5</w:t>
      </w:r>
      <w:r w:rsidR="00803ED8">
        <w:t xml:space="preserve"> </w:t>
      </w:r>
    </w:p>
    <w:p w:rsidR="00FA7E62" w:rsidRDefault="00230773" w:rsidP="00482884">
      <w:pPr>
        <w:spacing w:after="120"/>
        <w:jc w:val="both"/>
      </w:pPr>
      <w:r>
        <w:t>Ž</w:t>
      </w:r>
      <w:r w:rsidR="00FA7E62" w:rsidRPr="00803ED8">
        <w:t>ák neprojevuje zájem o práci, jeho vztah k ní a praktickým činnostem není na potřebné úro</w:t>
      </w:r>
      <w:r w:rsidR="002F6053">
        <w:t>vni, v </w:t>
      </w:r>
      <w:r w:rsidR="00FA7E62" w:rsidRPr="00803ED8">
        <w:t>praktických činnostech má podstatné nedostatky, pracovní postupy nezvládá ani s pomocí UPV nebo instruktora, nedokáže ani za pomoci UPV nebo instruktora uplatnit získané teoretické poznatky při praktické činnosti, výsledky jeho práce jsou nedokončené, neúplné, nepřesné, nedosahují ani dolní hranice předepsaných ukazatelů, práci na pracovišti si nedokáže o</w:t>
      </w:r>
      <w:r w:rsidR="002F6053">
        <w:t>rganizovat, nedbá na pořádek na </w:t>
      </w:r>
      <w:r w:rsidR="00FA7E62" w:rsidRPr="00803ED8">
        <w:t>pracovišti, neovládá předpisy o předpisy o bezpečnosti a ochraně zdraví při práci, nedbá na ochranu životního prostředí, nevyužívá hospodárně surovin, materiálů a energie</w:t>
      </w:r>
    </w:p>
    <w:p w:rsidR="00B44D04" w:rsidRPr="00943A95" w:rsidRDefault="00943A95" w:rsidP="00943A95">
      <w:pPr>
        <w:pStyle w:val="Nadpis3"/>
        <w:keepNext w:val="0"/>
        <w:widowControl w:val="0"/>
        <w:spacing w:before="240" w:after="120"/>
        <w:rPr>
          <w:rFonts w:asciiTheme="minorHAnsi" w:eastAsia="Times New Roman" w:hAnsiTheme="minorHAnsi" w:cs="Times New Roman"/>
          <w:bCs w:val="0"/>
          <w:color w:val="009BD0"/>
        </w:rPr>
      </w:pPr>
      <w:bookmarkStart w:id="25" w:name="_Toc72343356"/>
      <w:r>
        <w:rPr>
          <w:rFonts w:asciiTheme="minorHAnsi" w:eastAsia="Times New Roman" w:hAnsiTheme="minorHAnsi" w:cs="Times New Roman"/>
          <w:bCs w:val="0"/>
          <w:color w:val="009BD0"/>
        </w:rPr>
        <w:t xml:space="preserve">2.1.3 </w:t>
      </w:r>
      <w:r w:rsidR="00FA7E62" w:rsidRPr="00943A95">
        <w:rPr>
          <w:rFonts w:asciiTheme="minorHAnsi" w:eastAsia="Times New Roman" w:hAnsiTheme="minorHAnsi" w:cs="Times New Roman"/>
          <w:bCs w:val="0"/>
          <w:color w:val="009BD0"/>
        </w:rPr>
        <w:t>Celkový prospěch žáka</w:t>
      </w:r>
      <w:bookmarkEnd w:id="25"/>
    </w:p>
    <w:p w:rsidR="00FA7E62" w:rsidRPr="00B44D04" w:rsidRDefault="00FA7E62" w:rsidP="00B44D04">
      <w:pPr>
        <w:tabs>
          <w:tab w:val="right" w:pos="540"/>
          <w:tab w:val="right" w:pos="567"/>
        </w:tabs>
        <w:spacing w:after="120"/>
        <w:jc w:val="both"/>
        <w:outlineLvl w:val="3"/>
        <w:rPr>
          <w:b/>
          <w:bCs/>
        </w:rPr>
      </w:pPr>
      <w:r w:rsidRPr="00803ED8">
        <w:t>Celkový prospěch žáka zahrnuje výsledky klasifikace z povinných předmětů, povinně volitelných předmětů a chování, nezahrnuje klasifikaci nepovinných předmětů. Stupeň celkov</w:t>
      </w:r>
      <w:r w:rsidR="002F6053">
        <w:t>ého hodnocení se </w:t>
      </w:r>
      <w:r w:rsidRPr="00803ED8">
        <w:t>uvádí na vysvědčení.</w:t>
      </w:r>
    </w:p>
    <w:p w:rsidR="00FA7E62" w:rsidRPr="00803ED8" w:rsidRDefault="00FA7E62" w:rsidP="00482884">
      <w:pPr>
        <w:jc w:val="both"/>
      </w:pPr>
      <w:r w:rsidRPr="00803ED8">
        <w:t>Celkové hodnocení žáka se na vysvědčení vyjadřuje stupni:</w:t>
      </w:r>
    </w:p>
    <w:p w:rsidR="00FA7E62" w:rsidRPr="00B44D04" w:rsidRDefault="009D6083" w:rsidP="00482884">
      <w:pPr>
        <w:spacing w:after="120"/>
        <w:jc w:val="both"/>
        <w:rPr>
          <w:b/>
        </w:rPr>
      </w:pPr>
      <w:r w:rsidRPr="00B44D04">
        <w:rPr>
          <w:b/>
        </w:rPr>
        <w:t>Prospěl (a) s vyznamenáním</w:t>
      </w:r>
      <w:r w:rsidR="00FA7E62" w:rsidRPr="00B44D04">
        <w:rPr>
          <w:b/>
        </w:rPr>
        <w:t xml:space="preserve">; </w:t>
      </w:r>
      <w:r w:rsidR="00803ED8" w:rsidRPr="00B44D04">
        <w:rPr>
          <w:b/>
        </w:rPr>
        <w:t>Prospěl (a);</w:t>
      </w:r>
      <w:r w:rsidR="00FA7E62" w:rsidRPr="00B44D04">
        <w:rPr>
          <w:b/>
        </w:rPr>
        <w:t xml:space="preserve"> </w:t>
      </w:r>
      <w:r w:rsidR="00803ED8" w:rsidRPr="00B44D04">
        <w:rPr>
          <w:b/>
        </w:rPr>
        <w:t>Neprospěl (a), Nehodnocen (a)</w:t>
      </w:r>
    </w:p>
    <w:p w:rsidR="00803ED8" w:rsidRDefault="00FA7E62" w:rsidP="002F6053">
      <w:pPr>
        <w:spacing w:after="0"/>
        <w:jc w:val="both"/>
      </w:pPr>
      <w:r w:rsidRPr="00803ED8">
        <w:rPr>
          <w:b/>
          <w:bCs/>
        </w:rPr>
        <w:t>Žák prospěl s vyznamenáním</w:t>
      </w:r>
      <w:r w:rsidR="00803ED8">
        <w:t xml:space="preserve"> </w:t>
      </w:r>
    </w:p>
    <w:p w:rsidR="00FA7E62" w:rsidRPr="00803ED8" w:rsidRDefault="00803ED8" w:rsidP="00482884">
      <w:pPr>
        <w:jc w:val="both"/>
      </w:pPr>
      <w:r>
        <w:t>n</w:t>
      </w:r>
      <w:r w:rsidR="00FA7E62" w:rsidRPr="00803ED8">
        <w:t xml:space="preserve">ení-li klasifikace v žádném povinném a volitelném předmětu horší než stupeň 2 – chvalitebný </w:t>
      </w:r>
      <w:r w:rsidR="00B44D04">
        <w:br/>
      </w:r>
      <w:r w:rsidR="00FA7E62" w:rsidRPr="00803ED8">
        <w:t>a průměrný prospěch z povinných a volitelných předmětů není horší než 1,50 a chování je hodnoceno jako velmi dobré.</w:t>
      </w:r>
    </w:p>
    <w:p w:rsidR="00803ED8" w:rsidRDefault="00FA7E62" w:rsidP="002F6053">
      <w:pPr>
        <w:spacing w:after="0"/>
        <w:jc w:val="both"/>
      </w:pPr>
      <w:r w:rsidRPr="00803ED8">
        <w:rPr>
          <w:b/>
          <w:bCs/>
        </w:rPr>
        <w:t>Žák prospěl</w:t>
      </w:r>
      <w:r w:rsidR="00803ED8">
        <w:t xml:space="preserve"> </w:t>
      </w:r>
    </w:p>
    <w:p w:rsidR="00FA7E62" w:rsidRPr="00803ED8" w:rsidRDefault="00FA7E62" w:rsidP="00482884">
      <w:pPr>
        <w:jc w:val="both"/>
      </w:pPr>
      <w:r w:rsidRPr="00803ED8">
        <w:t>není-li klasifikace v některém povinném a volitelném předmětu vyjádřena stupněm 5 – nedostatečný.</w:t>
      </w:r>
    </w:p>
    <w:p w:rsidR="00803ED8" w:rsidRDefault="00FA7E62" w:rsidP="002F6053">
      <w:pPr>
        <w:spacing w:after="0"/>
        <w:jc w:val="both"/>
      </w:pPr>
      <w:r w:rsidRPr="00803ED8">
        <w:rPr>
          <w:b/>
          <w:bCs/>
        </w:rPr>
        <w:lastRenderedPageBreak/>
        <w:t>Žák neprospěl</w:t>
      </w:r>
      <w:r w:rsidR="00803ED8">
        <w:t xml:space="preserve"> </w:t>
      </w:r>
    </w:p>
    <w:p w:rsidR="00FA7E62" w:rsidRPr="00803ED8" w:rsidRDefault="00FA7E62" w:rsidP="00482884">
      <w:pPr>
        <w:spacing w:after="120"/>
        <w:jc w:val="both"/>
      </w:pPr>
      <w:r w:rsidRPr="00803ED8">
        <w:t>je-li klasifikace v některém povinném a volitelném předmětu vyjádřena stupněm 5 – nedostatečný nebo není-li žák hodnocen z některého předmětu na konci druhého pololetí.</w:t>
      </w:r>
    </w:p>
    <w:p w:rsidR="00803ED8" w:rsidRDefault="00FA7E62" w:rsidP="002F6053">
      <w:pPr>
        <w:spacing w:after="0"/>
        <w:jc w:val="both"/>
      </w:pPr>
      <w:r w:rsidRPr="00803ED8">
        <w:rPr>
          <w:b/>
          <w:bCs/>
        </w:rPr>
        <w:t>Žák nehodnocen</w:t>
      </w:r>
      <w:r w:rsidR="00803ED8">
        <w:t xml:space="preserve"> </w:t>
      </w:r>
    </w:p>
    <w:p w:rsidR="00FA7E62" w:rsidRPr="00803ED8" w:rsidRDefault="00FA7E62" w:rsidP="00482884">
      <w:pPr>
        <w:spacing w:after="120"/>
        <w:jc w:val="both"/>
      </w:pPr>
      <w:r w:rsidRPr="00803ED8">
        <w:t>není-li možné žáka hodnotit v 1. pololetí ani v náhradním termínu</w:t>
      </w:r>
    </w:p>
    <w:p w:rsidR="00FA7E62" w:rsidRPr="00943A95" w:rsidRDefault="00943A95" w:rsidP="00943A95">
      <w:pPr>
        <w:pStyle w:val="Nadpis3"/>
        <w:keepNext w:val="0"/>
        <w:widowControl w:val="0"/>
        <w:spacing w:before="240" w:after="120"/>
        <w:rPr>
          <w:rFonts w:asciiTheme="minorHAnsi" w:eastAsia="Times New Roman" w:hAnsiTheme="minorHAnsi" w:cs="Times New Roman"/>
          <w:bCs w:val="0"/>
          <w:color w:val="009BD0"/>
        </w:rPr>
      </w:pPr>
      <w:bookmarkStart w:id="26" w:name="_Toc72343357"/>
      <w:r>
        <w:rPr>
          <w:rFonts w:asciiTheme="minorHAnsi" w:eastAsia="Times New Roman" w:hAnsiTheme="minorHAnsi" w:cs="Times New Roman"/>
          <w:bCs w:val="0"/>
          <w:color w:val="009BD0"/>
        </w:rPr>
        <w:t xml:space="preserve">2.1.4 </w:t>
      </w:r>
      <w:r w:rsidR="00FA7E62" w:rsidRPr="00943A95">
        <w:rPr>
          <w:rFonts w:asciiTheme="minorHAnsi" w:eastAsia="Times New Roman" w:hAnsiTheme="minorHAnsi" w:cs="Times New Roman"/>
          <w:bCs w:val="0"/>
          <w:color w:val="009BD0"/>
        </w:rPr>
        <w:t>Získávání podkladů pro hodnocení a klasifikaci</w:t>
      </w:r>
      <w:bookmarkEnd w:id="26"/>
    </w:p>
    <w:p w:rsidR="00FA7E62" w:rsidRPr="00803ED8" w:rsidRDefault="00FA7E62" w:rsidP="002F6053">
      <w:pPr>
        <w:spacing w:after="0"/>
        <w:jc w:val="both"/>
      </w:pPr>
      <w:r w:rsidRPr="00803ED8">
        <w:t>Podklady pro hodnocení a klasifikaci vzdělávacích výsledků a chování žáka získává učitel zejména těmito metodami, formami a prostředky:</w:t>
      </w:r>
    </w:p>
    <w:p w:rsidR="00803ED8" w:rsidRDefault="00FA7E62" w:rsidP="00A00C6F">
      <w:pPr>
        <w:pStyle w:val="Odstavecseseznamem"/>
        <w:numPr>
          <w:ilvl w:val="0"/>
          <w:numId w:val="23"/>
        </w:numPr>
        <w:spacing w:after="120"/>
        <w:jc w:val="both"/>
      </w:pPr>
      <w:r w:rsidRPr="00803ED8">
        <w:t>soustavným diagnostickým pozorováním žáka</w:t>
      </w:r>
    </w:p>
    <w:p w:rsidR="00803ED8" w:rsidRDefault="00FA7E62" w:rsidP="00A00C6F">
      <w:pPr>
        <w:pStyle w:val="Odstavecseseznamem"/>
        <w:numPr>
          <w:ilvl w:val="0"/>
          <w:numId w:val="23"/>
        </w:numPr>
        <w:spacing w:after="120"/>
        <w:jc w:val="both"/>
      </w:pPr>
      <w:r w:rsidRPr="00803ED8">
        <w:t>soustavným sledováním výkonů žáka a jeho připravenosti na vyučování</w:t>
      </w:r>
    </w:p>
    <w:p w:rsidR="00803ED8" w:rsidRDefault="00FA7E62" w:rsidP="00A00C6F">
      <w:pPr>
        <w:pStyle w:val="Odstavecseseznamem"/>
        <w:numPr>
          <w:ilvl w:val="0"/>
          <w:numId w:val="23"/>
        </w:numPr>
        <w:spacing w:after="120"/>
        <w:jc w:val="both"/>
      </w:pPr>
      <w:r w:rsidRPr="00803ED8">
        <w:t>různými druhy zkoušek (test, krátký test, krátké ústní zkoušení (do 5 min), praktické, pohybové)</w:t>
      </w:r>
    </w:p>
    <w:p w:rsidR="00803ED8" w:rsidRDefault="00FA7E62" w:rsidP="00A00C6F">
      <w:pPr>
        <w:pStyle w:val="Odstavecseseznamem"/>
        <w:numPr>
          <w:ilvl w:val="0"/>
          <w:numId w:val="23"/>
        </w:numPr>
        <w:spacing w:after="120"/>
        <w:jc w:val="both"/>
      </w:pPr>
      <w:r w:rsidRPr="00803ED8">
        <w:t>kontrolními písemnými pracemi a praktickými zkouškami v trvání 1 vyučovací hodina a více</w:t>
      </w:r>
    </w:p>
    <w:p w:rsidR="00803ED8" w:rsidRDefault="00FA7E62" w:rsidP="00A00C6F">
      <w:pPr>
        <w:pStyle w:val="Odstavecseseznamem"/>
        <w:numPr>
          <w:ilvl w:val="0"/>
          <w:numId w:val="23"/>
        </w:numPr>
        <w:spacing w:after="120"/>
        <w:jc w:val="both"/>
      </w:pPr>
      <w:r w:rsidRPr="00803ED8">
        <w:t>ústním zkoušením v trvání 10 min a více</w:t>
      </w:r>
    </w:p>
    <w:p w:rsidR="00803ED8" w:rsidRDefault="00FA7E62" w:rsidP="00A00C6F">
      <w:pPr>
        <w:pStyle w:val="Odstavecseseznamem"/>
        <w:numPr>
          <w:ilvl w:val="0"/>
          <w:numId w:val="23"/>
        </w:numPr>
        <w:spacing w:after="120"/>
        <w:jc w:val="both"/>
      </w:pPr>
      <w:r w:rsidRPr="00803ED8">
        <w:t>analýzou výsledků činnosti žáka</w:t>
      </w:r>
    </w:p>
    <w:p w:rsidR="00803ED8" w:rsidRDefault="00FA7E62" w:rsidP="00A00C6F">
      <w:pPr>
        <w:pStyle w:val="Odstavecseseznamem"/>
        <w:numPr>
          <w:ilvl w:val="0"/>
          <w:numId w:val="23"/>
        </w:numPr>
        <w:spacing w:after="120"/>
        <w:jc w:val="both"/>
      </w:pPr>
      <w:r w:rsidRPr="00803ED8">
        <w:t>konzultacemi s ostatními učiteli, podle potřeby s pracovníky</w:t>
      </w:r>
      <w:r w:rsidR="00BB043A" w:rsidRPr="00803ED8">
        <w:t xml:space="preserve"> pedagogicko-psycholo</w:t>
      </w:r>
      <w:r w:rsidRPr="00803ED8">
        <w:t>gických poraden a zdravotnických služeb</w:t>
      </w:r>
    </w:p>
    <w:p w:rsidR="00FA7E62" w:rsidRPr="00803ED8" w:rsidRDefault="00FA7E62" w:rsidP="00A00C6F">
      <w:pPr>
        <w:pStyle w:val="Odstavecseseznamem"/>
        <w:numPr>
          <w:ilvl w:val="0"/>
          <w:numId w:val="23"/>
        </w:numPr>
        <w:spacing w:after="120"/>
        <w:jc w:val="both"/>
      </w:pPr>
      <w:r w:rsidRPr="00803ED8">
        <w:t>rozhovory se žákem a zákonnými zástupci žáka</w:t>
      </w:r>
    </w:p>
    <w:p w:rsidR="00FA7E62" w:rsidRPr="00803ED8" w:rsidRDefault="00FA7E62" w:rsidP="002F6053">
      <w:pPr>
        <w:spacing w:after="0"/>
        <w:jc w:val="both"/>
        <w:rPr>
          <w:b/>
          <w:bCs/>
        </w:rPr>
      </w:pPr>
      <w:r w:rsidRPr="00803ED8">
        <w:rPr>
          <w:b/>
          <w:bCs/>
        </w:rPr>
        <w:t>Podrobnosti hodnocení:</w:t>
      </w:r>
    </w:p>
    <w:p w:rsidR="00FA7E62" w:rsidRPr="00803ED8" w:rsidRDefault="00FA7E62" w:rsidP="002F6053">
      <w:pPr>
        <w:spacing w:after="0"/>
        <w:jc w:val="both"/>
      </w:pPr>
      <w:r w:rsidRPr="00803ED8">
        <w:t xml:space="preserve">Učitel hodnotí v průběhu vyučování znalosti a dovednosti žáka formou, kterou si zvolil. Výsledkem těchto hodnocení za příslušné pololetí musí být stupeň klasifikace podle článek I odst. 1. Formu </w:t>
      </w:r>
      <w:r w:rsidR="00B44D04">
        <w:br/>
      </w:r>
      <w:r w:rsidRPr="00803ED8">
        <w:t>a způsob hodnocení musí žákům oznámit učitel předmětu vždy na začátku pololetí.</w:t>
      </w:r>
    </w:p>
    <w:p w:rsidR="00B44D04" w:rsidRDefault="00FA7E62" w:rsidP="00A00C6F">
      <w:pPr>
        <w:pStyle w:val="Odstavecseseznamem"/>
        <w:numPr>
          <w:ilvl w:val="0"/>
          <w:numId w:val="25"/>
        </w:numPr>
        <w:spacing w:after="120"/>
        <w:jc w:val="both"/>
      </w:pPr>
      <w:r w:rsidRPr="00803ED8">
        <w:t xml:space="preserve">Žák musí být hodnocen, podle odstavce 3 některého z písmen a), </w:t>
      </w:r>
      <w:r w:rsidR="002F6053">
        <w:t>b), f), g), h), minimálně 2x za </w:t>
      </w:r>
      <w:r w:rsidRPr="00803ED8">
        <w:t>pololetí, u předmětů s týdenní dotací vyučovacích h</w:t>
      </w:r>
      <w:r w:rsidR="002F6053">
        <w:t>odin tři a více minimálně 3x za </w:t>
      </w:r>
      <w:r w:rsidRPr="00803ED8">
        <w:t>pololetí.</w:t>
      </w:r>
    </w:p>
    <w:p w:rsidR="00B44D04" w:rsidRDefault="00FA7E62" w:rsidP="00A00C6F">
      <w:pPr>
        <w:pStyle w:val="Odstavecseseznamem"/>
        <w:numPr>
          <w:ilvl w:val="0"/>
          <w:numId w:val="25"/>
        </w:numPr>
        <w:spacing w:after="120"/>
        <w:jc w:val="both"/>
      </w:pPr>
      <w:r w:rsidRPr="00803ED8">
        <w:t>Žák musí být z předmětu vyzkoušen ústně nebo písemně alespoň 2x za každé pololetí, z toho nejméně 1x ústně, pokud to umožňuje povaha vyučovaného předmětu, u žáků se špatnými studijními výsledky vícekrát (např. další ústní zkoušení – rozhodne vyučující daného předmětu). U předmětů s týdenní hodinovou dotací 3 a více je povinný počet zkoušení dvojnásobný.</w:t>
      </w:r>
    </w:p>
    <w:p w:rsidR="00B44D04" w:rsidRDefault="00FA7E62" w:rsidP="00A00C6F">
      <w:pPr>
        <w:pStyle w:val="Odstavecseseznamem"/>
        <w:numPr>
          <w:ilvl w:val="0"/>
          <w:numId w:val="25"/>
        </w:numPr>
        <w:spacing w:after="120"/>
        <w:jc w:val="both"/>
      </w:pPr>
      <w:r w:rsidRPr="00803ED8">
        <w:t>V rámci předmětové komise je stanoven pro každý předmět minimální počet povinných písemných prací. S těmito podmínkami vyučující seznámí žáky na začátku školního roku nebo pololetí. Hodnocení těchto prací se započítává do celkového hodnocení.</w:t>
      </w:r>
    </w:p>
    <w:p w:rsidR="00B44D04" w:rsidRDefault="00FA7E62" w:rsidP="00A00C6F">
      <w:pPr>
        <w:pStyle w:val="Odstavecseseznamem"/>
        <w:numPr>
          <w:ilvl w:val="0"/>
          <w:numId w:val="25"/>
        </w:numPr>
        <w:spacing w:after="120"/>
        <w:jc w:val="both"/>
      </w:pPr>
      <w:r w:rsidRPr="00803ED8">
        <w:t xml:space="preserve">Učitel oznamuje žákovi bez zbytečného odkladu výsledek každého hodnocení a klasifikace </w:t>
      </w:r>
      <w:r w:rsidR="00B44D04">
        <w:br/>
      </w:r>
      <w:r w:rsidRPr="00803ED8">
        <w:t>a poukazuje na klady a nedostatky hodnocených projevů, výkonů, výtvorů. Při ústním vyzkoušení oznámí učitel žákovi výsledek okamžitě, nejpozději na konci hodiny.</w:t>
      </w:r>
    </w:p>
    <w:p w:rsidR="00B44D04" w:rsidRDefault="00FA7E62" w:rsidP="00A00C6F">
      <w:pPr>
        <w:pStyle w:val="Odstavecseseznamem"/>
        <w:numPr>
          <w:ilvl w:val="0"/>
          <w:numId w:val="25"/>
        </w:numPr>
        <w:spacing w:after="120"/>
        <w:jc w:val="both"/>
      </w:pPr>
      <w:r w:rsidRPr="00803ED8">
        <w:t>Výsledky hodnocení písemných zkoušek, grafických prací žáků a praktických činností oznámí žákovi nejpozději do 10 dnů od jejich zpracování. U individuálních samostatných prací žáků nejpozději do 15 dnů od odevzdání práce žákem.</w:t>
      </w:r>
    </w:p>
    <w:p w:rsidR="00B44D04" w:rsidRDefault="00FA7E62" w:rsidP="00A00C6F">
      <w:pPr>
        <w:pStyle w:val="Odstavecseseznamem"/>
        <w:numPr>
          <w:ilvl w:val="0"/>
          <w:numId w:val="25"/>
        </w:numPr>
        <w:spacing w:after="120"/>
        <w:jc w:val="both"/>
      </w:pPr>
      <w:r w:rsidRPr="00803ED8">
        <w:t>Kontrolní písemné práce prokonzultuje učitel s třídním učitelem, aby se nadměrně nehromadily v určitých obdobích.</w:t>
      </w:r>
    </w:p>
    <w:p w:rsidR="00FA7E62" w:rsidRPr="00803ED8" w:rsidRDefault="00FA7E62" w:rsidP="00A00C6F">
      <w:pPr>
        <w:pStyle w:val="Odstavecseseznamem"/>
        <w:numPr>
          <w:ilvl w:val="0"/>
          <w:numId w:val="25"/>
        </w:numPr>
        <w:spacing w:after="120"/>
        <w:jc w:val="both"/>
      </w:pPr>
      <w:r w:rsidRPr="00803ED8">
        <w:lastRenderedPageBreak/>
        <w:t>Učitel je povinen vést soustavnou evidenci o hodnocení a klasifikaci.</w:t>
      </w:r>
    </w:p>
    <w:p w:rsidR="00FA7E62" w:rsidRPr="00803ED8" w:rsidRDefault="00FA7E62" w:rsidP="00482884">
      <w:pPr>
        <w:jc w:val="both"/>
      </w:pPr>
      <w:r w:rsidRPr="00803ED8">
        <w:t>Žáku musí být nejpozději 1 měsíc před klasifikační poradou známé, že na základě dosavadních výsledků by mohl být klasifikován ve vyučovacím předmětu stupněm nedostatečným.</w:t>
      </w:r>
    </w:p>
    <w:p w:rsidR="00FA7E62" w:rsidRPr="00803ED8" w:rsidRDefault="00FA7E62" w:rsidP="00482884">
      <w:pPr>
        <w:jc w:val="both"/>
      </w:pPr>
      <w:r w:rsidRPr="00803ED8">
        <w:t>Do hodnocení vzdělávání žáka ani do klasifikace z jednotlivých předmětů nesmí být započítáváno hodnocení chování žáka, a to ani v extrémních případech.</w:t>
      </w:r>
    </w:p>
    <w:p w:rsidR="00FA7E62" w:rsidRPr="006A3AF9" w:rsidRDefault="006A3AF9" w:rsidP="006A3AF9">
      <w:pPr>
        <w:pStyle w:val="Nadpis3"/>
        <w:keepNext w:val="0"/>
        <w:widowControl w:val="0"/>
        <w:spacing w:before="240" w:after="120"/>
        <w:rPr>
          <w:rFonts w:asciiTheme="minorHAnsi" w:eastAsia="Times New Roman" w:hAnsiTheme="minorHAnsi" w:cs="Times New Roman"/>
          <w:bCs w:val="0"/>
          <w:color w:val="009BD0"/>
        </w:rPr>
      </w:pPr>
      <w:bookmarkStart w:id="27" w:name="_Toc72343358"/>
      <w:r>
        <w:rPr>
          <w:rFonts w:asciiTheme="minorHAnsi" w:eastAsia="Times New Roman" w:hAnsiTheme="minorHAnsi" w:cs="Times New Roman"/>
          <w:bCs w:val="0"/>
          <w:color w:val="009BD0"/>
        </w:rPr>
        <w:t xml:space="preserve">2.1.5 </w:t>
      </w:r>
      <w:r w:rsidR="00FA7E62" w:rsidRPr="006A3AF9">
        <w:rPr>
          <w:rFonts w:asciiTheme="minorHAnsi" w:eastAsia="Times New Roman" w:hAnsiTheme="minorHAnsi" w:cs="Times New Roman"/>
          <w:bCs w:val="0"/>
          <w:color w:val="009BD0"/>
        </w:rPr>
        <w:t>Klasifikace žáka</w:t>
      </w:r>
      <w:bookmarkEnd w:id="27"/>
    </w:p>
    <w:p w:rsidR="00FA7E62" w:rsidRPr="00803ED8" w:rsidRDefault="00FA7E62" w:rsidP="00482884">
      <w:pPr>
        <w:spacing w:after="120"/>
        <w:jc w:val="both"/>
      </w:pPr>
      <w:r w:rsidRPr="00803ED8">
        <w:t>Jakékoliv hodnocení výsledků vzdělávání žáka učitel na konci příslušného pololetí (případně čtvrtletí) převede na klasifikaci podle odstavce 1.</w:t>
      </w:r>
    </w:p>
    <w:p w:rsidR="00B44D04" w:rsidRDefault="00FA7E62" w:rsidP="00A00C6F">
      <w:pPr>
        <w:pStyle w:val="Odstavecseseznamem"/>
        <w:numPr>
          <w:ilvl w:val="0"/>
          <w:numId w:val="26"/>
        </w:numPr>
        <w:spacing w:after="120"/>
        <w:jc w:val="both"/>
      </w:pPr>
      <w:r w:rsidRPr="00803ED8">
        <w:t>Žáci se klasifikují ve všech vyučovacích předmětech uvedených v uč</w:t>
      </w:r>
      <w:r w:rsidR="00B44D04">
        <w:t>ebním plánu příslušného ročníku.</w:t>
      </w:r>
    </w:p>
    <w:p w:rsidR="00B44D04" w:rsidRDefault="00FA7E62" w:rsidP="00A00C6F">
      <w:pPr>
        <w:pStyle w:val="Odstavecseseznamem"/>
        <w:numPr>
          <w:ilvl w:val="0"/>
          <w:numId w:val="26"/>
        </w:numPr>
        <w:spacing w:after="120"/>
        <w:jc w:val="both"/>
      </w:pPr>
      <w:r w:rsidRPr="00803ED8">
        <w:t>Klasifikační stupeň určí učitel, který vyučuje příslušný předmět.</w:t>
      </w:r>
    </w:p>
    <w:p w:rsidR="00B44D04" w:rsidRDefault="00FA7E62" w:rsidP="00A00C6F">
      <w:pPr>
        <w:pStyle w:val="Odstavecseseznamem"/>
        <w:numPr>
          <w:ilvl w:val="0"/>
          <w:numId w:val="26"/>
        </w:numPr>
        <w:spacing w:after="120"/>
        <w:jc w:val="both"/>
      </w:pPr>
      <w:r w:rsidRPr="00803ED8">
        <w:t>V předmětu, který vyučuje více učitelů, určí výsledný stupeň za klasifikační období příslušný učitel po vzájemné dohodě. Nedojde-li k dohodě, stanoví se výsledný klasifikační stupeň rozhodnutím ředitele školy.</w:t>
      </w:r>
    </w:p>
    <w:p w:rsidR="00B44D04" w:rsidRDefault="00FA7E62" w:rsidP="00A00C6F">
      <w:pPr>
        <w:pStyle w:val="Odstavecseseznamem"/>
        <w:numPr>
          <w:ilvl w:val="0"/>
          <w:numId w:val="26"/>
        </w:numPr>
        <w:spacing w:after="120"/>
        <w:jc w:val="both"/>
      </w:pPr>
      <w:r w:rsidRPr="00803ED8">
        <w:t>Při určování stupně prospěchu v jednotlivých předmětech na</w:t>
      </w:r>
      <w:r w:rsidR="002F6053">
        <w:t xml:space="preserve"> konci klasifikačního období se </w:t>
      </w:r>
      <w:r w:rsidRPr="00803ED8">
        <w:t xml:space="preserve">hodnotí kvalita práce a studijní výsledky, jichž žák dosáhl za celé klasifikační období, jeho aktivita a individuální zvláštnosti žáka. </w:t>
      </w:r>
    </w:p>
    <w:p w:rsidR="00B44D04" w:rsidRDefault="00FA7E62" w:rsidP="00A00C6F">
      <w:pPr>
        <w:pStyle w:val="Odstavecseseznamem"/>
        <w:numPr>
          <w:ilvl w:val="0"/>
          <w:numId w:val="26"/>
        </w:numPr>
        <w:spacing w:after="120"/>
        <w:jc w:val="both"/>
      </w:pPr>
      <w:r w:rsidRPr="00803ED8">
        <w:t>Při určování klasifikačního stupně posuzuje učitel výsledky práce objektivně, nesmí podléhat žádnému vlivu subjektivnímu ani vnějšímu.</w:t>
      </w:r>
    </w:p>
    <w:p w:rsidR="00B44D04" w:rsidRDefault="006F0CF3" w:rsidP="00A00C6F">
      <w:pPr>
        <w:pStyle w:val="Odstavecseseznamem"/>
        <w:numPr>
          <w:ilvl w:val="0"/>
          <w:numId w:val="26"/>
        </w:numPr>
        <w:spacing w:after="120"/>
        <w:jc w:val="both"/>
      </w:pPr>
      <w:r w:rsidRPr="00803ED8">
        <w:t>Veškeré známky zapisuje učitel průběžně do elektronické třídní knihy.</w:t>
      </w:r>
    </w:p>
    <w:p w:rsidR="00B44D04" w:rsidRDefault="00FA7E62" w:rsidP="00A00C6F">
      <w:pPr>
        <w:pStyle w:val="Odstavecseseznamem"/>
        <w:numPr>
          <w:ilvl w:val="0"/>
          <w:numId w:val="26"/>
        </w:numPr>
        <w:spacing w:after="120"/>
        <w:jc w:val="both"/>
      </w:pPr>
      <w:r w:rsidRPr="00803ED8">
        <w:t>Případy zaostávání žáků v učení a nedostatky v jejich ch</w:t>
      </w:r>
      <w:r w:rsidR="002F6053">
        <w:t>ování se projednávají při </w:t>
      </w:r>
      <w:r w:rsidRPr="00803ED8">
        <w:t>pedagogických poradách (tj. pravidelných měsíčních poradách, mimořádných poradách, meziobdobích poradách).</w:t>
      </w:r>
    </w:p>
    <w:p w:rsidR="00B44D04" w:rsidRDefault="00FA7E62" w:rsidP="00A00C6F">
      <w:pPr>
        <w:pStyle w:val="Odstavecseseznamem"/>
        <w:numPr>
          <w:ilvl w:val="0"/>
          <w:numId w:val="26"/>
        </w:numPr>
        <w:spacing w:after="120"/>
        <w:jc w:val="both"/>
      </w:pPr>
      <w:r w:rsidRPr="00803ED8">
        <w:t>Na konci klasifikačního období, v termínu, který určí ředitel školy, zapíší učitelé příslušných předmětů výsledky celkové klasifikace do programu BAKALÁŘ</w:t>
      </w:r>
      <w:r w:rsidR="00496B9A">
        <w:t>I</w:t>
      </w:r>
      <w:r w:rsidRPr="00803ED8">
        <w:t xml:space="preserve"> – EVIDENCE, připraví návrhy na opravné zkoušky a klasifikaci v náhradním termínu.</w:t>
      </w:r>
    </w:p>
    <w:p w:rsidR="00AD1CFA" w:rsidRPr="00B44D04" w:rsidRDefault="006F0CF3" w:rsidP="00A00C6F">
      <w:pPr>
        <w:pStyle w:val="Odstavecseseznamem"/>
        <w:numPr>
          <w:ilvl w:val="0"/>
          <w:numId w:val="26"/>
        </w:numPr>
        <w:spacing w:after="120"/>
        <w:jc w:val="both"/>
      </w:pPr>
      <w:r w:rsidRPr="00803ED8">
        <w:t>Pokud vykazuje žák v určitém předmětu větší než třicetiprocentní absenci, není žák klasifikován v řádném termínu, ale až po celkovém přezkoušení v náhradním termínu.</w:t>
      </w:r>
    </w:p>
    <w:p w:rsidR="00FA7E62" w:rsidRPr="006A3AF9" w:rsidRDefault="00FA7E62" w:rsidP="00496B9A">
      <w:pPr>
        <w:pStyle w:val="Nadpis4"/>
        <w:keepNext w:val="0"/>
        <w:numPr>
          <w:ilvl w:val="3"/>
          <w:numId w:val="44"/>
        </w:numPr>
        <w:spacing w:before="240" w:after="120"/>
        <w:ind w:left="1077" w:hanging="1077"/>
        <w:rPr>
          <w:rFonts w:asciiTheme="minorHAnsi" w:eastAsia="Times New Roman" w:hAnsiTheme="minorHAnsi" w:cstheme="minorHAnsi"/>
          <w:b/>
          <w:bCs/>
          <w:i w:val="0"/>
          <w:iCs w:val="0"/>
          <w:color w:val="009BD0"/>
          <w:sz w:val="28"/>
          <w:szCs w:val="28"/>
        </w:rPr>
      </w:pPr>
      <w:r w:rsidRPr="006A3AF9">
        <w:rPr>
          <w:rFonts w:asciiTheme="minorHAnsi" w:eastAsia="Times New Roman" w:hAnsiTheme="minorHAnsi" w:cstheme="minorHAnsi"/>
          <w:b/>
          <w:bCs/>
          <w:i w:val="0"/>
          <w:iCs w:val="0"/>
          <w:color w:val="009BD0"/>
          <w:sz w:val="28"/>
          <w:szCs w:val="28"/>
        </w:rPr>
        <w:t>Klasifikace žáků se speciálními vzdělávacími potřebami a žáků nadaných</w:t>
      </w:r>
    </w:p>
    <w:p w:rsidR="00B44D04" w:rsidRDefault="00FA7E62" w:rsidP="00482884">
      <w:pPr>
        <w:jc w:val="both"/>
      </w:pPr>
      <w:r w:rsidRPr="00803ED8">
        <w:t>Žáci se speciálními vzdělávacími potřebami jsou klasifikováni na základě doporučení speciálního pedagogického centra nebo pedagogicko-psychologické poradny, příp. je jim vytvoře</w:t>
      </w:r>
      <w:r w:rsidR="00B44D04">
        <w:t>n individuální vzdělávací plán.</w:t>
      </w:r>
    </w:p>
    <w:p w:rsidR="00FA7E62" w:rsidRPr="00803ED8" w:rsidRDefault="00FA7E62" w:rsidP="00482884">
      <w:pPr>
        <w:jc w:val="both"/>
      </w:pPr>
      <w:r w:rsidRPr="00803ED8">
        <w:t>Podle IVP mohou být žáci vzděláváni také z jiných závažných důvodů (nemoc, těhotenství aj.), příp. žáci nadaní.</w:t>
      </w:r>
    </w:p>
    <w:p w:rsidR="00FA7E62" w:rsidRDefault="00FA7E62" w:rsidP="00482884">
      <w:pPr>
        <w:jc w:val="both"/>
      </w:pPr>
      <w:r w:rsidRPr="00803ED8">
        <w:t>V jednotlivých případech žáků s IVP jsou pak zásady klasifikace uvedeny přímo v IVP.</w:t>
      </w:r>
    </w:p>
    <w:p w:rsidR="00D87CF2" w:rsidRDefault="00D87CF2" w:rsidP="00482884">
      <w:pPr>
        <w:jc w:val="both"/>
      </w:pPr>
    </w:p>
    <w:p w:rsidR="00FA7E62" w:rsidRPr="006A3AF9" w:rsidRDefault="00FA7E62" w:rsidP="006A3AF9">
      <w:pPr>
        <w:pStyle w:val="Odstavecseseznamem"/>
        <w:numPr>
          <w:ilvl w:val="3"/>
          <w:numId w:val="44"/>
        </w:numPr>
        <w:spacing w:after="0" w:line="240" w:lineRule="auto"/>
        <w:jc w:val="both"/>
        <w:rPr>
          <w:rFonts w:asciiTheme="minorHAnsi" w:eastAsia="Times New Roman" w:hAnsiTheme="minorHAnsi" w:cstheme="minorHAnsi"/>
          <w:b/>
          <w:bCs/>
          <w:color w:val="009BD0"/>
          <w:sz w:val="28"/>
          <w:szCs w:val="28"/>
          <w:lang w:eastAsia="cs-CZ"/>
        </w:rPr>
      </w:pPr>
      <w:r w:rsidRPr="006A3AF9">
        <w:rPr>
          <w:rFonts w:asciiTheme="minorHAnsi" w:eastAsia="Times New Roman" w:hAnsiTheme="minorHAnsi" w:cstheme="minorHAnsi"/>
          <w:b/>
          <w:bCs/>
          <w:color w:val="009BD0"/>
          <w:sz w:val="28"/>
          <w:szCs w:val="28"/>
          <w:lang w:eastAsia="cs-CZ"/>
        </w:rPr>
        <w:lastRenderedPageBreak/>
        <w:t>Klasifikace žáků dálkového studia a zkráceného studia</w:t>
      </w:r>
    </w:p>
    <w:p w:rsidR="00FA7E62" w:rsidRPr="00803ED8" w:rsidRDefault="00FA7E62" w:rsidP="00482884">
      <w:pPr>
        <w:jc w:val="both"/>
      </w:pPr>
      <w:r w:rsidRPr="00803ED8">
        <w:t xml:space="preserve">Žáci dálkového a zkráceného studia jsou hodnoceni na základě </w:t>
      </w:r>
      <w:r w:rsidR="002D6837" w:rsidRPr="00803ED8">
        <w:t xml:space="preserve">průběžných testů a zkoušení, příp. </w:t>
      </w:r>
      <w:r w:rsidRPr="00803ED8">
        <w:t>zkoušky, kterou vykonají z jednotlivých předmětů na konci klasifikačního období (pololetí).</w:t>
      </w:r>
    </w:p>
    <w:p w:rsidR="00FA7E62" w:rsidRPr="00803ED8" w:rsidRDefault="00FA7E62" w:rsidP="00482884">
      <w:pPr>
        <w:jc w:val="both"/>
      </w:pPr>
    </w:p>
    <w:p w:rsidR="00FA7E62" w:rsidRPr="0070323A" w:rsidRDefault="00604E20" w:rsidP="0070323A">
      <w:pPr>
        <w:pStyle w:val="Nadpis3"/>
        <w:keepNext w:val="0"/>
        <w:widowControl w:val="0"/>
        <w:spacing w:before="240" w:after="120"/>
        <w:rPr>
          <w:rFonts w:asciiTheme="minorHAnsi" w:eastAsia="Times New Roman" w:hAnsiTheme="minorHAnsi" w:cs="Times New Roman"/>
          <w:bCs w:val="0"/>
          <w:color w:val="009BD0"/>
        </w:rPr>
      </w:pPr>
      <w:bookmarkStart w:id="28" w:name="_Toc72343359"/>
      <w:r w:rsidRPr="0070323A">
        <w:rPr>
          <w:rFonts w:asciiTheme="minorHAnsi" w:eastAsia="Times New Roman" w:hAnsiTheme="minorHAnsi" w:cs="Times New Roman"/>
          <w:bCs w:val="0"/>
          <w:color w:val="009BD0"/>
        </w:rPr>
        <w:t xml:space="preserve">2.2 </w:t>
      </w:r>
      <w:r w:rsidR="00FA7E62" w:rsidRPr="0070323A">
        <w:rPr>
          <w:rFonts w:asciiTheme="minorHAnsi" w:eastAsia="Times New Roman" w:hAnsiTheme="minorHAnsi" w:cs="Times New Roman"/>
          <w:bCs w:val="0"/>
          <w:color w:val="009BD0"/>
        </w:rPr>
        <w:t>Článek II</w:t>
      </w:r>
      <w:r w:rsidR="00570CB5" w:rsidRPr="0070323A">
        <w:rPr>
          <w:rFonts w:asciiTheme="minorHAnsi" w:eastAsia="Times New Roman" w:hAnsiTheme="minorHAnsi" w:cs="Times New Roman"/>
          <w:bCs w:val="0"/>
          <w:color w:val="009BD0"/>
        </w:rPr>
        <w:t xml:space="preserve">: </w:t>
      </w:r>
      <w:r w:rsidR="00FA7E62" w:rsidRPr="0070323A">
        <w:rPr>
          <w:rFonts w:asciiTheme="minorHAnsi" w:eastAsia="Times New Roman" w:hAnsiTheme="minorHAnsi" w:cs="Times New Roman"/>
          <w:bCs w:val="0"/>
          <w:color w:val="009BD0"/>
        </w:rPr>
        <w:t>Některá opatření k motivaci žáků</w:t>
      </w:r>
      <w:bookmarkEnd w:id="28"/>
    </w:p>
    <w:p w:rsidR="00FA7E62" w:rsidRPr="00803ED8" w:rsidRDefault="00FA7E62" w:rsidP="00A00C6F">
      <w:pPr>
        <w:pStyle w:val="Odstavecseseznamem"/>
        <w:numPr>
          <w:ilvl w:val="0"/>
          <w:numId w:val="27"/>
        </w:numPr>
        <w:tabs>
          <w:tab w:val="right" w:pos="540"/>
          <w:tab w:val="right" w:pos="567"/>
        </w:tabs>
        <w:spacing w:after="120"/>
        <w:jc w:val="both"/>
        <w:outlineLvl w:val="3"/>
      </w:pPr>
      <w:r w:rsidRPr="00B44D04">
        <w:rPr>
          <w:u w:val="single"/>
        </w:rPr>
        <w:t>Pochvalu</w:t>
      </w:r>
      <w:r w:rsidRPr="00803ED8">
        <w:t xml:space="preserve"> nebo jiné ocenění výsledků vzdělávání žáka uděluje žákům:</w:t>
      </w:r>
    </w:p>
    <w:p w:rsidR="00B44D04" w:rsidRDefault="006F0CF3" w:rsidP="00A00C6F">
      <w:pPr>
        <w:pStyle w:val="Odstavecseseznamem"/>
        <w:numPr>
          <w:ilvl w:val="0"/>
          <w:numId w:val="28"/>
        </w:numPr>
        <w:spacing w:after="120"/>
        <w:jc w:val="both"/>
      </w:pPr>
      <w:r w:rsidRPr="00803ED8">
        <w:t>u</w:t>
      </w:r>
      <w:r w:rsidR="00FA7E62" w:rsidRPr="00803ED8">
        <w:t xml:space="preserve">čitel jako součást svého hodnocení a tuto pochvalu oznámí učitel rodičům žáka </w:t>
      </w:r>
      <w:r w:rsidR="00B44D04">
        <w:br/>
      </w:r>
      <w:r w:rsidR="00FA7E62" w:rsidRPr="00803ED8">
        <w:t>na třídních schůzkách.</w:t>
      </w:r>
    </w:p>
    <w:p w:rsidR="00FA7E62" w:rsidRPr="00803ED8" w:rsidRDefault="006F0CF3" w:rsidP="00A00C6F">
      <w:pPr>
        <w:pStyle w:val="Odstavecseseznamem"/>
        <w:numPr>
          <w:ilvl w:val="0"/>
          <w:numId w:val="28"/>
        </w:numPr>
        <w:spacing w:after="120"/>
        <w:jc w:val="both"/>
      </w:pPr>
      <w:r w:rsidRPr="00803ED8">
        <w:t>t</w:t>
      </w:r>
      <w:r w:rsidR="00FA7E62" w:rsidRPr="00803ED8">
        <w:t xml:space="preserve">řídní učitel nebo ředitel školy jako součást celkového hodnocení žáka. Oznámení </w:t>
      </w:r>
      <w:r w:rsidR="00B44D04">
        <w:br/>
      </w:r>
      <w:r w:rsidR="00FA7E62" w:rsidRPr="00803ED8">
        <w:t>o udělení pochvaly třídním učitelem a ředitelem školy zaji</w:t>
      </w:r>
      <w:r w:rsidR="002F6053">
        <w:t>stí třídní učitel písemně, a to </w:t>
      </w:r>
      <w:r w:rsidR="00FA7E62" w:rsidRPr="00803ED8">
        <w:t>nejpozději do konce příslušného pololetí školního roku.</w:t>
      </w:r>
    </w:p>
    <w:p w:rsidR="00FA7E62" w:rsidRPr="00803ED8" w:rsidRDefault="00FA7E62" w:rsidP="00A00C6F">
      <w:pPr>
        <w:pStyle w:val="Odstavecseseznamem"/>
        <w:numPr>
          <w:ilvl w:val="0"/>
          <w:numId w:val="27"/>
        </w:numPr>
        <w:tabs>
          <w:tab w:val="right" w:pos="540"/>
          <w:tab w:val="right" w:pos="567"/>
        </w:tabs>
        <w:spacing w:after="120"/>
        <w:jc w:val="both"/>
        <w:outlineLvl w:val="3"/>
      </w:pPr>
      <w:r w:rsidRPr="00803ED8">
        <w:t xml:space="preserve">Podle závažnosti nedostatků žáka ve vzdělávání mohou být žákům </w:t>
      </w:r>
      <w:r w:rsidR="00D23492" w:rsidRPr="00803ED8">
        <w:t>uložena</w:t>
      </w:r>
      <w:r w:rsidRPr="00803ED8">
        <w:t xml:space="preserve"> některá z těchto vnitřních motivačních opatření</w:t>
      </w:r>
    </w:p>
    <w:p w:rsidR="00FA7E62" w:rsidRPr="00803ED8" w:rsidRDefault="00FA7E62" w:rsidP="00482884">
      <w:pPr>
        <w:spacing w:after="120"/>
        <w:ind w:left="902" w:hanging="335"/>
        <w:jc w:val="both"/>
      </w:pPr>
      <w:r w:rsidRPr="00803ED8">
        <w:rPr>
          <w:u w:val="single"/>
        </w:rPr>
        <w:t>napomenutí učitelem</w:t>
      </w:r>
      <w:r w:rsidRPr="00803ED8">
        <w:t xml:space="preserve"> – jestliže žák vykazuje špatné výsledky v hodnocení příslušného předmětu</w:t>
      </w:r>
    </w:p>
    <w:p w:rsidR="00FA7E62" w:rsidRPr="00803ED8" w:rsidRDefault="00FA7E62" w:rsidP="00482884">
      <w:pPr>
        <w:spacing w:after="120"/>
        <w:ind w:left="902" w:hanging="335"/>
        <w:jc w:val="both"/>
      </w:pPr>
      <w:r w:rsidRPr="00803ED8">
        <w:rPr>
          <w:u w:val="single"/>
        </w:rPr>
        <w:t>napomenutí třídního učitele</w:t>
      </w:r>
      <w:r w:rsidRPr="00803ED8">
        <w:t xml:space="preserve"> – vykazuje-li žák špatné výsledky v hodnocení dvou a více předmětů</w:t>
      </w:r>
    </w:p>
    <w:p w:rsidR="00FA7E62" w:rsidRPr="00803ED8" w:rsidRDefault="00FA7E62" w:rsidP="00482884">
      <w:pPr>
        <w:spacing w:after="120"/>
        <w:ind w:left="902" w:hanging="335"/>
        <w:jc w:val="both"/>
      </w:pPr>
      <w:r w:rsidRPr="00803ED8">
        <w:rPr>
          <w:u w:val="single"/>
        </w:rPr>
        <w:t>napomenutí ředitele školy</w:t>
      </w:r>
      <w:r w:rsidRPr="00803ED8">
        <w:t xml:space="preserve"> – vykazuje-li žák špatné výsledky v hodnocení čtyř a více předmětů</w:t>
      </w:r>
    </w:p>
    <w:p w:rsidR="00FA7E62" w:rsidRPr="00803ED8" w:rsidRDefault="00FA7E62" w:rsidP="00482884">
      <w:pPr>
        <w:jc w:val="both"/>
      </w:pPr>
      <w:r w:rsidRPr="00803ED8">
        <w:t>Tato opatření oznámí učitel nebo třídní učitel žákovi ihned poté, jakmile nedostatky zjistil a následně je oznámí i na nejbližší pedagogické poradě, nejpozději na klasifikační poradě za 1. a 2. pololetí. Dále je oznámí zákonným zástupcům nezletilého žáka, nebo rodičům zlet</w:t>
      </w:r>
      <w:r w:rsidR="002F6053">
        <w:t>ilého žáka, a to nejpozději při </w:t>
      </w:r>
      <w:r w:rsidRPr="00803ED8">
        <w:t xml:space="preserve">nejbližším setkání s nimi (2x ročně schůzky s rodiči viz článek VII.). Napomenutí třídního učitele </w:t>
      </w:r>
      <w:r w:rsidR="00B44D04">
        <w:br/>
      </w:r>
      <w:r w:rsidRPr="00803ED8">
        <w:t>a ředitele školy jim oznámí třídní učitel vždy písemně, a to bez zbytečného odkladu. V případě napomenutí ředitelem školy vyzve třídní učitel rodiče k osobnímu jednání za přítomnosti výchovného poradce, třídního učitele a učitelů předmětů, kterých se to týká, a žáka.</w:t>
      </w:r>
    </w:p>
    <w:p w:rsidR="00570CB5" w:rsidRDefault="00570CB5" w:rsidP="00570CB5">
      <w:pPr>
        <w:spacing w:before="240" w:after="120"/>
        <w:jc w:val="both"/>
        <w:outlineLvl w:val="2"/>
        <w:rPr>
          <w:b/>
          <w:bCs/>
        </w:rPr>
      </w:pPr>
    </w:p>
    <w:p w:rsidR="00AA1559" w:rsidRPr="00943A95" w:rsidRDefault="00604E20" w:rsidP="00943A95">
      <w:pPr>
        <w:pStyle w:val="Nadpis3"/>
        <w:keepNext w:val="0"/>
        <w:widowControl w:val="0"/>
        <w:spacing w:before="240" w:after="120"/>
        <w:rPr>
          <w:rFonts w:asciiTheme="minorHAnsi" w:eastAsia="Times New Roman" w:hAnsiTheme="minorHAnsi" w:cs="Times New Roman"/>
          <w:bCs w:val="0"/>
          <w:color w:val="009BD0"/>
        </w:rPr>
      </w:pPr>
      <w:bookmarkStart w:id="29" w:name="_Toc72343360"/>
      <w:r w:rsidRPr="00943A95">
        <w:rPr>
          <w:rFonts w:asciiTheme="minorHAnsi" w:eastAsia="Times New Roman" w:hAnsiTheme="minorHAnsi" w:cs="Times New Roman"/>
          <w:bCs w:val="0"/>
          <w:color w:val="009BD0"/>
        </w:rPr>
        <w:t xml:space="preserve">2.3 </w:t>
      </w:r>
      <w:r w:rsidR="00FA7E62" w:rsidRPr="00943A95">
        <w:rPr>
          <w:rFonts w:asciiTheme="minorHAnsi" w:eastAsia="Times New Roman" w:hAnsiTheme="minorHAnsi" w:cs="Times New Roman"/>
          <w:bCs w:val="0"/>
          <w:color w:val="009BD0"/>
        </w:rPr>
        <w:t>Článek III</w:t>
      </w:r>
      <w:r w:rsidR="00570CB5" w:rsidRPr="00943A95">
        <w:rPr>
          <w:rFonts w:asciiTheme="minorHAnsi" w:eastAsia="Times New Roman" w:hAnsiTheme="minorHAnsi" w:cs="Times New Roman"/>
          <w:bCs w:val="0"/>
          <w:color w:val="009BD0"/>
        </w:rPr>
        <w:t xml:space="preserve">: </w:t>
      </w:r>
      <w:r w:rsidR="00FA7E62" w:rsidRPr="00943A95">
        <w:rPr>
          <w:rFonts w:asciiTheme="minorHAnsi" w:eastAsia="Times New Roman" w:hAnsiTheme="minorHAnsi" w:cs="Times New Roman"/>
          <w:bCs w:val="0"/>
          <w:color w:val="009BD0"/>
        </w:rPr>
        <w:t>Opravné zkoušky, postup do vyššího ročníku, náhradní termíny hodnocení, opakování ročníku</w:t>
      </w:r>
      <w:bookmarkEnd w:id="29"/>
    </w:p>
    <w:p w:rsidR="006A3AF9" w:rsidRPr="006A3AF9" w:rsidRDefault="006A3AF9" w:rsidP="006A3AF9">
      <w:pPr>
        <w:pStyle w:val="Nadpis3"/>
        <w:keepNext w:val="0"/>
        <w:widowControl w:val="0"/>
        <w:spacing w:before="120" w:after="120"/>
        <w:rPr>
          <w:rFonts w:asciiTheme="minorHAnsi" w:eastAsia="Times New Roman" w:hAnsiTheme="minorHAnsi" w:cs="Times New Roman"/>
          <w:bCs w:val="0"/>
          <w:color w:val="009BD0"/>
        </w:rPr>
      </w:pPr>
      <w:bookmarkStart w:id="30" w:name="_Toc72343361"/>
      <w:r w:rsidRPr="006A3AF9">
        <w:rPr>
          <w:rFonts w:asciiTheme="minorHAnsi" w:eastAsia="Times New Roman" w:hAnsiTheme="minorHAnsi" w:cs="Times New Roman"/>
          <w:bCs w:val="0"/>
          <w:color w:val="009BD0"/>
        </w:rPr>
        <w:t>2.3.1 Opravné zkoušky</w:t>
      </w:r>
      <w:bookmarkEnd w:id="30"/>
    </w:p>
    <w:p w:rsidR="00AA1559" w:rsidRPr="00AA1559" w:rsidRDefault="00AA1559" w:rsidP="006A3AF9">
      <w:pPr>
        <w:jc w:val="both"/>
        <w:rPr>
          <w:b/>
          <w:bCs/>
        </w:rPr>
      </w:pPr>
      <w:r w:rsidRPr="00AA1559">
        <w:rPr>
          <w:b/>
          <w:bCs/>
        </w:rPr>
        <w:t>OPRAVNÉ ZKOUŠKY</w:t>
      </w:r>
      <w:r w:rsidRPr="00803ED8">
        <w:t xml:space="preserve"> </w:t>
      </w:r>
      <w:r w:rsidR="00FA7E62" w:rsidRPr="00803ED8">
        <w:t>koná žák, který na konci druhého pololetí příslušného ročníku neprospěl z jednoho, nanejvýš ze dvou předmětů.</w:t>
      </w:r>
    </w:p>
    <w:p w:rsidR="00AA1559" w:rsidRDefault="00FA7E62" w:rsidP="006A3AF9">
      <w:pPr>
        <w:jc w:val="both"/>
      </w:pPr>
      <w:r w:rsidRPr="00803ED8">
        <w:t>Opravné zkoušky koná žák v termínu stanoveném ředitelem školy, a to v posledním týdnu měsíce srpna příslušného školního roku.</w:t>
      </w:r>
    </w:p>
    <w:p w:rsidR="00FA7E62" w:rsidRDefault="00FA7E62" w:rsidP="006A3AF9">
      <w:pPr>
        <w:jc w:val="both"/>
      </w:pPr>
      <w:r w:rsidRPr="00803ED8">
        <w:t xml:space="preserve">Žák, který nevykoná opravnou zkoušku úspěšně nebo se nedostaví bez doložených závažných důvodů k jejímu konání, neprospěl. Ze závažných doložených důvodů může ředitel školy žákovi na jeho </w:t>
      </w:r>
      <w:r w:rsidRPr="00803ED8">
        <w:lastRenderedPageBreak/>
        <w:t>žádost, případně na žádost zákonného zástupce, stanovit náhradní termín, a to nejpozději do konce září.</w:t>
      </w:r>
    </w:p>
    <w:p w:rsidR="006A3AF9" w:rsidRPr="006A3AF9" w:rsidRDefault="006A3AF9" w:rsidP="006A3AF9">
      <w:pPr>
        <w:pStyle w:val="Nadpis3"/>
        <w:keepNext w:val="0"/>
        <w:widowControl w:val="0"/>
        <w:spacing w:before="120" w:after="120"/>
        <w:rPr>
          <w:rFonts w:asciiTheme="minorHAnsi" w:eastAsia="Times New Roman" w:hAnsiTheme="minorHAnsi" w:cs="Times New Roman"/>
          <w:bCs w:val="0"/>
          <w:color w:val="009BD0"/>
        </w:rPr>
      </w:pPr>
      <w:bookmarkStart w:id="31" w:name="_Toc72343362"/>
      <w:r w:rsidRPr="006A3AF9">
        <w:rPr>
          <w:rFonts w:asciiTheme="minorHAnsi" w:eastAsia="Times New Roman" w:hAnsiTheme="minorHAnsi" w:cs="Times New Roman"/>
          <w:bCs w:val="0"/>
          <w:color w:val="009BD0"/>
        </w:rPr>
        <w:t>2.3.2 Postup do vyššího ročníku</w:t>
      </w:r>
      <w:bookmarkEnd w:id="31"/>
    </w:p>
    <w:p w:rsidR="00AA1559" w:rsidRDefault="006A3AF9" w:rsidP="002F6053">
      <w:pPr>
        <w:spacing w:after="0"/>
        <w:jc w:val="both"/>
      </w:pPr>
      <w:r>
        <w:rPr>
          <w:b/>
          <w:bCs/>
        </w:rPr>
        <w:t xml:space="preserve">POSTUP </w:t>
      </w:r>
      <w:r w:rsidR="00AA1559" w:rsidRPr="006A3AF9">
        <w:rPr>
          <w:b/>
          <w:bCs/>
        </w:rPr>
        <w:t>DO VYŠŠÍHO ROČNÍKU POSTOUPÍ ŽÁK</w:t>
      </w:r>
      <w:r w:rsidR="00AA1559" w:rsidRPr="00803ED8">
        <w:t xml:space="preserve">, </w:t>
      </w:r>
      <w:r w:rsidR="00FA7E62" w:rsidRPr="00803ED8">
        <w:t>který na konci druhého pololetí příslušného ročníku prospěl ze všech povinných předmětů.</w:t>
      </w:r>
    </w:p>
    <w:p w:rsidR="00FA7E62" w:rsidRPr="00803ED8" w:rsidRDefault="00FA7E62" w:rsidP="006A3AF9">
      <w:pPr>
        <w:jc w:val="both"/>
      </w:pPr>
      <w:r w:rsidRPr="00803ED8">
        <w:t>Neprospěl-li žák na konci druhého pololetí z jednoho nebo více povinných (i výběrových) předmětů ani nevykonal úspěšně opravnou zkoušku, ani mu nebylo povoleno opakování, přestává být žákem školy dnem 31. 8., případně dnem uplynutí všech náhradních termínů viz článek III. odst. 1.</w:t>
      </w:r>
    </w:p>
    <w:p w:rsidR="00FA7E62" w:rsidRPr="00803ED8" w:rsidRDefault="00C83860" w:rsidP="006A3AF9">
      <w:pPr>
        <w:spacing w:after="0"/>
      </w:pPr>
      <w:r w:rsidRPr="006A3AF9">
        <w:rPr>
          <w:b/>
          <w:bCs/>
        </w:rPr>
        <w:t>NELZE-LI ŽÁKA HODNOTIT</w:t>
      </w:r>
    </w:p>
    <w:p w:rsidR="00AA1559" w:rsidRDefault="00FA7E62" w:rsidP="00497480">
      <w:pPr>
        <w:pStyle w:val="Odstavecseseznamem"/>
        <w:numPr>
          <w:ilvl w:val="0"/>
          <w:numId w:val="43"/>
        </w:numPr>
        <w:jc w:val="both"/>
      </w:pPr>
      <w:r w:rsidRPr="00497480">
        <w:rPr>
          <w:u w:val="single"/>
        </w:rPr>
        <w:t>na konci prvního pololetí</w:t>
      </w:r>
      <w:r w:rsidRPr="00803ED8">
        <w:t>, určí ředitel školy pro jeho hodnocení náhradní termín tak, aby hodnocení bylo provedeno nejpozději do konce června. Není-li možné žáka hodnotit ani v náhradním termínu, žák se za 1. pololetí nehodnotí. (Na vysvědčení se uvede u</w:t>
      </w:r>
      <w:r w:rsidR="006F0CF3" w:rsidRPr="00803ED8">
        <w:t> </w:t>
      </w:r>
      <w:r w:rsidRPr="00803ED8">
        <w:t>daného předmět</w:t>
      </w:r>
      <w:r w:rsidR="001D0741">
        <w:t>u „</w:t>
      </w:r>
      <w:r w:rsidR="00AA1559">
        <w:t>nehodnocen (a)“)</w:t>
      </w:r>
    </w:p>
    <w:p w:rsidR="006F0CF3" w:rsidRPr="00803ED8" w:rsidRDefault="00FA7E62" w:rsidP="006A3AF9">
      <w:pPr>
        <w:pStyle w:val="Odstavecseseznamem"/>
        <w:numPr>
          <w:ilvl w:val="0"/>
          <w:numId w:val="43"/>
        </w:numPr>
      </w:pPr>
      <w:r w:rsidRPr="00497480">
        <w:rPr>
          <w:u w:val="single"/>
        </w:rPr>
        <w:t>na konci druhého pololetí</w:t>
      </w:r>
      <w:r w:rsidRPr="00803ED8">
        <w:t>, určí ředitel školy pro jeho hodnocení náhradní termín tak, aby hodnocení bylo provedeno nejpozději do konce září následujícího roku. Není-li žák hodnocen ani v tomto termínu, neprospěl.</w:t>
      </w:r>
    </w:p>
    <w:p w:rsidR="00FA7E62" w:rsidRDefault="00FA7E62" w:rsidP="00AA1559">
      <w:pPr>
        <w:spacing w:after="0" w:line="240" w:lineRule="auto"/>
      </w:pPr>
      <w:r w:rsidRPr="00803ED8">
        <w:rPr>
          <w:b/>
          <w:bCs/>
        </w:rPr>
        <w:t>Důvody, pro které žák není zpravidla hodnocen</w:t>
      </w:r>
      <w:r w:rsidRPr="00803ED8">
        <w:t>:</w:t>
      </w:r>
    </w:p>
    <w:p w:rsidR="00FA7E62" w:rsidRPr="00803ED8" w:rsidRDefault="006A3AF9" w:rsidP="006A3AF9">
      <w:pPr>
        <w:pStyle w:val="Odstavecseseznamem"/>
        <w:numPr>
          <w:ilvl w:val="0"/>
          <w:numId w:val="45"/>
        </w:numPr>
        <w:tabs>
          <w:tab w:val="right" w:pos="540"/>
          <w:tab w:val="right" w:pos="567"/>
        </w:tabs>
        <w:spacing w:after="120"/>
        <w:jc w:val="both"/>
        <w:outlineLvl w:val="5"/>
      </w:pPr>
      <w:r>
        <w:t xml:space="preserve"> </w:t>
      </w:r>
      <w:r w:rsidR="00FA7E62" w:rsidRPr="00803ED8">
        <w:t>Ze závažných objektivních příčin tj.:</w:t>
      </w:r>
    </w:p>
    <w:p w:rsidR="00AA1559" w:rsidRDefault="00FA7E62" w:rsidP="00A00C6F">
      <w:pPr>
        <w:pStyle w:val="Odstavecseseznamem"/>
        <w:numPr>
          <w:ilvl w:val="0"/>
          <w:numId w:val="31"/>
        </w:numPr>
        <w:spacing w:after="120"/>
        <w:jc w:val="both"/>
      </w:pPr>
      <w:r w:rsidRPr="00AA1559">
        <w:rPr>
          <w:b/>
          <w:bCs/>
        </w:rPr>
        <w:t>dlouhodobá nepřetržitá omluvená neúčast na vyučování</w:t>
      </w:r>
      <w:r w:rsidRPr="00803ED8">
        <w:t xml:space="preserve"> (posoudí učitel daného předmětu nebo třídní učitel)</w:t>
      </w:r>
    </w:p>
    <w:p w:rsidR="00AA1559" w:rsidRDefault="00FA7E62" w:rsidP="00A00C6F">
      <w:pPr>
        <w:pStyle w:val="Odstavecseseznamem"/>
        <w:numPr>
          <w:ilvl w:val="0"/>
          <w:numId w:val="31"/>
        </w:numPr>
        <w:spacing w:after="120"/>
        <w:jc w:val="both"/>
      </w:pPr>
      <w:r w:rsidRPr="00AA1559">
        <w:rPr>
          <w:b/>
          <w:bCs/>
        </w:rPr>
        <w:t>nevykonal-li povinnou odbornou praxi za 1., 2. a 3. ročník</w:t>
      </w:r>
      <w:r w:rsidRPr="00803ED8">
        <w:t>, a to až do doby jejího vykonání v době hlavních prázdnin. Nevykoná-li žák povinnou odbornou praxi do konce srpna, nesplní tím podmínky pro postup do dalšího ročníku a musí požádat o povolení opakování ročníku, jinak přestává být žákem školy dnem 31. 8. příslušného roku.</w:t>
      </w:r>
    </w:p>
    <w:p w:rsidR="00AA1559" w:rsidRDefault="00FA7E62" w:rsidP="00A00C6F">
      <w:pPr>
        <w:pStyle w:val="Odstavecseseznamem"/>
        <w:numPr>
          <w:ilvl w:val="0"/>
          <w:numId w:val="31"/>
        </w:numPr>
        <w:spacing w:after="120"/>
        <w:jc w:val="both"/>
      </w:pPr>
      <w:r w:rsidRPr="00AA1559">
        <w:rPr>
          <w:b/>
          <w:bCs/>
        </w:rPr>
        <w:t>požádá-li žák nebo zákonný zástupce nezletilého žáka</w:t>
      </w:r>
      <w:r w:rsidR="002F6053">
        <w:rPr>
          <w:b/>
          <w:bCs/>
        </w:rPr>
        <w:t xml:space="preserve"> písemně o odklad klasifikace z </w:t>
      </w:r>
      <w:r w:rsidRPr="00AA1559">
        <w:rPr>
          <w:b/>
          <w:bCs/>
        </w:rPr>
        <w:t>důvodu často opakované omluvené absence</w:t>
      </w:r>
      <w:r w:rsidRPr="00803ED8">
        <w:t>, která výrazně ovlivňuje klasifikaci ž</w:t>
      </w:r>
      <w:r w:rsidR="002F6053">
        <w:t>áka v </w:t>
      </w:r>
      <w:r w:rsidRPr="00803ED8">
        <w:t>některém z vyučovacích předmětů. K tomu je nutný s</w:t>
      </w:r>
      <w:r w:rsidR="002F6053">
        <w:t>ouhlas ředitele školy, který ho </w:t>
      </w:r>
      <w:r w:rsidRPr="00803ED8">
        <w:t>může udělit na doporučení příslušného vyučujícího a třídního učitele.</w:t>
      </w:r>
    </w:p>
    <w:p w:rsidR="00FA7E62" w:rsidRPr="00803ED8" w:rsidRDefault="00FA7E62" w:rsidP="00A00C6F">
      <w:pPr>
        <w:pStyle w:val="Odstavecseseznamem"/>
        <w:numPr>
          <w:ilvl w:val="0"/>
          <w:numId w:val="31"/>
        </w:numPr>
        <w:spacing w:after="120"/>
        <w:jc w:val="both"/>
      </w:pPr>
      <w:r w:rsidRPr="00AA1559">
        <w:rPr>
          <w:b/>
          <w:bCs/>
        </w:rPr>
        <w:t>při omluvené neúčasti na vyučování určitého předmětu v rozsahu 30 % jeho hodinové dotace v daném pololet</w:t>
      </w:r>
      <w:r w:rsidRPr="00803ED8">
        <w:t xml:space="preserve">í. Při neúčasti žáka ve výuce, která dosáhne </w:t>
      </w:r>
      <w:r w:rsidR="006055DB" w:rsidRPr="00803ED8">
        <w:t xml:space="preserve">více než </w:t>
      </w:r>
      <w:r w:rsidRPr="00803ED8">
        <w:t xml:space="preserve">30 % hodinové dotace v daném školním </w:t>
      </w:r>
      <w:r w:rsidR="006055DB" w:rsidRPr="00803ED8">
        <w:t>pololetí</w:t>
      </w:r>
      <w:r w:rsidRPr="00803ED8">
        <w:t xml:space="preserve">, je žák upozorněn učitelem na to, že </w:t>
      </w:r>
      <w:r w:rsidR="006055DB" w:rsidRPr="00803ED8">
        <w:t>nebude</w:t>
      </w:r>
      <w:r w:rsidR="002F6053">
        <w:t xml:space="preserve"> </w:t>
      </w:r>
      <w:r w:rsidRPr="00803ED8">
        <w:t>hodnocen.</w:t>
      </w:r>
    </w:p>
    <w:p w:rsidR="00FA7E62" w:rsidRPr="00803ED8" w:rsidRDefault="006A3AF9" w:rsidP="006A3AF9">
      <w:pPr>
        <w:pStyle w:val="Odstavecseseznamem"/>
        <w:numPr>
          <w:ilvl w:val="0"/>
          <w:numId w:val="45"/>
        </w:numPr>
        <w:tabs>
          <w:tab w:val="right" w:pos="540"/>
          <w:tab w:val="right" w:pos="567"/>
        </w:tabs>
        <w:spacing w:after="120"/>
        <w:jc w:val="both"/>
        <w:outlineLvl w:val="5"/>
      </w:pPr>
      <w:r>
        <w:t xml:space="preserve"> </w:t>
      </w:r>
      <w:r w:rsidR="00FA7E62" w:rsidRPr="00803ED8">
        <w:t>Nehodnocen z některých předmětů bude žák vždy:</w:t>
      </w:r>
    </w:p>
    <w:p w:rsidR="00AA1559" w:rsidRDefault="00FA7E62" w:rsidP="00A00C6F">
      <w:pPr>
        <w:pStyle w:val="Odstavecseseznamem"/>
        <w:numPr>
          <w:ilvl w:val="0"/>
          <w:numId w:val="32"/>
        </w:numPr>
        <w:spacing w:after="120"/>
        <w:jc w:val="both"/>
      </w:pPr>
      <w:r w:rsidRPr="00803ED8">
        <w:t xml:space="preserve">bylo-li mu ředitelem školy uznáno hodnocení při přestupu z jiné školy nebo na jiný obor podle § 66 odst. 3 a 4 nebo uznáno vzdělání podle </w:t>
      </w:r>
      <w:r w:rsidR="00BC3239">
        <w:t>§ 70 zákona č. 561/2004 Sb. (Na </w:t>
      </w:r>
      <w:r w:rsidRPr="00803ED8">
        <w:t>vysvědčení se uvede „uznáno“ a v doložce se uvede podrobnosti.)</w:t>
      </w:r>
    </w:p>
    <w:p w:rsidR="00FA7E62" w:rsidRPr="00803ED8" w:rsidRDefault="00FA7E62" w:rsidP="00A00C6F">
      <w:pPr>
        <w:pStyle w:val="Odstavecseseznamem"/>
        <w:numPr>
          <w:ilvl w:val="0"/>
          <w:numId w:val="32"/>
        </w:numPr>
        <w:spacing w:after="120"/>
        <w:jc w:val="both"/>
      </w:pPr>
      <w:r w:rsidRPr="00803ED8">
        <w:t>byl-li trvale nebo na přechodnou dobu (pak po tuto dobu) ředitelem školy uvolněn z některého  předmětu podle § 67 odst. 2. zákona č. 561/2004 Sb. (např. z TV).</w:t>
      </w:r>
    </w:p>
    <w:p w:rsidR="00FA7E62" w:rsidRPr="00803ED8" w:rsidRDefault="00FA7E62" w:rsidP="00482884">
      <w:pPr>
        <w:jc w:val="both"/>
      </w:pPr>
      <w:r w:rsidRPr="00803ED8">
        <w:t xml:space="preserve">Opravnou zkoušku může konat žák, který byl klasifikován při dodatečné zkoušce z důvodu odkladu klasifikace za druhé pololetí stupněm nedostatečný, nejpozději do 30. 9. Přitom je podmíněně zapsán </w:t>
      </w:r>
      <w:r w:rsidRPr="00803ED8">
        <w:lastRenderedPageBreak/>
        <w:t>do ročníku, do kterého by postoupil po úspěšném vykonání opravné zkoušky. Nevykoná-li žák úspěšně zkoušku, může mu být povoleno opakování ročníku na základě jeho písemné žádosti, u</w:t>
      </w:r>
      <w:r w:rsidR="00D87CF2">
        <w:t> </w:t>
      </w:r>
      <w:r w:rsidRPr="00803ED8">
        <w:t>nezletilých písemné žádosti zákonného zástupce, jinak přestává být žákem školy ke dni 30. 9.</w:t>
      </w:r>
    </w:p>
    <w:p w:rsidR="00FA7E62" w:rsidRPr="006A3AF9" w:rsidRDefault="006A3AF9" w:rsidP="006A3AF9">
      <w:pPr>
        <w:pStyle w:val="Nadpis3"/>
        <w:keepNext w:val="0"/>
        <w:widowControl w:val="0"/>
        <w:spacing w:before="120" w:after="120"/>
        <w:rPr>
          <w:rFonts w:asciiTheme="minorHAnsi" w:eastAsia="Times New Roman" w:hAnsiTheme="minorHAnsi" w:cs="Times New Roman"/>
          <w:bCs w:val="0"/>
          <w:color w:val="009BD0"/>
        </w:rPr>
      </w:pPr>
      <w:bookmarkStart w:id="32" w:name="_Toc72343363"/>
      <w:r>
        <w:rPr>
          <w:rFonts w:asciiTheme="minorHAnsi" w:eastAsia="Times New Roman" w:hAnsiTheme="minorHAnsi" w:cs="Times New Roman"/>
          <w:bCs w:val="0"/>
          <w:color w:val="009BD0"/>
        </w:rPr>
        <w:t xml:space="preserve">2.3.3 </w:t>
      </w:r>
      <w:r w:rsidR="00FA7E62" w:rsidRPr="006A3AF9">
        <w:rPr>
          <w:rFonts w:asciiTheme="minorHAnsi" w:eastAsia="Times New Roman" w:hAnsiTheme="minorHAnsi" w:cs="Times New Roman"/>
          <w:bCs w:val="0"/>
          <w:color w:val="009BD0"/>
        </w:rPr>
        <w:t>Opakování ročníku</w:t>
      </w:r>
      <w:bookmarkEnd w:id="32"/>
    </w:p>
    <w:p w:rsidR="00FA7E62" w:rsidRPr="00803ED8" w:rsidRDefault="00FA7E62" w:rsidP="00482884">
      <w:pPr>
        <w:jc w:val="both"/>
      </w:pPr>
      <w:r w:rsidRPr="00803ED8">
        <w:t>Na základě písemné žádosti zletilého žáka nebo zákonného zástupce nezletilého žáka může ředitel školy povolit žáku opakovat ročník. Žádost musí obsahovat zdůvodnění.</w:t>
      </w:r>
    </w:p>
    <w:p w:rsidR="00FA7E62" w:rsidRPr="00803ED8" w:rsidRDefault="00FA7E62" w:rsidP="00482884">
      <w:pPr>
        <w:jc w:val="both"/>
      </w:pPr>
      <w:r w:rsidRPr="00803ED8">
        <w:t>Ředitel školy může povolit opakování ročníku pouze z důvodů hodných zvláštního zřetele doložených v žádosti a po posouzení dosavadních studijních výsledků žáka.</w:t>
      </w:r>
    </w:p>
    <w:p w:rsidR="00FA7E62" w:rsidRPr="00803ED8" w:rsidRDefault="00FA7E62" w:rsidP="00482884">
      <w:pPr>
        <w:jc w:val="both"/>
      </w:pPr>
      <w:r w:rsidRPr="00803ED8">
        <w:t>Důvody hodné zvláštního zřetele jsou např. dlouhodobá omluvená absence z důvodu nemoci; závažné rodinné důvody, které mohly ovlivnit studijní výsledky žáka; výjimečné nezvládnutí jednoho nanejvýš dvou předmětů, přičemž dosavadní studijní výsledky žáka se jeví tak, že dávají záruku úspěšného dalšího studia.</w:t>
      </w:r>
    </w:p>
    <w:p w:rsidR="00FA7E62" w:rsidRPr="00803ED8" w:rsidRDefault="00FA7E62" w:rsidP="00482884">
      <w:pPr>
        <w:jc w:val="both"/>
      </w:pPr>
      <w:r w:rsidRPr="00803ED8">
        <w:t>Ředitel školy nemůže povolit opakování ročníku, jestliže by tím překročil maximální povolený počet žáků příslušného oboru studia, případně počet žáků ve třídě sta</w:t>
      </w:r>
      <w:r w:rsidR="00BC3239">
        <w:t>novený zákonem č. 561/2004Sb. a </w:t>
      </w:r>
      <w:r w:rsidRPr="00803ED8">
        <w:t>vyhláškou č 13/2004 Sb., včetně výjimek stanovených těmito zákonnými normami.</w:t>
      </w:r>
    </w:p>
    <w:p w:rsidR="00FA7E62" w:rsidRPr="00803ED8" w:rsidRDefault="00FA7E62" w:rsidP="00482884">
      <w:pPr>
        <w:jc w:val="both"/>
      </w:pPr>
      <w:r w:rsidRPr="00803ED8">
        <w:t>Pokud ředitel školy nepovolí opakování ročníku, je celá záležitost řešena ve správním řízení.</w:t>
      </w:r>
    </w:p>
    <w:p w:rsidR="00FA7E62" w:rsidRPr="0070323A" w:rsidRDefault="00604E20" w:rsidP="0070323A">
      <w:pPr>
        <w:pStyle w:val="Nadpis3"/>
        <w:keepNext w:val="0"/>
        <w:widowControl w:val="0"/>
        <w:spacing w:before="240" w:after="120"/>
        <w:rPr>
          <w:rFonts w:asciiTheme="minorHAnsi" w:eastAsia="Times New Roman" w:hAnsiTheme="minorHAnsi" w:cs="Times New Roman"/>
          <w:bCs w:val="0"/>
          <w:color w:val="009BD0"/>
        </w:rPr>
      </w:pPr>
      <w:bookmarkStart w:id="33" w:name="_Toc72343364"/>
      <w:r w:rsidRPr="0070323A">
        <w:rPr>
          <w:rFonts w:asciiTheme="minorHAnsi" w:eastAsia="Times New Roman" w:hAnsiTheme="minorHAnsi" w:cs="Times New Roman"/>
          <w:bCs w:val="0"/>
          <w:color w:val="009BD0"/>
        </w:rPr>
        <w:t xml:space="preserve">2.4 </w:t>
      </w:r>
      <w:r w:rsidR="00FA7E62" w:rsidRPr="0070323A">
        <w:rPr>
          <w:rFonts w:asciiTheme="minorHAnsi" w:eastAsia="Times New Roman" w:hAnsiTheme="minorHAnsi" w:cs="Times New Roman"/>
          <w:bCs w:val="0"/>
          <w:color w:val="009BD0"/>
        </w:rPr>
        <w:t>Článek IV</w:t>
      </w:r>
      <w:r w:rsidR="00570CB5" w:rsidRPr="0070323A">
        <w:rPr>
          <w:rFonts w:asciiTheme="minorHAnsi" w:eastAsia="Times New Roman" w:hAnsiTheme="minorHAnsi" w:cs="Times New Roman"/>
          <w:bCs w:val="0"/>
          <w:color w:val="009BD0"/>
        </w:rPr>
        <w:t xml:space="preserve">: </w:t>
      </w:r>
      <w:r w:rsidR="00FA7E62" w:rsidRPr="0070323A">
        <w:rPr>
          <w:rFonts w:asciiTheme="minorHAnsi" w:eastAsia="Times New Roman" w:hAnsiTheme="minorHAnsi" w:cs="Times New Roman"/>
          <w:bCs w:val="0"/>
          <w:color w:val="009BD0"/>
        </w:rPr>
        <w:t>Neodevzdání povinných prací</w:t>
      </w:r>
      <w:bookmarkEnd w:id="33"/>
    </w:p>
    <w:p w:rsidR="00FA7E62" w:rsidRPr="00803ED8" w:rsidRDefault="00FA7E62" w:rsidP="00482884">
      <w:pPr>
        <w:tabs>
          <w:tab w:val="right" w:pos="540"/>
          <w:tab w:val="right" w:pos="567"/>
        </w:tabs>
        <w:spacing w:after="120"/>
        <w:ind w:left="539" w:hanging="539"/>
        <w:jc w:val="both"/>
        <w:outlineLvl w:val="3"/>
      </w:pPr>
      <w:r w:rsidRPr="00803ED8">
        <w:t>a)</w:t>
      </w:r>
      <w:r w:rsidRPr="00803ED8">
        <w:tab/>
        <w:t>Povinné práce určuje vyučující předmětu po projednání v předmětové komisi (subkomisi – metodické skupině) a oznámí je na začátku školního roku žákům. Počet povinných prací bude zapsán v zápise z jednání předmětové komise. Tento zápis se stává součástí dokumentace školy. Počet povinných samostatných prací žáků, které nejsou stanoveny osnovou příslušného předmětu, je na školní rok omezen rozhodnutím předmětových komisí.</w:t>
      </w:r>
    </w:p>
    <w:p w:rsidR="00FA7E62" w:rsidRPr="00803ED8" w:rsidRDefault="00FA7E62" w:rsidP="00482884">
      <w:pPr>
        <w:tabs>
          <w:tab w:val="right" w:pos="540"/>
          <w:tab w:val="right" w:pos="567"/>
        </w:tabs>
        <w:spacing w:after="120"/>
        <w:ind w:left="539" w:hanging="539"/>
        <w:jc w:val="both"/>
        <w:outlineLvl w:val="3"/>
      </w:pPr>
      <w:r w:rsidRPr="00803ED8">
        <w:t>b)</w:t>
      </w:r>
      <w:r w:rsidRPr="00803ED8">
        <w:tab/>
        <w:t>Neodevzdá-li žák povinné práce stanovené podle písm. a) v termínu stanoveném učitelem, vyzve ho učitel v tomto termínu k jejich odevzdání. Současně může učitel po zvážení důvodů neodevzdání práce stanovit náhradní termín. Neodevzdá-li žák práci ani po uplynutí náhradního termínu, může mu učitel příslušného předmětu navrhnout výchov</w:t>
      </w:r>
      <w:r w:rsidR="00BC3239">
        <w:t>né opatření, a to nejpozději do </w:t>
      </w:r>
      <w:r w:rsidRPr="00803ED8">
        <w:t>1 měsíce po nesplnění termínu. Neodevzdané práce v termínu stanoveném učitelem, popř. v náhradním termínu, jsou klasifikovány stupněm nedostatečný. Toto hodnocení je součástí hodnocení studijních výsledků žáka za příslušné pololetí s váhou, kterou stanoví učitel.</w:t>
      </w:r>
    </w:p>
    <w:p w:rsidR="00FA7E62" w:rsidRPr="0070323A" w:rsidRDefault="00604E20" w:rsidP="0070323A">
      <w:pPr>
        <w:pStyle w:val="Nadpis3"/>
        <w:keepNext w:val="0"/>
        <w:widowControl w:val="0"/>
        <w:spacing w:before="240" w:after="120"/>
        <w:rPr>
          <w:rFonts w:asciiTheme="minorHAnsi" w:eastAsia="Times New Roman" w:hAnsiTheme="minorHAnsi" w:cs="Times New Roman"/>
          <w:bCs w:val="0"/>
          <w:color w:val="009BD0"/>
        </w:rPr>
      </w:pPr>
      <w:bookmarkStart w:id="34" w:name="_Toc72343365"/>
      <w:r w:rsidRPr="0070323A">
        <w:rPr>
          <w:rFonts w:asciiTheme="minorHAnsi" w:eastAsia="Times New Roman" w:hAnsiTheme="minorHAnsi" w:cs="Times New Roman"/>
          <w:bCs w:val="0"/>
          <w:color w:val="009BD0"/>
        </w:rPr>
        <w:t xml:space="preserve">2.5 </w:t>
      </w:r>
      <w:r w:rsidR="00FA7E62" w:rsidRPr="0070323A">
        <w:rPr>
          <w:rFonts w:asciiTheme="minorHAnsi" w:eastAsia="Times New Roman" w:hAnsiTheme="minorHAnsi" w:cs="Times New Roman"/>
          <w:bCs w:val="0"/>
          <w:color w:val="009BD0"/>
        </w:rPr>
        <w:t>Článek V</w:t>
      </w:r>
      <w:r w:rsidR="00C658C2" w:rsidRPr="0070323A">
        <w:rPr>
          <w:rFonts w:asciiTheme="minorHAnsi" w:eastAsia="Times New Roman" w:hAnsiTheme="minorHAnsi" w:cs="Times New Roman"/>
          <w:bCs w:val="0"/>
          <w:color w:val="009BD0"/>
        </w:rPr>
        <w:t xml:space="preserve">: </w:t>
      </w:r>
      <w:r w:rsidR="00FA7E62" w:rsidRPr="0070323A">
        <w:rPr>
          <w:rFonts w:asciiTheme="minorHAnsi" w:eastAsia="Times New Roman" w:hAnsiTheme="minorHAnsi" w:cs="Times New Roman"/>
          <w:bCs w:val="0"/>
          <w:color w:val="009BD0"/>
        </w:rPr>
        <w:t>Komisionální zkouška</w:t>
      </w:r>
      <w:bookmarkEnd w:id="34"/>
    </w:p>
    <w:p w:rsidR="00FA7E62" w:rsidRPr="00803ED8" w:rsidRDefault="00FA7E62" w:rsidP="00482884">
      <w:pPr>
        <w:spacing w:after="120"/>
        <w:jc w:val="both"/>
      </w:pPr>
      <w:r w:rsidRPr="00803ED8">
        <w:t>Komisionální zkoušku koná žák vždy, jestliže:</w:t>
      </w:r>
    </w:p>
    <w:p w:rsidR="00C83860" w:rsidRDefault="00FA7E62" w:rsidP="00A00C6F">
      <w:pPr>
        <w:pStyle w:val="Odstavecseseznamem"/>
        <w:numPr>
          <w:ilvl w:val="0"/>
          <w:numId w:val="34"/>
        </w:numPr>
        <w:tabs>
          <w:tab w:val="right" w:pos="540"/>
          <w:tab w:val="right" w:pos="567"/>
        </w:tabs>
        <w:spacing w:after="120"/>
        <w:jc w:val="both"/>
        <w:outlineLvl w:val="3"/>
      </w:pPr>
      <w:r w:rsidRPr="00803ED8">
        <w:t>Má-li zletilý žák nebo zákonný zástupce nezletilého žáka pochybnosti o správnosti hodnocení na konci prvního nebo druhého pololetí, může do 3 p</w:t>
      </w:r>
      <w:r w:rsidR="00BC3239">
        <w:t>racovních dnů ode dne, kdy se o </w:t>
      </w:r>
      <w:r w:rsidRPr="00803ED8">
        <w:t xml:space="preserve">hodnocení dozvěděl, nejpozději do 3 pracovních dnů od vydání vysvědčení, požádat ředitele školy o komisionální přezkoušení žáka. Komisionální přezkoušení se koná </w:t>
      </w:r>
      <w:r w:rsidRPr="00803ED8">
        <w:lastRenderedPageBreak/>
        <w:t>nejpozději do 14 dnů od doručení žádosti nebo v termínu dohodnutém se žákem (zákonným zástupcem).</w:t>
      </w:r>
    </w:p>
    <w:p w:rsidR="00FA7E62" w:rsidRPr="00803ED8" w:rsidRDefault="00FA7E62" w:rsidP="00A00C6F">
      <w:pPr>
        <w:pStyle w:val="Odstavecseseznamem"/>
        <w:numPr>
          <w:ilvl w:val="0"/>
          <w:numId w:val="34"/>
        </w:numPr>
        <w:tabs>
          <w:tab w:val="right" w:pos="540"/>
          <w:tab w:val="right" w:pos="567"/>
        </w:tabs>
        <w:spacing w:after="120"/>
        <w:jc w:val="both"/>
        <w:outlineLvl w:val="3"/>
      </w:pPr>
      <w:r w:rsidRPr="00803ED8">
        <w:t>Při opravných zkouškách je složení komise následující:</w:t>
      </w:r>
      <w:r w:rsidR="00AD1CFA" w:rsidRPr="00803ED8">
        <w:t xml:space="preserve"> </w:t>
      </w:r>
      <w:r w:rsidR="00AD1CFA" w:rsidRPr="00C83860">
        <w:rPr>
          <w:b/>
        </w:rPr>
        <w:t>p</w:t>
      </w:r>
      <w:r w:rsidRPr="00C83860">
        <w:rPr>
          <w:b/>
          <w:bCs/>
        </w:rPr>
        <w:t>ředseda</w:t>
      </w:r>
      <w:r w:rsidRPr="00803ED8">
        <w:t xml:space="preserve"> – ředitel školy nebo jím pověřený učitel</w:t>
      </w:r>
      <w:r w:rsidR="00AD1CFA" w:rsidRPr="00803ED8">
        <w:t xml:space="preserve">; </w:t>
      </w:r>
      <w:r w:rsidR="00AD1CFA" w:rsidRPr="00C83860">
        <w:rPr>
          <w:b/>
        </w:rPr>
        <w:t>z</w:t>
      </w:r>
      <w:r w:rsidRPr="00C83860">
        <w:rPr>
          <w:b/>
          <w:bCs/>
        </w:rPr>
        <w:t>koušející</w:t>
      </w:r>
      <w:r w:rsidRPr="00803ED8">
        <w:t xml:space="preserve"> – učitel vyučující danému předmětu</w:t>
      </w:r>
      <w:r w:rsidR="00AD1CFA" w:rsidRPr="00803ED8">
        <w:t xml:space="preserve">; </w:t>
      </w:r>
      <w:r w:rsidR="00AD1CFA" w:rsidRPr="00C83860">
        <w:rPr>
          <w:b/>
        </w:rPr>
        <w:t>p</w:t>
      </w:r>
      <w:r w:rsidRPr="00C83860">
        <w:rPr>
          <w:b/>
          <w:bCs/>
        </w:rPr>
        <w:t>řísedící</w:t>
      </w:r>
      <w:r w:rsidR="00BC3239">
        <w:t xml:space="preserve"> – učitel, který má </w:t>
      </w:r>
      <w:r w:rsidRPr="00803ED8">
        <w:t>odbornou kvalifikaci pro výuku téhož předmětu nebo příbuzného</w:t>
      </w:r>
    </w:p>
    <w:p w:rsidR="00FA7E62" w:rsidRPr="00803ED8" w:rsidRDefault="00FA7E62" w:rsidP="00482884">
      <w:pPr>
        <w:jc w:val="both"/>
      </w:pPr>
      <w:r w:rsidRPr="00803ED8">
        <w:t>Komise pro komisionální zkoušku je nejméně tříčlenná. Členy komise jmenuje ředitel školy. Žák může být v příslušném pololetí z daného předmětu komisionálně zkoušen pouze jednou.</w:t>
      </w:r>
    </w:p>
    <w:p w:rsidR="00FA7E62" w:rsidRPr="00803ED8" w:rsidRDefault="00FA7E62" w:rsidP="00482884">
      <w:pPr>
        <w:jc w:val="both"/>
      </w:pPr>
      <w:r w:rsidRPr="00803ED8">
        <w:t xml:space="preserve">Při dodatečném hodnocení žáka (v náhradním termínu) podle § 69 odst. 5. a 6. zákona č. 561/2004 Sb. a při konání stanovených rozdílových zkoušek zkoušející učitel </w:t>
      </w:r>
      <w:r w:rsidRPr="00803ED8">
        <w:rPr>
          <w:u w:val="single"/>
        </w:rPr>
        <w:t>zpravidla</w:t>
      </w:r>
      <w:r w:rsidR="00BC3239">
        <w:t xml:space="preserve"> přizve ke zkouškám pro </w:t>
      </w:r>
      <w:r w:rsidRPr="00803ED8">
        <w:t>dosažení hodnocení třídního učitele a učitele s odpovídající kvalifikací a učiní o tom zápis.</w:t>
      </w:r>
    </w:p>
    <w:p w:rsidR="00FA7E62" w:rsidRPr="0070323A" w:rsidRDefault="00604E20" w:rsidP="0070323A">
      <w:pPr>
        <w:pStyle w:val="Nadpis3"/>
        <w:keepNext w:val="0"/>
        <w:widowControl w:val="0"/>
        <w:spacing w:before="240" w:after="120"/>
        <w:rPr>
          <w:rFonts w:asciiTheme="minorHAnsi" w:eastAsia="Times New Roman" w:hAnsiTheme="minorHAnsi" w:cs="Times New Roman"/>
          <w:bCs w:val="0"/>
          <w:color w:val="009BD0"/>
        </w:rPr>
      </w:pPr>
      <w:bookmarkStart w:id="35" w:name="_Toc72343366"/>
      <w:r w:rsidRPr="0070323A">
        <w:rPr>
          <w:rFonts w:asciiTheme="minorHAnsi" w:eastAsia="Times New Roman" w:hAnsiTheme="minorHAnsi" w:cs="Times New Roman"/>
          <w:bCs w:val="0"/>
          <w:color w:val="009BD0"/>
        </w:rPr>
        <w:t xml:space="preserve">2.6 </w:t>
      </w:r>
      <w:r w:rsidR="00FA7E62" w:rsidRPr="0070323A">
        <w:rPr>
          <w:rFonts w:asciiTheme="minorHAnsi" w:eastAsia="Times New Roman" w:hAnsiTheme="minorHAnsi" w:cs="Times New Roman"/>
          <w:bCs w:val="0"/>
          <w:color w:val="009BD0"/>
        </w:rPr>
        <w:t>Článek VI</w:t>
      </w:r>
      <w:r w:rsidR="00570CB5" w:rsidRPr="0070323A">
        <w:rPr>
          <w:rFonts w:asciiTheme="minorHAnsi" w:eastAsia="Times New Roman" w:hAnsiTheme="minorHAnsi" w:cs="Times New Roman"/>
          <w:bCs w:val="0"/>
          <w:color w:val="009BD0"/>
        </w:rPr>
        <w:t xml:space="preserve">: </w:t>
      </w:r>
      <w:r w:rsidR="00FA7E62" w:rsidRPr="0070323A">
        <w:rPr>
          <w:rFonts w:asciiTheme="minorHAnsi" w:eastAsia="Times New Roman" w:hAnsiTheme="minorHAnsi" w:cs="Times New Roman"/>
          <w:bCs w:val="0"/>
          <w:color w:val="009BD0"/>
        </w:rPr>
        <w:t>Hodnocení chování žáka na vysvědčení</w:t>
      </w:r>
      <w:bookmarkEnd w:id="35"/>
    </w:p>
    <w:p w:rsidR="00FA7E62" w:rsidRPr="00803ED8" w:rsidRDefault="00FA7E62" w:rsidP="00482884">
      <w:pPr>
        <w:spacing w:after="120"/>
        <w:jc w:val="both"/>
      </w:pPr>
      <w:r w:rsidRPr="00803ED8">
        <w:t>Chování žáka je na vysvědčení hodnoceno následující klasifikací:</w:t>
      </w:r>
    </w:p>
    <w:p w:rsidR="00FA7E62" w:rsidRPr="00803ED8" w:rsidRDefault="00FA7E62" w:rsidP="00482884">
      <w:pPr>
        <w:spacing w:after="120"/>
        <w:jc w:val="both"/>
      </w:pPr>
      <w:r w:rsidRPr="00803ED8">
        <w:rPr>
          <w:b/>
          <w:bCs/>
        </w:rPr>
        <w:t>1 – velmi dobré</w:t>
      </w:r>
      <w:r w:rsidRPr="00803ED8">
        <w:t xml:space="preserve"> (žák uvědoměle dodržuje školní řád, méně závažných přestupků se dopustí ojediněle)</w:t>
      </w:r>
    </w:p>
    <w:p w:rsidR="00FA7E62" w:rsidRPr="00803ED8" w:rsidRDefault="00FA7E62" w:rsidP="00482884">
      <w:pPr>
        <w:spacing w:after="120"/>
        <w:jc w:val="both"/>
      </w:pPr>
      <w:r w:rsidRPr="00803ED8">
        <w:rPr>
          <w:b/>
          <w:bCs/>
        </w:rPr>
        <w:t>2 – uspokojivé</w:t>
      </w:r>
      <w:r w:rsidRPr="00803ED8">
        <w:t xml:space="preserve"> (chování žáka je v podstatě v souladu se školním řádem, dopustí se závažnějšího přestupku nebo se opakovaně dopouští méně závažných přestupků)</w:t>
      </w:r>
    </w:p>
    <w:p w:rsidR="00FA7E62" w:rsidRPr="00803ED8" w:rsidRDefault="00FA7E62" w:rsidP="00482884">
      <w:pPr>
        <w:spacing w:after="120"/>
        <w:jc w:val="both"/>
      </w:pPr>
      <w:r w:rsidRPr="00803ED8">
        <w:rPr>
          <w:b/>
          <w:bCs/>
        </w:rPr>
        <w:t>3 – neuspokojivé</w:t>
      </w:r>
      <w:r w:rsidRPr="00803ED8">
        <w:t xml:space="preserve"> (žák se dopustí závažného přestupku proti školnímu řádu, zpravidla se přes důtku ředitele školy dopouští dalších přestupků)</w:t>
      </w:r>
    </w:p>
    <w:p w:rsidR="00FA7E62" w:rsidRPr="00803ED8" w:rsidRDefault="00FA7E62" w:rsidP="00482884">
      <w:pPr>
        <w:jc w:val="both"/>
      </w:pPr>
      <w:r w:rsidRPr="00803ED8">
        <w:t>Hodnocení chování žáka navrhuje třídní učitel a rozhoduje o něm ředitel školy po projednání v pedagogické radě. Kritériem pro hodnocení chování je dodržování školního řádu během klasifikačního období. Při hodnocení chování se přihlíží k věku, morální a rozumové vyspělosti žáka.</w:t>
      </w:r>
    </w:p>
    <w:p w:rsidR="00FA7E62" w:rsidRPr="0070323A" w:rsidRDefault="00604E20" w:rsidP="0070323A">
      <w:pPr>
        <w:pStyle w:val="Nadpis3"/>
        <w:keepNext w:val="0"/>
        <w:widowControl w:val="0"/>
        <w:spacing w:before="240" w:after="120"/>
        <w:rPr>
          <w:rFonts w:asciiTheme="minorHAnsi" w:eastAsia="Times New Roman" w:hAnsiTheme="minorHAnsi" w:cs="Times New Roman"/>
          <w:bCs w:val="0"/>
          <w:color w:val="009BD0"/>
        </w:rPr>
      </w:pPr>
      <w:bookmarkStart w:id="36" w:name="_Toc72343367"/>
      <w:r w:rsidRPr="0070323A">
        <w:rPr>
          <w:rFonts w:asciiTheme="minorHAnsi" w:eastAsia="Times New Roman" w:hAnsiTheme="minorHAnsi" w:cs="Times New Roman"/>
          <w:bCs w:val="0"/>
          <w:color w:val="009BD0"/>
        </w:rPr>
        <w:t xml:space="preserve">2.7 </w:t>
      </w:r>
      <w:r w:rsidR="00FA7E62" w:rsidRPr="0070323A">
        <w:rPr>
          <w:rFonts w:asciiTheme="minorHAnsi" w:eastAsia="Times New Roman" w:hAnsiTheme="minorHAnsi" w:cs="Times New Roman"/>
          <w:bCs w:val="0"/>
          <w:color w:val="009BD0"/>
        </w:rPr>
        <w:t>Článek VII</w:t>
      </w:r>
      <w:r w:rsidR="00C658C2" w:rsidRPr="0070323A">
        <w:rPr>
          <w:rFonts w:asciiTheme="minorHAnsi" w:eastAsia="Times New Roman" w:hAnsiTheme="minorHAnsi" w:cs="Times New Roman"/>
          <w:bCs w:val="0"/>
          <w:color w:val="009BD0"/>
        </w:rPr>
        <w:t xml:space="preserve">: </w:t>
      </w:r>
      <w:r w:rsidR="00FA7E62" w:rsidRPr="0070323A">
        <w:rPr>
          <w:rFonts w:asciiTheme="minorHAnsi" w:eastAsia="Times New Roman" w:hAnsiTheme="minorHAnsi" w:cs="Times New Roman"/>
          <w:bCs w:val="0"/>
          <w:color w:val="009BD0"/>
        </w:rPr>
        <w:t>Informování zákonných zástupců nezletilých žáků a rodičů zletilých žáků</w:t>
      </w:r>
      <w:bookmarkEnd w:id="36"/>
    </w:p>
    <w:p w:rsidR="00FA7E62" w:rsidRPr="00803ED8" w:rsidRDefault="00FA7E62" w:rsidP="00482884">
      <w:pPr>
        <w:spacing w:after="120"/>
        <w:jc w:val="both"/>
      </w:pPr>
      <w:r w:rsidRPr="00803ED8">
        <w:t>Rodiče žáků mají podle zákona č. 561/2004 Sb. § 21 právo na informace o studiu jejich syna, (dcery). Plnění tohoto práva jim škola zajistí vždy, když o to požádají a to jakýmkoliv způsobem.</w:t>
      </w:r>
    </w:p>
    <w:p w:rsidR="00FA7E62" w:rsidRPr="00803ED8" w:rsidRDefault="00FA7E62" w:rsidP="00482884">
      <w:pPr>
        <w:spacing w:after="120"/>
        <w:jc w:val="both"/>
      </w:pPr>
      <w:r w:rsidRPr="00803ED8">
        <w:t>Dále škola zajistí jejich informování podle těchto zásad:</w:t>
      </w:r>
    </w:p>
    <w:p w:rsidR="00C83860" w:rsidRDefault="00FA7E62" w:rsidP="00A00C6F">
      <w:pPr>
        <w:pStyle w:val="Odstavecseseznamem"/>
        <w:numPr>
          <w:ilvl w:val="0"/>
          <w:numId w:val="35"/>
        </w:numPr>
        <w:spacing w:after="120"/>
        <w:jc w:val="both"/>
      </w:pPr>
      <w:r w:rsidRPr="00803ED8">
        <w:t>Rodiče žáků mají právo informovat se na chování a prospěch svého dítěte u vyučujících jednotlivých předmětů a u třídních učitelů po předchozí domluvě. Informace jsou jim poskytnuty v termínu a formou, které si s nimi dohodnou.</w:t>
      </w:r>
    </w:p>
    <w:p w:rsidR="00C83860" w:rsidRDefault="00FA7E62" w:rsidP="00A00C6F">
      <w:pPr>
        <w:pStyle w:val="Odstavecseseznamem"/>
        <w:numPr>
          <w:ilvl w:val="0"/>
          <w:numId w:val="35"/>
        </w:numPr>
        <w:spacing w:after="120"/>
        <w:jc w:val="both"/>
      </w:pPr>
      <w:r w:rsidRPr="00803ED8">
        <w:t>Minimálně 2x za rok škola pozve rodiče na třídní schůzky (obvykle v termínech listopad, duben). Přitom učitelé poskytnou rodičům informace o výsledcích vzdělávání žáků a</w:t>
      </w:r>
      <w:r w:rsidR="00D87CF2">
        <w:t> </w:t>
      </w:r>
      <w:r w:rsidRPr="00803ED8">
        <w:t>informace o čtvrtletním hodnocení žáků.</w:t>
      </w:r>
    </w:p>
    <w:p w:rsidR="00FA7E62" w:rsidRDefault="00FA7E62" w:rsidP="00A00C6F">
      <w:pPr>
        <w:pStyle w:val="Odstavecseseznamem"/>
        <w:numPr>
          <w:ilvl w:val="0"/>
          <w:numId w:val="35"/>
        </w:numPr>
        <w:spacing w:after="120"/>
        <w:jc w:val="both"/>
      </w:pPr>
      <w:r w:rsidRPr="00803ED8">
        <w:t>Třídní učitel pozve</w:t>
      </w:r>
      <w:r w:rsidR="009A469C" w:rsidRPr="00803ED8">
        <w:t xml:space="preserve"> do školy</w:t>
      </w:r>
      <w:r w:rsidRPr="00803ED8">
        <w:t>, bez zbytečného odkladu, telefonicky nebo písemně zákonného zástupce v případě, že žák má nepravidelnou docházku do školy nebo se výrazně zhoršil jeho prospěch.</w:t>
      </w:r>
    </w:p>
    <w:p w:rsidR="00496B9A" w:rsidRPr="00803ED8" w:rsidRDefault="00496B9A" w:rsidP="00496B9A">
      <w:pPr>
        <w:pStyle w:val="Odstavecseseznamem"/>
        <w:spacing w:after="120"/>
        <w:jc w:val="both"/>
      </w:pPr>
    </w:p>
    <w:p w:rsidR="00FA7E62" w:rsidRPr="0070323A" w:rsidRDefault="00604E20" w:rsidP="0070323A">
      <w:pPr>
        <w:pStyle w:val="Nadpis3"/>
        <w:keepNext w:val="0"/>
        <w:widowControl w:val="0"/>
        <w:spacing w:before="240" w:after="120"/>
        <w:rPr>
          <w:rFonts w:asciiTheme="minorHAnsi" w:eastAsia="Times New Roman" w:hAnsiTheme="minorHAnsi" w:cs="Times New Roman"/>
          <w:bCs w:val="0"/>
          <w:color w:val="009BD0"/>
        </w:rPr>
      </w:pPr>
      <w:bookmarkStart w:id="37" w:name="_Toc72343368"/>
      <w:r w:rsidRPr="0070323A">
        <w:rPr>
          <w:rFonts w:asciiTheme="minorHAnsi" w:eastAsia="Times New Roman" w:hAnsiTheme="minorHAnsi" w:cs="Times New Roman"/>
          <w:bCs w:val="0"/>
          <w:color w:val="009BD0"/>
        </w:rPr>
        <w:lastRenderedPageBreak/>
        <w:t xml:space="preserve">2.8 </w:t>
      </w:r>
      <w:r w:rsidR="00FA7E62" w:rsidRPr="0070323A">
        <w:rPr>
          <w:rFonts w:asciiTheme="minorHAnsi" w:eastAsia="Times New Roman" w:hAnsiTheme="minorHAnsi" w:cs="Times New Roman"/>
          <w:bCs w:val="0"/>
          <w:color w:val="009BD0"/>
        </w:rPr>
        <w:t>Článek VIII</w:t>
      </w:r>
      <w:r w:rsidR="00C658C2" w:rsidRPr="0070323A">
        <w:rPr>
          <w:rFonts w:asciiTheme="minorHAnsi" w:eastAsia="Times New Roman" w:hAnsiTheme="minorHAnsi" w:cs="Times New Roman"/>
          <w:bCs w:val="0"/>
          <w:color w:val="009BD0"/>
        </w:rPr>
        <w:t xml:space="preserve">: </w:t>
      </w:r>
      <w:r w:rsidR="00FA7E62" w:rsidRPr="0070323A">
        <w:rPr>
          <w:rFonts w:asciiTheme="minorHAnsi" w:eastAsia="Times New Roman" w:hAnsiTheme="minorHAnsi" w:cs="Times New Roman"/>
          <w:bCs w:val="0"/>
          <w:color w:val="009BD0"/>
        </w:rPr>
        <w:t>Závěrečná ustanovení</w:t>
      </w:r>
      <w:bookmarkEnd w:id="37"/>
    </w:p>
    <w:p w:rsidR="00C83860" w:rsidRDefault="00FA7E62" w:rsidP="00A00C6F">
      <w:pPr>
        <w:pStyle w:val="Odstavecseseznamem"/>
        <w:numPr>
          <w:ilvl w:val="0"/>
          <w:numId w:val="36"/>
        </w:numPr>
        <w:tabs>
          <w:tab w:val="right" w:pos="540"/>
          <w:tab w:val="right" w:pos="567"/>
        </w:tabs>
        <w:spacing w:after="120"/>
        <w:jc w:val="both"/>
        <w:outlineLvl w:val="3"/>
      </w:pPr>
      <w:r w:rsidRPr="00803ED8">
        <w:t>Na ostatní pravidla a podmínky, které nejsou v tomto klasifikačním řádu řešeny, se v plném znění uplatní příslušné paragrafy zákona č. 561/2004 Sb. a vyhlášky č. 13/2005 Sb.</w:t>
      </w:r>
      <w:r w:rsidR="006E2C97" w:rsidRPr="00803ED8">
        <w:t xml:space="preserve"> v platném znění.</w:t>
      </w:r>
    </w:p>
    <w:p w:rsidR="00C83860" w:rsidRDefault="00FA7E62" w:rsidP="00A00C6F">
      <w:pPr>
        <w:pStyle w:val="Odstavecseseznamem"/>
        <w:numPr>
          <w:ilvl w:val="0"/>
          <w:numId w:val="36"/>
        </w:numPr>
        <w:tabs>
          <w:tab w:val="right" w:pos="540"/>
          <w:tab w:val="right" w:pos="567"/>
        </w:tabs>
        <w:spacing w:after="120"/>
        <w:jc w:val="both"/>
        <w:outlineLvl w:val="3"/>
      </w:pPr>
      <w:r w:rsidRPr="00803ED8">
        <w:t>Učitel je povinen pravidelně informovat žáky a jejich zákonné zástupce o výsledcích vzdělávání žáků.</w:t>
      </w:r>
    </w:p>
    <w:p w:rsidR="00C83860" w:rsidRDefault="00FA7E62" w:rsidP="00A00C6F">
      <w:pPr>
        <w:pStyle w:val="Odstavecseseznamem"/>
        <w:numPr>
          <w:ilvl w:val="0"/>
          <w:numId w:val="36"/>
        </w:numPr>
        <w:tabs>
          <w:tab w:val="right" w:pos="540"/>
          <w:tab w:val="right" w:pos="567"/>
        </w:tabs>
        <w:spacing w:after="120"/>
        <w:jc w:val="both"/>
        <w:outlineLvl w:val="3"/>
      </w:pPr>
      <w:r w:rsidRPr="00803ED8">
        <w:t xml:space="preserve">Klasifikační řád </w:t>
      </w:r>
      <w:r w:rsidR="00655180" w:rsidRPr="00803ED8">
        <w:t>je</w:t>
      </w:r>
      <w:r w:rsidRPr="00803ED8">
        <w:t xml:space="preserve"> zveřejněn na webových stránkách školy.</w:t>
      </w:r>
    </w:p>
    <w:p w:rsidR="00C83860" w:rsidRDefault="00FA7E62" w:rsidP="00A00C6F">
      <w:pPr>
        <w:pStyle w:val="Odstavecseseznamem"/>
        <w:numPr>
          <w:ilvl w:val="0"/>
          <w:numId w:val="36"/>
        </w:numPr>
        <w:tabs>
          <w:tab w:val="right" w:pos="540"/>
          <w:tab w:val="right" w:pos="567"/>
        </w:tabs>
        <w:spacing w:after="120"/>
        <w:jc w:val="both"/>
        <w:outlineLvl w:val="3"/>
      </w:pPr>
      <w:r w:rsidRPr="00803ED8">
        <w:t>Pro učitele a zaměstnance školy jsou závazné všechny povinnosti, které jim výslovně ukládá tento klasifikační řád.</w:t>
      </w:r>
    </w:p>
    <w:p w:rsidR="00C83860" w:rsidRDefault="00FA7E62" w:rsidP="00A00C6F">
      <w:pPr>
        <w:pStyle w:val="Odstavecseseznamem"/>
        <w:numPr>
          <w:ilvl w:val="0"/>
          <w:numId w:val="36"/>
        </w:numPr>
        <w:tabs>
          <w:tab w:val="right" w:pos="540"/>
          <w:tab w:val="right" w:pos="567"/>
        </w:tabs>
        <w:spacing w:after="120"/>
        <w:jc w:val="both"/>
        <w:outlineLvl w:val="3"/>
      </w:pPr>
      <w:r w:rsidRPr="00803ED8">
        <w:t xml:space="preserve">Tento klasifikační řád vstupuje v platnost dnem 1. </w:t>
      </w:r>
      <w:r w:rsidR="00EF4117">
        <w:t>9</w:t>
      </w:r>
      <w:r w:rsidRPr="00803ED8">
        <w:t>. 20</w:t>
      </w:r>
      <w:r w:rsidR="00EF4117">
        <w:t>21</w:t>
      </w:r>
      <w:r w:rsidRPr="00803ED8">
        <w:t xml:space="preserve"> a tímto dnem také nabývá účinnosti.</w:t>
      </w:r>
    </w:p>
    <w:p w:rsidR="00FA7E62" w:rsidRPr="00803ED8" w:rsidRDefault="00FA7E62" w:rsidP="00A00C6F">
      <w:pPr>
        <w:pStyle w:val="Odstavecseseznamem"/>
        <w:numPr>
          <w:ilvl w:val="0"/>
          <w:numId w:val="36"/>
        </w:numPr>
        <w:tabs>
          <w:tab w:val="right" w:pos="540"/>
          <w:tab w:val="right" w:pos="567"/>
        </w:tabs>
        <w:spacing w:after="120"/>
        <w:jc w:val="both"/>
        <w:outlineLvl w:val="3"/>
      </w:pPr>
      <w:r w:rsidRPr="00803ED8">
        <w:t xml:space="preserve">Tento klasifikační řád </w:t>
      </w:r>
      <w:r w:rsidR="00C4196F" w:rsidRPr="00803ED8">
        <w:t>byl</w:t>
      </w:r>
      <w:r w:rsidRPr="00803ED8">
        <w:t xml:space="preserve"> </w:t>
      </w:r>
      <w:r w:rsidR="00655180" w:rsidRPr="00C83860">
        <w:rPr>
          <w:b/>
        </w:rPr>
        <w:t>aktualizován</w:t>
      </w:r>
      <w:r w:rsidR="00655180" w:rsidRPr="00803ED8">
        <w:t xml:space="preserve"> </w:t>
      </w:r>
      <w:r w:rsidR="005F7D87" w:rsidRPr="00803ED8">
        <w:t xml:space="preserve">a </w:t>
      </w:r>
      <w:r w:rsidRPr="00803ED8">
        <w:t>schválen Školskou radou.</w:t>
      </w:r>
    </w:p>
    <w:p w:rsidR="00C83860" w:rsidRDefault="00C83860" w:rsidP="00AD1CFA">
      <w:pPr>
        <w:spacing w:after="120"/>
        <w:jc w:val="both"/>
      </w:pPr>
    </w:p>
    <w:p w:rsidR="00BC3239" w:rsidRDefault="00BC3239" w:rsidP="00AD1CFA">
      <w:pPr>
        <w:spacing w:after="120"/>
        <w:jc w:val="both"/>
      </w:pPr>
    </w:p>
    <w:p w:rsidR="00FA7E62" w:rsidRPr="00803ED8" w:rsidRDefault="0006690C" w:rsidP="00AD1CFA">
      <w:pPr>
        <w:spacing w:after="120"/>
        <w:jc w:val="both"/>
      </w:pPr>
      <w:r>
        <w:t xml:space="preserve">V Českém Těšíně dne </w:t>
      </w:r>
      <w:r w:rsidR="00EF4117">
        <w:t>24. 5. 2021</w:t>
      </w:r>
    </w:p>
    <w:p w:rsidR="00FA7E62" w:rsidRPr="00803ED8" w:rsidRDefault="00AD1CFA" w:rsidP="00984624">
      <w:pPr>
        <w:jc w:val="right"/>
      </w:pPr>
      <w:r w:rsidRPr="00803ED8">
        <w:t xml:space="preserve">                                                                   </w:t>
      </w:r>
      <w:r w:rsidR="005F7D87" w:rsidRPr="00803ED8">
        <w:t>Mgr. Pavel Cieslar</w:t>
      </w:r>
    </w:p>
    <w:p w:rsidR="00FA7E62" w:rsidRPr="00803ED8" w:rsidRDefault="00AD1CFA" w:rsidP="00984624">
      <w:pPr>
        <w:jc w:val="right"/>
      </w:pPr>
      <w:r w:rsidRPr="00803ED8">
        <w:t xml:space="preserve">                                                       </w:t>
      </w:r>
      <w:r w:rsidR="005F7D87" w:rsidRPr="00803ED8">
        <w:t xml:space="preserve">            </w:t>
      </w:r>
      <w:r w:rsidRPr="00803ED8">
        <w:t xml:space="preserve"> </w:t>
      </w:r>
      <w:r w:rsidR="005F7D87" w:rsidRPr="00803ED8">
        <w:t>ředitel</w:t>
      </w:r>
      <w:r w:rsidR="00FA7E62" w:rsidRPr="00803ED8">
        <w:t xml:space="preserve"> školy</w:t>
      </w:r>
    </w:p>
    <w:p w:rsidR="00FA7E62" w:rsidRPr="0070323A" w:rsidRDefault="00AD1CFA" w:rsidP="0070323A">
      <w:pPr>
        <w:pStyle w:val="Nadpis3"/>
        <w:keepNext w:val="0"/>
        <w:widowControl w:val="0"/>
        <w:spacing w:before="240" w:after="120"/>
        <w:rPr>
          <w:rFonts w:asciiTheme="minorHAnsi" w:eastAsia="Times New Roman" w:hAnsiTheme="minorHAnsi" w:cs="Times New Roman"/>
          <w:bCs w:val="0"/>
          <w:color w:val="009BD0"/>
        </w:rPr>
      </w:pPr>
      <w:r w:rsidRPr="0070323A">
        <w:rPr>
          <w:rFonts w:asciiTheme="minorHAnsi" w:eastAsia="Times New Roman" w:hAnsiTheme="minorHAnsi" w:cs="Times New Roman"/>
          <w:bCs w:val="0"/>
          <w:color w:val="009BD0"/>
        </w:rPr>
        <w:br w:type="page"/>
      </w:r>
      <w:bookmarkStart w:id="38" w:name="_Toc72343369"/>
      <w:r w:rsidR="00604E20" w:rsidRPr="0070323A">
        <w:rPr>
          <w:rFonts w:asciiTheme="minorHAnsi" w:eastAsia="Times New Roman" w:hAnsiTheme="minorHAnsi" w:cs="Times New Roman"/>
          <w:bCs w:val="0"/>
          <w:color w:val="009BD0"/>
        </w:rPr>
        <w:lastRenderedPageBreak/>
        <w:t xml:space="preserve">2.9 </w:t>
      </w:r>
      <w:r w:rsidR="00FA7E62" w:rsidRPr="0070323A">
        <w:rPr>
          <w:rFonts w:asciiTheme="minorHAnsi" w:eastAsia="Times New Roman" w:hAnsiTheme="minorHAnsi" w:cs="Times New Roman"/>
          <w:bCs w:val="0"/>
          <w:color w:val="009BD0"/>
        </w:rPr>
        <w:t>POSTUP při navrhování a udělování výchovných opatření k posílení kázně žáků</w:t>
      </w:r>
      <w:bookmarkEnd w:id="38"/>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5"/>
        <w:gridCol w:w="1102"/>
        <w:gridCol w:w="1274"/>
        <w:gridCol w:w="2842"/>
        <w:gridCol w:w="3538"/>
      </w:tblGrid>
      <w:tr w:rsidR="00FA7E62" w:rsidRPr="00C83860" w:rsidTr="00C83860">
        <w:trPr>
          <w:trHeight w:val="851"/>
          <w:jc w:val="center"/>
        </w:trPr>
        <w:tc>
          <w:tcPr>
            <w:tcW w:w="1435" w:type="dxa"/>
            <w:tcBorders>
              <w:top w:val="single" w:sz="12" w:space="0" w:color="auto"/>
              <w:bottom w:val="double" w:sz="4" w:space="0" w:color="auto"/>
            </w:tcBorders>
            <w:vAlign w:val="center"/>
          </w:tcPr>
          <w:p w:rsidR="00FA7E62" w:rsidRPr="00C83860" w:rsidRDefault="00FA7E62" w:rsidP="00C83860">
            <w:pPr>
              <w:spacing w:after="0"/>
              <w:contextualSpacing/>
              <w:jc w:val="center"/>
              <w:rPr>
                <w:i/>
                <w:iCs/>
                <w:sz w:val="18"/>
                <w:szCs w:val="18"/>
              </w:rPr>
            </w:pPr>
            <w:r w:rsidRPr="00C83860">
              <w:rPr>
                <w:i/>
                <w:iCs/>
                <w:sz w:val="18"/>
                <w:szCs w:val="18"/>
              </w:rPr>
              <w:t xml:space="preserve">Druh* </w:t>
            </w:r>
            <w:r w:rsidR="00C96A76" w:rsidRPr="00C83860">
              <w:rPr>
                <w:i/>
                <w:iCs/>
                <w:sz w:val="18"/>
                <w:szCs w:val="18"/>
              </w:rPr>
              <w:t>v</w:t>
            </w:r>
            <w:r w:rsidRPr="00C83860">
              <w:rPr>
                <w:i/>
                <w:iCs/>
                <w:sz w:val="18"/>
                <w:szCs w:val="18"/>
              </w:rPr>
              <w:t>ýchovného opatření, snížené stupně z chování</w:t>
            </w:r>
          </w:p>
        </w:tc>
        <w:tc>
          <w:tcPr>
            <w:tcW w:w="1102" w:type="dxa"/>
            <w:tcBorders>
              <w:top w:val="single" w:sz="12" w:space="0" w:color="auto"/>
              <w:bottom w:val="double" w:sz="4" w:space="0" w:color="auto"/>
            </w:tcBorders>
            <w:vAlign w:val="center"/>
          </w:tcPr>
          <w:p w:rsidR="00FA7E62" w:rsidRPr="00C83860" w:rsidRDefault="00FA7E62" w:rsidP="00496B9A">
            <w:pPr>
              <w:spacing w:after="0"/>
              <w:contextualSpacing/>
              <w:jc w:val="center"/>
              <w:rPr>
                <w:i/>
                <w:iCs/>
                <w:sz w:val="18"/>
                <w:szCs w:val="18"/>
              </w:rPr>
            </w:pPr>
            <w:r w:rsidRPr="00C83860">
              <w:rPr>
                <w:i/>
                <w:iCs/>
                <w:sz w:val="18"/>
                <w:szCs w:val="18"/>
              </w:rPr>
              <w:t xml:space="preserve">Počet </w:t>
            </w:r>
            <w:r w:rsidRPr="00C83860">
              <w:rPr>
                <w:b/>
                <w:bCs/>
                <w:i/>
                <w:iCs/>
                <w:sz w:val="18"/>
                <w:szCs w:val="18"/>
              </w:rPr>
              <w:t xml:space="preserve">poznámek**  </w:t>
            </w:r>
            <w:r w:rsidR="00E041DF">
              <w:rPr>
                <w:i/>
                <w:iCs/>
                <w:sz w:val="18"/>
                <w:szCs w:val="18"/>
              </w:rPr>
              <w:t>v</w:t>
            </w:r>
            <w:r w:rsidR="00496B9A">
              <w:rPr>
                <w:i/>
                <w:iCs/>
                <w:sz w:val="18"/>
                <w:szCs w:val="18"/>
              </w:rPr>
              <w:t xml:space="preserve"> el. </w:t>
            </w:r>
            <w:r w:rsidRPr="00C83860">
              <w:rPr>
                <w:i/>
                <w:iCs/>
                <w:sz w:val="18"/>
                <w:szCs w:val="18"/>
              </w:rPr>
              <w:t>TK</w:t>
            </w:r>
          </w:p>
        </w:tc>
        <w:tc>
          <w:tcPr>
            <w:tcW w:w="1274" w:type="dxa"/>
            <w:tcBorders>
              <w:top w:val="single" w:sz="12" w:space="0" w:color="auto"/>
              <w:bottom w:val="double" w:sz="4" w:space="0" w:color="auto"/>
            </w:tcBorders>
            <w:vAlign w:val="center"/>
          </w:tcPr>
          <w:p w:rsidR="00FA7E62" w:rsidRPr="00C83860" w:rsidRDefault="00FA7E62" w:rsidP="00C83860">
            <w:pPr>
              <w:spacing w:after="0"/>
              <w:contextualSpacing/>
              <w:jc w:val="center"/>
              <w:rPr>
                <w:i/>
                <w:iCs/>
                <w:sz w:val="18"/>
                <w:szCs w:val="18"/>
              </w:rPr>
            </w:pPr>
            <w:r w:rsidRPr="00C83860">
              <w:rPr>
                <w:i/>
                <w:iCs/>
                <w:sz w:val="18"/>
                <w:szCs w:val="18"/>
              </w:rPr>
              <w:t xml:space="preserve">Počet </w:t>
            </w:r>
            <w:r w:rsidRPr="00C83860">
              <w:rPr>
                <w:b/>
                <w:bCs/>
                <w:i/>
                <w:iCs/>
                <w:sz w:val="18"/>
                <w:szCs w:val="18"/>
              </w:rPr>
              <w:t>neomluvených hodin</w:t>
            </w:r>
          </w:p>
        </w:tc>
        <w:tc>
          <w:tcPr>
            <w:tcW w:w="2842" w:type="dxa"/>
            <w:tcBorders>
              <w:top w:val="single" w:sz="12" w:space="0" w:color="auto"/>
              <w:bottom w:val="double" w:sz="4" w:space="0" w:color="auto"/>
            </w:tcBorders>
            <w:vAlign w:val="center"/>
          </w:tcPr>
          <w:p w:rsidR="00FA7E62" w:rsidRPr="00C83860" w:rsidRDefault="00FA7E62" w:rsidP="00C83860">
            <w:pPr>
              <w:spacing w:after="0"/>
              <w:contextualSpacing/>
              <w:jc w:val="center"/>
              <w:rPr>
                <w:i/>
                <w:iCs/>
                <w:sz w:val="18"/>
                <w:szCs w:val="18"/>
              </w:rPr>
            </w:pPr>
            <w:r w:rsidRPr="00C83860">
              <w:rPr>
                <w:i/>
                <w:iCs/>
                <w:sz w:val="18"/>
                <w:szCs w:val="18"/>
              </w:rPr>
              <w:t>Navrhuje a uděluje žákovi</w:t>
            </w:r>
          </w:p>
        </w:tc>
        <w:tc>
          <w:tcPr>
            <w:tcW w:w="3538" w:type="dxa"/>
            <w:tcBorders>
              <w:top w:val="single" w:sz="12" w:space="0" w:color="auto"/>
              <w:bottom w:val="double" w:sz="4" w:space="0" w:color="auto"/>
            </w:tcBorders>
            <w:vAlign w:val="center"/>
          </w:tcPr>
          <w:p w:rsidR="00FA7E62" w:rsidRPr="00C83860" w:rsidRDefault="00FA7E62" w:rsidP="00C83860">
            <w:pPr>
              <w:spacing w:after="0"/>
              <w:contextualSpacing/>
              <w:jc w:val="center"/>
              <w:rPr>
                <w:i/>
                <w:iCs/>
                <w:sz w:val="18"/>
                <w:szCs w:val="18"/>
              </w:rPr>
            </w:pPr>
            <w:r w:rsidRPr="00C83860">
              <w:rPr>
                <w:i/>
                <w:iCs/>
                <w:sz w:val="18"/>
                <w:szCs w:val="18"/>
              </w:rPr>
              <w:t>Záznam</w:t>
            </w:r>
          </w:p>
          <w:p w:rsidR="00FA7E62" w:rsidRPr="00C83860" w:rsidRDefault="00FA7E62" w:rsidP="00C83860">
            <w:pPr>
              <w:spacing w:after="0"/>
              <w:contextualSpacing/>
              <w:jc w:val="center"/>
              <w:rPr>
                <w:i/>
                <w:iCs/>
                <w:sz w:val="18"/>
                <w:szCs w:val="18"/>
              </w:rPr>
            </w:pPr>
            <w:r w:rsidRPr="00C83860">
              <w:rPr>
                <w:i/>
                <w:iCs/>
                <w:sz w:val="18"/>
                <w:szCs w:val="18"/>
              </w:rPr>
              <w:t>o uděleném výchovném opatření provede</w:t>
            </w:r>
          </w:p>
        </w:tc>
      </w:tr>
      <w:tr w:rsidR="00FA7E62" w:rsidRPr="00C83860" w:rsidTr="00C83860">
        <w:trPr>
          <w:trHeight w:val="495"/>
          <w:jc w:val="center"/>
        </w:trPr>
        <w:tc>
          <w:tcPr>
            <w:tcW w:w="1435" w:type="dxa"/>
            <w:tcBorders>
              <w:top w:val="double" w:sz="4" w:space="0" w:color="auto"/>
            </w:tcBorders>
            <w:vAlign w:val="center"/>
          </w:tcPr>
          <w:p w:rsidR="00FA7E62" w:rsidRPr="00C83860" w:rsidRDefault="00FA7E62" w:rsidP="00C83860">
            <w:pPr>
              <w:spacing w:after="0"/>
              <w:contextualSpacing/>
              <w:rPr>
                <w:b/>
                <w:bCs/>
                <w:sz w:val="18"/>
                <w:szCs w:val="18"/>
              </w:rPr>
            </w:pPr>
            <w:r w:rsidRPr="00C83860">
              <w:rPr>
                <w:b/>
                <w:bCs/>
                <w:sz w:val="18"/>
                <w:szCs w:val="18"/>
              </w:rPr>
              <w:t>Důtka TU</w:t>
            </w:r>
          </w:p>
        </w:tc>
        <w:tc>
          <w:tcPr>
            <w:tcW w:w="1102" w:type="dxa"/>
            <w:tcBorders>
              <w:top w:val="double" w:sz="4" w:space="0" w:color="auto"/>
            </w:tcBorders>
            <w:vAlign w:val="center"/>
          </w:tcPr>
          <w:p w:rsidR="00FA7E62" w:rsidRPr="00C83860" w:rsidRDefault="00FA7E62" w:rsidP="00C83860">
            <w:pPr>
              <w:spacing w:after="0"/>
              <w:contextualSpacing/>
              <w:jc w:val="center"/>
              <w:rPr>
                <w:sz w:val="18"/>
                <w:szCs w:val="18"/>
              </w:rPr>
            </w:pPr>
            <w:r w:rsidRPr="00C83860">
              <w:rPr>
                <w:sz w:val="18"/>
                <w:szCs w:val="18"/>
              </w:rPr>
              <w:t>3 poznámky</w:t>
            </w:r>
          </w:p>
        </w:tc>
        <w:tc>
          <w:tcPr>
            <w:tcW w:w="1274" w:type="dxa"/>
            <w:tcBorders>
              <w:top w:val="double" w:sz="4" w:space="0" w:color="auto"/>
            </w:tcBorders>
            <w:vAlign w:val="center"/>
          </w:tcPr>
          <w:p w:rsidR="00FA7E62" w:rsidRPr="00C83860" w:rsidRDefault="00FA7E62" w:rsidP="00C83860">
            <w:pPr>
              <w:spacing w:after="0"/>
              <w:contextualSpacing/>
              <w:jc w:val="center"/>
              <w:rPr>
                <w:sz w:val="18"/>
                <w:szCs w:val="18"/>
              </w:rPr>
            </w:pPr>
            <w:r w:rsidRPr="00C83860">
              <w:rPr>
                <w:sz w:val="18"/>
                <w:szCs w:val="18"/>
              </w:rPr>
              <w:t>3 hod</w:t>
            </w:r>
          </w:p>
          <w:p w:rsidR="00FA7E62" w:rsidRPr="00C83860" w:rsidRDefault="00FA7E62" w:rsidP="00C83860">
            <w:pPr>
              <w:spacing w:after="0"/>
              <w:contextualSpacing/>
              <w:jc w:val="center"/>
              <w:rPr>
                <w:sz w:val="18"/>
                <w:szCs w:val="18"/>
              </w:rPr>
            </w:pPr>
            <w:r w:rsidRPr="00C83860">
              <w:rPr>
                <w:sz w:val="18"/>
                <w:szCs w:val="18"/>
              </w:rPr>
              <w:t>neomluvené</w:t>
            </w:r>
          </w:p>
        </w:tc>
        <w:tc>
          <w:tcPr>
            <w:tcW w:w="2842" w:type="dxa"/>
            <w:tcBorders>
              <w:top w:val="double" w:sz="4" w:space="0" w:color="auto"/>
            </w:tcBorders>
            <w:vAlign w:val="center"/>
          </w:tcPr>
          <w:p w:rsidR="00FA7E62" w:rsidRPr="00C83860" w:rsidRDefault="00FA7E62" w:rsidP="00C83860">
            <w:pPr>
              <w:spacing w:after="0"/>
              <w:contextualSpacing/>
              <w:rPr>
                <w:sz w:val="18"/>
                <w:szCs w:val="18"/>
              </w:rPr>
            </w:pPr>
            <w:r w:rsidRPr="00C83860">
              <w:rPr>
                <w:b/>
                <w:bCs/>
                <w:sz w:val="18"/>
                <w:szCs w:val="18"/>
              </w:rPr>
              <w:t>třídní učitel</w:t>
            </w:r>
            <w:r w:rsidRPr="00C83860">
              <w:rPr>
                <w:sz w:val="18"/>
                <w:szCs w:val="18"/>
              </w:rPr>
              <w:t xml:space="preserve"> neprodleně poté, </w:t>
            </w:r>
            <w:r w:rsidR="00C96A76" w:rsidRPr="00C83860">
              <w:rPr>
                <w:sz w:val="18"/>
                <w:szCs w:val="18"/>
              </w:rPr>
              <w:t>když</w:t>
            </w:r>
            <w:r w:rsidRPr="00C83860">
              <w:rPr>
                <w:sz w:val="18"/>
                <w:szCs w:val="18"/>
              </w:rPr>
              <w:t xml:space="preserve"> nastal důvod (tj. když žák má 3 poznámky nebo 3 neomluvené hodiny)</w:t>
            </w:r>
          </w:p>
        </w:tc>
        <w:tc>
          <w:tcPr>
            <w:tcW w:w="3538" w:type="dxa"/>
            <w:tcBorders>
              <w:top w:val="double" w:sz="4" w:space="0" w:color="auto"/>
            </w:tcBorders>
            <w:vAlign w:val="center"/>
          </w:tcPr>
          <w:p w:rsidR="00FA7E62" w:rsidRPr="00C83860" w:rsidRDefault="00CC5C1F" w:rsidP="00AE72D2">
            <w:pPr>
              <w:spacing w:after="0"/>
              <w:contextualSpacing/>
              <w:rPr>
                <w:sz w:val="18"/>
                <w:szCs w:val="18"/>
              </w:rPr>
            </w:pPr>
            <w:r w:rsidRPr="00C83860">
              <w:rPr>
                <w:sz w:val="18"/>
                <w:szCs w:val="18"/>
              </w:rPr>
              <w:t xml:space="preserve">TU </w:t>
            </w:r>
            <w:r w:rsidR="006055DB" w:rsidRPr="00C83860">
              <w:rPr>
                <w:sz w:val="18"/>
                <w:szCs w:val="18"/>
              </w:rPr>
              <w:t>vypíše tiskopis</w:t>
            </w:r>
            <w:r w:rsidRPr="00C83860">
              <w:rPr>
                <w:sz w:val="18"/>
                <w:szCs w:val="18"/>
              </w:rPr>
              <w:t xml:space="preserve"> (u mladších 18 let) a </w:t>
            </w:r>
            <w:r w:rsidR="00AC41E1" w:rsidRPr="00C83860">
              <w:rPr>
                <w:sz w:val="18"/>
                <w:szCs w:val="18"/>
              </w:rPr>
              <w:t xml:space="preserve">zapíše </w:t>
            </w:r>
            <w:r w:rsidR="00FA7E62" w:rsidRPr="00C83860">
              <w:rPr>
                <w:sz w:val="18"/>
                <w:szCs w:val="18"/>
              </w:rPr>
              <w:t xml:space="preserve">do </w:t>
            </w:r>
            <w:r w:rsidR="00AE72D2">
              <w:rPr>
                <w:sz w:val="18"/>
                <w:szCs w:val="18"/>
              </w:rPr>
              <w:t>systému Bakaláři</w:t>
            </w:r>
            <w:r w:rsidR="00FA7E62" w:rsidRPr="00C83860">
              <w:rPr>
                <w:sz w:val="18"/>
                <w:szCs w:val="18"/>
              </w:rPr>
              <w:t xml:space="preserve"> </w:t>
            </w:r>
          </w:p>
        </w:tc>
      </w:tr>
      <w:tr w:rsidR="00FA7E62" w:rsidRPr="00C83860" w:rsidTr="00C83860">
        <w:trPr>
          <w:trHeight w:val="1239"/>
          <w:jc w:val="center"/>
        </w:trPr>
        <w:tc>
          <w:tcPr>
            <w:tcW w:w="1435" w:type="dxa"/>
            <w:vAlign w:val="center"/>
          </w:tcPr>
          <w:p w:rsidR="00FA7E62" w:rsidRPr="00C83860" w:rsidRDefault="00FA7E62" w:rsidP="00C83860">
            <w:pPr>
              <w:spacing w:after="0"/>
              <w:contextualSpacing/>
              <w:rPr>
                <w:b/>
                <w:bCs/>
                <w:sz w:val="18"/>
                <w:szCs w:val="18"/>
              </w:rPr>
            </w:pPr>
            <w:r w:rsidRPr="00C83860">
              <w:rPr>
                <w:b/>
                <w:bCs/>
                <w:sz w:val="18"/>
                <w:szCs w:val="18"/>
              </w:rPr>
              <w:t>Důtka ŘŠ</w:t>
            </w:r>
          </w:p>
        </w:tc>
        <w:tc>
          <w:tcPr>
            <w:tcW w:w="1102" w:type="dxa"/>
            <w:vAlign w:val="center"/>
          </w:tcPr>
          <w:p w:rsidR="00FA7E62" w:rsidRPr="00C83860" w:rsidRDefault="00FA7E62" w:rsidP="00C83860">
            <w:pPr>
              <w:spacing w:after="0"/>
              <w:contextualSpacing/>
              <w:jc w:val="center"/>
              <w:rPr>
                <w:sz w:val="18"/>
                <w:szCs w:val="18"/>
              </w:rPr>
            </w:pPr>
            <w:r w:rsidRPr="00C83860">
              <w:rPr>
                <w:sz w:val="18"/>
                <w:szCs w:val="18"/>
              </w:rPr>
              <w:t>4 – 7 poznámek</w:t>
            </w:r>
          </w:p>
        </w:tc>
        <w:tc>
          <w:tcPr>
            <w:tcW w:w="1274" w:type="dxa"/>
            <w:vAlign w:val="center"/>
          </w:tcPr>
          <w:p w:rsidR="00FA7E62" w:rsidRPr="00C83860" w:rsidRDefault="00FA7E62" w:rsidP="00C83860">
            <w:pPr>
              <w:spacing w:after="0"/>
              <w:contextualSpacing/>
              <w:jc w:val="center"/>
              <w:rPr>
                <w:sz w:val="18"/>
                <w:szCs w:val="18"/>
              </w:rPr>
            </w:pPr>
            <w:r w:rsidRPr="00C83860">
              <w:rPr>
                <w:sz w:val="18"/>
                <w:szCs w:val="18"/>
              </w:rPr>
              <w:t>4 – 7 hod</w:t>
            </w:r>
          </w:p>
          <w:p w:rsidR="00FA7E62" w:rsidRPr="00C83860" w:rsidRDefault="00FA7E62" w:rsidP="00C83860">
            <w:pPr>
              <w:spacing w:after="0"/>
              <w:contextualSpacing/>
              <w:jc w:val="center"/>
              <w:rPr>
                <w:sz w:val="18"/>
                <w:szCs w:val="18"/>
              </w:rPr>
            </w:pPr>
            <w:r w:rsidRPr="00C83860">
              <w:rPr>
                <w:sz w:val="18"/>
                <w:szCs w:val="18"/>
              </w:rPr>
              <w:t>neomluvených</w:t>
            </w:r>
          </w:p>
        </w:tc>
        <w:tc>
          <w:tcPr>
            <w:tcW w:w="2842" w:type="dxa"/>
            <w:vAlign w:val="center"/>
          </w:tcPr>
          <w:p w:rsidR="00FA7E62" w:rsidRPr="00C83860" w:rsidRDefault="00FA7E62" w:rsidP="00C83860">
            <w:pPr>
              <w:spacing w:after="0"/>
              <w:contextualSpacing/>
              <w:rPr>
                <w:sz w:val="18"/>
                <w:szCs w:val="18"/>
              </w:rPr>
            </w:pPr>
            <w:r w:rsidRPr="00C83860">
              <w:rPr>
                <w:sz w:val="18"/>
                <w:szCs w:val="18"/>
              </w:rPr>
              <w:t xml:space="preserve">třídní učitel navrhuje neprodleně poté, </w:t>
            </w:r>
            <w:r w:rsidR="00C96A76" w:rsidRPr="00C83860">
              <w:rPr>
                <w:sz w:val="18"/>
                <w:szCs w:val="18"/>
              </w:rPr>
              <w:t>když</w:t>
            </w:r>
            <w:r w:rsidRPr="00C83860">
              <w:rPr>
                <w:sz w:val="18"/>
                <w:szCs w:val="18"/>
              </w:rPr>
              <w:t xml:space="preserve"> nastal důvod, uděluje </w:t>
            </w:r>
            <w:r w:rsidRPr="00C83860">
              <w:rPr>
                <w:b/>
                <w:bCs/>
                <w:sz w:val="18"/>
                <w:szCs w:val="18"/>
              </w:rPr>
              <w:t>ředitel školy</w:t>
            </w:r>
            <w:r w:rsidRPr="00C83860">
              <w:rPr>
                <w:sz w:val="18"/>
                <w:szCs w:val="18"/>
              </w:rPr>
              <w:t xml:space="preserve"> (nebo pověřený ZŘ nebo pověřený TU)</w:t>
            </w:r>
          </w:p>
        </w:tc>
        <w:tc>
          <w:tcPr>
            <w:tcW w:w="3538" w:type="dxa"/>
            <w:vAlign w:val="center"/>
          </w:tcPr>
          <w:p w:rsidR="00FA7E62" w:rsidRPr="00C83860" w:rsidRDefault="00FA7E62" w:rsidP="00C83860">
            <w:pPr>
              <w:spacing w:after="0"/>
              <w:contextualSpacing/>
              <w:rPr>
                <w:sz w:val="18"/>
                <w:szCs w:val="18"/>
              </w:rPr>
            </w:pPr>
            <w:r w:rsidRPr="00C83860">
              <w:rPr>
                <w:sz w:val="18"/>
                <w:szCs w:val="18"/>
              </w:rPr>
              <w:t>TU vypíše tiskopis, podpisem stvrdí ŘŠ,</w:t>
            </w:r>
          </w:p>
          <w:p w:rsidR="00FA7E62" w:rsidRPr="00C83860" w:rsidRDefault="00FA7E62" w:rsidP="00C83860">
            <w:pPr>
              <w:spacing w:after="0"/>
              <w:contextualSpacing/>
              <w:rPr>
                <w:sz w:val="18"/>
                <w:szCs w:val="18"/>
              </w:rPr>
            </w:pPr>
            <w:r w:rsidRPr="00C83860">
              <w:rPr>
                <w:sz w:val="18"/>
                <w:szCs w:val="18"/>
              </w:rPr>
              <w:t xml:space="preserve">TU předá originál žákovi (zák. zástupci) a kopii uschovává v KL po dobu studia,  TU provede záznam </w:t>
            </w:r>
            <w:r w:rsidR="00AE72D2" w:rsidRPr="00C83860">
              <w:rPr>
                <w:sz w:val="18"/>
                <w:szCs w:val="18"/>
              </w:rPr>
              <w:t xml:space="preserve">do </w:t>
            </w:r>
            <w:r w:rsidR="00AE72D2">
              <w:rPr>
                <w:sz w:val="18"/>
                <w:szCs w:val="18"/>
              </w:rPr>
              <w:t>systému Bakaláři</w:t>
            </w:r>
          </w:p>
        </w:tc>
      </w:tr>
      <w:tr w:rsidR="00FA7E62" w:rsidRPr="00C83860" w:rsidTr="00C83860">
        <w:trPr>
          <w:trHeight w:val="1914"/>
          <w:jc w:val="center"/>
        </w:trPr>
        <w:tc>
          <w:tcPr>
            <w:tcW w:w="1435" w:type="dxa"/>
            <w:vAlign w:val="center"/>
          </w:tcPr>
          <w:p w:rsidR="00FA7E62" w:rsidRPr="00C83860" w:rsidRDefault="00FA7E62" w:rsidP="00C83860">
            <w:pPr>
              <w:spacing w:after="0"/>
              <w:contextualSpacing/>
              <w:rPr>
                <w:b/>
                <w:bCs/>
                <w:sz w:val="18"/>
                <w:szCs w:val="18"/>
              </w:rPr>
            </w:pPr>
            <w:r w:rsidRPr="00C83860">
              <w:rPr>
                <w:b/>
                <w:bCs/>
                <w:sz w:val="18"/>
                <w:szCs w:val="18"/>
              </w:rPr>
              <w:t>2. stupeň z chování</w:t>
            </w:r>
          </w:p>
        </w:tc>
        <w:tc>
          <w:tcPr>
            <w:tcW w:w="1102" w:type="dxa"/>
            <w:vAlign w:val="center"/>
          </w:tcPr>
          <w:p w:rsidR="00FA7E62" w:rsidRPr="00C83860" w:rsidRDefault="00FA7E62" w:rsidP="00C83860">
            <w:pPr>
              <w:spacing w:after="0"/>
              <w:contextualSpacing/>
              <w:jc w:val="center"/>
              <w:rPr>
                <w:sz w:val="18"/>
                <w:szCs w:val="18"/>
              </w:rPr>
            </w:pPr>
            <w:r w:rsidRPr="00C83860">
              <w:rPr>
                <w:sz w:val="18"/>
                <w:szCs w:val="18"/>
              </w:rPr>
              <w:t>8 – 10 poznámek</w:t>
            </w:r>
          </w:p>
        </w:tc>
        <w:tc>
          <w:tcPr>
            <w:tcW w:w="1274" w:type="dxa"/>
            <w:vAlign w:val="center"/>
          </w:tcPr>
          <w:p w:rsidR="00FA7E62" w:rsidRPr="00C83860" w:rsidRDefault="00FA7E62" w:rsidP="00C83860">
            <w:pPr>
              <w:spacing w:after="0"/>
              <w:contextualSpacing/>
              <w:jc w:val="center"/>
              <w:rPr>
                <w:sz w:val="18"/>
                <w:szCs w:val="18"/>
              </w:rPr>
            </w:pPr>
            <w:r w:rsidRPr="00C83860">
              <w:rPr>
                <w:sz w:val="18"/>
                <w:szCs w:val="18"/>
              </w:rPr>
              <w:t>8 – 21 hod</w:t>
            </w:r>
          </w:p>
          <w:p w:rsidR="00FA7E62" w:rsidRPr="00C83860" w:rsidRDefault="00FA7E62" w:rsidP="00C83860">
            <w:pPr>
              <w:spacing w:after="0"/>
              <w:contextualSpacing/>
              <w:jc w:val="center"/>
              <w:rPr>
                <w:sz w:val="18"/>
                <w:szCs w:val="18"/>
              </w:rPr>
            </w:pPr>
            <w:r w:rsidRPr="00C83860">
              <w:rPr>
                <w:sz w:val="18"/>
                <w:szCs w:val="18"/>
              </w:rPr>
              <w:t>neomluvených</w:t>
            </w:r>
          </w:p>
        </w:tc>
        <w:tc>
          <w:tcPr>
            <w:tcW w:w="2842" w:type="dxa"/>
            <w:vAlign w:val="center"/>
          </w:tcPr>
          <w:p w:rsidR="00FA7E62" w:rsidRPr="00C83860" w:rsidRDefault="00FA7E62" w:rsidP="00C83860">
            <w:pPr>
              <w:spacing w:after="0"/>
              <w:contextualSpacing/>
              <w:rPr>
                <w:sz w:val="18"/>
                <w:szCs w:val="18"/>
              </w:rPr>
            </w:pPr>
            <w:r w:rsidRPr="00C83860">
              <w:rPr>
                <w:sz w:val="18"/>
                <w:szCs w:val="18"/>
              </w:rPr>
              <w:t>na návrh TU* nebo vyučujícího je udělen ke klasif. konferenci na konci pololetí</w:t>
            </w:r>
          </w:p>
          <w:p w:rsidR="00496B9A" w:rsidRDefault="00FA7E62" w:rsidP="00496B9A">
            <w:pPr>
              <w:spacing w:after="0"/>
              <w:contextualSpacing/>
              <w:rPr>
                <w:i/>
                <w:iCs/>
                <w:sz w:val="18"/>
                <w:szCs w:val="18"/>
              </w:rPr>
            </w:pPr>
            <w:r w:rsidRPr="00C83860">
              <w:rPr>
                <w:i/>
                <w:iCs/>
                <w:sz w:val="18"/>
                <w:szCs w:val="18"/>
              </w:rPr>
              <w:t>*) TU o svém záměru navrhovat 2. st. informuje průkazným způsobem žáka (zák. zástupce)</w:t>
            </w:r>
            <w:r w:rsidR="00496B9A">
              <w:rPr>
                <w:i/>
                <w:iCs/>
                <w:sz w:val="18"/>
                <w:szCs w:val="18"/>
              </w:rPr>
              <w:t>,tk</w:t>
            </w:r>
          </w:p>
          <w:p w:rsidR="00FA7E62" w:rsidRPr="00C83860" w:rsidRDefault="00FA7E62" w:rsidP="00496B9A">
            <w:pPr>
              <w:spacing w:after="0"/>
              <w:contextualSpacing/>
              <w:rPr>
                <w:i/>
                <w:iCs/>
                <w:sz w:val="18"/>
                <w:szCs w:val="18"/>
              </w:rPr>
            </w:pPr>
            <w:r w:rsidRPr="00C83860">
              <w:rPr>
                <w:i/>
                <w:iCs/>
                <w:sz w:val="18"/>
                <w:szCs w:val="18"/>
              </w:rPr>
              <w:t xml:space="preserve"> a to ihned poté, jak</w:t>
            </w:r>
            <w:r w:rsidR="00C96A76" w:rsidRPr="00C83860">
              <w:rPr>
                <w:i/>
                <w:iCs/>
                <w:sz w:val="18"/>
                <w:szCs w:val="18"/>
              </w:rPr>
              <w:t>mile</w:t>
            </w:r>
            <w:r w:rsidRPr="00C83860">
              <w:rPr>
                <w:i/>
                <w:iCs/>
                <w:sz w:val="18"/>
                <w:szCs w:val="18"/>
              </w:rPr>
              <w:t xml:space="preserve"> nastane důvod ke snížení známky z chování, současně nahlásí žáka výchovnému poradci, VP provede pohovor</w:t>
            </w:r>
          </w:p>
        </w:tc>
        <w:tc>
          <w:tcPr>
            <w:tcW w:w="3538" w:type="dxa"/>
            <w:vAlign w:val="center"/>
          </w:tcPr>
          <w:p w:rsidR="00FA7E62" w:rsidRPr="00C83860" w:rsidRDefault="00FA7E62" w:rsidP="00C83860">
            <w:pPr>
              <w:spacing w:after="0"/>
              <w:contextualSpacing/>
              <w:rPr>
                <w:sz w:val="18"/>
                <w:szCs w:val="18"/>
              </w:rPr>
            </w:pPr>
            <w:r w:rsidRPr="00C83860">
              <w:rPr>
                <w:sz w:val="18"/>
                <w:szCs w:val="18"/>
              </w:rPr>
              <w:t>TU a na vysvědčení,</w:t>
            </w:r>
            <w:r w:rsidR="00AE72D2">
              <w:rPr>
                <w:sz w:val="18"/>
                <w:szCs w:val="18"/>
              </w:rPr>
              <w:t xml:space="preserve"> </w:t>
            </w:r>
            <w:r w:rsidR="00AE72D2" w:rsidRPr="00C83860">
              <w:rPr>
                <w:sz w:val="18"/>
                <w:szCs w:val="18"/>
              </w:rPr>
              <w:t xml:space="preserve">do </w:t>
            </w:r>
            <w:r w:rsidR="00AE72D2">
              <w:rPr>
                <w:sz w:val="18"/>
                <w:szCs w:val="18"/>
              </w:rPr>
              <w:t>systému Bakaláři</w:t>
            </w:r>
          </w:p>
          <w:p w:rsidR="00FA7E62" w:rsidRPr="00C83860" w:rsidRDefault="00FA7E62" w:rsidP="00C83860">
            <w:pPr>
              <w:spacing w:after="0"/>
              <w:contextualSpacing/>
              <w:rPr>
                <w:sz w:val="18"/>
                <w:szCs w:val="18"/>
              </w:rPr>
            </w:pPr>
            <w:r w:rsidRPr="00C83860">
              <w:rPr>
                <w:sz w:val="18"/>
                <w:szCs w:val="18"/>
              </w:rPr>
              <w:t>zaznamená důvod sníženého stupně z</w:t>
            </w:r>
            <w:r w:rsidR="00CC5C1F" w:rsidRPr="00C83860">
              <w:rPr>
                <w:sz w:val="18"/>
                <w:szCs w:val="18"/>
              </w:rPr>
              <w:t> </w:t>
            </w:r>
            <w:r w:rsidRPr="00C83860">
              <w:rPr>
                <w:sz w:val="18"/>
                <w:szCs w:val="18"/>
              </w:rPr>
              <w:t>chování</w:t>
            </w:r>
          </w:p>
          <w:p w:rsidR="00CC5C1F" w:rsidRPr="00C83860" w:rsidRDefault="00CC5C1F" w:rsidP="00C83860">
            <w:pPr>
              <w:spacing w:after="0"/>
              <w:contextualSpacing/>
              <w:rPr>
                <w:sz w:val="18"/>
                <w:szCs w:val="18"/>
              </w:rPr>
            </w:pPr>
          </w:p>
        </w:tc>
      </w:tr>
      <w:tr w:rsidR="00FA7E62" w:rsidRPr="00C83860" w:rsidTr="00C83860">
        <w:trPr>
          <w:trHeight w:val="488"/>
          <w:jc w:val="center"/>
        </w:trPr>
        <w:tc>
          <w:tcPr>
            <w:tcW w:w="1435" w:type="dxa"/>
            <w:vAlign w:val="center"/>
          </w:tcPr>
          <w:p w:rsidR="00FA7E62" w:rsidRPr="00C83860" w:rsidRDefault="00FA7E62" w:rsidP="00C83860">
            <w:pPr>
              <w:spacing w:after="0"/>
              <w:contextualSpacing/>
              <w:rPr>
                <w:b/>
                <w:bCs/>
                <w:sz w:val="18"/>
                <w:szCs w:val="18"/>
              </w:rPr>
            </w:pPr>
            <w:r w:rsidRPr="00C83860">
              <w:rPr>
                <w:b/>
                <w:bCs/>
                <w:sz w:val="18"/>
                <w:szCs w:val="18"/>
              </w:rPr>
              <w:t>3. stupeň z chování</w:t>
            </w:r>
          </w:p>
        </w:tc>
        <w:tc>
          <w:tcPr>
            <w:tcW w:w="1102" w:type="dxa"/>
            <w:vAlign w:val="center"/>
          </w:tcPr>
          <w:p w:rsidR="00FA7E62" w:rsidRPr="00C83860" w:rsidRDefault="00FA7E62" w:rsidP="00C83860">
            <w:pPr>
              <w:spacing w:after="0"/>
              <w:contextualSpacing/>
              <w:jc w:val="center"/>
              <w:rPr>
                <w:sz w:val="18"/>
                <w:szCs w:val="18"/>
              </w:rPr>
            </w:pPr>
            <w:r w:rsidRPr="00C83860">
              <w:rPr>
                <w:sz w:val="18"/>
                <w:szCs w:val="18"/>
              </w:rPr>
              <w:t>11 – 15 poznámek</w:t>
            </w:r>
          </w:p>
        </w:tc>
        <w:tc>
          <w:tcPr>
            <w:tcW w:w="1274" w:type="dxa"/>
            <w:vAlign w:val="center"/>
          </w:tcPr>
          <w:p w:rsidR="00FA7E62" w:rsidRPr="00C83860" w:rsidRDefault="00FA7E62" w:rsidP="00C83860">
            <w:pPr>
              <w:spacing w:after="0"/>
              <w:contextualSpacing/>
              <w:jc w:val="center"/>
              <w:rPr>
                <w:sz w:val="18"/>
                <w:szCs w:val="18"/>
              </w:rPr>
            </w:pPr>
            <w:r w:rsidRPr="00C83860">
              <w:rPr>
                <w:sz w:val="18"/>
                <w:szCs w:val="18"/>
              </w:rPr>
              <w:t>22 – 35 hod</w:t>
            </w:r>
          </w:p>
          <w:p w:rsidR="00FA7E62" w:rsidRPr="00C83860" w:rsidRDefault="00FA7E62" w:rsidP="00C83860">
            <w:pPr>
              <w:spacing w:after="0"/>
              <w:contextualSpacing/>
              <w:jc w:val="center"/>
              <w:rPr>
                <w:sz w:val="18"/>
                <w:szCs w:val="18"/>
              </w:rPr>
            </w:pPr>
            <w:r w:rsidRPr="00C83860">
              <w:rPr>
                <w:sz w:val="18"/>
                <w:szCs w:val="18"/>
              </w:rPr>
              <w:t>neomluvených</w:t>
            </w:r>
          </w:p>
        </w:tc>
        <w:tc>
          <w:tcPr>
            <w:tcW w:w="2842" w:type="dxa"/>
            <w:vAlign w:val="center"/>
          </w:tcPr>
          <w:p w:rsidR="00FA7E62" w:rsidRPr="00C83860" w:rsidRDefault="00FA7E62" w:rsidP="00C83860">
            <w:pPr>
              <w:spacing w:after="0"/>
              <w:contextualSpacing/>
              <w:rPr>
                <w:sz w:val="18"/>
                <w:szCs w:val="18"/>
              </w:rPr>
            </w:pPr>
            <w:r w:rsidRPr="00C83860">
              <w:rPr>
                <w:sz w:val="18"/>
                <w:szCs w:val="18"/>
              </w:rPr>
              <w:t>Dtto</w:t>
            </w:r>
          </w:p>
        </w:tc>
        <w:tc>
          <w:tcPr>
            <w:tcW w:w="3538" w:type="dxa"/>
            <w:vAlign w:val="center"/>
          </w:tcPr>
          <w:p w:rsidR="00FA7E62" w:rsidRPr="00C83860" w:rsidRDefault="00FA7E62" w:rsidP="00C83860">
            <w:pPr>
              <w:spacing w:after="0"/>
              <w:contextualSpacing/>
              <w:rPr>
                <w:sz w:val="18"/>
                <w:szCs w:val="18"/>
              </w:rPr>
            </w:pPr>
            <w:r w:rsidRPr="00C83860">
              <w:rPr>
                <w:sz w:val="18"/>
                <w:szCs w:val="18"/>
              </w:rPr>
              <w:t>Dtto</w:t>
            </w:r>
          </w:p>
        </w:tc>
      </w:tr>
      <w:tr w:rsidR="00FA7E62" w:rsidRPr="00C83860" w:rsidTr="00C83860">
        <w:trPr>
          <w:trHeight w:val="1073"/>
          <w:jc w:val="center"/>
        </w:trPr>
        <w:tc>
          <w:tcPr>
            <w:tcW w:w="1435" w:type="dxa"/>
            <w:vAlign w:val="center"/>
          </w:tcPr>
          <w:p w:rsidR="00FA7E62" w:rsidRPr="00C83860" w:rsidRDefault="00FA7E62" w:rsidP="00C83860">
            <w:pPr>
              <w:spacing w:after="0"/>
              <w:contextualSpacing/>
              <w:rPr>
                <w:b/>
                <w:bCs/>
                <w:sz w:val="18"/>
                <w:szCs w:val="18"/>
              </w:rPr>
            </w:pPr>
            <w:r w:rsidRPr="00C83860">
              <w:rPr>
                <w:b/>
                <w:bCs/>
                <w:sz w:val="18"/>
                <w:szCs w:val="18"/>
              </w:rPr>
              <w:t xml:space="preserve">3. stupeň z chování a </w:t>
            </w:r>
            <w:r w:rsidR="00C96A76" w:rsidRPr="00C83860">
              <w:rPr>
                <w:b/>
                <w:bCs/>
                <w:sz w:val="18"/>
                <w:szCs w:val="18"/>
              </w:rPr>
              <w:t xml:space="preserve">návrh na </w:t>
            </w:r>
            <w:r w:rsidRPr="00C83860">
              <w:rPr>
                <w:b/>
                <w:bCs/>
                <w:sz w:val="18"/>
                <w:szCs w:val="18"/>
              </w:rPr>
              <w:t>podmíněné vyloučení ze studia</w:t>
            </w:r>
          </w:p>
        </w:tc>
        <w:tc>
          <w:tcPr>
            <w:tcW w:w="1102" w:type="dxa"/>
            <w:vAlign w:val="center"/>
          </w:tcPr>
          <w:p w:rsidR="00FA7E62" w:rsidRPr="00C83860" w:rsidRDefault="00FA7E62" w:rsidP="00C83860">
            <w:pPr>
              <w:spacing w:after="0"/>
              <w:contextualSpacing/>
              <w:jc w:val="center"/>
              <w:rPr>
                <w:sz w:val="18"/>
                <w:szCs w:val="18"/>
              </w:rPr>
            </w:pPr>
            <w:r w:rsidRPr="00C83860">
              <w:rPr>
                <w:sz w:val="18"/>
                <w:szCs w:val="18"/>
              </w:rPr>
              <w:t>16 – a více</w:t>
            </w:r>
          </w:p>
          <w:p w:rsidR="00FA7E62" w:rsidRPr="00C83860" w:rsidRDefault="00FA7E62" w:rsidP="00C83860">
            <w:pPr>
              <w:spacing w:after="0"/>
              <w:contextualSpacing/>
              <w:jc w:val="center"/>
              <w:rPr>
                <w:sz w:val="18"/>
                <w:szCs w:val="18"/>
              </w:rPr>
            </w:pPr>
            <w:r w:rsidRPr="00C83860">
              <w:rPr>
                <w:sz w:val="18"/>
                <w:szCs w:val="18"/>
              </w:rPr>
              <w:t>poznámek</w:t>
            </w:r>
          </w:p>
        </w:tc>
        <w:tc>
          <w:tcPr>
            <w:tcW w:w="1274" w:type="dxa"/>
            <w:vAlign w:val="center"/>
          </w:tcPr>
          <w:p w:rsidR="00FA7E62" w:rsidRPr="00C83860" w:rsidRDefault="00FA7E62" w:rsidP="00C83860">
            <w:pPr>
              <w:spacing w:after="0"/>
              <w:contextualSpacing/>
              <w:jc w:val="center"/>
              <w:rPr>
                <w:sz w:val="18"/>
                <w:szCs w:val="18"/>
              </w:rPr>
            </w:pPr>
            <w:r w:rsidRPr="00C83860">
              <w:rPr>
                <w:sz w:val="18"/>
                <w:szCs w:val="18"/>
              </w:rPr>
              <w:t>36 – a více hodin</w:t>
            </w:r>
          </w:p>
          <w:p w:rsidR="00FA7E62" w:rsidRPr="00C83860" w:rsidRDefault="00FA7E62" w:rsidP="00C83860">
            <w:pPr>
              <w:spacing w:after="0"/>
              <w:contextualSpacing/>
              <w:jc w:val="center"/>
              <w:rPr>
                <w:sz w:val="18"/>
                <w:szCs w:val="18"/>
              </w:rPr>
            </w:pPr>
            <w:r w:rsidRPr="00C83860">
              <w:rPr>
                <w:sz w:val="18"/>
                <w:szCs w:val="18"/>
              </w:rPr>
              <w:t>neomluvených</w:t>
            </w:r>
          </w:p>
        </w:tc>
        <w:tc>
          <w:tcPr>
            <w:tcW w:w="2842" w:type="dxa"/>
            <w:vAlign w:val="center"/>
          </w:tcPr>
          <w:p w:rsidR="00FA7E62" w:rsidRPr="00C83860" w:rsidRDefault="00FA7E62" w:rsidP="00C83860">
            <w:pPr>
              <w:spacing w:after="0"/>
              <w:contextualSpacing/>
              <w:rPr>
                <w:sz w:val="18"/>
                <w:szCs w:val="18"/>
              </w:rPr>
            </w:pPr>
            <w:r w:rsidRPr="00C83860">
              <w:rPr>
                <w:sz w:val="18"/>
                <w:szCs w:val="18"/>
              </w:rPr>
              <w:t xml:space="preserve">na návrh </w:t>
            </w:r>
            <w:r w:rsidR="00C96A76" w:rsidRPr="00C83860">
              <w:rPr>
                <w:sz w:val="18"/>
                <w:szCs w:val="18"/>
              </w:rPr>
              <w:t xml:space="preserve">výchovné komise </w:t>
            </w:r>
            <w:r w:rsidRPr="00C83860">
              <w:rPr>
                <w:sz w:val="18"/>
                <w:szCs w:val="18"/>
              </w:rPr>
              <w:t xml:space="preserve">ke dni, kdy byl proveden záznam o </w:t>
            </w:r>
            <w:r w:rsidR="00C96A76" w:rsidRPr="00C83860">
              <w:rPr>
                <w:sz w:val="18"/>
                <w:szCs w:val="18"/>
              </w:rPr>
              <w:t>návrhu na</w:t>
            </w:r>
            <w:r w:rsidRPr="00C83860">
              <w:rPr>
                <w:sz w:val="18"/>
                <w:szCs w:val="18"/>
              </w:rPr>
              <w:t xml:space="preserve"> podmín</w:t>
            </w:r>
            <w:r w:rsidR="00C96A76" w:rsidRPr="00C83860">
              <w:rPr>
                <w:sz w:val="18"/>
                <w:szCs w:val="18"/>
              </w:rPr>
              <w:t>ěné</w:t>
            </w:r>
            <w:r w:rsidRPr="00C83860">
              <w:rPr>
                <w:sz w:val="18"/>
                <w:szCs w:val="18"/>
              </w:rPr>
              <w:t xml:space="preserve"> vyloučení na tiskopise podepsan</w:t>
            </w:r>
            <w:r w:rsidR="00C96A76" w:rsidRPr="00C83860">
              <w:rPr>
                <w:sz w:val="18"/>
                <w:szCs w:val="18"/>
              </w:rPr>
              <w:t>é</w:t>
            </w:r>
            <w:r w:rsidRPr="00C83860">
              <w:rPr>
                <w:sz w:val="18"/>
                <w:szCs w:val="18"/>
              </w:rPr>
              <w:t xml:space="preserve">m žákem a případně zák. zástupcem, uděluje </w:t>
            </w:r>
            <w:r w:rsidRPr="00C83860">
              <w:rPr>
                <w:b/>
                <w:bCs/>
                <w:sz w:val="18"/>
                <w:szCs w:val="18"/>
              </w:rPr>
              <w:t>ředitel školy</w:t>
            </w:r>
            <w:r w:rsidRPr="00C83860">
              <w:rPr>
                <w:sz w:val="18"/>
                <w:szCs w:val="18"/>
              </w:rPr>
              <w:t xml:space="preserve"> </w:t>
            </w:r>
          </w:p>
        </w:tc>
        <w:tc>
          <w:tcPr>
            <w:tcW w:w="3538" w:type="dxa"/>
            <w:vAlign w:val="center"/>
          </w:tcPr>
          <w:p w:rsidR="00FA7E62" w:rsidRPr="00C83860" w:rsidRDefault="00FA7E62" w:rsidP="00C83860">
            <w:pPr>
              <w:spacing w:after="0"/>
              <w:contextualSpacing/>
              <w:rPr>
                <w:sz w:val="18"/>
                <w:szCs w:val="18"/>
              </w:rPr>
            </w:pPr>
            <w:r w:rsidRPr="00C83860">
              <w:rPr>
                <w:sz w:val="18"/>
                <w:szCs w:val="18"/>
              </w:rPr>
              <w:t xml:space="preserve">TU </w:t>
            </w:r>
            <w:r w:rsidR="00AE72D2" w:rsidRPr="00C83860">
              <w:rPr>
                <w:sz w:val="18"/>
                <w:szCs w:val="18"/>
              </w:rPr>
              <w:t xml:space="preserve">do </w:t>
            </w:r>
            <w:r w:rsidR="00AE72D2">
              <w:rPr>
                <w:sz w:val="18"/>
                <w:szCs w:val="18"/>
              </w:rPr>
              <w:t>systému Bakaláři</w:t>
            </w:r>
            <w:r w:rsidR="00AE72D2" w:rsidRPr="00C83860">
              <w:rPr>
                <w:sz w:val="18"/>
                <w:szCs w:val="18"/>
              </w:rPr>
              <w:t xml:space="preserve"> </w:t>
            </w:r>
            <w:r w:rsidRPr="00C83860">
              <w:rPr>
                <w:sz w:val="18"/>
                <w:szCs w:val="18"/>
              </w:rPr>
              <w:t xml:space="preserve">zaznamená </w:t>
            </w:r>
            <w:r w:rsidR="00BC3239">
              <w:rPr>
                <w:sz w:val="18"/>
                <w:szCs w:val="18"/>
              </w:rPr>
              <w:t>návrh na </w:t>
            </w:r>
            <w:r w:rsidR="00C96A76" w:rsidRPr="00C83860">
              <w:rPr>
                <w:sz w:val="18"/>
                <w:szCs w:val="18"/>
              </w:rPr>
              <w:t>podmíněné vyloučení</w:t>
            </w:r>
            <w:r w:rsidRPr="00C83860">
              <w:rPr>
                <w:sz w:val="18"/>
                <w:szCs w:val="18"/>
              </w:rPr>
              <w:t xml:space="preserve"> </w:t>
            </w:r>
          </w:p>
          <w:p w:rsidR="00CC5C1F" w:rsidRPr="00C83860" w:rsidRDefault="00CC5C1F" w:rsidP="00C83860">
            <w:pPr>
              <w:spacing w:after="0"/>
              <w:contextualSpacing/>
              <w:rPr>
                <w:sz w:val="18"/>
                <w:szCs w:val="18"/>
              </w:rPr>
            </w:pPr>
          </w:p>
        </w:tc>
      </w:tr>
      <w:tr w:rsidR="00C96A76" w:rsidRPr="00C83860" w:rsidTr="00C83860">
        <w:trPr>
          <w:trHeight w:val="878"/>
          <w:jc w:val="center"/>
        </w:trPr>
        <w:tc>
          <w:tcPr>
            <w:tcW w:w="1435" w:type="dxa"/>
            <w:tcBorders>
              <w:bottom w:val="single" w:sz="12" w:space="0" w:color="auto"/>
            </w:tcBorders>
            <w:vAlign w:val="center"/>
          </w:tcPr>
          <w:p w:rsidR="00C96A76" w:rsidRPr="00C83860" w:rsidRDefault="00C96A76" w:rsidP="00C83860">
            <w:pPr>
              <w:spacing w:after="0"/>
              <w:contextualSpacing/>
              <w:rPr>
                <w:b/>
                <w:bCs/>
                <w:sz w:val="18"/>
                <w:szCs w:val="18"/>
              </w:rPr>
            </w:pPr>
            <w:r w:rsidRPr="00C83860">
              <w:rPr>
                <w:b/>
                <w:bCs/>
                <w:sz w:val="18"/>
                <w:szCs w:val="18"/>
              </w:rPr>
              <w:t>Podmíněné vyloučení ze studia</w:t>
            </w:r>
          </w:p>
        </w:tc>
        <w:tc>
          <w:tcPr>
            <w:tcW w:w="1102" w:type="dxa"/>
            <w:tcBorders>
              <w:bottom w:val="single" w:sz="12" w:space="0" w:color="auto"/>
            </w:tcBorders>
            <w:vAlign w:val="center"/>
          </w:tcPr>
          <w:p w:rsidR="00C96A76" w:rsidRPr="00C83860" w:rsidRDefault="00C96A76" w:rsidP="00C83860">
            <w:pPr>
              <w:spacing w:after="0"/>
              <w:contextualSpacing/>
              <w:jc w:val="center"/>
              <w:rPr>
                <w:sz w:val="18"/>
                <w:szCs w:val="18"/>
              </w:rPr>
            </w:pPr>
            <w:r w:rsidRPr="00C83860">
              <w:rPr>
                <w:sz w:val="18"/>
                <w:szCs w:val="18"/>
              </w:rPr>
              <w:t>při dalších více než 3 poznámkách</w:t>
            </w:r>
          </w:p>
          <w:p w:rsidR="00C96A76" w:rsidRPr="00C83860" w:rsidRDefault="00C96A76" w:rsidP="00C83860">
            <w:pPr>
              <w:spacing w:after="0"/>
              <w:contextualSpacing/>
              <w:jc w:val="center"/>
              <w:rPr>
                <w:sz w:val="18"/>
                <w:szCs w:val="18"/>
              </w:rPr>
            </w:pPr>
            <w:r w:rsidRPr="00C83860">
              <w:rPr>
                <w:sz w:val="18"/>
                <w:szCs w:val="18"/>
              </w:rPr>
              <w:t>(po udělení návrhu na podmínku)</w:t>
            </w:r>
          </w:p>
        </w:tc>
        <w:tc>
          <w:tcPr>
            <w:tcW w:w="1274" w:type="dxa"/>
            <w:tcBorders>
              <w:bottom w:val="single" w:sz="12" w:space="0" w:color="auto"/>
            </w:tcBorders>
            <w:vAlign w:val="center"/>
          </w:tcPr>
          <w:p w:rsidR="00C96A76" w:rsidRPr="00C83860" w:rsidRDefault="00C96A76" w:rsidP="00C83860">
            <w:pPr>
              <w:spacing w:after="0"/>
              <w:contextualSpacing/>
              <w:jc w:val="center"/>
              <w:rPr>
                <w:sz w:val="18"/>
                <w:szCs w:val="18"/>
              </w:rPr>
            </w:pPr>
            <w:r w:rsidRPr="00C83860">
              <w:rPr>
                <w:sz w:val="18"/>
                <w:szCs w:val="18"/>
              </w:rPr>
              <w:t>při dalších více než 7 neoml.hod</w:t>
            </w:r>
          </w:p>
          <w:p w:rsidR="00C96A76" w:rsidRPr="00C83860" w:rsidRDefault="00C96A76" w:rsidP="00C83860">
            <w:pPr>
              <w:spacing w:after="0"/>
              <w:contextualSpacing/>
              <w:jc w:val="center"/>
              <w:rPr>
                <w:sz w:val="18"/>
                <w:szCs w:val="18"/>
              </w:rPr>
            </w:pPr>
            <w:r w:rsidRPr="00C83860">
              <w:rPr>
                <w:sz w:val="18"/>
                <w:szCs w:val="18"/>
              </w:rPr>
              <w:t>(po udělení návrhu na podmínku)</w:t>
            </w:r>
          </w:p>
        </w:tc>
        <w:tc>
          <w:tcPr>
            <w:tcW w:w="2842" w:type="dxa"/>
            <w:tcBorders>
              <w:bottom w:val="single" w:sz="12" w:space="0" w:color="auto"/>
            </w:tcBorders>
            <w:vAlign w:val="center"/>
          </w:tcPr>
          <w:p w:rsidR="00C96A76" w:rsidRPr="00C83860" w:rsidRDefault="00C96A76" w:rsidP="00C83860">
            <w:pPr>
              <w:spacing w:after="0"/>
              <w:contextualSpacing/>
              <w:rPr>
                <w:sz w:val="18"/>
                <w:szCs w:val="18"/>
              </w:rPr>
            </w:pPr>
            <w:r w:rsidRPr="00C83860">
              <w:rPr>
                <w:sz w:val="18"/>
                <w:szCs w:val="18"/>
              </w:rPr>
              <w:t>na návrh TU nebo vyučujícího uděluje ředitel školy</w:t>
            </w:r>
          </w:p>
        </w:tc>
        <w:tc>
          <w:tcPr>
            <w:tcW w:w="3538" w:type="dxa"/>
            <w:tcBorders>
              <w:bottom w:val="single" w:sz="12" w:space="0" w:color="auto"/>
            </w:tcBorders>
            <w:vAlign w:val="center"/>
          </w:tcPr>
          <w:p w:rsidR="00CC5C1F" w:rsidRPr="00C83860" w:rsidRDefault="00AE72D2" w:rsidP="00C83860">
            <w:pPr>
              <w:spacing w:after="0"/>
              <w:contextualSpacing/>
              <w:rPr>
                <w:sz w:val="18"/>
                <w:szCs w:val="18"/>
              </w:rPr>
            </w:pPr>
            <w:r>
              <w:rPr>
                <w:sz w:val="18"/>
                <w:szCs w:val="18"/>
              </w:rPr>
              <w:t>TU provede zápis</w:t>
            </w:r>
            <w:r w:rsidR="00CC5C1F" w:rsidRPr="00C83860">
              <w:rPr>
                <w:sz w:val="18"/>
                <w:szCs w:val="18"/>
              </w:rPr>
              <w:t> </w:t>
            </w:r>
            <w:r w:rsidRPr="00C83860">
              <w:rPr>
                <w:sz w:val="18"/>
                <w:szCs w:val="18"/>
              </w:rPr>
              <w:t xml:space="preserve">do </w:t>
            </w:r>
            <w:r>
              <w:rPr>
                <w:sz w:val="18"/>
                <w:szCs w:val="18"/>
              </w:rPr>
              <w:t>systému Bakaláři</w:t>
            </w:r>
          </w:p>
        </w:tc>
      </w:tr>
      <w:tr w:rsidR="00FA7E62" w:rsidRPr="00C83860" w:rsidTr="00C83860">
        <w:trPr>
          <w:trHeight w:val="878"/>
          <w:jc w:val="center"/>
        </w:trPr>
        <w:tc>
          <w:tcPr>
            <w:tcW w:w="1435" w:type="dxa"/>
            <w:tcBorders>
              <w:bottom w:val="single" w:sz="12" w:space="0" w:color="auto"/>
            </w:tcBorders>
            <w:vAlign w:val="center"/>
          </w:tcPr>
          <w:p w:rsidR="00FA7E62" w:rsidRPr="00C83860" w:rsidRDefault="00FA7E62" w:rsidP="00C83860">
            <w:pPr>
              <w:spacing w:after="0"/>
              <w:contextualSpacing/>
              <w:rPr>
                <w:b/>
                <w:bCs/>
                <w:sz w:val="18"/>
                <w:szCs w:val="18"/>
              </w:rPr>
            </w:pPr>
            <w:r w:rsidRPr="00C83860">
              <w:rPr>
                <w:b/>
                <w:bCs/>
                <w:sz w:val="18"/>
                <w:szCs w:val="18"/>
              </w:rPr>
              <w:t>Vyloučení</w:t>
            </w:r>
          </w:p>
          <w:p w:rsidR="00FA7E62" w:rsidRPr="00C83860" w:rsidRDefault="00FA7E62" w:rsidP="00C83860">
            <w:pPr>
              <w:spacing w:after="0"/>
              <w:contextualSpacing/>
              <w:rPr>
                <w:b/>
                <w:bCs/>
                <w:sz w:val="18"/>
                <w:szCs w:val="18"/>
              </w:rPr>
            </w:pPr>
            <w:r w:rsidRPr="00C83860">
              <w:rPr>
                <w:b/>
                <w:bCs/>
                <w:sz w:val="18"/>
                <w:szCs w:val="18"/>
              </w:rPr>
              <w:t>ze studia</w:t>
            </w:r>
          </w:p>
        </w:tc>
        <w:tc>
          <w:tcPr>
            <w:tcW w:w="1102" w:type="dxa"/>
            <w:tcBorders>
              <w:bottom w:val="single" w:sz="12" w:space="0" w:color="auto"/>
            </w:tcBorders>
            <w:vAlign w:val="center"/>
          </w:tcPr>
          <w:p w:rsidR="00FA7E62" w:rsidRPr="00C83860" w:rsidRDefault="00FA7E62" w:rsidP="00C83860">
            <w:pPr>
              <w:spacing w:after="0"/>
              <w:contextualSpacing/>
              <w:jc w:val="center"/>
              <w:rPr>
                <w:sz w:val="18"/>
                <w:szCs w:val="18"/>
              </w:rPr>
            </w:pPr>
            <w:r w:rsidRPr="00C83860">
              <w:rPr>
                <w:sz w:val="18"/>
                <w:szCs w:val="18"/>
              </w:rPr>
              <w:t>při dalších více než 3 poznámkách</w:t>
            </w:r>
          </w:p>
          <w:p w:rsidR="00FA7E62" w:rsidRPr="00C83860" w:rsidRDefault="00FA7E62" w:rsidP="00C83860">
            <w:pPr>
              <w:spacing w:after="0"/>
              <w:contextualSpacing/>
              <w:jc w:val="center"/>
              <w:rPr>
                <w:sz w:val="18"/>
                <w:szCs w:val="18"/>
              </w:rPr>
            </w:pPr>
            <w:r w:rsidRPr="00C83860">
              <w:rPr>
                <w:sz w:val="18"/>
                <w:szCs w:val="18"/>
              </w:rPr>
              <w:t>(po udělení podmínky)</w:t>
            </w:r>
          </w:p>
        </w:tc>
        <w:tc>
          <w:tcPr>
            <w:tcW w:w="1274" w:type="dxa"/>
            <w:tcBorders>
              <w:bottom w:val="single" w:sz="12" w:space="0" w:color="auto"/>
            </w:tcBorders>
            <w:vAlign w:val="center"/>
          </w:tcPr>
          <w:p w:rsidR="00FA7E62" w:rsidRPr="00C83860" w:rsidRDefault="00FA7E62" w:rsidP="00C83860">
            <w:pPr>
              <w:spacing w:after="0"/>
              <w:contextualSpacing/>
              <w:jc w:val="center"/>
              <w:rPr>
                <w:sz w:val="18"/>
                <w:szCs w:val="18"/>
              </w:rPr>
            </w:pPr>
            <w:r w:rsidRPr="00C83860">
              <w:rPr>
                <w:sz w:val="18"/>
                <w:szCs w:val="18"/>
              </w:rPr>
              <w:t>při dalších více než 7 neoml.hod</w:t>
            </w:r>
          </w:p>
          <w:p w:rsidR="00FA7E62" w:rsidRPr="00C83860" w:rsidRDefault="00FA7E62" w:rsidP="00C83860">
            <w:pPr>
              <w:spacing w:after="0"/>
              <w:contextualSpacing/>
              <w:jc w:val="center"/>
              <w:rPr>
                <w:sz w:val="18"/>
                <w:szCs w:val="18"/>
              </w:rPr>
            </w:pPr>
            <w:r w:rsidRPr="00C83860">
              <w:rPr>
                <w:sz w:val="18"/>
                <w:szCs w:val="18"/>
              </w:rPr>
              <w:t>(po udělení podmínky)</w:t>
            </w:r>
          </w:p>
        </w:tc>
        <w:tc>
          <w:tcPr>
            <w:tcW w:w="2842" w:type="dxa"/>
            <w:tcBorders>
              <w:bottom w:val="single" w:sz="12" w:space="0" w:color="auto"/>
            </w:tcBorders>
            <w:vAlign w:val="center"/>
          </w:tcPr>
          <w:p w:rsidR="00FA7E62" w:rsidRPr="00C83860" w:rsidRDefault="00FA7E62" w:rsidP="00C83860">
            <w:pPr>
              <w:spacing w:after="0"/>
              <w:contextualSpacing/>
              <w:rPr>
                <w:sz w:val="18"/>
                <w:szCs w:val="18"/>
              </w:rPr>
            </w:pPr>
            <w:r w:rsidRPr="00C83860">
              <w:rPr>
                <w:sz w:val="18"/>
                <w:szCs w:val="18"/>
              </w:rPr>
              <w:t>na návrh TU nebo vyučujícího po sc</w:t>
            </w:r>
            <w:r w:rsidR="00BC3239">
              <w:rPr>
                <w:sz w:val="18"/>
                <w:szCs w:val="18"/>
              </w:rPr>
              <w:t>hválení pedagogickou radou a se </w:t>
            </w:r>
            <w:r w:rsidRPr="00C83860">
              <w:rPr>
                <w:sz w:val="18"/>
                <w:szCs w:val="18"/>
              </w:rPr>
              <w:t>souhlasem ředitele školy</w:t>
            </w:r>
          </w:p>
        </w:tc>
        <w:tc>
          <w:tcPr>
            <w:tcW w:w="3538" w:type="dxa"/>
            <w:tcBorders>
              <w:bottom w:val="single" w:sz="12" w:space="0" w:color="auto"/>
            </w:tcBorders>
            <w:vAlign w:val="center"/>
          </w:tcPr>
          <w:p w:rsidR="00FA7E62" w:rsidRPr="00C83860" w:rsidRDefault="00FA7E62" w:rsidP="00AE72D2">
            <w:pPr>
              <w:spacing w:after="0"/>
              <w:contextualSpacing/>
              <w:rPr>
                <w:sz w:val="18"/>
                <w:szCs w:val="18"/>
              </w:rPr>
            </w:pPr>
            <w:r w:rsidRPr="00C83860">
              <w:rPr>
                <w:sz w:val="18"/>
                <w:szCs w:val="18"/>
              </w:rPr>
              <w:t xml:space="preserve">TU na tiskopise o vyloučení žáka ze studia, </w:t>
            </w:r>
            <w:r w:rsidR="00AE72D2" w:rsidRPr="00C83860">
              <w:rPr>
                <w:sz w:val="18"/>
                <w:szCs w:val="18"/>
              </w:rPr>
              <w:t xml:space="preserve">do </w:t>
            </w:r>
            <w:r w:rsidR="00AE72D2">
              <w:rPr>
                <w:sz w:val="18"/>
                <w:szCs w:val="18"/>
              </w:rPr>
              <w:t>systému Bakaláři</w:t>
            </w:r>
            <w:r w:rsidR="00AE72D2" w:rsidRPr="00C83860">
              <w:rPr>
                <w:sz w:val="18"/>
                <w:szCs w:val="18"/>
              </w:rPr>
              <w:t xml:space="preserve"> </w:t>
            </w:r>
            <w:r w:rsidR="00AE72D2">
              <w:rPr>
                <w:sz w:val="18"/>
                <w:szCs w:val="18"/>
              </w:rPr>
              <w:t>zapíše</w:t>
            </w:r>
            <w:r w:rsidR="00BC3239">
              <w:rPr>
                <w:sz w:val="18"/>
                <w:szCs w:val="18"/>
              </w:rPr>
              <w:t xml:space="preserve"> důvod a </w:t>
            </w:r>
            <w:r w:rsidRPr="00C83860">
              <w:rPr>
                <w:sz w:val="18"/>
                <w:szCs w:val="18"/>
              </w:rPr>
              <w:t>datum</w:t>
            </w:r>
            <w:r w:rsidR="00AE72D2">
              <w:rPr>
                <w:sz w:val="18"/>
                <w:szCs w:val="18"/>
              </w:rPr>
              <w:t xml:space="preserve"> vyloučení</w:t>
            </w:r>
            <w:r w:rsidRPr="00C83860">
              <w:rPr>
                <w:sz w:val="18"/>
                <w:szCs w:val="18"/>
              </w:rPr>
              <w:t>.</w:t>
            </w:r>
          </w:p>
        </w:tc>
      </w:tr>
    </w:tbl>
    <w:p w:rsidR="00FA7E62" w:rsidRPr="00803ED8" w:rsidRDefault="00FA7E62" w:rsidP="00BC3239">
      <w:pPr>
        <w:spacing w:before="120" w:after="0"/>
        <w:contextualSpacing/>
        <w:jc w:val="both"/>
        <w:rPr>
          <w:i/>
          <w:iCs/>
        </w:rPr>
      </w:pPr>
      <w:r w:rsidRPr="00803ED8">
        <w:rPr>
          <w:i/>
          <w:iCs/>
        </w:rPr>
        <w:t>*) Druh výchovného opatření je udělován podle závažnosti prohřešku žáka vůči školnímu řádu nebo obecným normám a zákonům, nemusí být dodržena posloupnost.</w:t>
      </w:r>
    </w:p>
    <w:p w:rsidR="00FA7E62" w:rsidRPr="00803ED8" w:rsidRDefault="00FA7E62" w:rsidP="00BC3239">
      <w:pPr>
        <w:spacing w:after="0"/>
        <w:contextualSpacing/>
        <w:jc w:val="both"/>
        <w:rPr>
          <w:i/>
          <w:iCs/>
        </w:rPr>
      </w:pPr>
      <w:r w:rsidRPr="00803ED8">
        <w:rPr>
          <w:i/>
          <w:iCs/>
        </w:rPr>
        <w:t>**) Poznámku lze napsat při porušení školního řádu (např. při nevhodném chování vůči vyučujícímu, spolužákovi, opakovaném nenošení pomůcek, opakovaném neplnění úkolů, neuposlechnutí výzvy, kouření a také při opakovaném narušování vyučovací hodiny). Pokud žák je v průběhu jedné hodiny třikrát napomenut, vyučující může napsat poznámku o r</w:t>
      </w:r>
      <w:r w:rsidR="002D6837" w:rsidRPr="00803ED8">
        <w:rPr>
          <w:i/>
          <w:iCs/>
        </w:rPr>
        <w:t>ušivém chování žáka, a to do el. TK.</w:t>
      </w:r>
    </w:p>
    <w:p w:rsidR="00FA7E62" w:rsidRPr="00803ED8" w:rsidRDefault="00FA7E62" w:rsidP="00BC3239">
      <w:pPr>
        <w:jc w:val="both"/>
        <w:rPr>
          <w:i/>
          <w:iCs/>
        </w:rPr>
        <w:sectPr w:rsidR="00FA7E62" w:rsidRPr="00803ED8" w:rsidSect="00E15E87">
          <w:pgSz w:w="11906" w:h="16838"/>
          <w:pgMar w:top="1701" w:right="1418" w:bottom="1701" w:left="1418" w:header="709" w:footer="709" w:gutter="0"/>
          <w:cols w:space="708"/>
          <w:docGrid w:linePitch="360"/>
        </w:sectPr>
      </w:pPr>
    </w:p>
    <w:p w:rsidR="00604E20" w:rsidRPr="0070323A" w:rsidRDefault="00604E20" w:rsidP="0070323A">
      <w:pPr>
        <w:pStyle w:val="Nadpis3"/>
        <w:keepNext w:val="0"/>
        <w:widowControl w:val="0"/>
        <w:spacing w:before="240" w:after="120"/>
        <w:rPr>
          <w:rFonts w:asciiTheme="minorHAnsi" w:eastAsia="Times New Roman" w:hAnsiTheme="minorHAnsi" w:cs="Times New Roman"/>
          <w:bCs w:val="0"/>
          <w:color w:val="009BD0"/>
        </w:rPr>
      </w:pPr>
      <w:bookmarkStart w:id="39" w:name="_Toc72343370"/>
      <w:r w:rsidRPr="0070323A">
        <w:rPr>
          <w:rFonts w:asciiTheme="minorHAnsi" w:eastAsia="Times New Roman" w:hAnsiTheme="minorHAnsi" w:cs="Times New Roman"/>
          <w:bCs w:val="0"/>
          <w:color w:val="009BD0"/>
        </w:rPr>
        <w:lastRenderedPageBreak/>
        <w:t>2.10 Rozhodnutí o podmíněném vyloučení VZOR</w:t>
      </w:r>
      <w:bookmarkEnd w:id="39"/>
    </w:p>
    <w:p w:rsidR="00FA7E62" w:rsidRPr="00C83860" w:rsidRDefault="00FA7E62" w:rsidP="00FF14E3">
      <w:pPr>
        <w:tabs>
          <w:tab w:val="left" w:pos="5040"/>
          <w:tab w:val="left" w:leader="underscore" w:pos="9072"/>
        </w:tabs>
        <w:spacing w:before="360" w:after="0" w:line="240" w:lineRule="auto"/>
        <w:contextualSpacing/>
      </w:pPr>
      <w:r w:rsidRPr="00C83860">
        <w:t>Účastník řízení (zákonný zástupce žáka-zletilý žák)</w:t>
      </w:r>
      <w:r w:rsidRPr="00C83860">
        <w:tab/>
      </w:r>
      <w:r w:rsidR="00C83860">
        <w:t xml:space="preserve">   </w:t>
      </w:r>
      <w:r w:rsidR="00693E30">
        <w:t xml:space="preserve">otec František </w:t>
      </w:r>
      <w:r w:rsidRPr="00C83860">
        <w:t>Nový, student Richard Nový</w:t>
      </w:r>
    </w:p>
    <w:p w:rsidR="00FA7E62" w:rsidRPr="00C83860" w:rsidRDefault="00FA7E62" w:rsidP="00FF14E3">
      <w:pPr>
        <w:tabs>
          <w:tab w:val="right" w:pos="2700"/>
          <w:tab w:val="right" w:leader="underscore" w:pos="5220"/>
          <w:tab w:val="right" w:pos="5400"/>
          <w:tab w:val="right" w:pos="6480"/>
          <w:tab w:val="left" w:leader="underscore" w:pos="9072"/>
        </w:tabs>
        <w:spacing w:before="240" w:after="0" w:line="240" w:lineRule="auto"/>
        <w:contextualSpacing/>
      </w:pPr>
      <w:r w:rsidRPr="00C83860">
        <w:t>Datum vydání rozhodnutí</w:t>
      </w:r>
      <w:r w:rsidRPr="00C83860">
        <w:tab/>
      </w:r>
      <w:r w:rsidRPr="00C83860">
        <w:tab/>
      </w:r>
      <w:r w:rsidRPr="00C83860">
        <w:tab/>
        <w:t>Číslo jednací</w:t>
      </w:r>
      <w:r w:rsidR="00C83860">
        <w:t>________________________</w:t>
      </w:r>
    </w:p>
    <w:p w:rsidR="00FA7E62" w:rsidRPr="00FF14E3" w:rsidRDefault="00FA7E62" w:rsidP="00482884">
      <w:pPr>
        <w:spacing w:before="240" w:after="60"/>
        <w:jc w:val="center"/>
        <w:rPr>
          <w:b/>
          <w:bCs/>
          <w:caps/>
          <w:spacing w:val="60"/>
          <w:sz w:val="24"/>
        </w:rPr>
      </w:pPr>
      <w:r w:rsidRPr="00FF14E3">
        <w:rPr>
          <w:b/>
          <w:bCs/>
          <w:caps/>
          <w:spacing w:val="60"/>
          <w:sz w:val="24"/>
        </w:rPr>
        <w:t>Rozhodnutí</w:t>
      </w:r>
    </w:p>
    <w:p w:rsidR="00FA7E62" w:rsidRPr="00C83860" w:rsidRDefault="00FA7E62" w:rsidP="00482884">
      <w:pPr>
        <w:jc w:val="center"/>
        <w:rPr>
          <w:b/>
          <w:bCs/>
        </w:rPr>
      </w:pPr>
      <w:r w:rsidRPr="00C83860">
        <w:rPr>
          <w:b/>
          <w:bCs/>
        </w:rPr>
        <w:t>o podmíněném vyloučení ze studia</w:t>
      </w:r>
    </w:p>
    <w:p w:rsidR="00FA7E62" w:rsidRPr="00C83860" w:rsidRDefault="00FA7E62" w:rsidP="00FF14E3">
      <w:pPr>
        <w:spacing w:after="0"/>
        <w:contextualSpacing/>
        <w:jc w:val="both"/>
      </w:pPr>
      <w:r w:rsidRPr="00C83860">
        <w:t>Na základě ustanovení § 31 odst. 1, 2, 4 zákona č. 561/2004 Sb., škols</w:t>
      </w:r>
      <w:r w:rsidR="00BC3239">
        <w:t>ký zákon, v platném znění, a na </w:t>
      </w:r>
      <w:r w:rsidRPr="00C83860">
        <w:t>základě ustanovení školního řádu, rozhodl ředitel výše jmenované školy podle ustanovení § 165 odst. 2 písm. j) zákona č. 561/2004 Sb., školský zákon, v platném znění a zákona č. 500/2004 Sb., správní řád v platném znění, takto:</w:t>
      </w:r>
    </w:p>
    <w:p w:rsidR="00FA7E62" w:rsidRPr="00C83860" w:rsidRDefault="00FA7E62" w:rsidP="00FF14E3">
      <w:pPr>
        <w:tabs>
          <w:tab w:val="right" w:pos="720"/>
          <w:tab w:val="right" w:leader="underscore" w:pos="4500"/>
          <w:tab w:val="right" w:pos="6120"/>
          <w:tab w:val="right" w:leader="underscore" w:pos="9072"/>
        </w:tabs>
        <w:spacing w:after="0"/>
        <w:contextualSpacing/>
      </w:pPr>
      <w:r w:rsidRPr="00C83860">
        <w:t>žáku</w:t>
      </w:r>
      <w:r w:rsidRPr="00C83860">
        <w:tab/>
        <w:t xml:space="preserve">  </w:t>
      </w:r>
      <w:r w:rsidRPr="00C83860">
        <w:rPr>
          <w:b/>
          <w:bCs/>
        </w:rPr>
        <w:t>Richardu Novému</w:t>
      </w:r>
      <w:r w:rsidRPr="00C83860">
        <w:t xml:space="preserve">                                                           datum narození</w:t>
      </w:r>
      <w:r w:rsidR="00C83860">
        <w:t xml:space="preserve">    20. 1. 2002</w:t>
      </w:r>
    </w:p>
    <w:p w:rsidR="00FA7E62" w:rsidRPr="00C83860" w:rsidRDefault="00FA7E62" w:rsidP="00FF14E3">
      <w:pPr>
        <w:tabs>
          <w:tab w:val="right" w:pos="1260"/>
          <w:tab w:val="right" w:leader="underscore" w:pos="9072"/>
        </w:tabs>
        <w:spacing w:before="240" w:after="0"/>
        <w:contextualSpacing/>
      </w:pPr>
      <w:r w:rsidRPr="00C83860">
        <w:t>trvale bytem</w:t>
      </w:r>
      <w:r w:rsidRPr="00C83860">
        <w:tab/>
        <w:t xml:space="preserve">    Karviná 6, Ostravská 1/175</w:t>
      </w:r>
    </w:p>
    <w:p w:rsidR="00FA7E62" w:rsidRPr="00C83860" w:rsidRDefault="00FA7E62" w:rsidP="00FF14E3">
      <w:pPr>
        <w:tabs>
          <w:tab w:val="right" w:pos="720"/>
          <w:tab w:val="right" w:leader="underscore" w:pos="1620"/>
          <w:tab w:val="right" w:pos="1980"/>
          <w:tab w:val="right" w:leader="underscore" w:pos="3960"/>
          <w:tab w:val="right" w:pos="4060"/>
          <w:tab w:val="right" w:leader="underscore" w:pos="9072"/>
        </w:tabs>
        <w:spacing w:before="240" w:after="0"/>
        <w:contextualSpacing/>
      </w:pPr>
      <w:r w:rsidRPr="00C83860">
        <w:t xml:space="preserve">třída </w:t>
      </w:r>
      <w:r w:rsidR="00C83860">
        <w:t>HT 3. A</w:t>
      </w:r>
      <w:r w:rsidRPr="00C83860">
        <w:t xml:space="preserve">   obor </w:t>
      </w:r>
      <w:r w:rsidR="00C83860">
        <w:t>Hotelnictví</w:t>
      </w:r>
    </w:p>
    <w:p w:rsidR="00FA7E62" w:rsidRPr="00C83860" w:rsidRDefault="00FF14E3" w:rsidP="00FF14E3">
      <w:pPr>
        <w:spacing w:before="120" w:after="0"/>
        <w:contextualSpacing/>
        <w:jc w:val="center"/>
        <w:rPr>
          <w:b/>
          <w:bCs/>
        </w:rPr>
      </w:pPr>
      <w:r w:rsidRPr="00C83860">
        <w:rPr>
          <w:b/>
          <w:bCs/>
        </w:rPr>
        <w:t>SE PODMÍNĚNĚ VYLUČUJE</w:t>
      </w:r>
    </w:p>
    <w:p w:rsidR="00FF14E3" w:rsidRPr="00C83860" w:rsidRDefault="00FF14E3" w:rsidP="00FF14E3">
      <w:pPr>
        <w:tabs>
          <w:tab w:val="right" w:pos="720"/>
          <w:tab w:val="right" w:leader="underscore" w:pos="1620"/>
          <w:tab w:val="right" w:pos="1980"/>
          <w:tab w:val="right" w:leader="underscore" w:pos="3960"/>
          <w:tab w:val="right" w:pos="4060"/>
          <w:tab w:val="right" w:leader="underscore" w:pos="9072"/>
        </w:tabs>
        <w:spacing w:before="240" w:after="0"/>
        <w:contextualSpacing/>
      </w:pPr>
      <w:r>
        <w:t>ze studia</w:t>
      </w:r>
      <w:r w:rsidR="00FA7E62" w:rsidRPr="00C83860">
        <w:tab/>
      </w:r>
      <w:r>
        <w:t xml:space="preserve"> </w:t>
      </w:r>
      <w:r w:rsidRPr="00C83860">
        <w:t>t</w:t>
      </w:r>
      <w:r>
        <w:t>řídy</w:t>
      </w:r>
      <w:r w:rsidRPr="00C83860">
        <w:t xml:space="preserve"> </w:t>
      </w:r>
      <w:r>
        <w:t>HT 3. A</w:t>
      </w:r>
      <w:r w:rsidRPr="00C83860">
        <w:t xml:space="preserve">   obor</w:t>
      </w:r>
      <w:r>
        <w:t>u</w:t>
      </w:r>
      <w:r w:rsidRPr="00C83860">
        <w:t xml:space="preserve"> </w:t>
      </w:r>
      <w:r>
        <w:t>Hotelnictví</w:t>
      </w:r>
    </w:p>
    <w:p w:rsidR="00FA7E62" w:rsidRPr="00C83860" w:rsidRDefault="00FA7E62" w:rsidP="00FF14E3">
      <w:pPr>
        <w:tabs>
          <w:tab w:val="right" w:pos="1736"/>
          <w:tab w:val="right" w:leader="underscore" w:pos="2340"/>
          <w:tab w:val="right" w:pos="2880"/>
          <w:tab w:val="right" w:leader="underscore" w:pos="4500"/>
          <w:tab w:val="right" w:pos="4592"/>
          <w:tab w:val="right" w:leader="underscore" w:pos="9072"/>
        </w:tabs>
        <w:spacing w:before="240" w:after="0"/>
        <w:contextualSpacing/>
      </w:pPr>
    </w:p>
    <w:p w:rsidR="00FA7E62" w:rsidRPr="00C83860" w:rsidRDefault="00FA7E62" w:rsidP="00FF14E3">
      <w:pPr>
        <w:tabs>
          <w:tab w:val="left" w:pos="4760"/>
          <w:tab w:val="right" w:leader="underscore" w:pos="9072"/>
        </w:tabs>
        <w:spacing w:before="240" w:after="0"/>
        <w:contextualSpacing/>
      </w:pPr>
      <w:r w:rsidRPr="00C83860">
        <w:t>a k jeho osvědčení se stanoví zkušební doba do</w:t>
      </w:r>
      <w:r w:rsidR="00FF14E3">
        <w:tab/>
        <w:t xml:space="preserve"> 30. 4. 2021</w:t>
      </w:r>
    </w:p>
    <w:p w:rsidR="00FA7E62" w:rsidRPr="00FF14E3" w:rsidRDefault="00FA7E62" w:rsidP="00482884">
      <w:pPr>
        <w:jc w:val="center"/>
        <w:rPr>
          <w:b/>
          <w:spacing w:val="60"/>
        </w:rPr>
      </w:pPr>
      <w:r w:rsidRPr="00FF14E3">
        <w:rPr>
          <w:b/>
          <w:spacing w:val="60"/>
        </w:rPr>
        <w:t>Odůvodnění</w:t>
      </w:r>
    </w:p>
    <w:p w:rsidR="00FA7E62" w:rsidRPr="00C83860" w:rsidRDefault="00FF14E3" w:rsidP="00482884">
      <w:pPr>
        <w:tabs>
          <w:tab w:val="right" w:pos="0"/>
          <w:tab w:val="right" w:leader="underscore" w:pos="9072"/>
        </w:tabs>
        <w:spacing w:before="120" w:after="60"/>
        <w:jc w:val="both"/>
      </w:pPr>
      <w:r>
        <w:t>Žák</w:t>
      </w:r>
      <w:r w:rsidR="00FA7E62" w:rsidRPr="00C83860">
        <w:t xml:space="preserve"> opakovaně neplní podmínky školní docházky do vyučování a postup při omlouvání zameškaných vyučovacích hodin. </w:t>
      </w:r>
    </w:p>
    <w:p w:rsidR="00FA7E62" w:rsidRPr="00C83860" w:rsidRDefault="00FA7E62" w:rsidP="00482884">
      <w:pPr>
        <w:pStyle w:val="Zkladntext"/>
        <w:tabs>
          <w:tab w:val="left" w:pos="1232"/>
          <w:tab w:val="left" w:leader="underscore" w:pos="1800"/>
          <w:tab w:val="left" w:pos="2296"/>
          <w:tab w:val="left" w:leader="underscore" w:pos="3060"/>
          <w:tab w:val="left" w:leader="underscore" w:pos="9072"/>
        </w:tabs>
        <w:rPr>
          <w:sz w:val="22"/>
          <w:szCs w:val="22"/>
        </w:rPr>
      </w:pPr>
      <w:r w:rsidRPr="00C83860">
        <w:rPr>
          <w:sz w:val="22"/>
          <w:szCs w:val="22"/>
        </w:rPr>
        <w:t>Takto výše popsaným jednáním se žák dopustil závažného - opakovaného porušení školního řádu, článku</w:t>
      </w:r>
      <w:r w:rsidR="00FF14E3">
        <w:rPr>
          <w:sz w:val="22"/>
          <w:szCs w:val="22"/>
        </w:rPr>
        <w:t xml:space="preserve"> </w:t>
      </w:r>
      <w:r w:rsidRPr="00C83860">
        <w:rPr>
          <w:sz w:val="22"/>
          <w:szCs w:val="22"/>
        </w:rPr>
        <w:t>4 odst. 1, 2, 3, 5.</w:t>
      </w:r>
    </w:p>
    <w:p w:rsidR="00FA7E62" w:rsidRPr="00C83860" w:rsidRDefault="00FA7E62" w:rsidP="00482884">
      <w:pPr>
        <w:pStyle w:val="Zkladntext"/>
        <w:tabs>
          <w:tab w:val="left" w:pos="5400"/>
          <w:tab w:val="left" w:leader="underscore" w:pos="9072"/>
        </w:tabs>
        <w:rPr>
          <w:sz w:val="22"/>
          <w:szCs w:val="22"/>
        </w:rPr>
      </w:pPr>
      <w:r w:rsidRPr="00C83860">
        <w:rPr>
          <w:sz w:val="22"/>
          <w:szCs w:val="22"/>
        </w:rPr>
        <w:t>Se školním řádem byl žák prokazatelně seznámen dne</w:t>
      </w:r>
      <w:r w:rsidR="00FF14E3">
        <w:rPr>
          <w:sz w:val="22"/>
          <w:szCs w:val="22"/>
        </w:rPr>
        <w:t xml:space="preserve"> 1. 9.2020</w:t>
      </w:r>
    </w:p>
    <w:p w:rsidR="00FA7E62" w:rsidRPr="00C83860" w:rsidRDefault="00FA7E62" w:rsidP="00482884">
      <w:pPr>
        <w:pStyle w:val="Zkladntext"/>
        <w:rPr>
          <w:sz w:val="22"/>
          <w:szCs w:val="22"/>
        </w:rPr>
      </w:pPr>
      <w:r w:rsidRPr="00C83860">
        <w:rPr>
          <w:sz w:val="22"/>
          <w:szCs w:val="22"/>
        </w:rPr>
        <w:t xml:space="preserve">Popsané jednání je natolik závažným proviněním, že je za okolností výše uvedených již není možno potrestat obvyklými výchovnými opatřeními, přičemž je třeba zdůraznit, že se dříve uložená kázeňská opatření zcela minula účinkem. </w:t>
      </w:r>
    </w:p>
    <w:p w:rsidR="00FA7E62" w:rsidRPr="00C83860" w:rsidRDefault="00FA7E62" w:rsidP="00482884">
      <w:pPr>
        <w:pStyle w:val="Zkladntext"/>
        <w:rPr>
          <w:sz w:val="22"/>
          <w:szCs w:val="22"/>
        </w:rPr>
      </w:pPr>
      <w:r w:rsidRPr="00C83860">
        <w:rPr>
          <w:sz w:val="22"/>
          <w:szCs w:val="22"/>
        </w:rPr>
        <w:t>Jestliže se žák ve stanovené zkušební době osvědčí a nedopustí se během jejího trvání dalšího provinění proti ustanovením školního řádu, bude</w:t>
      </w:r>
      <w:r w:rsidR="00BC3239">
        <w:rPr>
          <w:sz w:val="22"/>
          <w:szCs w:val="22"/>
        </w:rPr>
        <w:t xml:space="preserve"> osvědčení </w:t>
      </w:r>
      <w:r w:rsidRPr="00C83860">
        <w:rPr>
          <w:sz w:val="22"/>
          <w:szCs w:val="22"/>
        </w:rPr>
        <w:t xml:space="preserve">vysloveno a toto </w:t>
      </w:r>
      <w:r w:rsidRPr="00C83860">
        <w:rPr>
          <w:sz w:val="22"/>
          <w:szCs w:val="22"/>
          <w:u w:val="single"/>
        </w:rPr>
        <w:t>rozhodnutí se zruší</w:t>
      </w:r>
      <w:r w:rsidR="00BC3239">
        <w:rPr>
          <w:sz w:val="22"/>
          <w:szCs w:val="22"/>
        </w:rPr>
        <w:t>. Pokud se ale ve </w:t>
      </w:r>
      <w:r w:rsidRPr="00C83860">
        <w:rPr>
          <w:sz w:val="22"/>
          <w:szCs w:val="22"/>
        </w:rPr>
        <w:t xml:space="preserve">stanovené zkušební době žák neosvědčí a během jejího trvání dojde k porušení ustanovení školního řádu, bude žák ředitelem školy </w:t>
      </w:r>
      <w:r w:rsidRPr="00C83860">
        <w:rPr>
          <w:sz w:val="22"/>
          <w:szCs w:val="22"/>
          <w:u w:val="single"/>
        </w:rPr>
        <w:t>ze studia vyloučen</w:t>
      </w:r>
    </w:p>
    <w:p w:rsidR="00FA7E62" w:rsidRPr="00C83860" w:rsidRDefault="00FA7E62" w:rsidP="00482884">
      <w:pPr>
        <w:spacing w:before="120" w:after="120"/>
        <w:jc w:val="center"/>
        <w:rPr>
          <w:spacing w:val="60"/>
        </w:rPr>
      </w:pPr>
      <w:r w:rsidRPr="00C83860">
        <w:rPr>
          <w:spacing w:val="60"/>
        </w:rPr>
        <w:t>Poučení</w:t>
      </w:r>
    </w:p>
    <w:p w:rsidR="00FF14E3" w:rsidRDefault="00FA7E62" w:rsidP="00FF14E3">
      <w:pPr>
        <w:spacing w:after="0" w:line="240" w:lineRule="auto"/>
        <w:contextualSpacing/>
        <w:jc w:val="both"/>
      </w:pPr>
      <w:r w:rsidRPr="00C83860">
        <w:t xml:space="preserve">Proti tomuto rozhodnutí se lze v souladu s ustanovením § 81 zákona č. 500/2004 Sb., správní řád v platném znění, </w:t>
      </w:r>
      <w:r w:rsidRPr="00C83860">
        <w:rPr>
          <w:b/>
          <w:bCs/>
          <w:u w:val="single"/>
        </w:rPr>
        <w:t>prostřednictvím ředitele školy</w:t>
      </w:r>
      <w:r w:rsidRPr="00C83860">
        <w:t xml:space="preserve"> písemně odvolat, a to do patnácti</w:t>
      </w:r>
      <w:r w:rsidR="00FF14E3">
        <w:t xml:space="preserve"> dnů ode dne doručení-oznámení.</w:t>
      </w:r>
    </w:p>
    <w:p w:rsidR="00A00C6F" w:rsidRDefault="00A00C6F" w:rsidP="00FF14E3">
      <w:pPr>
        <w:spacing w:after="0" w:line="240" w:lineRule="auto"/>
        <w:contextualSpacing/>
        <w:jc w:val="right"/>
      </w:pPr>
    </w:p>
    <w:p w:rsidR="00A00C6F" w:rsidRDefault="00A00C6F" w:rsidP="00FF14E3">
      <w:pPr>
        <w:spacing w:after="0" w:line="240" w:lineRule="auto"/>
        <w:contextualSpacing/>
        <w:jc w:val="right"/>
      </w:pPr>
    </w:p>
    <w:p w:rsidR="00FA7E62" w:rsidRPr="00C83860" w:rsidRDefault="00A43E2B" w:rsidP="00FF14E3">
      <w:pPr>
        <w:spacing w:after="0" w:line="240" w:lineRule="auto"/>
        <w:contextualSpacing/>
        <w:jc w:val="right"/>
      </w:pPr>
      <w:r w:rsidRPr="00C83860">
        <w:t>Mgr. Pavel Cieslar</w:t>
      </w:r>
    </w:p>
    <w:p w:rsidR="00FF14E3" w:rsidRDefault="00A43E2B" w:rsidP="00FF14E3">
      <w:pPr>
        <w:tabs>
          <w:tab w:val="center" w:pos="7920"/>
        </w:tabs>
        <w:spacing w:after="0" w:line="240" w:lineRule="auto"/>
        <w:contextualSpacing/>
        <w:jc w:val="right"/>
        <w:rPr>
          <w:color w:val="FF0000"/>
        </w:rPr>
      </w:pPr>
      <w:r w:rsidRPr="00C83860">
        <w:tab/>
        <w:t>ředitel</w:t>
      </w:r>
      <w:r w:rsidR="00FA7E62" w:rsidRPr="00C83860">
        <w:t xml:space="preserve"> školy</w:t>
      </w:r>
    </w:p>
    <w:p w:rsidR="00FA7E62" w:rsidRPr="00FF14E3" w:rsidRDefault="00FA7E62" w:rsidP="00FF14E3">
      <w:pPr>
        <w:tabs>
          <w:tab w:val="center" w:pos="7920"/>
        </w:tabs>
        <w:spacing w:after="0" w:line="240" w:lineRule="auto"/>
        <w:contextualSpacing/>
        <w:rPr>
          <w:color w:val="FF0000"/>
        </w:rPr>
      </w:pPr>
      <w:r w:rsidRPr="00C83860">
        <w:t>Rozhodnutí bylo oznámeno ústním vyhlášením</w:t>
      </w:r>
    </w:p>
    <w:p w:rsidR="00FA7E62" w:rsidRPr="00C83860" w:rsidRDefault="00FA7E62" w:rsidP="00FF14E3">
      <w:pPr>
        <w:tabs>
          <w:tab w:val="right" w:pos="2340"/>
          <w:tab w:val="right" w:leader="underscore" w:pos="5040"/>
        </w:tabs>
        <w:spacing w:before="120" w:after="0" w:line="240" w:lineRule="auto"/>
        <w:contextualSpacing/>
      </w:pPr>
      <w:r w:rsidRPr="00C83860">
        <w:t>podpis účastníka řízení</w:t>
      </w:r>
      <w:r w:rsidRPr="00C83860">
        <w:tab/>
      </w:r>
      <w:r w:rsidRPr="00C83860">
        <w:tab/>
      </w:r>
    </w:p>
    <w:p w:rsidR="00FA7E62" w:rsidRPr="00C83860" w:rsidRDefault="00FA7E62" w:rsidP="00FF14E3">
      <w:pPr>
        <w:spacing w:after="0" w:line="240" w:lineRule="auto"/>
        <w:contextualSpacing/>
      </w:pPr>
      <w:r w:rsidRPr="00C83860">
        <w:t>(zákonného zástupce-žáka zletilého)</w:t>
      </w:r>
    </w:p>
    <w:p w:rsidR="00FF14E3" w:rsidRPr="00C83860" w:rsidRDefault="00A00C6F" w:rsidP="00A00C6F">
      <w:pPr>
        <w:tabs>
          <w:tab w:val="right" w:pos="2240"/>
          <w:tab w:val="right" w:leader="underscore" w:pos="5040"/>
        </w:tabs>
        <w:spacing w:before="120" w:after="0" w:line="240" w:lineRule="auto"/>
        <w:contextualSpacing/>
        <w:sectPr w:rsidR="00FF14E3" w:rsidRPr="00C83860" w:rsidSect="00E15E87">
          <w:pgSz w:w="11906" w:h="16838"/>
          <w:pgMar w:top="1701" w:right="1418" w:bottom="1701" w:left="1418" w:header="709" w:footer="709" w:gutter="0"/>
          <w:cols w:space="708"/>
          <w:docGrid w:linePitch="360"/>
        </w:sectPr>
      </w:pPr>
      <w:r>
        <w:t>V Českém Těšíně dne      _________________________</w:t>
      </w:r>
    </w:p>
    <w:p w:rsidR="009B7629" w:rsidRPr="009B7629" w:rsidRDefault="009B7629" w:rsidP="009B7629">
      <w:pPr>
        <w:pStyle w:val="Nadpis2"/>
        <w:keepNext w:val="0"/>
        <w:pageBreakBefore/>
        <w:spacing w:after="240"/>
        <w:jc w:val="both"/>
        <w:rPr>
          <w:rFonts w:eastAsia="Times New Roman"/>
          <w:b/>
          <w:bCs/>
          <w:color w:val="009BD0"/>
          <w:sz w:val="28"/>
          <w:szCs w:val="48"/>
          <w:u w:val="none"/>
        </w:rPr>
      </w:pPr>
      <w:bookmarkStart w:id="40" w:name="_Toc72343371"/>
      <w:r w:rsidRPr="009B7629">
        <w:rPr>
          <w:rFonts w:eastAsia="Times New Roman"/>
          <w:b/>
          <w:bCs/>
          <w:color w:val="009BD0"/>
          <w:sz w:val="28"/>
          <w:szCs w:val="48"/>
          <w:u w:val="none"/>
        </w:rPr>
        <w:lastRenderedPageBreak/>
        <w:t>Příloha školního řádu č. 1</w:t>
      </w:r>
      <w:r>
        <w:rPr>
          <w:rFonts w:eastAsia="Times New Roman"/>
          <w:b/>
          <w:bCs/>
          <w:color w:val="009BD0"/>
          <w:sz w:val="28"/>
          <w:szCs w:val="48"/>
          <w:u w:val="none"/>
        </w:rPr>
        <w:t xml:space="preserve">: </w:t>
      </w:r>
      <w:r w:rsidRPr="009B7629">
        <w:rPr>
          <w:rFonts w:eastAsia="Times New Roman"/>
          <w:b/>
          <w:bCs/>
          <w:color w:val="009BD0"/>
          <w:sz w:val="28"/>
          <w:szCs w:val="48"/>
          <w:u w:val="none"/>
        </w:rPr>
        <w:t xml:space="preserve"> PROVOZ ŠKOLY VZHLEDEM KE COVID-19</w:t>
      </w:r>
      <w:bookmarkEnd w:id="40"/>
      <w:r w:rsidRPr="009B7629">
        <w:rPr>
          <w:rFonts w:eastAsia="Times New Roman"/>
          <w:b/>
          <w:bCs/>
          <w:color w:val="009BD0"/>
          <w:sz w:val="28"/>
          <w:szCs w:val="48"/>
          <w:u w:val="none"/>
        </w:rPr>
        <w:t xml:space="preserve"> </w:t>
      </w:r>
    </w:p>
    <w:p w:rsidR="009B7629" w:rsidRPr="009B7629" w:rsidRDefault="009B7629" w:rsidP="009B7629">
      <w:pPr>
        <w:spacing w:after="0"/>
        <w:jc w:val="both"/>
        <w:rPr>
          <w:rFonts w:asciiTheme="minorHAnsi" w:hAnsiTheme="minorHAnsi" w:cstheme="minorHAnsi"/>
          <w:b/>
        </w:rPr>
      </w:pPr>
      <w:r w:rsidRPr="009B7629">
        <w:rPr>
          <w:rFonts w:asciiTheme="minorHAnsi" w:hAnsiTheme="minorHAnsi" w:cstheme="minorHAnsi"/>
          <w:b/>
        </w:rPr>
        <w:t>Základní hygienická pravidla stanovená MŠMT</w:t>
      </w:r>
    </w:p>
    <w:p w:rsidR="009B7629" w:rsidRPr="009B7629" w:rsidRDefault="009B7629" w:rsidP="009B7629">
      <w:pPr>
        <w:spacing w:after="0"/>
        <w:ind w:left="426" w:hanging="142"/>
        <w:jc w:val="both"/>
        <w:rPr>
          <w:rFonts w:asciiTheme="minorHAnsi" w:hAnsiTheme="minorHAnsi" w:cstheme="minorHAnsi"/>
        </w:rPr>
      </w:pPr>
      <w:r w:rsidRPr="009B7629">
        <w:rPr>
          <w:rFonts w:asciiTheme="minorHAnsi" w:hAnsiTheme="minorHAnsi" w:cstheme="minorHAnsi"/>
        </w:rPr>
        <w:t xml:space="preserve">- Dodržování zásad osobní a provozní hygieny – zvýšená dezinfekce </w:t>
      </w:r>
    </w:p>
    <w:p w:rsidR="009B7629" w:rsidRPr="009B7629" w:rsidRDefault="009B7629" w:rsidP="009B7629">
      <w:pPr>
        <w:spacing w:after="0"/>
        <w:ind w:left="426" w:hanging="142"/>
        <w:jc w:val="both"/>
        <w:rPr>
          <w:rFonts w:asciiTheme="minorHAnsi" w:hAnsiTheme="minorHAnsi" w:cstheme="minorHAnsi"/>
        </w:rPr>
      </w:pPr>
      <w:r w:rsidRPr="009B7629">
        <w:rPr>
          <w:rFonts w:asciiTheme="minorHAnsi" w:hAnsiTheme="minorHAnsi" w:cstheme="minorHAnsi"/>
        </w:rPr>
        <w:t xml:space="preserve">- Skupinová izolace, popřípadě sociální distance </w:t>
      </w:r>
    </w:p>
    <w:p w:rsidR="009B7629" w:rsidRPr="00694CFD" w:rsidRDefault="009B7629" w:rsidP="009B7629">
      <w:pPr>
        <w:spacing w:after="0"/>
        <w:ind w:left="567" w:hanging="283"/>
        <w:jc w:val="both"/>
        <w:rPr>
          <w:rFonts w:asciiTheme="minorHAnsi" w:hAnsiTheme="minorHAnsi" w:cstheme="minorHAnsi"/>
          <w:color w:val="FF0000"/>
        </w:rPr>
      </w:pPr>
      <w:r w:rsidRPr="009B7629">
        <w:rPr>
          <w:rFonts w:asciiTheme="minorHAnsi" w:hAnsiTheme="minorHAnsi" w:cstheme="minorHAnsi"/>
        </w:rPr>
        <w:t>- Ochrana úst a nosu (roušky, respirátory)</w:t>
      </w:r>
      <w:r w:rsidR="00CA7A42">
        <w:rPr>
          <w:rFonts w:asciiTheme="minorHAnsi" w:hAnsiTheme="minorHAnsi" w:cstheme="minorHAnsi"/>
        </w:rPr>
        <w:t>, testování</w:t>
      </w:r>
      <w:r w:rsidRPr="009B7629">
        <w:rPr>
          <w:rFonts w:asciiTheme="minorHAnsi" w:hAnsiTheme="minorHAnsi" w:cstheme="minorHAnsi"/>
        </w:rPr>
        <w:t xml:space="preserve"> a řádná respirační hygiena v závislosti na protiepidemických opatřeních uvedených u příslušného stupně pohotovosti v oblasti ochrany veřejného zdraví </w:t>
      </w:r>
      <w:r w:rsidRPr="00AE72D2">
        <w:rPr>
          <w:rFonts w:asciiTheme="minorHAnsi" w:hAnsiTheme="minorHAnsi" w:cstheme="minorHAnsi"/>
        </w:rPr>
        <w:t>–</w:t>
      </w:r>
      <w:r w:rsidR="00CA7A42" w:rsidRPr="00AE72D2">
        <w:rPr>
          <w:rFonts w:asciiTheme="minorHAnsi" w:hAnsiTheme="minorHAnsi" w:cstheme="minorHAnsi"/>
        </w:rPr>
        <w:t xml:space="preserve"> </w:t>
      </w:r>
      <w:r w:rsidR="00694CFD" w:rsidRPr="00AE72D2">
        <w:rPr>
          <w:rFonts w:asciiTheme="minorHAnsi" w:hAnsiTheme="minorHAnsi" w:cstheme="minorHAnsi"/>
        </w:rPr>
        <w:t>http:// mzcr.cz</w:t>
      </w:r>
    </w:p>
    <w:p w:rsidR="009B7629" w:rsidRPr="009B7629" w:rsidRDefault="009B7629" w:rsidP="009B7629">
      <w:pPr>
        <w:spacing w:after="0"/>
        <w:ind w:left="426" w:hanging="142"/>
        <w:jc w:val="both"/>
        <w:rPr>
          <w:rFonts w:asciiTheme="minorHAnsi" w:hAnsiTheme="minorHAnsi" w:cstheme="minorHAnsi"/>
        </w:rPr>
      </w:pPr>
      <w:r w:rsidRPr="009B7629">
        <w:rPr>
          <w:rFonts w:asciiTheme="minorHAnsi" w:hAnsiTheme="minorHAnsi" w:cstheme="minorHAnsi"/>
        </w:rPr>
        <w:t xml:space="preserve">- Opakovaná edukace žáků i zaměstnanců školy </w:t>
      </w:r>
    </w:p>
    <w:p w:rsidR="009B7629" w:rsidRPr="009B7629" w:rsidRDefault="009B7629" w:rsidP="009B7629">
      <w:pPr>
        <w:spacing w:before="120" w:after="0"/>
        <w:jc w:val="both"/>
        <w:rPr>
          <w:rFonts w:asciiTheme="minorHAnsi" w:hAnsiTheme="minorHAnsi" w:cstheme="minorHAnsi"/>
          <w:b/>
        </w:rPr>
      </w:pPr>
      <w:r w:rsidRPr="009B7629">
        <w:rPr>
          <w:rFonts w:asciiTheme="minorHAnsi" w:hAnsiTheme="minorHAnsi" w:cstheme="minorHAnsi"/>
          <w:b/>
        </w:rPr>
        <w:t xml:space="preserve">Provoz školy </w:t>
      </w:r>
    </w:p>
    <w:p w:rsidR="00230773" w:rsidRPr="00AE72D2" w:rsidRDefault="009B7629" w:rsidP="009B7629">
      <w:pPr>
        <w:spacing w:after="0"/>
        <w:ind w:left="567" w:hanging="283"/>
        <w:jc w:val="both"/>
        <w:rPr>
          <w:rFonts w:asciiTheme="minorHAnsi" w:hAnsiTheme="minorHAnsi" w:cstheme="minorHAnsi"/>
        </w:rPr>
      </w:pPr>
      <w:r w:rsidRPr="00AE72D2">
        <w:rPr>
          <w:rFonts w:asciiTheme="minorHAnsi" w:hAnsiTheme="minorHAnsi" w:cstheme="minorHAnsi"/>
        </w:rPr>
        <w:t xml:space="preserve">- </w:t>
      </w:r>
      <w:r w:rsidR="005F2B2E" w:rsidRPr="00AE72D2">
        <w:rPr>
          <w:rFonts w:asciiTheme="minorHAnsi" w:hAnsiTheme="minorHAnsi" w:cstheme="minorHAnsi"/>
          <w:b/>
        </w:rPr>
        <w:t xml:space="preserve">Žákům je povolena osobní přítomnost ve škole pouze tehdy, pokud nemá příznaky onemocnění COVID-19 a podstoupí ve frekvenci stanovené Ministerstvem zdravotnictví ČR </w:t>
      </w:r>
      <w:r w:rsidR="00AE72D2" w:rsidRPr="00AE72D2">
        <w:rPr>
          <w:rFonts w:asciiTheme="minorHAnsi" w:hAnsiTheme="minorHAnsi" w:cstheme="minorHAnsi"/>
          <w:b/>
        </w:rPr>
        <w:t>antigenní</w:t>
      </w:r>
      <w:r w:rsidR="005F2B2E" w:rsidRPr="00AE72D2">
        <w:rPr>
          <w:rFonts w:asciiTheme="minorHAnsi" w:hAnsiTheme="minorHAnsi" w:cstheme="minorHAnsi"/>
          <w:b/>
        </w:rPr>
        <w:t xml:space="preserve"> nebo PCR test (dle platného Mimořádného opatření MZd ČR</w:t>
      </w:r>
      <w:r w:rsidR="00694CFD" w:rsidRPr="00AE72D2">
        <w:rPr>
          <w:rFonts w:asciiTheme="minorHAnsi" w:hAnsiTheme="minorHAnsi" w:cstheme="minorHAnsi"/>
          <w:b/>
        </w:rPr>
        <w:t>)</w:t>
      </w:r>
    </w:p>
    <w:p w:rsidR="009B7629" w:rsidRPr="009B7629" w:rsidRDefault="009B7629" w:rsidP="009B7629">
      <w:pPr>
        <w:spacing w:after="0"/>
        <w:ind w:left="567" w:hanging="283"/>
        <w:jc w:val="both"/>
        <w:rPr>
          <w:rFonts w:asciiTheme="minorHAnsi" w:hAnsiTheme="minorHAnsi" w:cstheme="minorHAnsi"/>
        </w:rPr>
      </w:pPr>
      <w:r w:rsidRPr="009B7629">
        <w:rPr>
          <w:rFonts w:asciiTheme="minorHAnsi" w:hAnsiTheme="minorHAnsi" w:cstheme="minorHAnsi"/>
        </w:rPr>
        <w:t xml:space="preserve">- Škola vhodným způsobem informuje o stanovených hygienických a protiepidemických pravidlech zaměstnance školy, žáky a jejich zákonné zástupce. </w:t>
      </w:r>
    </w:p>
    <w:p w:rsidR="009B7629" w:rsidRPr="009B7629" w:rsidRDefault="009B7629" w:rsidP="009B7629">
      <w:pPr>
        <w:spacing w:after="0"/>
        <w:ind w:left="567" w:hanging="283"/>
        <w:jc w:val="both"/>
        <w:rPr>
          <w:rFonts w:asciiTheme="minorHAnsi" w:hAnsiTheme="minorHAnsi" w:cstheme="minorHAnsi"/>
        </w:rPr>
      </w:pPr>
      <w:r w:rsidRPr="009B7629">
        <w:rPr>
          <w:rFonts w:asciiTheme="minorHAnsi" w:hAnsiTheme="minorHAnsi" w:cstheme="minorHAnsi"/>
        </w:rPr>
        <w:t xml:space="preserve">- Škola průběžně žákům i zaměstnancům školy zdůrazňuje zásady osobní a respirační hygieny, tedy že je nutné kašlat a kýchat nejlépe do jednorázového kapesníku a ten neprodleně vyhodit a následně si umýt ruce. </w:t>
      </w:r>
    </w:p>
    <w:p w:rsidR="009B7629" w:rsidRPr="009B7629" w:rsidRDefault="009B7629" w:rsidP="009B7629">
      <w:pPr>
        <w:spacing w:after="0"/>
        <w:ind w:left="567" w:hanging="283"/>
        <w:jc w:val="both"/>
        <w:rPr>
          <w:rFonts w:asciiTheme="minorHAnsi" w:hAnsiTheme="minorHAnsi" w:cstheme="minorHAnsi"/>
        </w:rPr>
      </w:pPr>
      <w:r w:rsidRPr="009B7629">
        <w:rPr>
          <w:rFonts w:asciiTheme="minorHAnsi" w:hAnsiTheme="minorHAnsi" w:cstheme="minorHAnsi"/>
        </w:rPr>
        <w:t xml:space="preserve">- </w:t>
      </w:r>
      <w:r w:rsidRPr="009B7629">
        <w:rPr>
          <w:rFonts w:asciiTheme="minorHAnsi" w:hAnsiTheme="minorHAnsi" w:cstheme="minorHAnsi"/>
          <w:b/>
        </w:rPr>
        <w:t>Škola upozorňuje zaměstnance školy a zákonné zástupce dětí a žáků, že osoby s příznaky infekčního onemocnění nemohou do školy vstoupit.</w:t>
      </w:r>
      <w:r w:rsidRPr="009B7629">
        <w:rPr>
          <w:rFonts w:asciiTheme="minorHAnsi" w:hAnsiTheme="minorHAnsi" w:cstheme="minorHAnsi"/>
        </w:rPr>
        <w:t xml:space="preserve"> </w:t>
      </w:r>
    </w:p>
    <w:p w:rsidR="009B7629" w:rsidRPr="009B7629" w:rsidRDefault="009B7629" w:rsidP="009B7629">
      <w:pPr>
        <w:spacing w:after="0"/>
        <w:ind w:left="567" w:hanging="283"/>
        <w:jc w:val="both"/>
        <w:rPr>
          <w:rFonts w:asciiTheme="minorHAnsi" w:hAnsiTheme="minorHAnsi" w:cstheme="minorHAnsi"/>
        </w:rPr>
      </w:pPr>
      <w:r w:rsidRPr="009B7629">
        <w:rPr>
          <w:rFonts w:asciiTheme="minorHAnsi" w:hAnsiTheme="minorHAnsi" w:cstheme="minorHAnsi"/>
        </w:rPr>
        <w:t xml:space="preserve">- V případě konkrétních mimořádných situací spojených s onemocněním </w:t>
      </w:r>
      <w:r w:rsidR="00C8596E">
        <w:rPr>
          <w:rFonts w:asciiTheme="minorHAnsi" w:hAnsiTheme="minorHAnsi" w:cstheme="minorHAnsi"/>
        </w:rPr>
        <w:t>C</w:t>
      </w:r>
      <w:r w:rsidRPr="009B7629">
        <w:rPr>
          <w:rFonts w:asciiTheme="minorHAnsi" w:hAnsiTheme="minorHAnsi" w:cstheme="minorHAnsi"/>
        </w:rPr>
        <w:t xml:space="preserve">ovid-19 škola bude postupovat podle pokynů KHS a dodržovat všechna aktuálně platná mimořádná opatření vyhlášená pro dané území příslušnou KHS nebo plošně MZd. </w:t>
      </w:r>
    </w:p>
    <w:p w:rsidR="009B7629" w:rsidRPr="009B7629" w:rsidRDefault="009B7629" w:rsidP="009B7629">
      <w:pPr>
        <w:spacing w:before="120" w:after="0"/>
        <w:jc w:val="both"/>
        <w:rPr>
          <w:rFonts w:asciiTheme="minorHAnsi" w:hAnsiTheme="minorHAnsi" w:cstheme="minorHAnsi"/>
          <w:b/>
        </w:rPr>
      </w:pPr>
      <w:r w:rsidRPr="009B7629">
        <w:rPr>
          <w:rFonts w:asciiTheme="minorHAnsi" w:hAnsiTheme="minorHAnsi" w:cstheme="minorHAnsi"/>
          <w:b/>
        </w:rPr>
        <w:t xml:space="preserve">Hygienická pravidla a organizace úklidu </w:t>
      </w:r>
    </w:p>
    <w:p w:rsidR="009B7629" w:rsidRPr="009B7629"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U vstupu do budovy školy, v každé učebně, na každém pracovišti odborného výcviku, v každém hygienickém zařízení, před jídelnou a před tělocvičnou jsou k dispozici prostředky k dezinfekci rukou v nádobách s dávkovačem. </w:t>
      </w:r>
    </w:p>
    <w:p w:rsidR="009B7629" w:rsidRPr="009B7629" w:rsidRDefault="009B7629" w:rsidP="005B063C">
      <w:pPr>
        <w:spacing w:after="0"/>
        <w:ind w:left="567"/>
        <w:jc w:val="both"/>
        <w:rPr>
          <w:rFonts w:asciiTheme="minorHAnsi" w:hAnsiTheme="minorHAnsi" w:cstheme="minorHAnsi"/>
          <w:b/>
        </w:rPr>
      </w:pPr>
      <w:r w:rsidRPr="009B7629">
        <w:rPr>
          <w:rFonts w:asciiTheme="minorHAnsi" w:hAnsiTheme="minorHAnsi" w:cstheme="minorHAnsi"/>
          <w:b/>
        </w:rPr>
        <w:t xml:space="preserve">Po příchodu do budovy školy si každý vydezinfikuje ruce a následně dodržuje hygienu rukou po celou dobu svého pobytu ve škole. Škola na nutnost takového postupu opakovaně upozorňuje. </w:t>
      </w:r>
    </w:p>
    <w:p w:rsidR="009B7629" w:rsidRPr="009B7629"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Často a intenzivně větráme učebny a ostatní využívané prostory školy opakovaně, krátkodobě a intenzivně během vyučovací hodiny. </w:t>
      </w:r>
    </w:p>
    <w:p w:rsidR="009B7629" w:rsidRPr="009B7629"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K bezpečnému osoušení rukou používáme na WC ručníky na jedno použití a osoušeče rukou. </w:t>
      </w:r>
    </w:p>
    <w:p w:rsidR="009B7629" w:rsidRPr="009B7629"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Úklid a dezinfekce hygienických zařízení probíhá vícekrát denně. </w:t>
      </w:r>
    </w:p>
    <w:p w:rsidR="009B7629" w:rsidRPr="009B7629"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Probíhá průběžné větrání šatních prostor, zejména před příchodem žáků do školy, po </w:t>
      </w:r>
      <w:r w:rsidR="005F2B2E">
        <w:rPr>
          <w:rFonts w:asciiTheme="minorHAnsi" w:hAnsiTheme="minorHAnsi" w:cstheme="minorHAnsi"/>
        </w:rPr>
        <w:t>z</w:t>
      </w:r>
      <w:r w:rsidRPr="009B7629">
        <w:rPr>
          <w:rFonts w:asciiTheme="minorHAnsi" w:hAnsiTheme="minorHAnsi" w:cstheme="minorHAnsi"/>
        </w:rPr>
        <w:t xml:space="preserve">ahájení vyučování a po odchodu žáků ze školy po skončení vyučování. </w:t>
      </w:r>
    </w:p>
    <w:p w:rsidR="009B7629" w:rsidRPr="009B7629"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Vyprazdňování odpadkových košů je prováděno minimálně jednou denně.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Denně se provádí důkladný úklid a dezinfekce všech </w:t>
      </w:r>
      <w:r w:rsidR="005B063C">
        <w:rPr>
          <w:rFonts w:asciiTheme="minorHAnsi" w:hAnsiTheme="minorHAnsi" w:cstheme="minorHAnsi"/>
        </w:rPr>
        <w:t xml:space="preserve">místností, ve kterých se žáci </w:t>
      </w:r>
      <w:r w:rsidR="00BC3239">
        <w:rPr>
          <w:rFonts w:asciiTheme="minorHAnsi" w:hAnsiTheme="minorHAnsi" w:cstheme="minorHAnsi"/>
        </w:rPr>
        <w:t>a</w:t>
      </w:r>
      <w:r w:rsidR="005B063C">
        <w:rPr>
          <w:rFonts w:asciiTheme="minorHAnsi" w:hAnsiTheme="minorHAnsi" w:cstheme="minorHAnsi"/>
        </w:rPr>
        <w:t> z</w:t>
      </w:r>
      <w:r w:rsidRPr="009B7629">
        <w:rPr>
          <w:rFonts w:asciiTheme="minorHAnsi" w:hAnsiTheme="minorHAnsi" w:cstheme="minorHAnsi"/>
        </w:rPr>
        <w:t xml:space="preserve">aměstnanci školy pohybují. Úklid povrchů a ploch se provádí na mokro, s použitím dezinfekčního přípravku, koberce se vysávají.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Je kladen důraz na dezinfekci (provádí se podle konkrétních podmínek několikrát denně) povrchů nebo předmětů, které používá větší počet lidí (např. kliky dveř</w:t>
      </w:r>
      <w:r w:rsidR="005B063C">
        <w:rPr>
          <w:rFonts w:asciiTheme="minorHAnsi" w:hAnsiTheme="minorHAnsi" w:cstheme="minorHAnsi"/>
        </w:rPr>
        <w:t>í, spínače světla, klávesnice a </w:t>
      </w:r>
      <w:r w:rsidRPr="009B7629">
        <w:rPr>
          <w:rFonts w:asciiTheme="minorHAnsi" w:hAnsiTheme="minorHAnsi" w:cstheme="minorHAnsi"/>
        </w:rPr>
        <w:t xml:space="preserve">počítačové myši, baterie u umyvadel, splachovadla, tlačítka u zásobníků mýdel či dezinfekce). </w:t>
      </w:r>
      <w:r w:rsidRPr="005B063C">
        <w:rPr>
          <w:rFonts w:asciiTheme="minorHAnsi" w:hAnsiTheme="minorHAnsi" w:cstheme="minorHAnsi"/>
          <w:b/>
        </w:rPr>
        <w:t xml:space="preserve">Dezinfekci sociálních zařízení a chodeb zajišťuje v průběhu dne uklízečka, dezinfekci lavic, </w:t>
      </w:r>
      <w:r w:rsidRPr="005B063C">
        <w:rPr>
          <w:rFonts w:asciiTheme="minorHAnsi" w:hAnsiTheme="minorHAnsi" w:cstheme="minorHAnsi"/>
          <w:b/>
        </w:rPr>
        <w:lastRenderedPageBreak/>
        <w:t>vypínačů a kliky ve třídě provádí třídní služba před odchodem z</w:t>
      </w:r>
      <w:r w:rsidR="005B063C">
        <w:rPr>
          <w:rFonts w:asciiTheme="minorHAnsi" w:hAnsiTheme="minorHAnsi" w:cstheme="minorHAnsi"/>
          <w:b/>
        </w:rPr>
        <w:t xml:space="preserve"> učebny, dezinfekci klávesnic a </w:t>
      </w:r>
      <w:r w:rsidRPr="005B063C">
        <w:rPr>
          <w:rFonts w:asciiTheme="minorHAnsi" w:hAnsiTheme="minorHAnsi" w:cstheme="minorHAnsi"/>
          <w:b/>
        </w:rPr>
        <w:t xml:space="preserve">počítačových myší zajišťuje po skončení hodiny příslušný vyučující.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Úklidový personál je informován o hygienických zásadách a o potřebě čištění a dezinfekce povrchů a předmětů.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Přípravky je nezbytné používat podle pokynů výrobce uvedených na etiketě (vhodnost pro povrch, typ působení, způsob aplikace, koncentrace, kontaktní čas atd.).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Školní jídelna musí respektovat zásady správné výrobní a hygien</w:t>
      </w:r>
      <w:r w:rsidR="005B063C">
        <w:rPr>
          <w:rFonts w:asciiTheme="minorHAnsi" w:hAnsiTheme="minorHAnsi" w:cstheme="minorHAnsi"/>
        </w:rPr>
        <w:t>ické praxe. Je důležité, aby se </w:t>
      </w:r>
      <w:r w:rsidRPr="009B7629">
        <w:rPr>
          <w:rFonts w:asciiTheme="minorHAnsi" w:hAnsiTheme="minorHAnsi" w:cstheme="minorHAnsi"/>
        </w:rPr>
        <w:t xml:space="preserve">zajistilo mytí nádobí při dostatečně vysokých teplotách (mycí proces min. 60 °C). </w:t>
      </w:r>
    </w:p>
    <w:p w:rsidR="005B063C" w:rsidRPr="005B063C" w:rsidRDefault="009B7629" w:rsidP="005B063C">
      <w:pPr>
        <w:spacing w:before="120" w:after="0"/>
        <w:jc w:val="both"/>
        <w:rPr>
          <w:rFonts w:asciiTheme="minorHAnsi" w:hAnsiTheme="minorHAnsi" w:cstheme="minorHAnsi"/>
          <w:b/>
        </w:rPr>
      </w:pPr>
      <w:r w:rsidRPr="005B063C">
        <w:rPr>
          <w:rFonts w:asciiTheme="minorHAnsi" w:hAnsiTheme="minorHAnsi" w:cstheme="minorHAnsi"/>
          <w:b/>
        </w:rPr>
        <w:t xml:space="preserve">Škola je vybavena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čisticími a dezinfekčními prostředky tak, aby nedošlo k vý</w:t>
      </w:r>
      <w:r w:rsidR="005B063C">
        <w:rPr>
          <w:rFonts w:asciiTheme="minorHAnsi" w:hAnsiTheme="minorHAnsi" w:cstheme="minorHAnsi"/>
        </w:rPr>
        <w:t>padku po spotřebování zásob. Na </w:t>
      </w:r>
      <w:r w:rsidRPr="009B7629">
        <w:rPr>
          <w:rFonts w:asciiTheme="minorHAnsi" w:hAnsiTheme="minorHAnsi" w:cstheme="minorHAnsi"/>
        </w:rPr>
        <w:t xml:space="preserve">koronavirus působí dezinfekční přípravky s virucidní aktivitou. Na etiketě přípravku by měla být uvedena účinná koncentrace dezinfekčního přípravku a čas působení.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dezinfekčními prostředky na dezinfekci rukou s virucidní aktivitou – za účelem jejich průběžného doplňování do dávkovačů.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bezkontaktním teploměrem – měření tělesné teploty žáků</w:t>
      </w:r>
      <w:r w:rsidR="005B063C">
        <w:rPr>
          <w:rFonts w:asciiTheme="minorHAnsi" w:hAnsiTheme="minorHAnsi" w:cstheme="minorHAnsi"/>
        </w:rPr>
        <w:t>, popřípadě zaměstnanců školy v </w:t>
      </w:r>
      <w:r w:rsidRPr="009B7629">
        <w:rPr>
          <w:rFonts w:asciiTheme="minorHAnsi" w:hAnsiTheme="minorHAnsi" w:cstheme="minorHAnsi"/>
        </w:rPr>
        <w:t>případě podezření na</w:t>
      </w:r>
      <w:r w:rsidR="00C8596E">
        <w:rPr>
          <w:rFonts w:asciiTheme="minorHAnsi" w:hAnsiTheme="minorHAnsi" w:cstheme="minorHAnsi"/>
        </w:rPr>
        <w:t xml:space="preserve"> infekční onemocnění, včetně C</w:t>
      </w:r>
      <w:r w:rsidRPr="009B7629">
        <w:rPr>
          <w:rFonts w:asciiTheme="minorHAnsi" w:hAnsiTheme="minorHAnsi" w:cstheme="minorHAnsi"/>
        </w:rPr>
        <w:t xml:space="preserve">ovid-19 (je uložen na sekretariátu školy)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přiměřeným počtem roušek – pro žáky či zaměstnanc</w:t>
      </w:r>
      <w:r w:rsidR="00C8596E">
        <w:rPr>
          <w:rFonts w:asciiTheme="minorHAnsi" w:hAnsiTheme="minorHAnsi" w:cstheme="minorHAnsi"/>
        </w:rPr>
        <w:t>e školy s podezřením na výskyt C</w:t>
      </w:r>
      <w:r w:rsidRPr="009B7629">
        <w:rPr>
          <w:rFonts w:asciiTheme="minorHAnsi" w:hAnsiTheme="minorHAnsi" w:cstheme="minorHAnsi"/>
        </w:rPr>
        <w:t xml:space="preserve">ovid-19, záložní roušky pro případ povinného zavedení nošení roušek </w:t>
      </w:r>
      <w:r w:rsidR="005B063C">
        <w:rPr>
          <w:rFonts w:asciiTheme="minorHAnsi" w:hAnsiTheme="minorHAnsi" w:cstheme="minorHAnsi"/>
        </w:rPr>
        <w:t>ve společných prostorech školy.</w:t>
      </w:r>
    </w:p>
    <w:p w:rsidR="005B063C" w:rsidRPr="005B063C" w:rsidRDefault="009B7629" w:rsidP="005B063C">
      <w:pPr>
        <w:spacing w:before="120" w:after="0"/>
        <w:jc w:val="both"/>
        <w:rPr>
          <w:rFonts w:asciiTheme="minorHAnsi" w:hAnsiTheme="minorHAnsi" w:cstheme="minorHAnsi"/>
          <w:b/>
        </w:rPr>
      </w:pPr>
      <w:r w:rsidRPr="005B063C">
        <w:rPr>
          <w:rFonts w:asciiTheme="minorHAnsi" w:hAnsiTheme="minorHAnsi" w:cstheme="minorHAnsi"/>
          <w:b/>
        </w:rPr>
        <w:t xml:space="preserve">Kroky školy v případě podezření na výskyt nákazy Covid-19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Škola zajistí oddělení žáka, který vykazuje známky akutního onemocnění, od ostatních žáků a</w:t>
      </w:r>
      <w:r w:rsidR="00AE72D2">
        <w:rPr>
          <w:rFonts w:asciiTheme="minorHAnsi" w:hAnsiTheme="minorHAnsi" w:cstheme="minorHAnsi"/>
        </w:rPr>
        <w:t> </w:t>
      </w:r>
      <w:r w:rsidRPr="009B7629">
        <w:rPr>
          <w:rFonts w:asciiTheme="minorHAnsi" w:hAnsiTheme="minorHAnsi" w:cstheme="minorHAnsi"/>
        </w:rPr>
        <w:t xml:space="preserve">zajistí pro něj dohled zletilé fyzické osoby. </w:t>
      </w:r>
    </w:p>
    <w:p w:rsidR="005B063C"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Škola nemá povinnost aktivně zjišťovat u jednotlivých žáků příznaky infekčního onemocnění (jako je např. zvýšená teplota, horečka, kašel, rýma, dušnost, bolest v krku, bolest hlavy, bolesti svalů a kloubů, průjem, ztráta chuti a čichu apod.), ale těmto příznakům věnujeme zvýšenou míru pozornosti a při jejich zjištění postupujeme takto: </w:t>
      </w:r>
    </w:p>
    <w:p w:rsidR="005B063C" w:rsidRDefault="009B7629" w:rsidP="005B063C">
      <w:pPr>
        <w:spacing w:after="0"/>
        <w:ind w:left="851" w:hanging="143"/>
        <w:jc w:val="both"/>
        <w:rPr>
          <w:rFonts w:asciiTheme="minorHAnsi" w:hAnsiTheme="minorHAnsi" w:cstheme="minorHAnsi"/>
        </w:rPr>
      </w:pPr>
      <w:r w:rsidRPr="009B7629">
        <w:rPr>
          <w:rFonts w:asciiTheme="minorHAnsi" w:hAnsiTheme="minorHAnsi" w:cstheme="minorHAnsi"/>
        </w:rPr>
        <w:t xml:space="preserve">a) Příznaky jsou patrné již při příchodu žáka do školy - žák není vpuštěn do budovy školy – zajistí dohlížející vyučující. </w:t>
      </w:r>
    </w:p>
    <w:p w:rsidR="005B063C" w:rsidRDefault="009B7629" w:rsidP="005B063C">
      <w:pPr>
        <w:spacing w:after="0"/>
        <w:ind w:left="851" w:hanging="143"/>
        <w:jc w:val="both"/>
        <w:rPr>
          <w:rFonts w:asciiTheme="minorHAnsi" w:hAnsiTheme="minorHAnsi" w:cstheme="minorHAnsi"/>
        </w:rPr>
      </w:pPr>
      <w:r w:rsidRPr="009B7629">
        <w:rPr>
          <w:rFonts w:asciiTheme="minorHAnsi" w:hAnsiTheme="minorHAnsi" w:cstheme="minorHAnsi"/>
        </w:rPr>
        <w:t xml:space="preserve">b) Příznaky se vyskytnou, jsou patrné v průběhu přítomnosti žáka ve škole - neprodleně dojde </w:t>
      </w:r>
      <w:r w:rsidR="005F2B2E" w:rsidRPr="00AE72D2">
        <w:rPr>
          <w:rFonts w:asciiTheme="minorHAnsi" w:hAnsiTheme="minorHAnsi" w:cstheme="minorHAnsi"/>
        </w:rPr>
        <w:t>k </w:t>
      </w:r>
      <w:r w:rsidRPr="00AE72D2">
        <w:rPr>
          <w:rFonts w:asciiTheme="minorHAnsi" w:hAnsiTheme="minorHAnsi" w:cstheme="minorHAnsi"/>
        </w:rPr>
        <w:t xml:space="preserve">umístění </w:t>
      </w:r>
      <w:r w:rsidR="005F2B2E" w:rsidRPr="00AE72D2">
        <w:rPr>
          <w:rFonts w:asciiTheme="minorHAnsi" w:hAnsiTheme="minorHAnsi" w:cstheme="minorHAnsi"/>
        </w:rPr>
        <w:t xml:space="preserve">žáka </w:t>
      </w:r>
      <w:r w:rsidRPr="00AE72D2">
        <w:rPr>
          <w:rFonts w:asciiTheme="minorHAnsi" w:hAnsiTheme="minorHAnsi" w:cstheme="minorHAnsi"/>
        </w:rPr>
        <w:t xml:space="preserve">do předem </w:t>
      </w:r>
      <w:r w:rsidRPr="009B7629">
        <w:rPr>
          <w:rFonts w:asciiTheme="minorHAnsi" w:hAnsiTheme="minorHAnsi" w:cstheme="minorHAnsi"/>
        </w:rPr>
        <w:t>připravené samostatné karanténní místnosti a současně je informován zákonný zástupc</w:t>
      </w:r>
      <w:r w:rsidR="005B063C">
        <w:rPr>
          <w:rFonts w:asciiTheme="minorHAnsi" w:hAnsiTheme="minorHAnsi" w:cstheme="minorHAnsi"/>
        </w:rPr>
        <w:t>e nezletilého žáka s ohledem na </w:t>
      </w:r>
      <w:r w:rsidRPr="009B7629">
        <w:rPr>
          <w:rFonts w:asciiTheme="minorHAnsi" w:hAnsiTheme="minorHAnsi" w:cstheme="minorHAnsi"/>
        </w:rPr>
        <w:t>bezodkladné vyzvednutí žáka ze školy. (Zletilý žák opustí v nejkratším možném čase budovu školy.) V izolaci pobývá žák až do odchodu ze školy nebo do doby převzetí nezletilého žáka zákonným zástupcem.</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 Ve všech uvedených případech škola informuje zákonného zástupce, resp. zletilého žáka nebo studenta o tom, že má telefonicky kontaktovat praktického lékaře, který rozhodne o dalším postupu.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Při péči o nemocného nebo podezřelého z nákazy je nutné použít ochranné osobní pomůcky touto osobou i zaměstnancem školy.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Prostor izolace je dobře udržovatelný a</w:t>
      </w:r>
      <w:r w:rsidR="005B063C">
        <w:rPr>
          <w:rFonts w:asciiTheme="minorHAnsi" w:hAnsiTheme="minorHAnsi" w:cstheme="minorHAnsi"/>
        </w:rPr>
        <w:t> </w:t>
      </w:r>
      <w:r w:rsidRPr="009B7629">
        <w:rPr>
          <w:rFonts w:asciiTheme="minorHAnsi" w:hAnsiTheme="minorHAnsi" w:cstheme="minorHAnsi"/>
        </w:rPr>
        <w:t xml:space="preserve">dezinfikovatelný, přirozeně větratelný oknem. Je vybavený dezinfekcí na ruce. U izolace je k dispozici i samostatná toaleta.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V případě pouh</w:t>
      </w:r>
      <w:r w:rsidR="00C8596E">
        <w:rPr>
          <w:rFonts w:asciiTheme="minorHAnsi" w:hAnsiTheme="minorHAnsi" w:cstheme="minorHAnsi"/>
        </w:rPr>
        <w:t>ého podezření na výskyt nákazy C</w:t>
      </w:r>
      <w:r w:rsidRPr="009B7629">
        <w:rPr>
          <w:rFonts w:asciiTheme="minorHAnsi" w:hAnsiTheme="minorHAnsi" w:cstheme="minorHAnsi"/>
        </w:rPr>
        <w:t xml:space="preserve">ovid-19 ve škole škola sama KHS nekontaktuje.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Pokud se u zaměstnance školy objeví příznaky</w:t>
      </w:r>
      <w:r w:rsidR="00C8596E">
        <w:rPr>
          <w:rFonts w:asciiTheme="minorHAnsi" w:hAnsiTheme="minorHAnsi" w:cstheme="minorHAnsi"/>
        </w:rPr>
        <w:t xml:space="preserve"> infekčního onemocnění (včetně C</w:t>
      </w:r>
      <w:r w:rsidRPr="009B7629">
        <w:rPr>
          <w:rFonts w:asciiTheme="minorHAnsi" w:hAnsiTheme="minorHAnsi" w:cstheme="minorHAnsi"/>
        </w:rPr>
        <w:t xml:space="preserve">ovid-19), školu nebo aktivitu opustí v nejkratším možném čase s použitím roušky a dodržením dalších obecně známých pravidel chování a jednání při podezření na nákazu tímto virem.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lastRenderedPageBreak/>
        <w:t xml:space="preserve">- Žákovi nebo zaměstnanci školy s přetrvávajícími příznaky infekčního onemocnění, které jsou projevem chronického onemocnění, včetně alergického onemocnění (rýma, kašel), je umožněn vstup do školy pouze v případě, prokáže-li, že netrpí infekční nemocí. Potvrzení lékaře vybírá třídní učitel a odevzdává zástupcům ředitele školy. </w:t>
      </w:r>
    </w:p>
    <w:p w:rsidR="00866EF4" w:rsidRPr="00866EF4" w:rsidRDefault="009B7629" w:rsidP="00866EF4">
      <w:pPr>
        <w:spacing w:before="120" w:after="0"/>
        <w:jc w:val="both"/>
        <w:rPr>
          <w:rFonts w:asciiTheme="minorHAnsi" w:hAnsiTheme="minorHAnsi" w:cstheme="minorHAnsi"/>
          <w:b/>
        </w:rPr>
      </w:pPr>
      <w:r w:rsidRPr="00866EF4">
        <w:rPr>
          <w:rFonts w:asciiTheme="minorHAnsi" w:hAnsiTheme="minorHAnsi" w:cstheme="minorHAnsi"/>
          <w:b/>
        </w:rPr>
        <w:t xml:space="preserve">Výskyt onemocnění Covid-19 u žáka nebo zaměstnance školy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Školu v případě výskytu onemocnění zpravidla kontaktuje příslušná KHS. Ta provádí epidemiologické šetření a sdělí škole další pokyny, popřípadě rozhodne o protiepidemických opatřeních.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V případě, že se ředitel šk</w:t>
      </w:r>
      <w:r w:rsidR="00C8596E">
        <w:rPr>
          <w:rFonts w:asciiTheme="minorHAnsi" w:hAnsiTheme="minorHAnsi" w:cstheme="minorHAnsi"/>
        </w:rPr>
        <w:t>oly dozví o výskytu onemocnění C</w:t>
      </w:r>
      <w:r w:rsidRPr="009B7629">
        <w:rPr>
          <w:rFonts w:asciiTheme="minorHAnsi" w:hAnsiTheme="minorHAnsi" w:cstheme="minorHAnsi"/>
        </w:rPr>
        <w:t xml:space="preserve">ovid-19 dříve, kontaktuje zaměstnance protiepidemického odboru nebo odboru hygieny dětí a mladistvých místně příslušné KHS. </w:t>
      </w:r>
    </w:p>
    <w:p w:rsidR="00866EF4" w:rsidRDefault="00C8596E" w:rsidP="005B063C">
      <w:pPr>
        <w:spacing w:after="0"/>
        <w:ind w:left="567" w:hanging="283"/>
        <w:jc w:val="both"/>
        <w:rPr>
          <w:rFonts w:asciiTheme="minorHAnsi" w:hAnsiTheme="minorHAnsi" w:cstheme="minorHAnsi"/>
        </w:rPr>
      </w:pPr>
      <w:r>
        <w:rPr>
          <w:rFonts w:asciiTheme="minorHAnsi" w:hAnsiTheme="minorHAnsi" w:cstheme="minorHAnsi"/>
        </w:rPr>
        <w:t>- V případě výskytu onemocnění C</w:t>
      </w:r>
      <w:r w:rsidR="009B7629" w:rsidRPr="009B7629">
        <w:rPr>
          <w:rFonts w:asciiTheme="minorHAnsi" w:hAnsiTheme="minorHAnsi" w:cstheme="minorHAnsi"/>
        </w:rPr>
        <w:t xml:space="preserve">ovid-19 se karanténa týká okruhu osob, které byly v rizikovém kontaktu. O okruhu těchto osob rozhoduje příslušná KHS na základě protiepidemického šetření.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Škola neprodleně informuje o vzniklé situaci a následných krocích v provozu školy stanovených KHS a o případné úpravě způsobu vzdělávání žáky, zákonné zástupce nezletilých žáků a svého zřizovatele. </w:t>
      </w:r>
    </w:p>
    <w:p w:rsidR="00866EF4" w:rsidRPr="00866EF4" w:rsidRDefault="009B7629" w:rsidP="005B063C">
      <w:pPr>
        <w:spacing w:after="0"/>
        <w:ind w:left="567" w:hanging="283"/>
        <w:jc w:val="both"/>
        <w:rPr>
          <w:rFonts w:asciiTheme="minorHAnsi" w:hAnsiTheme="minorHAnsi" w:cstheme="minorHAnsi"/>
          <w:b/>
        </w:rPr>
      </w:pPr>
      <w:r w:rsidRPr="009B7629">
        <w:rPr>
          <w:rFonts w:asciiTheme="minorHAnsi" w:hAnsiTheme="minorHAnsi" w:cstheme="minorHAnsi"/>
        </w:rPr>
        <w:t xml:space="preserve">- Škola poskytuje vzdělávání </w:t>
      </w:r>
      <w:r w:rsidRPr="00866EF4">
        <w:rPr>
          <w:rFonts w:asciiTheme="minorHAnsi" w:hAnsiTheme="minorHAnsi" w:cstheme="minorHAnsi"/>
          <w:b/>
        </w:rPr>
        <w:t>distančním</w:t>
      </w:r>
      <w:r w:rsidRPr="009B7629">
        <w:rPr>
          <w:rFonts w:asciiTheme="minorHAnsi" w:hAnsiTheme="minorHAnsi" w:cstheme="minorHAnsi"/>
        </w:rPr>
        <w:t xml:space="preserve"> způsobem, </w:t>
      </w:r>
      <w:r w:rsidRPr="00866EF4">
        <w:rPr>
          <w:rFonts w:asciiTheme="minorHAnsi" w:hAnsiTheme="minorHAnsi" w:cstheme="minorHAnsi"/>
          <w:b/>
        </w:rPr>
        <w:t>pokud je v důsledku krizových nebo mimořádných opatření</w:t>
      </w:r>
      <w:r w:rsidRPr="009B7629">
        <w:rPr>
          <w:rFonts w:asciiTheme="minorHAnsi" w:hAnsiTheme="minorHAnsi" w:cstheme="minorHAnsi"/>
        </w:rPr>
        <w:t xml:space="preserve"> (například mimořádným opatřením KHS nebo plošným opatřením MZd) </w:t>
      </w:r>
      <w:r w:rsidRPr="00866EF4">
        <w:rPr>
          <w:rFonts w:asciiTheme="minorHAnsi" w:hAnsiTheme="minorHAnsi" w:cstheme="minorHAnsi"/>
          <w:b/>
        </w:rPr>
        <w:t>nebo z důvodu nařízení karantény znemožněna osobní přítomnost ve škole více než poloviny žáků alespoň jedné třídy/skupiny</w:t>
      </w:r>
      <w:r w:rsidRPr="009B7629">
        <w:rPr>
          <w:rFonts w:asciiTheme="minorHAnsi" w:hAnsiTheme="minorHAnsi" w:cstheme="minorHAnsi"/>
        </w:rPr>
        <w:t xml:space="preserve">. Prezenční výuka dotčených žáků pak přechází na výuku distančním způsobem (s ohledem na jejich podmínky pro distanční vzdělávání). </w:t>
      </w:r>
      <w:r w:rsidRPr="00866EF4">
        <w:rPr>
          <w:rFonts w:asciiTheme="minorHAnsi" w:hAnsiTheme="minorHAnsi" w:cstheme="minorHAnsi"/>
          <w:b/>
        </w:rPr>
        <w:t xml:space="preserve">Ostatní žáci, kterých se zákaz nedotkne, pokračují v prezenčním vzdělávání.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w:t>
      </w:r>
      <w:r w:rsidRPr="00866EF4">
        <w:rPr>
          <w:rFonts w:asciiTheme="minorHAnsi" w:hAnsiTheme="minorHAnsi" w:cstheme="minorHAnsi"/>
          <w:b/>
        </w:rPr>
        <w:t>Žáci a studenti mají povinnost se distančně vzdělávat.</w:t>
      </w:r>
      <w:r w:rsidRPr="009B7629">
        <w:rPr>
          <w:rFonts w:asciiTheme="minorHAnsi" w:hAnsiTheme="minorHAnsi" w:cstheme="minorHAnsi"/>
        </w:rPr>
        <w:t xml:space="preserve">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Škola je povinna přizpůsobit distanční vzdělávání včetně hodnocení podmínkám žáků. </w:t>
      </w:r>
    </w:p>
    <w:p w:rsidR="00866EF4" w:rsidRPr="00866EF4" w:rsidRDefault="009B7629" w:rsidP="00866EF4">
      <w:pPr>
        <w:spacing w:before="120" w:after="0"/>
        <w:jc w:val="both"/>
        <w:rPr>
          <w:rFonts w:asciiTheme="minorHAnsi" w:hAnsiTheme="minorHAnsi" w:cstheme="minorHAnsi"/>
          <w:b/>
        </w:rPr>
      </w:pPr>
      <w:r w:rsidRPr="00866EF4">
        <w:rPr>
          <w:rFonts w:asciiTheme="minorHAnsi" w:hAnsiTheme="minorHAnsi" w:cstheme="minorHAnsi"/>
          <w:b/>
        </w:rPr>
        <w:t xml:space="preserve">Zaměstnanci školy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Pokud bude nařízena karanténa zaměstnanci školy, je možné v</w:t>
      </w:r>
      <w:r w:rsidR="00866EF4">
        <w:rPr>
          <w:rFonts w:asciiTheme="minorHAnsi" w:hAnsiTheme="minorHAnsi" w:cstheme="minorHAnsi"/>
        </w:rPr>
        <w:t>e výjimečných případech, aby po </w:t>
      </w:r>
      <w:r w:rsidRPr="009B7629">
        <w:rPr>
          <w:rFonts w:asciiTheme="minorHAnsi" w:hAnsiTheme="minorHAnsi" w:cstheme="minorHAnsi"/>
        </w:rPr>
        <w:t xml:space="preserve">domluvě mezi zaměstnavatelem a zaměstnancem (je-li to organizačně a provozně možné) vykonával práci z jiného místa po dobu, kdy bude v karanténě (např. distanční výuka, příprava podkladů k výuce apod.); v tomto případě zaměstnanci přísluší plat (nebo mzda).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Pokud k dohodě nedojde, není povinností zaměstnance po dobu karantény práci vykonávat, protože v daném období je z pohledu právních předpisů v obdobné situaci jako v případě nemoci. </w:t>
      </w:r>
    </w:p>
    <w:p w:rsidR="00866EF4" w:rsidRPr="00866EF4" w:rsidRDefault="009B7629" w:rsidP="00866EF4">
      <w:pPr>
        <w:spacing w:before="120" w:after="0"/>
        <w:jc w:val="both"/>
        <w:rPr>
          <w:rFonts w:asciiTheme="minorHAnsi" w:hAnsiTheme="minorHAnsi" w:cstheme="minorHAnsi"/>
          <w:b/>
        </w:rPr>
      </w:pPr>
      <w:r w:rsidRPr="00866EF4">
        <w:rPr>
          <w:rFonts w:asciiTheme="minorHAnsi" w:hAnsiTheme="minorHAnsi" w:cstheme="minorHAnsi"/>
          <w:b/>
        </w:rPr>
        <w:t xml:space="preserve">Školní stravování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V rámci možností školy zajistit oddělení či co nejmenší kontakt různých skupin</w:t>
      </w:r>
      <w:r w:rsidRPr="005F2B2E">
        <w:rPr>
          <w:rFonts w:asciiTheme="minorHAnsi" w:hAnsiTheme="minorHAnsi" w:cstheme="minorHAnsi"/>
          <w:color w:val="00B050"/>
        </w:rPr>
        <w:t xml:space="preserve">).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Žáci dodržují bezpečné odstupy.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Příbory jsou jednotlivě baleny.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Hygiena a úklid probíhají podle pravidel stanovených v předchozím textu.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Důraz na nutnost mytí (případně dezinfekci) rukou všech strávníků před vstupem do školní jídelny.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Cizí strávníci mají pro konzumaci vyčleněný samostatný čas (</w:t>
      </w:r>
      <w:r w:rsidR="00866EF4">
        <w:rPr>
          <w:rFonts w:asciiTheme="minorHAnsi" w:hAnsiTheme="minorHAnsi" w:cstheme="minorHAnsi"/>
        </w:rPr>
        <w:t>10.30–11.00 a 12.15–13.00)</w:t>
      </w:r>
      <w:r w:rsidR="00C8596E">
        <w:rPr>
          <w:rFonts w:asciiTheme="minorHAnsi" w:hAnsiTheme="minorHAnsi" w:cstheme="minorHAnsi"/>
        </w:rPr>
        <w:t xml:space="preserve">, </w:t>
      </w:r>
      <w:r w:rsidR="00866EF4">
        <w:rPr>
          <w:rFonts w:asciiTheme="minorHAnsi" w:hAnsiTheme="minorHAnsi" w:cstheme="minorHAnsi"/>
        </w:rPr>
        <w:t>a po </w:t>
      </w:r>
      <w:r w:rsidRPr="009B7629">
        <w:rPr>
          <w:rFonts w:asciiTheme="minorHAnsi" w:hAnsiTheme="minorHAnsi" w:cstheme="minorHAnsi"/>
        </w:rPr>
        <w:t>ukončení stravování musí být stoly a</w:t>
      </w:r>
      <w:r w:rsidR="00C8596E">
        <w:rPr>
          <w:rFonts w:asciiTheme="minorHAnsi" w:hAnsiTheme="minorHAnsi" w:cstheme="minorHAnsi"/>
        </w:rPr>
        <w:t xml:space="preserve"> židle očištěny a dezinfikovány, příp.si jídlo odnášejí s sebou</w:t>
      </w:r>
      <w:r w:rsidRPr="009B7629">
        <w:rPr>
          <w:rFonts w:asciiTheme="minorHAnsi" w:hAnsiTheme="minorHAnsi" w:cstheme="minorHAnsi"/>
        </w:rPr>
        <w:t xml:space="preserve"> </w:t>
      </w:r>
      <w:r w:rsidR="00C8596E">
        <w:rPr>
          <w:rFonts w:asciiTheme="minorHAnsi" w:hAnsiTheme="minorHAnsi" w:cstheme="minorHAnsi"/>
        </w:rPr>
        <w:t>(dle opatření MZd ČR).</w:t>
      </w:r>
    </w:p>
    <w:p w:rsidR="00FD1EC6" w:rsidRDefault="00FD1EC6" w:rsidP="005B063C">
      <w:pPr>
        <w:spacing w:after="0"/>
        <w:ind w:left="567" w:hanging="283"/>
        <w:jc w:val="both"/>
        <w:rPr>
          <w:rFonts w:asciiTheme="minorHAnsi" w:hAnsiTheme="minorHAnsi" w:cstheme="minorHAnsi"/>
        </w:rPr>
      </w:pPr>
    </w:p>
    <w:p w:rsidR="00866EF4" w:rsidRPr="00866EF4" w:rsidRDefault="009B7629" w:rsidP="00866EF4">
      <w:pPr>
        <w:spacing w:before="120" w:after="0"/>
        <w:jc w:val="both"/>
        <w:rPr>
          <w:rFonts w:asciiTheme="minorHAnsi" w:hAnsiTheme="minorHAnsi" w:cstheme="minorHAnsi"/>
          <w:b/>
        </w:rPr>
      </w:pPr>
      <w:r w:rsidRPr="00866EF4">
        <w:rPr>
          <w:rFonts w:asciiTheme="minorHAnsi" w:hAnsiTheme="minorHAnsi" w:cstheme="minorHAnsi"/>
          <w:b/>
        </w:rPr>
        <w:lastRenderedPageBreak/>
        <w:t xml:space="preserve">Studenti a pedagogičtí pracovníci přijíždějící ze zahraničí, cestování do zahraničí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Při příjezdu studentů či pedagogických pracovníků ze zahraničí se škola řídí pravidly nastavenými </w:t>
      </w:r>
      <w:r w:rsidR="00C8596E">
        <w:rPr>
          <w:rFonts w:asciiTheme="minorHAnsi" w:hAnsiTheme="minorHAnsi" w:cstheme="minorHAnsi"/>
        </w:rPr>
        <w:t>MZd ČR</w:t>
      </w:r>
      <w:r w:rsidRPr="009B7629">
        <w:rPr>
          <w:rFonts w:asciiTheme="minorHAnsi" w:hAnsiTheme="minorHAnsi" w:cstheme="minorHAnsi"/>
        </w:rPr>
        <w:t xml:space="preserve">, který stanoví seznam zemí podle míry rizika nákazy a pravidla z toho vyplývající.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Cestování skupin žáků a zaměstnanců školy do zahraničí není omezeno, pokud mimořádné opatření nestanovuje jinak. Pro tyto aktivity </w:t>
      </w:r>
      <w:r w:rsidR="00C8596E">
        <w:rPr>
          <w:rFonts w:asciiTheme="minorHAnsi" w:hAnsiTheme="minorHAnsi" w:cstheme="minorHAnsi"/>
        </w:rPr>
        <w:t>pokyny</w:t>
      </w:r>
      <w:r w:rsidR="00866EF4">
        <w:rPr>
          <w:rFonts w:asciiTheme="minorHAnsi" w:hAnsiTheme="minorHAnsi" w:cstheme="minorHAnsi"/>
        </w:rPr>
        <w:t xml:space="preserve"> Ministerstva zdravotnictví a </w:t>
      </w:r>
      <w:r w:rsidRPr="009B7629">
        <w:rPr>
          <w:rFonts w:asciiTheme="minorHAnsi" w:hAnsiTheme="minorHAnsi" w:cstheme="minorHAnsi"/>
        </w:rPr>
        <w:t xml:space="preserve">Ministerstva zahraniční věcí, který stanoví seznam zemí podle </w:t>
      </w:r>
      <w:r w:rsidR="00866EF4">
        <w:rPr>
          <w:rFonts w:asciiTheme="minorHAnsi" w:hAnsiTheme="minorHAnsi" w:cstheme="minorHAnsi"/>
        </w:rPr>
        <w:t>míry rizika nákazy a pravidla z </w:t>
      </w:r>
      <w:r w:rsidRPr="009B7629">
        <w:rPr>
          <w:rFonts w:asciiTheme="minorHAnsi" w:hAnsiTheme="minorHAnsi" w:cstheme="minorHAnsi"/>
        </w:rPr>
        <w:t xml:space="preserve">toho vyplývající. </w:t>
      </w:r>
    </w:p>
    <w:p w:rsidR="00866EF4" w:rsidRPr="00866EF4" w:rsidRDefault="009B7629" w:rsidP="00866EF4">
      <w:pPr>
        <w:spacing w:before="120" w:after="0"/>
        <w:jc w:val="both"/>
        <w:rPr>
          <w:rFonts w:asciiTheme="minorHAnsi" w:hAnsiTheme="minorHAnsi" w:cstheme="minorHAnsi"/>
          <w:b/>
        </w:rPr>
      </w:pPr>
      <w:r w:rsidRPr="00866EF4">
        <w:rPr>
          <w:rFonts w:asciiTheme="minorHAnsi" w:hAnsiTheme="minorHAnsi" w:cstheme="minorHAnsi"/>
          <w:b/>
        </w:rPr>
        <w:t xml:space="preserve">Praktické vyučování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Organizace a hygienická pravidla při praktickém vyučování se řídí pravidly provozu pracovišť, kde je praktické vyučování vykonáváno, u školních pracovišť se řídí touto přílohou. </w:t>
      </w:r>
    </w:p>
    <w:p w:rsidR="00866EF4" w:rsidRPr="00866EF4" w:rsidRDefault="009B7629" w:rsidP="00866EF4">
      <w:pPr>
        <w:spacing w:before="120" w:after="0"/>
        <w:jc w:val="both"/>
        <w:rPr>
          <w:rFonts w:asciiTheme="minorHAnsi" w:hAnsiTheme="minorHAnsi" w:cstheme="minorHAnsi"/>
          <w:b/>
        </w:rPr>
      </w:pPr>
      <w:r w:rsidRPr="00866EF4">
        <w:rPr>
          <w:rFonts w:asciiTheme="minorHAnsi" w:hAnsiTheme="minorHAnsi" w:cstheme="minorHAnsi"/>
          <w:b/>
        </w:rPr>
        <w:t xml:space="preserve">Organizace školy v závislosti na semaforu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Vedení školy průběžně sleduje republikový, resp. lokální vývoj situace</w:t>
      </w:r>
      <w:r w:rsidR="00C8596E">
        <w:rPr>
          <w:rFonts w:asciiTheme="minorHAnsi" w:hAnsiTheme="minorHAnsi" w:cstheme="minorHAnsi"/>
        </w:rPr>
        <w:t>.</w:t>
      </w:r>
      <w:r w:rsidRPr="009B7629">
        <w:rPr>
          <w:rFonts w:asciiTheme="minorHAnsi" w:hAnsiTheme="minorHAnsi" w:cstheme="minorHAnsi"/>
        </w:rPr>
        <w:t xml:space="preserve"> </w:t>
      </w:r>
    </w:p>
    <w:p w:rsidR="00866EF4" w:rsidRDefault="00C8596E" w:rsidP="005B063C">
      <w:pPr>
        <w:spacing w:after="0"/>
        <w:ind w:left="567" w:hanging="283"/>
        <w:jc w:val="both"/>
        <w:rPr>
          <w:rFonts w:asciiTheme="minorHAnsi" w:hAnsiTheme="minorHAnsi" w:cstheme="minorHAnsi"/>
        </w:rPr>
      </w:pPr>
      <w:r>
        <w:rPr>
          <w:rFonts w:asciiTheme="minorHAnsi" w:hAnsiTheme="minorHAnsi" w:cstheme="minorHAnsi"/>
        </w:rPr>
        <w:t>- V případě změny situace</w:t>
      </w:r>
      <w:r w:rsidR="009B7629" w:rsidRPr="009B7629">
        <w:rPr>
          <w:rFonts w:asciiTheme="minorHAnsi" w:hAnsiTheme="minorHAnsi" w:cstheme="minorHAnsi"/>
        </w:rPr>
        <w:t xml:space="preserve">, popř. podle pokynů </w:t>
      </w:r>
      <w:r>
        <w:rPr>
          <w:rFonts w:asciiTheme="minorHAnsi" w:hAnsiTheme="minorHAnsi" w:cstheme="minorHAnsi"/>
        </w:rPr>
        <w:t xml:space="preserve">MZd ČR nebo </w:t>
      </w:r>
      <w:r w:rsidR="009B7629" w:rsidRPr="009B7629">
        <w:rPr>
          <w:rFonts w:asciiTheme="minorHAnsi" w:hAnsiTheme="minorHAnsi" w:cstheme="minorHAnsi"/>
        </w:rPr>
        <w:t xml:space="preserve">KHS budou přijata nová opatření formou dodatku, popř. pokynu ředitele školy. </w:t>
      </w:r>
    </w:p>
    <w:p w:rsidR="00866EF4" w:rsidRPr="00FD1EC6" w:rsidRDefault="009B7629" w:rsidP="00866EF4">
      <w:pPr>
        <w:spacing w:before="120" w:after="0"/>
        <w:jc w:val="both"/>
        <w:rPr>
          <w:rFonts w:asciiTheme="minorHAnsi" w:hAnsiTheme="minorHAnsi" w:cstheme="minorHAnsi"/>
          <w:b/>
        </w:rPr>
      </w:pPr>
      <w:r w:rsidRPr="00866EF4">
        <w:rPr>
          <w:rFonts w:asciiTheme="minorHAnsi" w:hAnsiTheme="minorHAnsi" w:cstheme="minorHAnsi"/>
          <w:b/>
        </w:rPr>
        <w:t xml:space="preserve">Zajištění distanční </w:t>
      </w:r>
      <w:r w:rsidRPr="00FD1EC6">
        <w:rPr>
          <w:rFonts w:asciiTheme="minorHAnsi" w:hAnsiTheme="minorHAnsi" w:cstheme="minorHAnsi"/>
          <w:b/>
        </w:rPr>
        <w:t xml:space="preserve">výuky </w:t>
      </w:r>
    </w:p>
    <w:p w:rsidR="00866EF4" w:rsidRPr="00FD1EC6" w:rsidRDefault="009B7629" w:rsidP="005B063C">
      <w:pPr>
        <w:spacing w:after="0"/>
        <w:ind w:left="567" w:hanging="283"/>
        <w:jc w:val="both"/>
        <w:rPr>
          <w:rFonts w:asciiTheme="minorHAnsi" w:hAnsiTheme="minorHAnsi" w:cstheme="minorHAnsi"/>
        </w:rPr>
      </w:pPr>
      <w:r w:rsidRPr="00FD1EC6">
        <w:rPr>
          <w:rFonts w:asciiTheme="minorHAnsi" w:hAnsiTheme="minorHAnsi" w:cstheme="minorHAnsi"/>
        </w:rPr>
        <w:t>- Plošná distanční výuka bude zahájena pro celou školu, po</w:t>
      </w:r>
      <w:r w:rsidR="00854C2F" w:rsidRPr="00FD1EC6">
        <w:rPr>
          <w:rFonts w:asciiTheme="minorHAnsi" w:hAnsiTheme="minorHAnsi" w:cstheme="minorHAnsi"/>
        </w:rPr>
        <w:t>kud bude celá škola v karanténě nebo pokud bude distanční výuka nařízena MŠMT ČR.</w:t>
      </w:r>
      <w:r w:rsidRPr="00FD1EC6">
        <w:rPr>
          <w:rFonts w:asciiTheme="minorHAnsi" w:hAnsiTheme="minorHAnsi" w:cstheme="minorHAnsi"/>
        </w:rPr>
        <w:t xml:space="preserve">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V případě karantény třídy/tříd bude platit pro příslušné třídy.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w:t>
      </w:r>
      <w:r w:rsidRPr="009E7536">
        <w:rPr>
          <w:rFonts w:asciiTheme="minorHAnsi" w:hAnsiTheme="minorHAnsi" w:cstheme="minorHAnsi"/>
          <w:b/>
        </w:rPr>
        <w:t>V případě přechodu třídy nebo celé školy na distanční výuku bude</w:t>
      </w:r>
      <w:r w:rsidR="009E7536" w:rsidRPr="009E7536">
        <w:rPr>
          <w:rFonts w:asciiTheme="minorHAnsi" w:hAnsiTheme="minorHAnsi" w:cstheme="minorHAnsi"/>
          <w:b/>
        </w:rPr>
        <w:t xml:space="preserve"> tato distanční výuka povinná a </w:t>
      </w:r>
      <w:r w:rsidRPr="009E7536">
        <w:rPr>
          <w:rFonts w:asciiTheme="minorHAnsi" w:hAnsiTheme="minorHAnsi" w:cstheme="minorHAnsi"/>
          <w:b/>
        </w:rPr>
        <w:t>pro omlouvání absence budou platit stejná pravidla jako pro omlouvání žáků při prezenční výuce.</w:t>
      </w:r>
      <w:r w:rsidRPr="009B7629">
        <w:rPr>
          <w:rFonts w:asciiTheme="minorHAnsi" w:hAnsiTheme="minorHAnsi" w:cstheme="minorHAnsi"/>
        </w:rPr>
        <w:t xml:space="preserve"> </w:t>
      </w:r>
    </w:p>
    <w:p w:rsidR="00854C2F" w:rsidRPr="00FD1EC6" w:rsidRDefault="00FD1EC6" w:rsidP="005B063C">
      <w:pPr>
        <w:spacing w:after="0"/>
        <w:ind w:left="567" w:hanging="283"/>
        <w:jc w:val="both"/>
        <w:rPr>
          <w:rFonts w:asciiTheme="minorHAnsi" w:hAnsiTheme="minorHAnsi" w:cstheme="minorHAnsi"/>
        </w:rPr>
      </w:pPr>
      <w:r>
        <w:rPr>
          <w:rFonts w:asciiTheme="minorHAnsi" w:hAnsiTheme="minorHAnsi" w:cstheme="minorHAnsi"/>
        </w:rPr>
        <w:t xml:space="preserve">- </w:t>
      </w:r>
      <w:r w:rsidR="00854C2F" w:rsidRPr="00FD1EC6">
        <w:rPr>
          <w:rFonts w:asciiTheme="minorHAnsi" w:hAnsiTheme="minorHAnsi" w:cstheme="minorHAnsi"/>
        </w:rPr>
        <w:t>Při distanční výuce jsou žáci povinni:</w:t>
      </w:r>
    </w:p>
    <w:p w:rsidR="00854C2F" w:rsidRPr="00FD1EC6" w:rsidRDefault="00694CFD" w:rsidP="00854C2F">
      <w:pPr>
        <w:pStyle w:val="Odstavecseseznamem"/>
        <w:numPr>
          <w:ilvl w:val="0"/>
          <w:numId w:val="48"/>
        </w:numPr>
        <w:spacing w:after="0"/>
        <w:jc w:val="both"/>
        <w:rPr>
          <w:rFonts w:asciiTheme="minorHAnsi" w:hAnsiTheme="minorHAnsi" w:cstheme="minorHAnsi"/>
        </w:rPr>
      </w:pPr>
      <w:r w:rsidRPr="00FD1EC6">
        <w:rPr>
          <w:rFonts w:asciiTheme="minorHAnsi" w:hAnsiTheme="minorHAnsi" w:cstheme="minorHAnsi"/>
        </w:rPr>
        <w:t xml:space="preserve">- </w:t>
      </w:r>
      <w:r w:rsidR="00854C2F" w:rsidRPr="00FD1EC6">
        <w:rPr>
          <w:rFonts w:asciiTheme="minorHAnsi" w:hAnsiTheme="minorHAnsi" w:cstheme="minorHAnsi"/>
        </w:rPr>
        <w:t>aktivně sledovat zprávy od vyučujících</w:t>
      </w:r>
    </w:p>
    <w:p w:rsidR="00854C2F" w:rsidRPr="00FD1EC6" w:rsidRDefault="00694CFD" w:rsidP="00854C2F">
      <w:pPr>
        <w:pStyle w:val="Odstavecseseznamem"/>
        <w:numPr>
          <w:ilvl w:val="0"/>
          <w:numId w:val="48"/>
        </w:numPr>
        <w:spacing w:after="0"/>
        <w:jc w:val="both"/>
        <w:rPr>
          <w:rFonts w:asciiTheme="minorHAnsi" w:hAnsiTheme="minorHAnsi" w:cstheme="minorHAnsi"/>
        </w:rPr>
      </w:pPr>
      <w:r w:rsidRPr="00FD1EC6">
        <w:rPr>
          <w:rFonts w:asciiTheme="minorHAnsi" w:hAnsiTheme="minorHAnsi" w:cstheme="minorHAnsi"/>
        </w:rPr>
        <w:t xml:space="preserve">- </w:t>
      </w:r>
      <w:r w:rsidR="00854C2F" w:rsidRPr="00FD1EC6">
        <w:rPr>
          <w:rFonts w:asciiTheme="minorHAnsi" w:hAnsiTheme="minorHAnsi" w:cstheme="minorHAnsi"/>
        </w:rPr>
        <w:t>plnit zadané úkoly a ve stanoveném termínu je odevzdat</w:t>
      </w:r>
    </w:p>
    <w:p w:rsidR="00854C2F" w:rsidRPr="00FD1EC6" w:rsidRDefault="00694CFD" w:rsidP="00854C2F">
      <w:pPr>
        <w:pStyle w:val="Odstavecseseznamem"/>
        <w:numPr>
          <w:ilvl w:val="0"/>
          <w:numId w:val="48"/>
        </w:numPr>
        <w:spacing w:after="0"/>
        <w:jc w:val="both"/>
        <w:rPr>
          <w:rFonts w:asciiTheme="minorHAnsi" w:hAnsiTheme="minorHAnsi" w:cstheme="minorHAnsi"/>
        </w:rPr>
      </w:pPr>
      <w:r w:rsidRPr="00FD1EC6">
        <w:rPr>
          <w:rFonts w:asciiTheme="minorHAnsi" w:hAnsiTheme="minorHAnsi" w:cstheme="minorHAnsi"/>
        </w:rPr>
        <w:t xml:space="preserve">- </w:t>
      </w:r>
      <w:r w:rsidR="00854C2F" w:rsidRPr="00FD1EC6">
        <w:rPr>
          <w:rFonts w:asciiTheme="minorHAnsi" w:hAnsiTheme="minorHAnsi" w:cstheme="minorHAnsi"/>
        </w:rPr>
        <w:t>aktivně se účastnit online výuky.</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K online přenosu výuky bude využíván systém </w:t>
      </w:r>
      <w:r w:rsidRPr="009E7536">
        <w:rPr>
          <w:rFonts w:asciiTheme="minorHAnsi" w:hAnsiTheme="minorHAnsi" w:cstheme="minorHAnsi"/>
          <w:b/>
        </w:rPr>
        <w:t>MS Teams</w:t>
      </w:r>
      <w:r w:rsidRPr="009B7629">
        <w:rPr>
          <w:rFonts w:asciiTheme="minorHAnsi" w:hAnsiTheme="minorHAnsi" w:cstheme="minorHAnsi"/>
        </w:rPr>
        <w:t xml:space="preserve">.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Výuka probíhá podle rozvrhu hodin. </w:t>
      </w:r>
    </w:p>
    <w:p w:rsidR="00866EF4" w:rsidRDefault="009B7629" w:rsidP="005B063C">
      <w:pPr>
        <w:spacing w:after="0"/>
        <w:ind w:left="567" w:hanging="283"/>
        <w:jc w:val="both"/>
        <w:rPr>
          <w:rFonts w:asciiTheme="minorHAnsi" w:hAnsiTheme="minorHAnsi" w:cstheme="minorHAnsi"/>
        </w:rPr>
      </w:pPr>
      <w:r w:rsidRPr="009B7629">
        <w:rPr>
          <w:rFonts w:asciiTheme="minorHAnsi" w:hAnsiTheme="minorHAnsi" w:cstheme="minorHAnsi"/>
        </w:rPr>
        <w:t xml:space="preserve">- Průběh vyučovací hodiny: Do třídní knihy zapisujeme číslo hodiny, </w:t>
      </w:r>
      <w:r w:rsidR="009E7536">
        <w:rPr>
          <w:rFonts w:asciiTheme="minorHAnsi" w:hAnsiTheme="minorHAnsi" w:cstheme="minorHAnsi"/>
        </w:rPr>
        <w:t>téma a absenci jako u </w:t>
      </w:r>
      <w:r w:rsidRPr="009B7629">
        <w:rPr>
          <w:rFonts w:asciiTheme="minorHAnsi" w:hAnsiTheme="minorHAnsi" w:cstheme="minorHAnsi"/>
        </w:rPr>
        <w:t xml:space="preserve">standardní hodiny. </w:t>
      </w:r>
    </w:p>
    <w:p w:rsidR="009E7536" w:rsidRDefault="009B7629" w:rsidP="009E7536">
      <w:pPr>
        <w:spacing w:after="0"/>
        <w:ind w:left="567" w:hanging="283"/>
        <w:jc w:val="both"/>
        <w:rPr>
          <w:rFonts w:asciiTheme="minorHAnsi" w:hAnsiTheme="minorHAnsi" w:cstheme="minorHAnsi"/>
        </w:rPr>
      </w:pPr>
      <w:r w:rsidRPr="009B7629">
        <w:rPr>
          <w:rFonts w:asciiTheme="minorHAnsi" w:hAnsiTheme="minorHAnsi" w:cstheme="minorHAnsi"/>
        </w:rPr>
        <w:t>- V hodině zapínáme mikrofon i kameru, aby žáci viděli, s kým</w:t>
      </w:r>
      <w:r w:rsidR="009E7536">
        <w:rPr>
          <w:rFonts w:asciiTheme="minorHAnsi" w:hAnsiTheme="minorHAnsi" w:cstheme="minorHAnsi"/>
        </w:rPr>
        <w:t xml:space="preserve"> mluví. To platí i v případě, že </w:t>
      </w:r>
      <w:r w:rsidRPr="009B7629">
        <w:rPr>
          <w:rFonts w:asciiTheme="minorHAnsi" w:hAnsiTheme="minorHAnsi" w:cstheme="minorHAnsi"/>
        </w:rPr>
        <w:t xml:space="preserve">promítáme obrazovku. </w:t>
      </w:r>
    </w:p>
    <w:p w:rsidR="009E7536" w:rsidRDefault="009B7629" w:rsidP="009E7536">
      <w:pPr>
        <w:spacing w:after="0"/>
        <w:ind w:left="567" w:hanging="283"/>
        <w:jc w:val="both"/>
        <w:rPr>
          <w:rFonts w:asciiTheme="minorHAnsi" w:hAnsiTheme="minorHAnsi" w:cstheme="minorHAnsi"/>
        </w:rPr>
      </w:pPr>
      <w:r w:rsidRPr="009B7629">
        <w:rPr>
          <w:rFonts w:asciiTheme="minorHAnsi" w:hAnsiTheme="minorHAnsi" w:cstheme="minorHAnsi"/>
        </w:rPr>
        <w:t xml:space="preserve">- Snažíme se o to, aby kameru a mikrofon používali i žáci. Vypnutý mikrofon na straně žáků je vhodný pouze při případných technických problémech (pískání apod.) </w:t>
      </w:r>
    </w:p>
    <w:p w:rsidR="009E7536" w:rsidRDefault="009B7629" w:rsidP="009E7536">
      <w:pPr>
        <w:spacing w:after="0"/>
        <w:ind w:left="567" w:hanging="283"/>
        <w:jc w:val="both"/>
        <w:rPr>
          <w:rFonts w:asciiTheme="minorHAnsi" w:hAnsiTheme="minorHAnsi" w:cstheme="minorHAnsi"/>
        </w:rPr>
      </w:pPr>
      <w:r w:rsidRPr="009B7629">
        <w:rPr>
          <w:rFonts w:asciiTheme="minorHAnsi" w:hAnsiTheme="minorHAnsi" w:cstheme="minorHAnsi"/>
        </w:rPr>
        <w:t xml:space="preserve">- Učivo zadáváme podle ŠVP v přiměřeném rozsahu. </w:t>
      </w:r>
    </w:p>
    <w:p w:rsidR="009E7536" w:rsidRDefault="009B7629" w:rsidP="009E7536">
      <w:pPr>
        <w:spacing w:after="0"/>
        <w:ind w:left="567" w:hanging="283"/>
        <w:jc w:val="both"/>
        <w:rPr>
          <w:rFonts w:asciiTheme="minorHAnsi" w:hAnsiTheme="minorHAnsi" w:cstheme="minorHAnsi"/>
        </w:rPr>
      </w:pPr>
      <w:r w:rsidRPr="009B7629">
        <w:rPr>
          <w:rFonts w:asciiTheme="minorHAnsi" w:hAnsiTheme="minorHAnsi" w:cstheme="minorHAnsi"/>
        </w:rPr>
        <w:t xml:space="preserve">- </w:t>
      </w:r>
      <w:r w:rsidRPr="009E7536">
        <w:rPr>
          <w:rFonts w:asciiTheme="minorHAnsi" w:hAnsiTheme="minorHAnsi" w:cstheme="minorHAnsi"/>
          <w:b/>
        </w:rPr>
        <w:t>Na začátku roku zmapují třídní učitelé individuální podmínky</w:t>
      </w:r>
      <w:r w:rsidR="009E7536">
        <w:rPr>
          <w:rFonts w:asciiTheme="minorHAnsi" w:hAnsiTheme="minorHAnsi" w:cstheme="minorHAnsi"/>
          <w:b/>
        </w:rPr>
        <w:t xml:space="preserve"> a možnosti jednotlivých žáků k </w:t>
      </w:r>
      <w:r w:rsidRPr="009E7536">
        <w:rPr>
          <w:rFonts w:asciiTheme="minorHAnsi" w:hAnsiTheme="minorHAnsi" w:cstheme="minorHAnsi"/>
          <w:b/>
        </w:rPr>
        <w:t>zapojení do vzdělávání na dálku.</w:t>
      </w:r>
      <w:r w:rsidRPr="009B7629">
        <w:rPr>
          <w:rFonts w:asciiTheme="minorHAnsi" w:hAnsiTheme="minorHAnsi" w:cstheme="minorHAnsi"/>
        </w:rPr>
        <w:t xml:space="preserve"> Se zákonnými zástupci žá</w:t>
      </w:r>
      <w:r w:rsidR="009E7536">
        <w:rPr>
          <w:rFonts w:asciiTheme="minorHAnsi" w:hAnsiTheme="minorHAnsi" w:cstheme="minorHAnsi"/>
        </w:rPr>
        <w:t>ků, příp. zletilými žáky bude v </w:t>
      </w:r>
      <w:r w:rsidRPr="009B7629">
        <w:rPr>
          <w:rFonts w:asciiTheme="minorHAnsi" w:hAnsiTheme="minorHAnsi" w:cstheme="minorHAnsi"/>
        </w:rPr>
        <w:t xml:space="preserve">případě potřeby individuálně řešeno technické vybavení pro žáky ze znevýhodněného prostředí. </w:t>
      </w:r>
    </w:p>
    <w:p w:rsidR="009E7536" w:rsidRDefault="009B7629" w:rsidP="009E7536">
      <w:pPr>
        <w:spacing w:before="120" w:after="0"/>
        <w:jc w:val="both"/>
        <w:rPr>
          <w:rFonts w:asciiTheme="minorHAnsi" w:hAnsiTheme="minorHAnsi" w:cstheme="minorHAnsi"/>
          <w:b/>
        </w:rPr>
      </w:pPr>
      <w:r w:rsidRPr="009E7536">
        <w:rPr>
          <w:rFonts w:asciiTheme="minorHAnsi" w:hAnsiTheme="minorHAnsi" w:cstheme="minorHAnsi"/>
          <w:b/>
        </w:rPr>
        <w:t xml:space="preserve">Tento dodatek ke školnímu řádu bude aktualizován podle situace vzhledem ke Covid 19. </w:t>
      </w:r>
    </w:p>
    <w:p w:rsidR="005D0B32" w:rsidRDefault="005D0B32" w:rsidP="009E7536">
      <w:pPr>
        <w:spacing w:before="240" w:after="0"/>
        <w:jc w:val="both"/>
        <w:rPr>
          <w:rFonts w:asciiTheme="minorHAnsi" w:hAnsiTheme="minorHAnsi" w:cstheme="minorHAnsi"/>
          <w:b/>
        </w:rPr>
      </w:pPr>
    </w:p>
    <w:p w:rsidR="009B7629" w:rsidRPr="00BC3239" w:rsidRDefault="009B7629" w:rsidP="009E7536">
      <w:pPr>
        <w:spacing w:before="240" w:after="0"/>
        <w:jc w:val="both"/>
        <w:rPr>
          <w:rFonts w:asciiTheme="minorHAnsi" w:hAnsiTheme="minorHAnsi" w:cstheme="minorHAnsi"/>
        </w:rPr>
      </w:pPr>
      <w:r w:rsidRPr="00BC3239">
        <w:rPr>
          <w:rFonts w:asciiTheme="minorHAnsi" w:hAnsiTheme="minorHAnsi" w:cstheme="minorHAnsi"/>
        </w:rPr>
        <w:t xml:space="preserve">V Českém </w:t>
      </w:r>
      <w:r w:rsidRPr="00FD1EC6">
        <w:rPr>
          <w:rFonts w:asciiTheme="minorHAnsi" w:hAnsiTheme="minorHAnsi" w:cstheme="minorHAnsi"/>
        </w:rPr>
        <w:t xml:space="preserve">Těšíně </w:t>
      </w:r>
      <w:r w:rsidR="00FD1EC6">
        <w:rPr>
          <w:rFonts w:asciiTheme="minorHAnsi" w:hAnsiTheme="minorHAnsi" w:cstheme="minorHAnsi"/>
        </w:rPr>
        <w:t>24. 5</w:t>
      </w:r>
      <w:r w:rsidR="00FD1EC6" w:rsidRPr="00FD1EC6">
        <w:rPr>
          <w:rFonts w:asciiTheme="minorHAnsi" w:hAnsiTheme="minorHAnsi" w:cstheme="minorHAnsi"/>
        </w:rPr>
        <w:t>. 2021</w:t>
      </w:r>
      <w:r w:rsidR="009E7536" w:rsidRPr="00854C2F">
        <w:rPr>
          <w:rFonts w:asciiTheme="minorHAnsi" w:hAnsiTheme="minorHAnsi" w:cstheme="minorHAnsi"/>
          <w:color w:val="FF0000"/>
        </w:rPr>
        <w:tab/>
      </w:r>
      <w:r w:rsidR="009E7536" w:rsidRPr="00BC3239">
        <w:rPr>
          <w:rFonts w:asciiTheme="minorHAnsi" w:hAnsiTheme="minorHAnsi" w:cstheme="minorHAnsi"/>
        </w:rPr>
        <w:tab/>
      </w:r>
      <w:r w:rsidR="009E7536" w:rsidRPr="00BC3239">
        <w:rPr>
          <w:rFonts w:asciiTheme="minorHAnsi" w:hAnsiTheme="minorHAnsi" w:cstheme="minorHAnsi"/>
        </w:rPr>
        <w:tab/>
      </w:r>
      <w:r w:rsidR="009E7536" w:rsidRPr="00BC3239">
        <w:rPr>
          <w:rFonts w:asciiTheme="minorHAnsi" w:hAnsiTheme="minorHAnsi" w:cstheme="minorHAnsi"/>
        </w:rPr>
        <w:tab/>
      </w:r>
      <w:r w:rsidR="00BC3239">
        <w:rPr>
          <w:rFonts w:asciiTheme="minorHAnsi" w:hAnsiTheme="minorHAnsi" w:cstheme="minorHAnsi"/>
        </w:rPr>
        <w:tab/>
      </w:r>
      <w:r w:rsidRPr="00BC3239">
        <w:rPr>
          <w:rFonts w:asciiTheme="minorHAnsi" w:hAnsiTheme="minorHAnsi" w:cstheme="minorHAnsi"/>
        </w:rPr>
        <w:t>Mgr. Pavel Cieslar, ředitel školy</w:t>
      </w:r>
    </w:p>
    <w:p w:rsidR="00FA7E62" w:rsidRPr="009E7536" w:rsidRDefault="009B7629" w:rsidP="009E7536">
      <w:pPr>
        <w:spacing w:before="120" w:after="0"/>
        <w:jc w:val="both"/>
        <w:rPr>
          <w:rFonts w:asciiTheme="minorHAnsi" w:hAnsiTheme="minorHAnsi" w:cstheme="minorHAnsi"/>
          <w:b/>
        </w:rPr>
      </w:pPr>
      <w:r w:rsidRPr="009E7536">
        <w:rPr>
          <w:rFonts w:asciiTheme="minorHAnsi" w:hAnsiTheme="minorHAnsi" w:cstheme="minorHAnsi"/>
          <w:b/>
        </w:rPr>
        <w:lastRenderedPageBreak/>
        <w:t>Dodat</w:t>
      </w:r>
      <w:r w:rsidR="005B063C" w:rsidRPr="009E7536">
        <w:rPr>
          <w:rFonts w:asciiTheme="minorHAnsi" w:hAnsiTheme="minorHAnsi" w:cstheme="minorHAnsi"/>
          <w:b/>
        </w:rPr>
        <w:t>ek byl schválen Školskou radou.</w:t>
      </w:r>
    </w:p>
    <w:sectPr w:rsidR="00FA7E62" w:rsidRPr="009E7536" w:rsidSect="009B76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DF" w:rsidRDefault="00E041DF" w:rsidP="006F7F6A">
      <w:pPr>
        <w:spacing w:after="0" w:line="240" w:lineRule="auto"/>
      </w:pPr>
      <w:r>
        <w:separator/>
      </w:r>
    </w:p>
  </w:endnote>
  <w:endnote w:type="continuationSeparator" w:id="0">
    <w:p w:rsidR="00E041DF" w:rsidRDefault="00E041DF" w:rsidP="006F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Default="00E041DF" w:rsidP="00C000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041DF" w:rsidRDefault="00E041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Default="00E041DF" w:rsidP="00C000F1">
    <w:pPr>
      <w:pStyle w:val="Zpat"/>
      <w:tabs>
        <w:tab w:val="clear" w:pos="9072"/>
        <w:tab w:val="right" w:pos="9070"/>
      </w:tabs>
    </w:pPr>
    <w:r>
      <w:rPr>
        <w:noProof/>
      </w:rPr>
      <w:drawing>
        <wp:inline distT="0" distB="0" distL="0" distR="0" wp14:anchorId="1F38E0D8" wp14:editId="64168F2A">
          <wp:extent cx="4604819" cy="450000"/>
          <wp:effectExtent l="0" t="0" r="0" b="762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pati_black_2020.jpg"/>
                  <pic:cNvPicPr/>
                </pic:nvPicPr>
                <pic:blipFill>
                  <a:blip r:embed="rId1">
                    <a:extLst>
                      <a:ext uri="{28A0092B-C50C-407E-A947-70E740481C1C}">
                        <a14:useLocalDpi xmlns:a14="http://schemas.microsoft.com/office/drawing/2010/main" val="0"/>
                      </a:ext>
                    </a:extLst>
                  </a:blip>
                  <a:stretch>
                    <a:fillRect/>
                  </a:stretch>
                </pic:blipFill>
                <pic:spPr>
                  <a:xfrm>
                    <a:off x="0" y="0"/>
                    <a:ext cx="4604819" cy="450000"/>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Default="00E041DF" w:rsidP="00693E30">
    <w:pPr>
      <w:pStyle w:val="Zpat"/>
      <w:jc w:val="center"/>
    </w:pPr>
    <w:r>
      <w:rPr>
        <w:noProof/>
      </w:rPr>
      <w:drawing>
        <wp:inline distT="0" distB="0" distL="0" distR="0" wp14:anchorId="507F3026" wp14:editId="3A66FF3E">
          <wp:extent cx="4604819" cy="450000"/>
          <wp:effectExtent l="0" t="0" r="0" b="762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pati_black_2020.jpg"/>
                  <pic:cNvPicPr/>
                </pic:nvPicPr>
                <pic:blipFill>
                  <a:blip r:embed="rId1">
                    <a:extLst>
                      <a:ext uri="{28A0092B-C50C-407E-A947-70E740481C1C}">
                        <a14:useLocalDpi xmlns:a14="http://schemas.microsoft.com/office/drawing/2010/main" val="0"/>
                      </a:ext>
                    </a:extLst>
                  </a:blip>
                  <a:stretch>
                    <a:fillRect/>
                  </a:stretch>
                </pic:blipFill>
                <pic:spPr>
                  <a:xfrm>
                    <a:off x="0" y="0"/>
                    <a:ext cx="4604819" cy="45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A21D32" w:rsidRDefault="00E041DF" w:rsidP="00010186">
    <w:pPr>
      <w:pStyle w:val="Zpat"/>
      <w:framePr w:wrap="around" w:vAnchor="text" w:hAnchor="margin" w:xAlign="right" w:y="1"/>
      <w:rPr>
        <w:rStyle w:val="slostrnky"/>
        <w:rFonts w:ascii="Arial" w:hAnsi="Arial" w:cs="Arial"/>
        <w:sz w:val="22"/>
        <w:szCs w:val="22"/>
      </w:rPr>
    </w:pPr>
    <w:r w:rsidRPr="00A21D32">
      <w:rPr>
        <w:rStyle w:val="slostrnky"/>
        <w:rFonts w:ascii="Arial" w:hAnsi="Arial" w:cs="Arial"/>
        <w:sz w:val="22"/>
        <w:szCs w:val="22"/>
      </w:rPr>
      <w:fldChar w:fldCharType="begin"/>
    </w:r>
    <w:r w:rsidRPr="00A21D32">
      <w:rPr>
        <w:rStyle w:val="slostrnky"/>
        <w:rFonts w:ascii="Arial" w:hAnsi="Arial" w:cs="Arial"/>
        <w:sz w:val="22"/>
        <w:szCs w:val="22"/>
      </w:rPr>
      <w:instrText xml:space="preserve">PAGE  </w:instrText>
    </w:r>
    <w:r w:rsidRPr="00A21D32">
      <w:rPr>
        <w:rStyle w:val="slostrnky"/>
        <w:rFonts w:ascii="Arial" w:hAnsi="Arial" w:cs="Arial"/>
        <w:sz w:val="22"/>
        <w:szCs w:val="22"/>
      </w:rPr>
      <w:fldChar w:fldCharType="separate"/>
    </w:r>
    <w:r>
      <w:rPr>
        <w:rStyle w:val="slostrnky"/>
        <w:rFonts w:ascii="Arial" w:hAnsi="Arial" w:cs="Arial"/>
        <w:noProof/>
        <w:sz w:val="22"/>
        <w:szCs w:val="22"/>
      </w:rPr>
      <w:t>22</w:t>
    </w:r>
    <w:r w:rsidRPr="00A21D32">
      <w:rPr>
        <w:rStyle w:val="slostrnky"/>
        <w:rFonts w:ascii="Arial" w:hAnsi="Arial" w:cs="Arial"/>
        <w:sz w:val="22"/>
        <w:szCs w:val="22"/>
      </w:rPr>
      <w:fldChar w:fldCharType="end"/>
    </w:r>
  </w:p>
  <w:p w:rsidR="00E041DF" w:rsidRDefault="00E041DF">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C658C2" w:rsidRDefault="00E041DF" w:rsidP="00C658C2">
    <w:pPr>
      <w:pStyle w:val="Zpat"/>
    </w:pPr>
    <w:r>
      <w:rPr>
        <w:noProof/>
      </w:rPr>
      <w:drawing>
        <wp:inline distT="0" distB="0" distL="0" distR="0" wp14:anchorId="06BDE9BA" wp14:editId="3EBC3FD7">
          <wp:extent cx="4604819" cy="450000"/>
          <wp:effectExtent l="0" t="0" r="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pati_black_2020.jpg"/>
                  <pic:cNvPicPr/>
                </pic:nvPicPr>
                <pic:blipFill>
                  <a:blip r:embed="rId1">
                    <a:extLst>
                      <a:ext uri="{28A0092B-C50C-407E-A947-70E740481C1C}">
                        <a14:useLocalDpi xmlns:a14="http://schemas.microsoft.com/office/drawing/2010/main" val="0"/>
                      </a:ext>
                    </a:extLst>
                  </a:blip>
                  <a:stretch>
                    <a:fillRect/>
                  </a:stretch>
                </pic:blipFill>
                <pic:spPr>
                  <a:xfrm>
                    <a:off x="0" y="0"/>
                    <a:ext cx="4604819" cy="4500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B0686C" w:rsidRDefault="00E041DF" w:rsidP="00C658C2">
    <w:pPr>
      <w:pStyle w:val="Zpat"/>
      <w:ind w:right="360"/>
      <w:jc w:val="center"/>
      <w:rPr>
        <w:rFonts w:ascii="Arial" w:hAnsi="Arial" w:cs="Arial"/>
        <w:sz w:val="20"/>
        <w:szCs w:val="20"/>
      </w:rPr>
    </w:pPr>
    <w:r>
      <w:rPr>
        <w:noProof/>
      </w:rPr>
      <w:drawing>
        <wp:inline distT="0" distB="0" distL="0" distR="0" wp14:anchorId="348848EC" wp14:editId="6B6262DE">
          <wp:extent cx="4604819" cy="450000"/>
          <wp:effectExtent l="0" t="0" r="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pati_black_2020.jpg"/>
                  <pic:cNvPicPr/>
                </pic:nvPicPr>
                <pic:blipFill>
                  <a:blip r:embed="rId1">
                    <a:extLst>
                      <a:ext uri="{28A0092B-C50C-407E-A947-70E740481C1C}">
                        <a14:useLocalDpi xmlns:a14="http://schemas.microsoft.com/office/drawing/2010/main" val="0"/>
                      </a:ext>
                    </a:extLst>
                  </a:blip>
                  <a:stretch>
                    <a:fillRect/>
                  </a:stretch>
                </pic:blipFill>
                <pic:spPr>
                  <a:xfrm>
                    <a:off x="0" y="0"/>
                    <a:ext cx="4604819" cy="450000"/>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B92533" w:rsidRDefault="00E041DF" w:rsidP="002062BE">
    <w:pPr>
      <w:pStyle w:val="Zpat"/>
      <w:ind w:right="363"/>
      <w:contextualSpacing/>
      <w:jc w:val="center"/>
      <w:rPr>
        <w:rFonts w:ascii="Arial" w:hAnsi="Arial" w:cs="Arial"/>
      </w:rPr>
    </w:pPr>
    <w:r>
      <w:rPr>
        <w:noProof/>
      </w:rPr>
      <w:drawing>
        <wp:inline distT="0" distB="0" distL="0" distR="0" wp14:anchorId="212B432D" wp14:editId="13BCDCAF">
          <wp:extent cx="4604819" cy="45000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pati_black_2020.jpg"/>
                  <pic:cNvPicPr/>
                </pic:nvPicPr>
                <pic:blipFill>
                  <a:blip r:embed="rId1">
                    <a:extLst>
                      <a:ext uri="{28A0092B-C50C-407E-A947-70E740481C1C}">
                        <a14:useLocalDpi xmlns:a14="http://schemas.microsoft.com/office/drawing/2010/main" val="0"/>
                      </a:ext>
                    </a:extLst>
                  </a:blip>
                  <a:stretch>
                    <a:fillRect/>
                  </a:stretch>
                </pic:blipFill>
                <pic:spPr>
                  <a:xfrm>
                    <a:off x="0" y="0"/>
                    <a:ext cx="4604819" cy="450000"/>
                  </a:xfrm>
                  <a:prstGeom prst="rect">
                    <a:avLst/>
                  </a:prstGeom>
                </pic:spPr>
              </pic:pic>
            </a:graphicData>
          </a:graphic>
        </wp:inline>
      </w:drawing>
    </w:r>
    <w:r>
      <w:rPr>
        <w:rFonts w:ascii="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B92533" w:rsidRDefault="00E041DF" w:rsidP="00B90456">
    <w:pPr>
      <w:pStyle w:val="Zpat"/>
      <w:contextualSpacing/>
      <w:jc w:val="right"/>
      <w:rPr>
        <w:rFonts w:ascii="Arial" w:hAnsi="Arial" w:cs="Arial"/>
      </w:rPr>
    </w:pPr>
    <w:r>
      <w:rPr>
        <w:noProof/>
      </w:rPr>
      <w:drawing>
        <wp:inline distT="0" distB="0" distL="0" distR="0" wp14:anchorId="01B7AECF" wp14:editId="7EB9FAA9">
          <wp:extent cx="4604819" cy="45000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pati_black_2020.jpg"/>
                  <pic:cNvPicPr/>
                </pic:nvPicPr>
                <pic:blipFill>
                  <a:blip r:embed="rId1">
                    <a:extLst>
                      <a:ext uri="{28A0092B-C50C-407E-A947-70E740481C1C}">
                        <a14:useLocalDpi xmlns:a14="http://schemas.microsoft.com/office/drawing/2010/main" val="0"/>
                      </a:ext>
                    </a:extLst>
                  </a:blip>
                  <a:stretch>
                    <a:fillRect/>
                  </a:stretch>
                </pic:blipFill>
                <pic:spPr>
                  <a:xfrm>
                    <a:off x="0" y="0"/>
                    <a:ext cx="4604819" cy="450000"/>
                  </a:xfrm>
                  <a:prstGeom prst="rect">
                    <a:avLst/>
                  </a:prstGeom>
                </pic:spPr>
              </pic:pic>
            </a:graphicData>
          </a:graphic>
        </wp:inline>
      </w:drawing>
    </w:r>
    <w:r>
      <w:rPr>
        <w:rFonts w:ascii="Arial" w:hAnsi="Arial" w:cs="Arial"/>
      </w:rPr>
      <w:t xml:space="preserve">          </w:t>
    </w:r>
    <w:r w:rsidRPr="00B90456">
      <w:rPr>
        <w:rFonts w:asciiTheme="minorHAnsi" w:hAnsiTheme="minorHAnsi" w:cstheme="minorHAnsi"/>
        <w:sz w:val="20"/>
      </w:rPr>
      <w:fldChar w:fldCharType="begin"/>
    </w:r>
    <w:r w:rsidRPr="00B90456">
      <w:rPr>
        <w:rFonts w:asciiTheme="minorHAnsi" w:hAnsiTheme="minorHAnsi" w:cstheme="minorHAnsi"/>
        <w:sz w:val="20"/>
      </w:rPr>
      <w:instrText>PAGE   \* MERGEFORMAT</w:instrText>
    </w:r>
    <w:r w:rsidRPr="00B90456">
      <w:rPr>
        <w:rFonts w:asciiTheme="minorHAnsi" w:hAnsiTheme="minorHAnsi" w:cstheme="minorHAnsi"/>
        <w:sz w:val="20"/>
      </w:rPr>
      <w:fldChar w:fldCharType="separate"/>
    </w:r>
    <w:r w:rsidR="00021C85">
      <w:rPr>
        <w:rFonts w:asciiTheme="minorHAnsi" w:hAnsiTheme="minorHAnsi" w:cstheme="minorHAnsi"/>
        <w:noProof/>
        <w:sz w:val="20"/>
      </w:rPr>
      <w:t>11</w:t>
    </w:r>
    <w:r w:rsidRPr="00B90456">
      <w:rPr>
        <w:rFonts w:asciiTheme="minorHAnsi" w:hAnsiTheme="minorHAnsi" w:cstheme="minorHAnsi"/>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B0686C" w:rsidRDefault="00E041DF" w:rsidP="00C658C2">
    <w:pPr>
      <w:pStyle w:val="Zpat"/>
      <w:ind w:right="360"/>
      <w:jc w:val="center"/>
      <w:rPr>
        <w:rFonts w:ascii="Arial" w:hAnsi="Arial" w:cs="Arial"/>
        <w:sz w:val="20"/>
        <w:szCs w:val="20"/>
      </w:rPr>
    </w:pPr>
    <w:r>
      <w:rPr>
        <w:noProof/>
      </w:rPr>
      <w:drawing>
        <wp:inline distT="0" distB="0" distL="0" distR="0" wp14:anchorId="3FD21FD4" wp14:editId="7B1BF123">
          <wp:extent cx="4604819" cy="450000"/>
          <wp:effectExtent l="0" t="0" r="0"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pati_black_2020.jpg"/>
                  <pic:cNvPicPr/>
                </pic:nvPicPr>
                <pic:blipFill>
                  <a:blip r:embed="rId1">
                    <a:extLst>
                      <a:ext uri="{28A0092B-C50C-407E-A947-70E740481C1C}">
                        <a14:useLocalDpi xmlns:a14="http://schemas.microsoft.com/office/drawing/2010/main" val="0"/>
                      </a:ext>
                    </a:extLst>
                  </a:blip>
                  <a:stretch>
                    <a:fillRect/>
                  </a:stretch>
                </pic:blipFill>
                <pic:spPr>
                  <a:xfrm>
                    <a:off x="0" y="0"/>
                    <a:ext cx="4604819" cy="45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DF" w:rsidRDefault="00E041DF" w:rsidP="006F7F6A">
      <w:pPr>
        <w:spacing w:after="0" w:line="240" w:lineRule="auto"/>
      </w:pPr>
      <w:r>
        <w:separator/>
      </w:r>
    </w:p>
  </w:footnote>
  <w:footnote w:type="continuationSeparator" w:id="0">
    <w:p w:rsidR="00E041DF" w:rsidRDefault="00E041DF" w:rsidP="006F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E314BE" w:rsidRDefault="00E041DF" w:rsidP="00C000F1">
    <w:pPr>
      <w:pStyle w:val="Zhlav"/>
      <w:framePr w:w="567" w:h="284" w:hRule="exact" w:wrap="around" w:vAnchor="text" w:hAnchor="page" w:x="9721" w:y="132"/>
      <w:jc w:val="right"/>
      <w:rPr>
        <w:rStyle w:val="slostrnky"/>
        <w:b/>
        <w:color w:val="FFFFFF" w:themeColor="background1"/>
      </w:rPr>
    </w:pPr>
    <w:r w:rsidRPr="00E314BE">
      <w:rPr>
        <w:rStyle w:val="slostrnky"/>
        <w:b/>
        <w:color w:val="FFFFFF" w:themeColor="background1"/>
      </w:rPr>
      <w:fldChar w:fldCharType="begin"/>
    </w:r>
    <w:r w:rsidRPr="00E314BE">
      <w:rPr>
        <w:rStyle w:val="slostrnky"/>
        <w:b/>
        <w:color w:val="FFFFFF" w:themeColor="background1"/>
      </w:rPr>
      <w:instrText xml:space="preserve">PAGE  </w:instrText>
    </w:r>
    <w:r w:rsidRPr="00E314BE">
      <w:rPr>
        <w:rStyle w:val="slostrnky"/>
        <w:b/>
        <w:color w:val="FFFFFF" w:themeColor="background1"/>
      </w:rPr>
      <w:fldChar w:fldCharType="separate"/>
    </w:r>
    <w:r>
      <w:rPr>
        <w:rStyle w:val="slostrnky"/>
        <w:b/>
        <w:noProof/>
        <w:color w:val="FFFFFF" w:themeColor="background1"/>
      </w:rPr>
      <w:t>3</w:t>
    </w:r>
    <w:r w:rsidRPr="00E314BE">
      <w:rPr>
        <w:rStyle w:val="slostrnky"/>
        <w:b/>
        <w:color w:val="FFFFFF" w:themeColor="background1"/>
      </w:rPr>
      <w:fldChar w:fldCharType="end"/>
    </w:r>
  </w:p>
  <w:p w:rsidR="00E041DF" w:rsidRPr="00E314BE" w:rsidRDefault="00E041DF" w:rsidP="00C000F1">
    <w:pPr>
      <w:pStyle w:val="Zhlav"/>
      <w:jc w:val="right"/>
      <w:rPr>
        <w:rStyle w:val="slostrnky"/>
        <w:b/>
        <w:color w:val="FFFFFF" w:themeColor="background1"/>
      </w:rPr>
    </w:pPr>
    <w:r>
      <w:rPr>
        <w:noProof/>
      </w:rPr>
      <w:drawing>
        <wp:anchor distT="0" distB="0" distL="114300" distR="114300" simplePos="0" relativeHeight="251670528" behindDoc="1" locked="0" layoutInCell="1" allowOverlap="1" wp14:anchorId="21D98C76" wp14:editId="31EE54D3">
          <wp:simplePos x="0" y="0"/>
          <wp:positionH relativeFrom="column">
            <wp:posOffset>-1270</wp:posOffset>
          </wp:positionH>
          <wp:positionV relativeFrom="paragraph">
            <wp:posOffset>-635</wp:posOffset>
          </wp:positionV>
          <wp:extent cx="5755640" cy="360045"/>
          <wp:effectExtent l="0" t="0" r="0" b="1905"/>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hlavi_CMYK_2020.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60045"/>
                  </a:xfrm>
                  <a:prstGeom prst="rect">
                    <a:avLst/>
                  </a:prstGeom>
                </pic:spPr>
              </pic:pic>
            </a:graphicData>
          </a:graphic>
          <wp14:sizeRelH relativeFrom="page">
            <wp14:pctWidth>0</wp14:pctWidth>
          </wp14:sizeRelH>
          <wp14:sizeRelV relativeFrom="page">
            <wp14:pctHeight>0</wp14:pctHeight>
          </wp14:sizeRelV>
        </wp:anchor>
      </w:drawing>
    </w:r>
  </w:p>
  <w:p w:rsidR="00E041DF" w:rsidRDefault="00E041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8417CA" w:rsidRDefault="00E041DF">
    <w:pPr>
      <w:pStyle w:val="Zhlav"/>
      <w:rPr>
        <w:rFonts w:ascii="Arial" w:hAnsi="Arial" w:cs="Arial"/>
        <w:caps/>
        <w:sz w:val="18"/>
        <w:szCs w:val="18"/>
      </w:rPr>
    </w:pPr>
    <w:r>
      <w:tab/>
    </w:r>
    <w:r>
      <w:tab/>
    </w:r>
    <w:r w:rsidRPr="003D242F">
      <w:rPr>
        <w:rFonts w:ascii="Arial" w:hAnsi="Arial" w:cs="Arial"/>
        <w:caps/>
        <w:sz w:val="18"/>
        <w:szCs w:val="18"/>
      </w:rPr>
      <w:t>školní řád</w:t>
    </w:r>
    <w:r w:rsidRPr="003D242F">
      <w:rPr>
        <w:rFonts w:ascii="Arial" w:hAnsi="Arial" w:cs="Arial"/>
      </w:rPr>
      <w:tab/>
    </w:r>
    <w:r w:rsidRPr="003D242F">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Default="00E041DF" w:rsidP="004B74E6">
    <w:pPr>
      <w:pStyle w:val="Zkladntext"/>
      <w:rPr>
        <w:noProof/>
      </w:rPr>
    </w:pPr>
    <w:r>
      <w:rPr>
        <w:noProof/>
      </w:rPr>
      <w:drawing>
        <wp:inline distT="0" distB="0" distL="0" distR="0" wp14:anchorId="09A70D31" wp14:editId="68B1C420">
          <wp:extent cx="5788550" cy="386715"/>
          <wp:effectExtent l="0" t="0" r="317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hlavi_CMYK_2020.jpg"/>
                  <pic:cNvPicPr/>
                </pic:nvPicPr>
                <pic:blipFill>
                  <a:blip r:embed="rId1">
                    <a:extLst>
                      <a:ext uri="{28A0092B-C50C-407E-A947-70E740481C1C}">
                        <a14:useLocalDpi xmlns:a14="http://schemas.microsoft.com/office/drawing/2010/main" val="0"/>
                      </a:ext>
                    </a:extLst>
                  </a:blip>
                  <a:stretch>
                    <a:fillRect/>
                  </a:stretch>
                </pic:blipFill>
                <pic:spPr>
                  <a:xfrm>
                    <a:off x="0" y="0"/>
                    <a:ext cx="5851114" cy="390895"/>
                  </a:xfrm>
                  <a:prstGeom prst="rect">
                    <a:avLst/>
                  </a:prstGeom>
                </pic:spPr>
              </pic:pic>
            </a:graphicData>
          </a:graphic>
        </wp:inline>
      </w:drawing>
    </w:r>
  </w:p>
  <w:p w:rsidR="00E041DF" w:rsidRDefault="00E041DF">
    <w:pPr>
      <w:pStyle w:val="Zhlav"/>
    </w:pPr>
  </w:p>
  <w:p w:rsidR="00E041DF" w:rsidRPr="003D242F" w:rsidRDefault="00E041DF">
    <w:pPr>
      <w:pStyle w:val="Zhlav"/>
      <w:rPr>
        <w:rFonts w:ascii="Arial" w:hAnsi="Arial" w:cs="Arial"/>
        <w:cap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3E1746" w:rsidRDefault="00E041DF" w:rsidP="007E1F80">
    <w:pPr>
      <w:pStyle w:val="Zhlav"/>
      <w:tabs>
        <w:tab w:val="left" w:pos="2667"/>
      </w:tabs>
      <w:rPr>
        <w:rFonts w:ascii="Arial" w:hAnsi="Arial" w:cs="Arial"/>
        <w:caps/>
        <w:sz w:val="20"/>
        <w:szCs w:val="20"/>
      </w:rPr>
    </w:pPr>
    <w:r>
      <w:rPr>
        <w:noProof/>
      </w:rPr>
      <w:drawing>
        <wp:inline distT="0" distB="0" distL="0" distR="0" wp14:anchorId="56E9E895" wp14:editId="668C6EEC">
          <wp:extent cx="5852160" cy="386048"/>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hlavi_CMYK_2020.jpg"/>
                  <pic:cNvPicPr/>
                </pic:nvPicPr>
                <pic:blipFill>
                  <a:blip r:embed="rId1">
                    <a:extLst>
                      <a:ext uri="{28A0092B-C50C-407E-A947-70E740481C1C}">
                        <a14:useLocalDpi xmlns:a14="http://schemas.microsoft.com/office/drawing/2010/main" val="0"/>
                      </a:ext>
                    </a:extLst>
                  </a:blip>
                  <a:stretch>
                    <a:fillRect/>
                  </a:stretch>
                </pic:blipFill>
                <pic:spPr>
                  <a:xfrm>
                    <a:off x="0" y="0"/>
                    <a:ext cx="6022087" cy="397258"/>
                  </a:xfrm>
                  <a:prstGeom prst="rect">
                    <a:avLst/>
                  </a:prstGeom>
                </pic:spPr>
              </pic:pic>
            </a:graphicData>
          </a:graphic>
        </wp:inline>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DF" w:rsidRPr="00171523" w:rsidRDefault="00E041DF" w:rsidP="00F61472">
    <w:pPr>
      <w:pStyle w:val="Zhlav"/>
      <w:framePr w:w="567" w:h="284" w:hRule="exact" w:wrap="around" w:vAnchor="text" w:hAnchor="page" w:x="9781" w:y="492"/>
      <w:jc w:val="right"/>
      <w:rPr>
        <w:rStyle w:val="slostrnky"/>
        <w:rFonts w:asciiTheme="minorHAnsi" w:hAnsiTheme="minorHAnsi" w:cstheme="minorHAnsi"/>
        <w:b/>
        <w:color w:val="FFFFFF" w:themeColor="background1"/>
      </w:rPr>
    </w:pPr>
    <w:r w:rsidRPr="00171523">
      <w:rPr>
        <w:rStyle w:val="slostrnky"/>
        <w:rFonts w:asciiTheme="minorHAnsi" w:hAnsiTheme="minorHAnsi" w:cstheme="minorHAnsi"/>
        <w:b/>
        <w:color w:val="FFFFFF" w:themeColor="background1"/>
      </w:rPr>
      <w:fldChar w:fldCharType="begin"/>
    </w:r>
    <w:r w:rsidRPr="00171523">
      <w:rPr>
        <w:rStyle w:val="slostrnky"/>
        <w:rFonts w:asciiTheme="minorHAnsi" w:hAnsiTheme="minorHAnsi" w:cstheme="minorHAnsi"/>
        <w:b/>
        <w:color w:val="FFFFFF" w:themeColor="background1"/>
      </w:rPr>
      <w:instrText xml:space="preserve">PAGE  </w:instrText>
    </w:r>
    <w:r w:rsidRPr="00171523">
      <w:rPr>
        <w:rStyle w:val="slostrnky"/>
        <w:rFonts w:asciiTheme="minorHAnsi" w:hAnsiTheme="minorHAnsi" w:cstheme="minorHAnsi"/>
        <w:b/>
        <w:color w:val="FFFFFF" w:themeColor="background1"/>
      </w:rPr>
      <w:fldChar w:fldCharType="separate"/>
    </w:r>
    <w:r w:rsidR="00021C85">
      <w:rPr>
        <w:rStyle w:val="slostrnky"/>
        <w:rFonts w:asciiTheme="minorHAnsi" w:hAnsiTheme="minorHAnsi" w:cstheme="minorHAnsi"/>
        <w:b/>
        <w:noProof/>
        <w:color w:val="FFFFFF" w:themeColor="background1"/>
      </w:rPr>
      <w:t>11</w:t>
    </w:r>
    <w:r w:rsidRPr="00171523">
      <w:rPr>
        <w:rStyle w:val="slostrnky"/>
        <w:rFonts w:asciiTheme="minorHAnsi" w:hAnsiTheme="minorHAnsi" w:cstheme="minorHAnsi"/>
        <w:b/>
        <w:color w:val="FFFFFF" w:themeColor="background1"/>
      </w:rPr>
      <w:fldChar w:fldCharType="end"/>
    </w:r>
  </w:p>
  <w:p w:rsidR="00E041DF" w:rsidRPr="00E314BE" w:rsidRDefault="00E041DF" w:rsidP="00F61472">
    <w:pPr>
      <w:pStyle w:val="Zhlav"/>
      <w:tabs>
        <w:tab w:val="clear" w:pos="9072"/>
        <w:tab w:val="right" w:pos="8789"/>
      </w:tabs>
      <w:rPr>
        <w:rStyle w:val="slostrnky"/>
        <w:b/>
        <w:color w:val="FFFFFF" w:themeColor="background1"/>
      </w:rPr>
    </w:pPr>
    <w:r>
      <w:rPr>
        <w:noProof/>
      </w:rPr>
      <w:drawing>
        <wp:anchor distT="0" distB="0" distL="114300" distR="114300" simplePos="0" relativeHeight="251672576" behindDoc="1" locked="0" layoutInCell="1" allowOverlap="1" wp14:anchorId="184D81FB" wp14:editId="70803680">
          <wp:simplePos x="0" y="0"/>
          <wp:positionH relativeFrom="margin">
            <wp:align>left</wp:align>
          </wp:positionH>
          <wp:positionV relativeFrom="paragraph">
            <wp:posOffset>6985</wp:posOffset>
          </wp:positionV>
          <wp:extent cx="5755640" cy="360045"/>
          <wp:effectExtent l="0" t="0" r="0" b="19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echtovka_hlavickovy papir_zahlavi_CMYK_2020.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60045"/>
                  </a:xfrm>
                  <a:prstGeom prst="rect">
                    <a:avLst/>
                  </a:prstGeom>
                </pic:spPr>
              </pic:pic>
            </a:graphicData>
          </a:graphic>
          <wp14:sizeRelH relativeFrom="page">
            <wp14:pctWidth>0</wp14:pctWidth>
          </wp14:sizeRelH>
          <wp14:sizeRelV relativeFrom="page">
            <wp14:pctHeight>0</wp14:pctHeight>
          </wp14:sizeRelV>
        </wp:anchor>
      </w:drawing>
    </w:r>
  </w:p>
  <w:p w:rsidR="00E041DF" w:rsidRPr="003D242F" w:rsidRDefault="00E041DF">
    <w:pPr>
      <w:pStyle w:val="Zhlav"/>
      <w:rPr>
        <w:rFonts w:ascii="Arial" w:hAnsi="Arial" w:cs="Arial"/>
        <w: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47"/>
    <w:multiLevelType w:val="multilevel"/>
    <w:tmpl w:val="37B218BC"/>
    <w:lvl w:ilvl="0">
      <w:start w:val="2"/>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5"/>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95AFE"/>
    <w:multiLevelType w:val="hybridMultilevel"/>
    <w:tmpl w:val="9FBEC880"/>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 w15:restartNumberingAfterBreak="0">
    <w:nsid w:val="05CD3898"/>
    <w:multiLevelType w:val="hybridMultilevel"/>
    <w:tmpl w:val="97F893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001F08"/>
    <w:multiLevelType w:val="hybridMultilevel"/>
    <w:tmpl w:val="FE7A5836"/>
    <w:lvl w:ilvl="0" w:tplc="A2CC12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0171F"/>
    <w:multiLevelType w:val="hybridMultilevel"/>
    <w:tmpl w:val="64BA89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C6C74"/>
    <w:multiLevelType w:val="hybridMultilevel"/>
    <w:tmpl w:val="16505978"/>
    <w:lvl w:ilvl="0" w:tplc="39F868C0">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BFF5AE6"/>
    <w:multiLevelType w:val="hybridMultilevel"/>
    <w:tmpl w:val="EA622E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163241A"/>
    <w:multiLevelType w:val="hybridMultilevel"/>
    <w:tmpl w:val="144AB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A61B75"/>
    <w:multiLevelType w:val="hybridMultilevel"/>
    <w:tmpl w:val="BA0E5A36"/>
    <w:lvl w:ilvl="0" w:tplc="1F1A8F84">
      <w:start w:val="1"/>
      <w:numFmt w:val="lowerLetter"/>
      <w:lvlText w:val="%1)"/>
      <w:lvlJc w:val="left"/>
      <w:pPr>
        <w:ind w:left="1258" w:hanging="360"/>
      </w:pPr>
      <w:rPr>
        <w:b w:val="0"/>
      </w:rPr>
    </w:lvl>
    <w:lvl w:ilvl="1" w:tplc="04050019" w:tentative="1">
      <w:start w:val="1"/>
      <w:numFmt w:val="lowerLetter"/>
      <w:lvlText w:val="%2."/>
      <w:lvlJc w:val="left"/>
      <w:pPr>
        <w:ind w:left="1978" w:hanging="360"/>
      </w:pPr>
    </w:lvl>
    <w:lvl w:ilvl="2" w:tplc="0405001B" w:tentative="1">
      <w:start w:val="1"/>
      <w:numFmt w:val="lowerRoman"/>
      <w:lvlText w:val="%3."/>
      <w:lvlJc w:val="right"/>
      <w:pPr>
        <w:ind w:left="2698" w:hanging="180"/>
      </w:pPr>
    </w:lvl>
    <w:lvl w:ilvl="3" w:tplc="0405000F" w:tentative="1">
      <w:start w:val="1"/>
      <w:numFmt w:val="decimal"/>
      <w:lvlText w:val="%4."/>
      <w:lvlJc w:val="left"/>
      <w:pPr>
        <w:ind w:left="3418" w:hanging="360"/>
      </w:pPr>
    </w:lvl>
    <w:lvl w:ilvl="4" w:tplc="04050019" w:tentative="1">
      <w:start w:val="1"/>
      <w:numFmt w:val="lowerLetter"/>
      <w:lvlText w:val="%5."/>
      <w:lvlJc w:val="left"/>
      <w:pPr>
        <w:ind w:left="4138" w:hanging="360"/>
      </w:pPr>
    </w:lvl>
    <w:lvl w:ilvl="5" w:tplc="0405001B" w:tentative="1">
      <w:start w:val="1"/>
      <w:numFmt w:val="lowerRoman"/>
      <w:lvlText w:val="%6."/>
      <w:lvlJc w:val="right"/>
      <w:pPr>
        <w:ind w:left="4858" w:hanging="180"/>
      </w:pPr>
    </w:lvl>
    <w:lvl w:ilvl="6" w:tplc="0405000F" w:tentative="1">
      <w:start w:val="1"/>
      <w:numFmt w:val="decimal"/>
      <w:lvlText w:val="%7."/>
      <w:lvlJc w:val="left"/>
      <w:pPr>
        <w:ind w:left="5578" w:hanging="360"/>
      </w:pPr>
    </w:lvl>
    <w:lvl w:ilvl="7" w:tplc="04050019" w:tentative="1">
      <w:start w:val="1"/>
      <w:numFmt w:val="lowerLetter"/>
      <w:lvlText w:val="%8."/>
      <w:lvlJc w:val="left"/>
      <w:pPr>
        <w:ind w:left="6298" w:hanging="360"/>
      </w:pPr>
    </w:lvl>
    <w:lvl w:ilvl="8" w:tplc="0405001B" w:tentative="1">
      <w:start w:val="1"/>
      <w:numFmt w:val="lowerRoman"/>
      <w:lvlText w:val="%9."/>
      <w:lvlJc w:val="right"/>
      <w:pPr>
        <w:ind w:left="7018" w:hanging="180"/>
      </w:pPr>
    </w:lvl>
  </w:abstractNum>
  <w:abstractNum w:abstractNumId="9" w15:restartNumberingAfterBreak="0">
    <w:nsid w:val="1796164F"/>
    <w:multiLevelType w:val="hybridMultilevel"/>
    <w:tmpl w:val="19C2A1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BF260F"/>
    <w:multiLevelType w:val="hybridMultilevel"/>
    <w:tmpl w:val="B0CAA4FA"/>
    <w:lvl w:ilvl="0" w:tplc="3976DA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6979F5"/>
    <w:multiLevelType w:val="hybridMultilevel"/>
    <w:tmpl w:val="A664B870"/>
    <w:lvl w:ilvl="0" w:tplc="C6CE570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C9244AD"/>
    <w:multiLevelType w:val="hybridMultilevel"/>
    <w:tmpl w:val="D7C66FB8"/>
    <w:lvl w:ilvl="0" w:tplc="1FCE83D8">
      <w:start w:val="1"/>
      <w:numFmt w:val="bullet"/>
      <w:lvlText w:val="-"/>
      <w:lvlJc w:val="left"/>
      <w:pPr>
        <w:ind w:left="1287" w:hanging="360"/>
      </w:pPr>
      <w:rPr>
        <w:rFonts w:ascii="Arial" w:hAnsi="Arial" w:cs="Arial" w:hint="default"/>
        <w:b w:val="0"/>
        <w:bCs w:val="0"/>
        <w:i/>
        <w:iCs/>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38C73A7"/>
    <w:multiLevelType w:val="hybridMultilevel"/>
    <w:tmpl w:val="28D286CC"/>
    <w:lvl w:ilvl="0" w:tplc="04050011">
      <w:start w:val="1"/>
      <w:numFmt w:val="decimal"/>
      <w:lvlText w:val="%1)"/>
      <w:lvlJc w:val="left"/>
      <w:pPr>
        <w:ind w:left="899" w:hanging="360"/>
      </w:p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4" w15:restartNumberingAfterBreak="0">
    <w:nsid w:val="2DBB09AE"/>
    <w:multiLevelType w:val="hybridMultilevel"/>
    <w:tmpl w:val="15663DA0"/>
    <w:lvl w:ilvl="0" w:tplc="68C48030">
      <w:start w:val="1"/>
      <w:numFmt w:val="decimal"/>
      <w:lvlText w:val="%1)"/>
      <w:lvlJc w:val="left"/>
      <w:pPr>
        <w:ind w:left="899"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324018"/>
    <w:multiLevelType w:val="hybridMultilevel"/>
    <w:tmpl w:val="2EF0033E"/>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2F800C9E"/>
    <w:multiLevelType w:val="hybridMultilevel"/>
    <w:tmpl w:val="6960EEAC"/>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7" w15:restartNumberingAfterBreak="0">
    <w:nsid w:val="30AA158E"/>
    <w:multiLevelType w:val="hybridMultilevel"/>
    <w:tmpl w:val="413ACE5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2E54839"/>
    <w:multiLevelType w:val="hybridMultilevel"/>
    <w:tmpl w:val="D66A4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EB0812"/>
    <w:multiLevelType w:val="hybridMultilevel"/>
    <w:tmpl w:val="28D286CC"/>
    <w:lvl w:ilvl="0" w:tplc="04050011">
      <w:start w:val="1"/>
      <w:numFmt w:val="decimal"/>
      <w:lvlText w:val="%1)"/>
      <w:lvlJc w:val="left"/>
      <w:pPr>
        <w:ind w:left="899" w:hanging="360"/>
      </w:p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0" w15:restartNumberingAfterBreak="0">
    <w:nsid w:val="3ABE4CC3"/>
    <w:multiLevelType w:val="multilevel"/>
    <w:tmpl w:val="2DC41C68"/>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B4201"/>
    <w:multiLevelType w:val="hybridMultilevel"/>
    <w:tmpl w:val="BCCED654"/>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2" w15:restartNumberingAfterBreak="0">
    <w:nsid w:val="3BE755D4"/>
    <w:multiLevelType w:val="multilevel"/>
    <w:tmpl w:val="C024B400"/>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CC6446"/>
    <w:multiLevelType w:val="hybridMultilevel"/>
    <w:tmpl w:val="3D60D836"/>
    <w:lvl w:ilvl="0" w:tplc="8518846A">
      <w:start w:val="2"/>
      <w:numFmt w:val="decimal"/>
      <w:lvlText w:val="%1."/>
      <w:lvlJc w:val="left"/>
      <w:pPr>
        <w:ind w:left="90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DA79D3"/>
    <w:multiLevelType w:val="hybridMultilevel"/>
    <w:tmpl w:val="BBDC9ED4"/>
    <w:lvl w:ilvl="0" w:tplc="0405000F">
      <w:start w:val="1"/>
      <w:numFmt w:val="decimal"/>
      <w:lvlText w:val="%1."/>
      <w:lvlJc w:val="left"/>
      <w:pPr>
        <w:ind w:left="899" w:hanging="360"/>
      </w:p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5" w15:restartNumberingAfterBreak="0">
    <w:nsid w:val="446237EA"/>
    <w:multiLevelType w:val="hybridMultilevel"/>
    <w:tmpl w:val="819CDB38"/>
    <w:lvl w:ilvl="0" w:tplc="B45C9E1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E2652E"/>
    <w:multiLevelType w:val="hybridMultilevel"/>
    <w:tmpl w:val="9FBEC880"/>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7" w15:restartNumberingAfterBreak="0">
    <w:nsid w:val="45297043"/>
    <w:multiLevelType w:val="hybridMultilevel"/>
    <w:tmpl w:val="5A46873C"/>
    <w:lvl w:ilvl="0" w:tplc="AF2C9C0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A15476"/>
    <w:multiLevelType w:val="hybridMultilevel"/>
    <w:tmpl w:val="BCCED654"/>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9" w15:restartNumberingAfterBreak="0">
    <w:nsid w:val="4707237F"/>
    <w:multiLevelType w:val="hybridMultilevel"/>
    <w:tmpl w:val="1494AE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CE7790"/>
    <w:multiLevelType w:val="hybridMultilevel"/>
    <w:tmpl w:val="4372B85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48286B00"/>
    <w:multiLevelType w:val="hybridMultilevel"/>
    <w:tmpl w:val="FEA6B708"/>
    <w:lvl w:ilvl="0" w:tplc="04050011">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2" w15:restartNumberingAfterBreak="0">
    <w:nsid w:val="54DB2F43"/>
    <w:multiLevelType w:val="hybridMultilevel"/>
    <w:tmpl w:val="9AFC45C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D1775F"/>
    <w:multiLevelType w:val="hybridMultilevel"/>
    <w:tmpl w:val="9A121302"/>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4" w15:restartNumberingAfterBreak="0">
    <w:nsid w:val="58FB6563"/>
    <w:multiLevelType w:val="hybridMultilevel"/>
    <w:tmpl w:val="BA0A9198"/>
    <w:lvl w:ilvl="0" w:tplc="7628810A">
      <w:start w:val="2"/>
      <w:numFmt w:val="bullet"/>
      <w:lvlText w:val=""/>
      <w:lvlJc w:val="left"/>
      <w:pPr>
        <w:ind w:left="644" w:hanging="360"/>
      </w:pPr>
      <w:rPr>
        <w:rFonts w:ascii="Calibri" w:eastAsia="Calibr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5" w15:restartNumberingAfterBreak="0">
    <w:nsid w:val="5978087E"/>
    <w:multiLevelType w:val="hybridMultilevel"/>
    <w:tmpl w:val="E548B8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AA6870"/>
    <w:multiLevelType w:val="multilevel"/>
    <w:tmpl w:val="CCB27BFA"/>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701BFE"/>
    <w:multiLevelType w:val="hybridMultilevel"/>
    <w:tmpl w:val="DE145C88"/>
    <w:lvl w:ilvl="0" w:tplc="68C48030">
      <w:start w:val="1"/>
      <w:numFmt w:val="decimal"/>
      <w:lvlText w:val="%1)"/>
      <w:lvlJc w:val="left"/>
      <w:pPr>
        <w:ind w:left="899" w:hanging="360"/>
      </w:pPr>
      <w:rPr>
        <w:b w:val="0"/>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8" w15:restartNumberingAfterBreak="0">
    <w:nsid w:val="5BBA3D44"/>
    <w:multiLevelType w:val="hybridMultilevel"/>
    <w:tmpl w:val="1B642FF8"/>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9" w15:restartNumberingAfterBreak="0">
    <w:nsid w:val="5CA74BDB"/>
    <w:multiLevelType w:val="hybridMultilevel"/>
    <w:tmpl w:val="5F4443B6"/>
    <w:lvl w:ilvl="0" w:tplc="39F868C0">
      <w:start w:val="1"/>
      <w:numFmt w:val="decimal"/>
      <w:lvlText w:val="%1."/>
      <w:lvlJc w:val="left"/>
      <w:pPr>
        <w:ind w:left="900" w:hanging="360"/>
      </w:pPr>
      <w:rPr>
        <w:b w:val="0"/>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0" w15:restartNumberingAfterBreak="0">
    <w:nsid w:val="5D1776A2"/>
    <w:multiLevelType w:val="hybridMultilevel"/>
    <w:tmpl w:val="D5CCACEE"/>
    <w:lvl w:ilvl="0" w:tplc="1F1A8F84">
      <w:start w:val="1"/>
      <w:numFmt w:val="lowerLetter"/>
      <w:lvlText w:val="%1)"/>
      <w:lvlJc w:val="left"/>
      <w:pPr>
        <w:ind w:left="125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F104E7"/>
    <w:multiLevelType w:val="hybridMultilevel"/>
    <w:tmpl w:val="5FE407FA"/>
    <w:lvl w:ilvl="0" w:tplc="4B2C6810">
      <w:start w:val="4"/>
      <w:numFmt w:val="decimal"/>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C721F6"/>
    <w:multiLevelType w:val="hybridMultilevel"/>
    <w:tmpl w:val="35D23A7E"/>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3" w15:restartNumberingAfterBreak="0">
    <w:nsid w:val="6AF03CCF"/>
    <w:multiLevelType w:val="hybridMultilevel"/>
    <w:tmpl w:val="296A526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18C5FD6"/>
    <w:multiLevelType w:val="hybridMultilevel"/>
    <w:tmpl w:val="D9F073AA"/>
    <w:lvl w:ilvl="0" w:tplc="1FCE83D8">
      <w:start w:val="1"/>
      <w:numFmt w:val="bullet"/>
      <w:lvlText w:val="-"/>
      <w:lvlJc w:val="left"/>
      <w:pPr>
        <w:tabs>
          <w:tab w:val="num" w:pos="720"/>
        </w:tabs>
        <w:ind w:left="720" w:hanging="360"/>
      </w:pPr>
      <w:rPr>
        <w:rFonts w:ascii="Arial" w:hAnsi="Arial" w:cs="Arial" w:hint="default"/>
        <w:b w:val="0"/>
        <w:bCs w:val="0"/>
        <w:i/>
        <w:i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1A33FC0"/>
    <w:multiLevelType w:val="hybridMultilevel"/>
    <w:tmpl w:val="EA125BA2"/>
    <w:lvl w:ilvl="0" w:tplc="32FEA664">
      <w:start w:val="2"/>
      <w:numFmt w:val="decimal"/>
      <w:lvlText w:val="%1)"/>
      <w:lvlJc w:val="left"/>
      <w:pPr>
        <w:ind w:left="89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A2121F"/>
    <w:multiLevelType w:val="hybridMultilevel"/>
    <w:tmpl w:val="E2DA5A2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15:restartNumberingAfterBreak="0">
    <w:nsid w:val="7C727A0D"/>
    <w:multiLevelType w:val="hybridMultilevel"/>
    <w:tmpl w:val="018CD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35"/>
  </w:num>
  <w:num w:numId="3">
    <w:abstractNumId w:val="16"/>
  </w:num>
  <w:num w:numId="4">
    <w:abstractNumId w:val="17"/>
  </w:num>
  <w:num w:numId="5">
    <w:abstractNumId w:val="27"/>
  </w:num>
  <w:num w:numId="6">
    <w:abstractNumId w:val="6"/>
  </w:num>
  <w:num w:numId="7">
    <w:abstractNumId w:val="31"/>
  </w:num>
  <w:num w:numId="8">
    <w:abstractNumId w:val="13"/>
  </w:num>
  <w:num w:numId="9">
    <w:abstractNumId w:val="37"/>
  </w:num>
  <w:num w:numId="10">
    <w:abstractNumId w:val="14"/>
  </w:num>
  <w:num w:numId="11">
    <w:abstractNumId w:val="38"/>
  </w:num>
  <w:num w:numId="12">
    <w:abstractNumId w:val="45"/>
  </w:num>
  <w:num w:numId="13">
    <w:abstractNumId w:val="26"/>
  </w:num>
  <w:num w:numId="14">
    <w:abstractNumId w:val="19"/>
  </w:num>
  <w:num w:numId="15">
    <w:abstractNumId w:val="1"/>
  </w:num>
  <w:num w:numId="16">
    <w:abstractNumId w:val="8"/>
  </w:num>
  <w:num w:numId="17">
    <w:abstractNumId w:val="40"/>
  </w:num>
  <w:num w:numId="18">
    <w:abstractNumId w:val="29"/>
  </w:num>
  <w:num w:numId="19">
    <w:abstractNumId w:val="15"/>
  </w:num>
  <w:num w:numId="20">
    <w:abstractNumId w:val="33"/>
  </w:num>
  <w:num w:numId="21">
    <w:abstractNumId w:val="18"/>
  </w:num>
  <w:num w:numId="22">
    <w:abstractNumId w:val="42"/>
  </w:num>
  <w:num w:numId="23">
    <w:abstractNumId w:val="9"/>
  </w:num>
  <w:num w:numId="24">
    <w:abstractNumId w:val="21"/>
  </w:num>
  <w:num w:numId="25">
    <w:abstractNumId w:val="32"/>
  </w:num>
  <w:num w:numId="26">
    <w:abstractNumId w:val="2"/>
  </w:num>
  <w:num w:numId="27">
    <w:abstractNumId w:val="39"/>
  </w:num>
  <w:num w:numId="28">
    <w:abstractNumId w:val="12"/>
  </w:num>
  <w:num w:numId="29">
    <w:abstractNumId w:val="5"/>
  </w:num>
  <w:num w:numId="30">
    <w:abstractNumId w:val="30"/>
  </w:num>
  <w:num w:numId="31">
    <w:abstractNumId w:val="46"/>
  </w:num>
  <w:num w:numId="32">
    <w:abstractNumId w:val="43"/>
  </w:num>
  <w:num w:numId="33">
    <w:abstractNumId w:val="41"/>
  </w:num>
  <w:num w:numId="34">
    <w:abstractNumId w:val="28"/>
  </w:num>
  <w:num w:numId="35">
    <w:abstractNumId w:val="4"/>
  </w:num>
  <w:num w:numId="36">
    <w:abstractNumId w:val="24"/>
  </w:num>
  <w:num w:numId="37">
    <w:abstractNumId w:val="7"/>
  </w:num>
  <w:num w:numId="38">
    <w:abstractNumId w:val="47"/>
  </w:num>
  <w:num w:numId="39">
    <w:abstractNumId w:val="36"/>
  </w:num>
  <w:num w:numId="40">
    <w:abstractNumId w:val="22"/>
  </w:num>
  <w:num w:numId="41">
    <w:abstractNumId w:val="20"/>
  </w:num>
  <w:num w:numId="42">
    <w:abstractNumId w:val="23"/>
  </w:num>
  <w:num w:numId="43">
    <w:abstractNumId w:val="11"/>
  </w:num>
  <w:num w:numId="44">
    <w:abstractNumId w:val="0"/>
  </w:num>
  <w:num w:numId="45">
    <w:abstractNumId w:val="3"/>
  </w:num>
  <w:num w:numId="46">
    <w:abstractNumId w:val="25"/>
  </w:num>
  <w:num w:numId="47">
    <w:abstractNumId w:val="10"/>
  </w:num>
  <w:num w:numId="4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E8"/>
    <w:rsid w:val="00006A63"/>
    <w:rsid w:val="00010186"/>
    <w:rsid w:val="00010C0E"/>
    <w:rsid w:val="00015D4D"/>
    <w:rsid w:val="00021C85"/>
    <w:rsid w:val="00024BCE"/>
    <w:rsid w:val="0004451D"/>
    <w:rsid w:val="0006690C"/>
    <w:rsid w:val="0007717E"/>
    <w:rsid w:val="000A3084"/>
    <w:rsid w:val="000B61B2"/>
    <w:rsid w:val="000C0F93"/>
    <w:rsid w:val="000E524D"/>
    <w:rsid w:val="00103552"/>
    <w:rsid w:val="00104557"/>
    <w:rsid w:val="00127C9A"/>
    <w:rsid w:val="00131753"/>
    <w:rsid w:val="00151593"/>
    <w:rsid w:val="00157D4C"/>
    <w:rsid w:val="00176706"/>
    <w:rsid w:val="00186435"/>
    <w:rsid w:val="001878B0"/>
    <w:rsid w:val="00193252"/>
    <w:rsid w:val="001D0741"/>
    <w:rsid w:val="001D49B2"/>
    <w:rsid w:val="001D585D"/>
    <w:rsid w:val="001F4E72"/>
    <w:rsid w:val="00205D10"/>
    <w:rsid w:val="002062BE"/>
    <w:rsid w:val="00214AB8"/>
    <w:rsid w:val="002155D9"/>
    <w:rsid w:val="00230773"/>
    <w:rsid w:val="002353FA"/>
    <w:rsid w:val="00236BBE"/>
    <w:rsid w:val="0029637E"/>
    <w:rsid w:val="002A4379"/>
    <w:rsid w:val="002A5C2B"/>
    <w:rsid w:val="002C2F63"/>
    <w:rsid w:val="002C518C"/>
    <w:rsid w:val="002D1179"/>
    <w:rsid w:val="002D6837"/>
    <w:rsid w:val="002E5B04"/>
    <w:rsid w:val="002F6053"/>
    <w:rsid w:val="00370EC7"/>
    <w:rsid w:val="00373ABE"/>
    <w:rsid w:val="00377084"/>
    <w:rsid w:val="003773D4"/>
    <w:rsid w:val="003856E1"/>
    <w:rsid w:val="003A462E"/>
    <w:rsid w:val="003D242F"/>
    <w:rsid w:val="003D74E1"/>
    <w:rsid w:val="003E1746"/>
    <w:rsid w:val="003F648F"/>
    <w:rsid w:val="003F7E5A"/>
    <w:rsid w:val="00415D61"/>
    <w:rsid w:val="004208E8"/>
    <w:rsid w:val="00426A9F"/>
    <w:rsid w:val="00431160"/>
    <w:rsid w:val="00447685"/>
    <w:rsid w:val="00455F1A"/>
    <w:rsid w:val="00482884"/>
    <w:rsid w:val="0049096E"/>
    <w:rsid w:val="00492A40"/>
    <w:rsid w:val="00496B9A"/>
    <w:rsid w:val="00497480"/>
    <w:rsid w:val="004A4C5E"/>
    <w:rsid w:val="004A5F6E"/>
    <w:rsid w:val="004B486B"/>
    <w:rsid w:val="004B6F2F"/>
    <w:rsid w:val="004B74E6"/>
    <w:rsid w:val="004C7581"/>
    <w:rsid w:val="004D10CD"/>
    <w:rsid w:val="004E0C1B"/>
    <w:rsid w:val="004E3E62"/>
    <w:rsid w:val="004F2988"/>
    <w:rsid w:val="00503EF3"/>
    <w:rsid w:val="00520D2B"/>
    <w:rsid w:val="00524EF9"/>
    <w:rsid w:val="00540556"/>
    <w:rsid w:val="00562CDF"/>
    <w:rsid w:val="00563088"/>
    <w:rsid w:val="00566742"/>
    <w:rsid w:val="00570CB5"/>
    <w:rsid w:val="00576C39"/>
    <w:rsid w:val="005A2343"/>
    <w:rsid w:val="005A3254"/>
    <w:rsid w:val="005A3559"/>
    <w:rsid w:val="005B063C"/>
    <w:rsid w:val="005B0B97"/>
    <w:rsid w:val="005B0FF0"/>
    <w:rsid w:val="005D0B32"/>
    <w:rsid w:val="005D47C1"/>
    <w:rsid w:val="005E2563"/>
    <w:rsid w:val="005E3296"/>
    <w:rsid w:val="005F2B2E"/>
    <w:rsid w:val="005F3C93"/>
    <w:rsid w:val="005F64D0"/>
    <w:rsid w:val="005F7D87"/>
    <w:rsid w:val="00604E20"/>
    <w:rsid w:val="006055DB"/>
    <w:rsid w:val="00610B43"/>
    <w:rsid w:val="006248E2"/>
    <w:rsid w:val="006542A0"/>
    <w:rsid w:val="00655180"/>
    <w:rsid w:val="00681FAB"/>
    <w:rsid w:val="00682B1A"/>
    <w:rsid w:val="006838F1"/>
    <w:rsid w:val="00693E30"/>
    <w:rsid w:val="00694CFD"/>
    <w:rsid w:val="00696904"/>
    <w:rsid w:val="006A3AF9"/>
    <w:rsid w:val="006B408B"/>
    <w:rsid w:val="006C3D61"/>
    <w:rsid w:val="006D459E"/>
    <w:rsid w:val="006E2C97"/>
    <w:rsid w:val="006F0CF3"/>
    <w:rsid w:val="006F7F6A"/>
    <w:rsid w:val="0070323A"/>
    <w:rsid w:val="007075E9"/>
    <w:rsid w:val="00715A6E"/>
    <w:rsid w:val="00721749"/>
    <w:rsid w:val="0072338A"/>
    <w:rsid w:val="00724CAF"/>
    <w:rsid w:val="00732F4B"/>
    <w:rsid w:val="0074182A"/>
    <w:rsid w:val="00760057"/>
    <w:rsid w:val="00783C90"/>
    <w:rsid w:val="007A4B16"/>
    <w:rsid w:val="007B6D89"/>
    <w:rsid w:val="007C4A3A"/>
    <w:rsid w:val="007E1F80"/>
    <w:rsid w:val="007F1793"/>
    <w:rsid w:val="00803ED8"/>
    <w:rsid w:val="00810D5E"/>
    <w:rsid w:val="0082279D"/>
    <w:rsid w:val="00824DD5"/>
    <w:rsid w:val="00825057"/>
    <w:rsid w:val="00840337"/>
    <w:rsid w:val="008417CA"/>
    <w:rsid w:val="00854C2F"/>
    <w:rsid w:val="00866EF4"/>
    <w:rsid w:val="008848AB"/>
    <w:rsid w:val="008A148E"/>
    <w:rsid w:val="008A172E"/>
    <w:rsid w:val="008B568C"/>
    <w:rsid w:val="008D19BB"/>
    <w:rsid w:val="008E54D5"/>
    <w:rsid w:val="008F092A"/>
    <w:rsid w:val="008F30B4"/>
    <w:rsid w:val="008F478F"/>
    <w:rsid w:val="008F6943"/>
    <w:rsid w:val="008F7C34"/>
    <w:rsid w:val="0090671A"/>
    <w:rsid w:val="00907FAF"/>
    <w:rsid w:val="00926B0F"/>
    <w:rsid w:val="009360EC"/>
    <w:rsid w:val="00943A95"/>
    <w:rsid w:val="00955E3B"/>
    <w:rsid w:val="00956E1D"/>
    <w:rsid w:val="00957D47"/>
    <w:rsid w:val="0096781E"/>
    <w:rsid w:val="00981A99"/>
    <w:rsid w:val="0098216E"/>
    <w:rsid w:val="00984624"/>
    <w:rsid w:val="009A3422"/>
    <w:rsid w:val="009A469C"/>
    <w:rsid w:val="009B7629"/>
    <w:rsid w:val="009C0938"/>
    <w:rsid w:val="009D3130"/>
    <w:rsid w:val="009D6083"/>
    <w:rsid w:val="009E0878"/>
    <w:rsid w:val="009E2CFB"/>
    <w:rsid w:val="009E7536"/>
    <w:rsid w:val="00A00C6F"/>
    <w:rsid w:val="00A03763"/>
    <w:rsid w:val="00A21D32"/>
    <w:rsid w:val="00A25ACA"/>
    <w:rsid w:val="00A345F9"/>
    <w:rsid w:val="00A43E2B"/>
    <w:rsid w:val="00A635D0"/>
    <w:rsid w:val="00A66749"/>
    <w:rsid w:val="00A6685F"/>
    <w:rsid w:val="00A8486B"/>
    <w:rsid w:val="00A85E57"/>
    <w:rsid w:val="00A92E8F"/>
    <w:rsid w:val="00A95BBC"/>
    <w:rsid w:val="00AA1559"/>
    <w:rsid w:val="00AA198E"/>
    <w:rsid w:val="00AA401D"/>
    <w:rsid w:val="00AB06A1"/>
    <w:rsid w:val="00AC3E32"/>
    <w:rsid w:val="00AC41E1"/>
    <w:rsid w:val="00AD1CFA"/>
    <w:rsid w:val="00AE08E0"/>
    <w:rsid w:val="00AE20F6"/>
    <w:rsid w:val="00AE72D2"/>
    <w:rsid w:val="00B043D9"/>
    <w:rsid w:val="00B0686C"/>
    <w:rsid w:val="00B30A99"/>
    <w:rsid w:val="00B353B1"/>
    <w:rsid w:val="00B44862"/>
    <w:rsid w:val="00B44D04"/>
    <w:rsid w:val="00B54A77"/>
    <w:rsid w:val="00B67499"/>
    <w:rsid w:val="00B90456"/>
    <w:rsid w:val="00B92533"/>
    <w:rsid w:val="00B949AB"/>
    <w:rsid w:val="00B9686F"/>
    <w:rsid w:val="00BB043A"/>
    <w:rsid w:val="00BC3239"/>
    <w:rsid w:val="00BC48BE"/>
    <w:rsid w:val="00C000F1"/>
    <w:rsid w:val="00C002C7"/>
    <w:rsid w:val="00C01ADD"/>
    <w:rsid w:val="00C15655"/>
    <w:rsid w:val="00C2098D"/>
    <w:rsid w:val="00C23165"/>
    <w:rsid w:val="00C4196F"/>
    <w:rsid w:val="00C658C2"/>
    <w:rsid w:val="00C7167C"/>
    <w:rsid w:val="00C80F05"/>
    <w:rsid w:val="00C82F63"/>
    <w:rsid w:val="00C83860"/>
    <w:rsid w:val="00C8596E"/>
    <w:rsid w:val="00C95963"/>
    <w:rsid w:val="00C96A76"/>
    <w:rsid w:val="00CA609C"/>
    <w:rsid w:val="00CA7A42"/>
    <w:rsid w:val="00CA7B2F"/>
    <w:rsid w:val="00CC5C1F"/>
    <w:rsid w:val="00CE69BE"/>
    <w:rsid w:val="00D032B2"/>
    <w:rsid w:val="00D13D32"/>
    <w:rsid w:val="00D1583D"/>
    <w:rsid w:val="00D23492"/>
    <w:rsid w:val="00D264A6"/>
    <w:rsid w:val="00D551D6"/>
    <w:rsid w:val="00D65B01"/>
    <w:rsid w:val="00D87CF2"/>
    <w:rsid w:val="00D94BDF"/>
    <w:rsid w:val="00D9706D"/>
    <w:rsid w:val="00DA4CFE"/>
    <w:rsid w:val="00DE537D"/>
    <w:rsid w:val="00E0367B"/>
    <w:rsid w:val="00E041DF"/>
    <w:rsid w:val="00E11ADE"/>
    <w:rsid w:val="00E15E87"/>
    <w:rsid w:val="00E174BB"/>
    <w:rsid w:val="00E20061"/>
    <w:rsid w:val="00E310D5"/>
    <w:rsid w:val="00E32888"/>
    <w:rsid w:val="00E404BB"/>
    <w:rsid w:val="00E5448C"/>
    <w:rsid w:val="00E55123"/>
    <w:rsid w:val="00E561F4"/>
    <w:rsid w:val="00E61B1D"/>
    <w:rsid w:val="00E6503E"/>
    <w:rsid w:val="00E71DA6"/>
    <w:rsid w:val="00E90F90"/>
    <w:rsid w:val="00EB6894"/>
    <w:rsid w:val="00EC2817"/>
    <w:rsid w:val="00EC3015"/>
    <w:rsid w:val="00EC62DA"/>
    <w:rsid w:val="00EC7523"/>
    <w:rsid w:val="00EF4117"/>
    <w:rsid w:val="00EF7365"/>
    <w:rsid w:val="00F0693B"/>
    <w:rsid w:val="00F12697"/>
    <w:rsid w:val="00F25370"/>
    <w:rsid w:val="00F35934"/>
    <w:rsid w:val="00F456BE"/>
    <w:rsid w:val="00F61472"/>
    <w:rsid w:val="00F62047"/>
    <w:rsid w:val="00F65F62"/>
    <w:rsid w:val="00F73D22"/>
    <w:rsid w:val="00F9124C"/>
    <w:rsid w:val="00F93027"/>
    <w:rsid w:val="00F94B08"/>
    <w:rsid w:val="00F97387"/>
    <w:rsid w:val="00F97483"/>
    <w:rsid w:val="00FA7E62"/>
    <w:rsid w:val="00FB63C5"/>
    <w:rsid w:val="00FD1EC6"/>
    <w:rsid w:val="00FD2C16"/>
    <w:rsid w:val="00FF1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99CCE8"/>
  <w15:docId w15:val="{AD7BAE94-B10F-402D-95C6-6B82E689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BDF"/>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482884"/>
    <w:pPr>
      <w:keepNext/>
      <w:spacing w:after="0" w:line="240" w:lineRule="auto"/>
      <w:ind w:left="284" w:hanging="284"/>
      <w:jc w:val="center"/>
      <w:outlineLvl w:val="0"/>
    </w:pPr>
    <w:rPr>
      <w:sz w:val="24"/>
      <w:szCs w:val="24"/>
      <w:lang w:eastAsia="cs-CZ"/>
    </w:rPr>
  </w:style>
  <w:style w:type="paragraph" w:styleId="Nadpis2">
    <w:name w:val="heading 2"/>
    <w:basedOn w:val="Normln"/>
    <w:next w:val="Normln"/>
    <w:link w:val="Nadpis2Char"/>
    <w:qFormat/>
    <w:rsid w:val="00482884"/>
    <w:pPr>
      <w:keepNext/>
      <w:spacing w:after="0" w:line="240" w:lineRule="auto"/>
      <w:outlineLvl w:val="1"/>
    </w:pPr>
    <w:rPr>
      <w:sz w:val="24"/>
      <w:szCs w:val="24"/>
      <w:u w:val="single"/>
      <w:lang w:eastAsia="cs-CZ"/>
    </w:rPr>
  </w:style>
  <w:style w:type="paragraph" w:styleId="Nadpis3">
    <w:name w:val="heading 3"/>
    <w:basedOn w:val="Normln"/>
    <w:next w:val="Normln"/>
    <w:link w:val="Nadpis3Char"/>
    <w:uiPriority w:val="9"/>
    <w:qFormat/>
    <w:rsid w:val="00482884"/>
    <w:pPr>
      <w:keepNext/>
      <w:spacing w:after="0" w:line="240" w:lineRule="auto"/>
      <w:outlineLvl w:val="2"/>
    </w:pPr>
    <w:rPr>
      <w:b/>
      <w:bCs/>
      <w:sz w:val="28"/>
      <w:szCs w:val="28"/>
      <w:lang w:eastAsia="cs-CZ"/>
    </w:rPr>
  </w:style>
  <w:style w:type="paragraph" w:styleId="Nadpis4">
    <w:name w:val="heading 4"/>
    <w:basedOn w:val="Normln"/>
    <w:next w:val="Normln"/>
    <w:link w:val="Nadpis4Char"/>
    <w:qFormat/>
    <w:rsid w:val="00482884"/>
    <w:pPr>
      <w:keepNext/>
      <w:spacing w:after="0" w:line="240" w:lineRule="auto"/>
      <w:outlineLvl w:val="3"/>
    </w:pPr>
    <w:rPr>
      <w:i/>
      <w:iCs/>
      <w:sz w:val="24"/>
      <w:szCs w:val="24"/>
      <w:lang w:eastAsia="cs-CZ"/>
    </w:rPr>
  </w:style>
  <w:style w:type="paragraph" w:styleId="Nadpis7">
    <w:name w:val="heading 7"/>
    <w:basedOn w:val="Normln"/>
    <w:next w:val="Normln"/>
    <w:link w:val="Nadpis7Char"/>
    <w:uiPriority w:val="99"/>
    <w:qFormat/>
    <w:rsid w:val="00482884"/>
    <w:pPr>
      <w:spacing w:before="240" w:after="60" w:line="240" w:lineRule="auto"/>
      <w:outlineLvl w:val="6"/>
    </w:pPr>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82279D"/>
    <w:rPr>
      <w:rFonts w:ascii="Cambria" w:hAnsi="Cambria" w:cs="Cambria"/>
      <w:b/>
      <w:bCs/>
      <w:kern w:val="32"/>
      <w:sz w:val="32"/>
      <w:szCs w:val="32"/>
      <w:lang w:eastAsia="en-US"/>
    </w:rPr>
  </w:style>
  <w:style w:type="character" w:customStyle="1" w:styleId="Nadpis2Char">
    <w:name w:val="Nadpis 2 Char"/>
    <w:link w:val="Nadpis2"/>
    <w:rsid w:val="0082279D"/>
    <w:rPr>
      <w:rFonts w:ascii="Cambria" w:hAnsi="Cambria" w:cs="Cambria"/>
      <w:b/>
      <w:bCs/>
      <w:i/>
      <w:iCs/>
      <w:sz w:val="28"/>
      <w:szCs w:val="28"/>
      <w:lang w:eastAsia="en-US"/>
    </w:rPr>
  </w:style>
  <w:style w:type="character" w:customStyle="1" w:styleId="Nadpis3Char">
    <w:name w:val="Nadpis 3 Char"/>
    <w:link w:val="Nadpis3"/>
    <w:uiPriority w:val="9"/>
    <w:rsid w:val="0082279D"/>
    <w:rPr>
      <w:rFonts w:ascii="Cambria" w:hAnsi="Cambria" w:cs="Cambria"/>
      <w:b/>
      <w:bCs/>
      <w:sz w:val="26"/>
      <w:szCs w:val="26"/>
      <w:lang w:eastAsia="en-US"/>
    </w:rPr>
  </w:style>
  <w:style w:type="character" w:customStyle="1" w:styleId="Nadpis4Char">
    <w:name w:val="Nadpis 4 Char"/>
    <w:link w:val="Nadpis4"/>
    <w:rsid w:val="0082279D"/>
    <w:rPr>
      <w:rFonts w:ascii="Calibri" w:hAnsi="Calibri" w:cs="Calibri"/>
      <w:b/>
      <w:bCs/>
      <w:sz w:val="28"/>
      <w:szCs w:val="28"/>
      <w:lang w:eastAsia="en-US"/>
    </w:rPr>
  </w:style>
  <w:style w:type="character" w:customStyle="1" w:styleId="Nadpis7Char">
    <w:name w:val="Nadpis 7 Char"/>
    <w:link w:val="Nadpis7"/>
    <w:uiPriority w:val="99"/>
    <w:semiHidden/>
    <w:rsid w:val="0082279D"/>
    <w:rPr>
      <w:rFonts w:ascii="Calibri" w:hAnsi="Calibri" w:cs="Calibri"/>
      <w:sz w:val="24"/>
      <w:szCs w:val="24"/>
      <w:lang w:eastAsia="en-US"/>
    </w:rPr>
  </w:style>
  <w:style w:type="paragraph" w:styleId="Nzev">
    <w:name w:val="Title"/>
    <w:basedOn w:val="Normln"/>
    <w:link w:val="NzevChar"/>
    <w:uiPriority w:val="99"/>
    <w:qFormat/>
    <w:rsid w:val="00482884"/>
    <w:pPr>
      <w:spacing w:after="0" w:line="240" w:lineRule="auto"/>
      <w:jc w:val="center"/>
    </w:pPr>
    <w:rPr>
      <w:b/>
      <w:bCs/>
      <w:i/>
      <w:iCs/>
      <w:sz w:val="32"/>
      <w:szCs w:val="32"/>
      <w:u w:val="single"/>
      <w:lang w:eastAsia="cs-CZ"/>
    </w:rPr>
  </w:style>
  <w:style w:type="character" w:customStyle="1" w:styleId="NzevChar">
    <w:name w:val="Název Char"/>
    <w:link w:val="Nzev"/>
    <w:uiPriority w:val="99"/>
    <w:rsid w:val="0082279D"/>
    <w:rPr>
      <w:rFonts w:ascii="Cambria" w:hAnsi="Cambria" w:cs="Cambria"/>
      <w:b/>
      <w:bCs/>
      <w:kern w:val="28"/>
      <w:sz w:val="32"/>
      <w:szCs w:val="32"/>
      <w:lang w:eastAsia="en-US"/>
    </w:rPr>
  </w:style>
  <w:style w:type="paragraph" w:styleId="Podnadpis">
    <w:name w:val="Subtitle"/>
    <w:basedOn w:val="Normln"/>
    <w:link w:val="PodnadpisChar"/>
    <w:uiPriority w:val="99"/>
    <w:qFormat/>
    <w:rsid w:val="00482884"/>
    <w:pPr>
      <w:spacing w:after="0" w:line="240" w:lineRule="auto"/>
      <w:jc w:val="center"/>
    </w:pPr>
    <w:rPr>
      <w:b/>
      <w:bCs/>
      <w:sz w:val="28"/>
      <w:szCs w:val="28"/>
      <w:lang w:eastAsia="cs-CZ"/>
    </w:rPr>
  </w:style>
  <w:style w:type="character" w:customStyle="1" w:styleId="PodnadpisChar">
    <w:name w:val="Podnadpis Char"/>
    <w:link w:val="Podnadpis"/>
    <w:uiPriority w:val="99"/>
    <w:rsid w:val="0082279D"/>
    <w:rPr>
      <w:rFonts w:ascii="Cambria" w:hAnsi="Cambria" w:cs="Cambria"/>
      <w:sz w:val="24"/>
      <w:szCs w:val="24"/>
      <w:lang w:eastAsia="en-US"/>
    </w:rPr>
  </w:style>
  <w:style w:type="paragraph" w:styleId="Zpat">
    <w:name w:val="footer"/>
    <w:basedOn w:val="Normln"/>
    <w:link w:val="ZpatChar"/>
    <w:rsid w:val="00482884"/>
    <w:pPr>
      <w:tabs>
        <w:tab w:val="center" w:pos="4536"/>
        <w:tab w:val="right" w:pos="9072"/>
      </w:tabs>
      <w:spacing w:after="0" w:line="240" w:lineRule="auto"/>
    </w:pPr>
    <w:rPr>
      <w:sz w:val="24"/>
      <w:szCs w:val="24"/>
      <w:lang w:eastAsia="cs-CZ"/>
    </w:rPr>
  </w:style>
  <w:style w:type="character" w:customStyle="1" w:styleId="ZpatChar">
    <w:name w:val="Zápatí Char"/>
    <w:link w:val="Zpat"/>
    <w:rsid w:val="0082279D"/>
    <w:rPr>
      <w:lang w:eastAsia="en-US"/>
    </w:rPr>
  </w:style>
  <w:style w:type="character" w:styleId="slostrnky">
    <w:name w:val="page number"/>
    <w:basedOn w:val="Standardnpsmoodstavce"/>
    <w:rsid w:val="00482884"/>
  </w:style>
  <w:style w:type="paragraph" w:styleId="Zkladntext">
    <w:name w:val="Body Text"/>
    <w:basedOn w:val="Normln"/>
    <w:link w:val="ZkladntextChar"/>
    <w:uiPriority w:val="99"/>
    <w:rsid w:val="00482884"/>
    <w:pPr>
      <w:spacing w:after="0" w:line="240" w:lineRule="auto"/>
      <w:jc w:val="both"/>
    </w:pPr>
    <w:rPr>
      <w:i/>
      <w:iCs/>
      <w:sz w:val="24"/>
      <w:szCs w:val="24"/>
      <w:lang w:eastAsia="cs-CZ"/>
    </w:rPr>
  </w:style>
  <w:style w:type="character" w:customStyle="1" w:styleId="ZkladntextChar">
    <w:name w:val="Základní text Char"/>
    <w:link w:val="Zkladntext"/>
    <w:uiPriority w:val="99"/>
    <w:semiHidden/>
    <w:rsid w:val="0082279D"/>
    <w:rPr>
      <w:lang w:eastAsia="en-US"/>
    </w:rPr>
  </w:style>
  <w:style w:type="paragraph" w:styleId="Zkladntext3">
    <w:name w:val="Body Text 3"/>
    <w:basedOn w:val="Normln"/>
    <w:link w:val="Zkladntext3Char"/>
    <w:uiPriority w:val="99"/>
    <w:rsid w:val="00482884"/>
    <w:pPr>
      <w:spacing w:after="0" w:line="240" w:lineRule="auto"/>
      <w:jc w:val="both"/>
    </w:pPr>
    <w:rPr>
      <w:sz w:val="24"/>
      <w:szCs w:val="24"/>
      <w:lang w:eastAsia="cs-CZ"/>
    </w:rPr>
  </w:style>
  <w:style w:type="character" w:customStyle="1" w:styleId="Zkladntext3Char">
    <w:name w:val="Základní text 3 Char"/>
    <w:link w:val="Zkladntext3"/>
    <w:uiPriority w:val="99"/>
    <w:semiHidden/>
    <w:rsid w:val="0082279D"/>
    <w:rPr>
      <w:sz w:val="16"/>
      <w:szCs w:val="16"/>
      <w:lang w:eastAsia="en-US"/>
    </w:rPr>
  </w:style>
  <w:style w:type="paragraph" w:styleId="Zkladntextodsazen3">
    <w:name w:val="Body Text Indent 3"/>
    <w:basedOn w:val="Normln"/>
    <w:link w:val="Zkladntextodsazen3Char"/>
    <w:uiPriority w:val="99"/>
    <w:rsid w:val="00482884"/>
    <w:pPr>
      <w:spacing w:after="120" w:line="240" w:lineRule="auto"/>
      <w:ind w:left="283"/>
    </w:pPr>
    <w:rPr>
      <w:sz w:val="16"/>
      <w:szCs w:val="16"/>
      <w:lang w:eastAsia="cs-CZ"/>
    </w:rPr>
  </w:style>
  <w:style w:type="character" w:customStyle="1" w:styleId="Zkladntextodsazen3Char">
    <w:name w:val="Základní text odsazený 3 Char"/>
    <w:link w:val="Zkladntextodsazen3"/>
    <w:uiPriority w:val="99"/>
    <w:semiHidden/>
    <w:rsid w:val="0082279D"/>
    <w:rPr>
      <w:sz w:val="16"/>
      <w:szCs w:val="16"/>
      <w:lang w:eastAsia="en-US"/>
    </w:rPr>
  </w:style>
  <w:style w:type="paragraph" w:styleId="Zkladntext2">
    <w:name w:val="Body Text 2"/>
    <w:basedOn w:val="Normln"/>
    <w:link w:val="Zkladntext2Char"/>
    <w:uiPriority w:val="99"/>
    <w:rsid w:val="00482884"/>
    <w:pPr>
      <w:spacing w:after="120" w:line="240" w:lineRule="auto"/>
      <w:ind w:left="283"/>
    </w:pPr>
    <w:rPr>
      <w:sz w:val="24"/>
      <w:szCs w:val="24"/>
      <w:lang w:eastAsia="cs-CZ"/>
    </w:rPr>
  </w:style>
  <w:style w:type="character" w:customStyle="1" w:styleId="Zkladntext2Char">
    <w:name w:val="Základní text 2 Char"/>
    <w:link w:val="Zkladntext2"/>
    <w:uiPriority w:val="99"/>
    <w:semiHidden/>
    <w:rsid w:val="0082279D"/>
    <w:rPr>
      <w:lang w:eastAsia="en-US"/>
    </w:rPr>
  </w:style>
  <w:style w:type="paragraph" w:styleId="Rozloendokumentu">
    <w:name w:val="Document Map"/>
    <w:basedOn w:val="Normln"/>
    <w:link w:val="RozloendokumentuChar"/>
    <w:uiPriority w:val="99"/>
    <w:semiHidden/>
    <w:rsid w:val="00482884"/>
    <w:pPr>
      <w:shd w:val="clear" w:color="auto" w:fill="000080"/>
      <w:spacing w:after="0" w:line="240" w:lineRule="auto"/>
    </w:pPr>
    <w:rPr>
      <w:rFonts w:ascii="Tahoma" w:hAnsi="Tahoma" w:cs="Tahoma"/>
      <w:sz w:val="24"/>
      <w:szCs w:val="24"/>
      <w:lang w:eastAsia="cs-CZ"/>
    </w:rPr>
  </w:style>
  <w:style w:type="character" w:customStyle="1" w:styleId="RozloendokumentuChar">
    <w:name w:val="Rozložení dokumentu Char"/>
    <w:link w:val="Rozloendokumentu"/>
    <w:uiPriority w:val="99"/>
    <w:semiHidden/>
    <w:rsid w:val="0082279D"/>
    <w:rPr>
      <w:rFonts w:ascii="Times New Roman" w:hAnsi="Times New Roman" w:cs="Times New Roman"/>
      <w:sz w:val="2"/>
      <w:szCs w:val="2"/>
      <w:lang w:eastAsia="en-US"/>
    </w:rPr>
  </w:style>
  <w:style w:type="paragraph" w:styleId="Zkladntextodsazen2">
    <w:name w:val="Body Text Indent 2"/>
    <w:basedOn w:val="Normln"/>
    <w:link w:val="Zkladntextodsazen2Char"/>
    <w:uiPriority w:val="99"/>
    <w:rsid w:val="00482884"/>
    <w:pPr>
      <w:spacing w:after="120" w:line="480" w:lineRule="auto"/>
      <w:ind w:left="283"/>
    </w:pPr>
    <w:rPr>
      <w:sz w:val="24"/>
      <w:szCs w:val="24"/>
      <w:lang w:eastAsia="cs-CZ"/>
    </w:rPr>
  </w:style>
  <w:style w:type="character" w:customStyle="1" w:styleId="Zkladntextodsazen2Char">
    <w:name w:val="Základní text odsazený 2 Char"/>
    <w:link w:val="Zkladntextodsazen2"/>
    <w:uiPriority w:val="99"/>
    <w:semiHidden/>
    <w:rsid w:val="0082279D"/>
    <w:rPr>
      <w:lang w:eastAsia="en-US"/>
    </w:rPr>
  </w:style>
  <w:style w:type="paragraph" w:customStyle="1" w:styleId="hlavnnadpis">
    <w:name w:val="hlavní nadpis"/>
    <w:basedOn w:val="Normln"/>
    <w:uiPriority w:val="99"/>
    <w:rsid w:val="00482884"/>
    <w:pPr>
      <w:spacing w:after="240" w:line="240" w:lineRule="auto"/>
      <w:jc w:val="center"/>
    </w:pPr>
    <w:rPr>
      <w:rFonts w:ascii="Arial" w:hAnsi="Arial" w:cs="Arial"/>
      <w:b/>
      <w:bCs/>
      <w:sz w:val="24"/>
      <w:szCs w:val="24"/>
      <w:lang w:eastAsia="cs-CZ"/>
    </w:rPr>
  </w:style>
  <w:style w:type="paragraph" w:styleId="Zhlav">
    <w:name w:val="header"/>
    <w:basedOn w:val="Normln"/>
    <w:link w:val="ZhlavChar"/>
    <w:rsid w:val="00482884"/>
    <w:pPr>
      <w:tabs>
        <w:tab w:val="center" w:pos="4536"/>
        <w:tab w:val="right" w:pos="9072"/>
      </w:tabs>
      <w:spacing w:after="0" w:line="240" w:lineRule="auto"/>
    </w:pPr>
    <w:rPr>
      <w:sz w:val="24"/>
      <w:szCs w:val="24"/>
      <w:lang w:eastAsia="cs-CZ"/>
    </w:rPr>
  </w:style>
  <w:style w:type="character" w:customStyle="1" w:styleId="ZhlavChar">
    <w:name w:val="Záhlaví Char"/>
    <w:link w:val="Zhlav"/>
    <w:rsid w:val="0082279D"/>
    <w:rPr>
      <w:lang w:eastAsia="en-US"/>
    </w:rPr>
  </w:style>
  <w:style w:type="character" w:styleId="Hypertextovodkaz">
    <w:name w:val="Hyperlink"/>
    <w:uiPriority w:val="99"/>
    <w:rsid w:val="00482884"/>
    <w:rPr>
      <w:color w:val="0000FF"/>
      <w:u w:val="single"/>
    </w:rPr>
  </w:style>
  <w:style w:type="table" w:styleId="Mkatabulky">
    <w:name w:val="Table Grid"/>
    <w:basedOn w:val="Normlntabulka"/>
    <w:uiPriority w:val="59"/>
    <w:rsid w:val="004828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482884"/>
    <w:pPr>
      <w:spacing w:before="100" w:beforeAutospacing="1" w:after="100" w:afterAutospacing="1" w:line="240" w:lineRule="auto"/>
    </w:pPr>
    <w:rPr>
      <w:sz w:val="24"/>
      <w:szCs w:val="24"/>
      <w:lang w:eastAsia="cs-CZ"/>
    </w:rPr>
  </w:style>
  <w:style w:type="paragraph" w:styleId="Textbubliny">
    <w:name w:val="Balloon Text"/>
    <w:basedOn w:val="Normln"/>
    <w:link w:val="TextbublinyChar"/>
    <w:uiPriority w:val="99"/>
    <w:semiHidden/>
    <w:rsid w:val="00482884"/>
    <w:pPr>
      <w:spacing w:after="0" w:line="240" w:lineRule="auto"/>
    </w:pPr>
    <w:rPr>
      <w:rFonts w:ascii="Tahoma" w:hAnsi="Tahoma" w:cs="Tahoma"/>
      <w:sz w:val="16"/>
      <w:szCs w:val="16"/>
    </w:rPr>
  </w:style>
  <w:style w:type="character" w:customStyle="1" w:styleId="BalloonTextChar">
    <w:name w:val="Balloon Text Char"/>
    <w:uiPriority w:val="99"/>
    <w:semiHidden/>
    <w:rsid w:val="0082279D"/>
    <w:rPr>
      <w:rFonts w:ascii="Times New Roman" w:hAnsi="Times New Roman" w:cs="Times New Roman"/>
      <w:sz w:val="2"/>
      <w:szCs w:val="2"/>
      <w:lang w:eastAsia="en-US"/>
    </w:rPr>
  </w:style>
  <w:style w:type="character" w:customStyle="1" w:styleId="TextbublinyChar">
    <w:name w:val="Text bubliny Char"/>
    <w:link w:val="Textbubliny"/>
    <w:uiPriority w:val="99"/>
    <w:rsid w:val="00482884"/>
    <w:rPr>
      <w:rFonts w:ascii="Tahoma" w:hAnsi="Tahoma" w:cs="Tahoma"/>
      <w:sz w:val="16"/>
      <w:szCs w:val="16"/>
      <w:lang w:val="cs-CZ" w:eastAsia="en-US"/>
    </w:rPr>
  </w:style>
  <w:style w:type="paragraph" w:styleId="Odstavecseseznamem">
    <w:name w:val="List Paragraph"/>
    <w:basedOn w:val="Normln"/>
    <w:uiPriority w:val="34"/>
    <w:qFormat/>
    <w:rsid w:val="00610B43"/>
    <w:pPr>
      <w:ind w:left="720"/>
      <w:contextualSpacing/>
    </w:pPr>
  </w:style>
  <w:style w:type="paragraph" w:customStyle="1" w:styleId="Bezodstavcovhostylu">
    <w:name w:val="[Bez odstavcového stylu]"/>
    <w:rsid w:val="0054055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paragraph" w:styleId="Nadpisobsahu">
    <w:name w:val="TOC Heading"/>
    <w:basedOn w:val="Nadpis1"/>
    <w:next w:val="Normln"/>
    <w:uiPriority w:val="39"/>
    <w:unhideWhenUsed/>
    <w:qFormat/>
    <w:rsid w:val="00C000F1"/>
    <w:pPr>
      <w:keepLines/>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rPr>
  </w:style>
  <w:style w:type="paragraph" w:styleId="Obsah1">
    <w:name w:val="toc 1"/>
    <w:basedOn w:val="Normln"/>
    <w:next w:val="Normln"/>
    <w:autoRedefine/>
    <w:uiPriority w:val="39"/>
    <w:unhideWhenUsed/>
    <w:rsid w:val="00AA401D"/>
    <w:pPr>
      <w:spacing w:after="100"/>
    </w:pPr>
  </w:style>
  <w:style w:type="paragraph" w:styleId="Obsah2">
    <w:name w:val="toc 2"/>
    <w:basedOn w:val="Normln"/>
    <w:next w:val="Normln"/>
    <w:autoRedefine/>
    <w:uiPriority w:val="39"/>
    <w:unhideWhenUsed/>
    <w:rsid w:val="00AA401D"/>
    <w:pPr>
      <w:spacing w:after="100"/>
      <w:ind w:left="220"/>
    </w:pPr>
  </w:style>
  <w:style w:type="paragraph" w:styleId="Obsah3">
    <w:name w:val="toc 3"/>
    <w:basedOn w:val="Normln"/>
    <w:next w:val="Normln"/>
    <w:autoRedefine/>
    <w:uiPriority w:val="39"/>
    <w:unhideWhenUsed/>
    <w:rsid w:val="00AA40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7618">
      <w:bodyDiv w:val="1"/>
      <w:marLeft w:val="0"/>
      <w:marRight w:val="0"/>
      <w:marTop w:val="0"/>
      <w:marBottom w:val="0"/>
      <w:divBdr>
        <w:top w:val="none" w:sz="0" w:space="0" w:color="auto"/>
        <w:left w:val="none" w:sz="0" w:space="0" w:color="auto"/>
        <w:bottom w:val="none" w:sz="0" w:space="0" w:color="auto"/>
        <w:right w:val="none" w:sz="0" w:space="0" w:color="auto"/>
      </w:divBdr>
    </w:div>
    <w:div w:id="18375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2.jpg"/></Relationships>
</file>

<file path=word/_rels/footer9.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CB1D-2698-4C81-823D-7BE393F0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37</Pages>
  <Words>12625</Words>
  <Characters>74490</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Střední odborná škola, Český Těšín, příspěvková organizace</vt:lpstr>
    </vt:vector>
  </TitlesOfParts>
  <Company>SŠ hotelová a obchodně podnikatelská, Český Těšín</Company>
  <LinksUpToDate>false</LinksUpToDate>
  <CharactersWithSpaces>86942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odborná škola, Český Těšín, příspěvková organizace</dc:title>
  <dc:creator>Administrator</dc:creator>
  <cp:lastModifiedBy>Cieslar Pavel</cp:lastModifiedBy>
  <cp:revision>37</cp:revision>
  <cp:lastPrinted>2021-10-05T07:47:00Z</cp:lastPrinted>
  <dcterms:created xsi:type="dcterms:W3CDTF">2021-04-25T15:21:00Z</dcterms:created>
  <dcterms:modified xsi:type="dcterms:W3CDTF">2022-08-21T17:47:00Z</dcterms:modified>
</cp:coreProperties>
</file>