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2E9" w:rsidRPr="00CD359D" w:rsidRDefault="00760E37" w:rsidP="00760E37">
      <w:pPr>
        <w:spacing w:after="0" w:line="240" w:lineRule="auto"/>
        <w:jc w:val="center"/>
        <w:rPr>
          <w:b/>
          <w:sz w:val="36"/>
          <w:szCs w:val="36"/>
        </w:rPr>
      </w:pPr>
      <w:r w:rsidRPr="00CD359D">
        <w:rPr>
          <w:b/>
          <w:sz w:val="36"/>
          <w:szCs w:val="36"/>
        </w:rPr>
        <w:t>Koncepce dalšího rozvoje školy</w:t>
      </w:r>
    </w:p>
    <w:p w:rsidR="00760E37" w:rsidRPr="00760E37" w:rsidRDefault="00760E37" w:rsidP="00760E37">
      <w:pPr>
        <w:spacing w:after="0" w:line="240" w:lineRule="auto"/>
        <w:jc w:val="center"/>
        <w:rPr>
          <w:b/>
          <w:sz w:val="28"/>
          <w:szCs w:val="28"/>
        </w:rPr>
      </w:pPr>
    </w:p>
    <w:p w:rsidR="00760E37" w:rsidRPr="00D118F8" w:rsidRDefault="00177BD0" w:rsidP="00760E37">
      <w:pPr>
        <w:spacing w:after="0" w:line="240" w:lineRule="auto"/>
        <w:jc w:val="center"/>
        <w:rPr>
          <w:b/>
          <w:sz w:val="32"/>
          <w:szCs w:val="32"/>
        </w:rPr>
      </w:pPr>
      <w:r>
        <w:rPr>
          <w:b/>
          <w:sz w:val="32"/>
          <w:szCs w:val="32"/>
        </w:rPr>
        <w:t>Střední škola-</w:t>
      </w:r>
      <w:r w:rsidR="00726191" w:rsidRPr="00D118F8">
        <w:rPr>
          <w:b/>
          <w:sz w:val="32"/>
          <w:szCs w:val="32"/>
        </w:rPr>
        <w:t>Ce</w:t>
      </w:r>
      <w:r w:rsidR="00760E37" w:rsidRPr="00D118F8">
        <w:rPr>
          <w:b/>
          <w:sz w:val="32"/>
          <w:szCs w:val="32"/>
        </w:rPr>
        <w:t>n</w:t>
      </w:r>
      <w:r w:rsidR="00726191" w:rsidRPr="00D118F8">
        <w:rPr>
          <w:b/>
          <w:sz w:val="32"/>
          <w:szCs w:val="32"/>
        </w:rPr>
        <w:t>tr</w:t>
      </w:r>
      <w:r w:rsidR="00760E37" w:rsidRPr="00D118F8">
        <w:rPr>
          <w:b/>
          <w:sz w:val="32"/>
          <w:szCs w:val="32"/>
        </w:rPr>
        <w:t xml:space="preserve">um </w:t>
      </w:r>
      <w:r w:rsidR="00726191" w:rsidRPr="00D118F8">
        <w:rPr>
          <w:b/>
          <w:sz w:val="32"/>
          <w:szCs w:val="32"/>
        </w:rPr>
        <w:t xml:space="preserve">odborné </w:t>
      </w:r>
      <w:r w:rsidR="00760E37" w:rsidRPr="00D118F8">
        <w:rPr>
          <w:b/>
          <w:sz w:val="32"/>
          <w:szCs w:val="32"/>
        </w:rPr>
        <w:t>p</w:t>
      </w:r>
      <w:r w:rsidR="00726191" w:rsidRPr="00D118F8">
        <w:rPr>
          <w:b/>
          <w:sz w:val="32"/>
          <w:szCs w:val="32"/>
        </w:rPr>
        <w:t>říp</w:t>
      </w:r>
      <w:r w:rsidR="00760E37" w:rsidRPr="00D118F8">
        <w:rPr>
          <w:b/>
          <w:sz w:val="32"/>
          <w:szCs w:val="32"/>
        </w:rPr>
        <w:t>r</w:t>
      </w:r>
      <w:r w:rsidR="00726191" w:rsidRPr="00D118F8">
        <w:rPr>
          <w:b/>
          <w:sz w:val="32"/>
          <w:szCs w:val="32"/>
        </w:rPr>
        <w:t>a</w:t>
      </w:r>
      <w:r w:rsidR="00760E37" w:rsidRPr="00D118F8">
        <w:rPr>
          <w:b/>
          <w:sz w:val="32"/>
          <w:szCs w:val="32"/>
        </w:rPr>
        <w:t>v</w:t>
      </w:r>
      <w:r w:rsidR="00726191" w:rsidRPr="00D118F8">
        <w:rPr>
          <w:b/>
          <w:sz w:val="32"/>
          <w:szCs w:val="32"/>
        </w:rPr>
        <w:t>y</w:t>
      </w:r>
      <w:r w:rsidR="001A65FB" w:rsidRPr="00D118F8">
        <w:rPr>
          <w:b/>
          <w:sz w:val="32"/>
          <w:szCs w:val="32"/>
        </w:rPr>
        <w:t xml:space="preserve"> </w:t>
      </w:r>
      <w:r w:rsidR="00760E37" w:rsidRPr="00D118F8">
        <w:rPr>
          <w:b/>
          <w:sz w:val="32"/>
          <w:szCs w:val="32"/>
        </w:rPr>
        <w:t>t</w:t>
      </w:r>
      <w:r w:rsidR="00726191" w:rsidRPr="00D118F8">
        <w:rPr>
          <w:b/>
          <w:sz w:val="32"/>
          <w:szCs w:val="32"/>
        </w:rPr>
        <w:t>ech</w:t>
      </w:r>
      <w:r w:rsidR="00760E37" w:rsidRPr="00D118F8">
        <w:rPr>
          <w:b/>
          <w:sz w:val="32"/>
          <w:szCs w:val="32"/>
        </w:rPr>
        <w:t>n</w:t>
      </w:r>
      <w:r w:rsidR="00726191" w:rsidRPr="00D118F8">
        <w:rPr>
          <w:b/>
          <w:sz w:val="32"/>
          <w:szCs w:val="32"/>
        </w:rPr>
        <w:t>ické</w:t>
      </w:r>
      <w:r w:rsidR="00760E37" w:rsidRPr="00D118F8">
        <w:rPr>
          <w:b/>
          <w:sz w:val="32"/>
          <w:szCs w:val="32"/>
        </w:rPr>
        <w:t xml:space="preserve"> Uherský Brod</w:t>
      </w:r>
    </w:p>
    <w:p w:rsidR="0051789F" w:rsidRDefault="0051789F" w:rsidP="00760E37">
      <w:pPr>
        <w:spacing w:after="0" w:line="240" w:lineRule="auto"/>
        <w:jc w:val="center"/>
        <w:rPr>
          <w:b/>
          <w:sz w:val="28"/>
          <w:szCs w:val="28"/>
        </w:rPr>
      </w:pPr>
    </w:p>
    <w:p w:rsidR="00E9290F" w:rsidRDefault="00E9290F" w:rsidP="00760E37">
      <w:pPr>
        <w:spacing w:after="0" w:line="240" w:lineRule="auto"/>
        <w:jc w:val="center"/>
        <w:rPr>
          <w:b/>
          <w:sz w:val="28"/>
          <w:szCs w:val="28"/>
        </w:rPr>
      </w:pPr>
    </w:p>
    <w:p w:rsidR="00760E37" w:rsidRPr="00123909" w:rsidRDefault="00760E37" w:rsidP="00F7479B">
      <w:pPr>
        <w:spacing w:after="0" w:line="240" w:lineRule="auto"/>
        <w:jc w:val="both"/>
        <w:rPr>
          <w:b/>
          <w:sz w:val="24"/>
          <w:szCs w:val="24"/>
        </w:rPr>
      </w:pPr>
      <w:r w:rsidRPr="00123909">
        <w:rPr>
          <w:b/>
          <w:sz w:val="24"/>
          <w:szCs w:val="24"/>
        </w:rPr>
        <w:t>Úvod</w:t>
      </w:r>
    </w:p>
    <w:p w:rsidR="00760E37" w:rsidRDefault="00760E37" w:rsidP="00ED5AFD">
      <w:pPr>
        <w:pStyle w:val="Odstavecseseznamem"/>
        <w:spacing w:after="0" w:line="240" w:lineRule="auto"/>
        <w:ind w:left="0"/>
        <w:jc w:val="both"/>
      </w:pPr>
    </w:p>
    <w:p w:rsidR="00760E37" w:rsidRDefault="00760E37" w:rsidP="00760E37">
      <w:pPr>
        <w:pStyle w:val="Odstavecseseznamem"/>
        <w:spacing w:after="0" w:line="240" w:lineRule="auto"/>
        <w:ind w:left="0"/>
        <w:jc w:val="both"/>
      </w:pPr>
      <w:r>
        <w:t xml:space="preserve">Návrh je pro přehlednost rozdělen do několika oblastí. V každé z nich jsou představeny klíčové teze, z nich budou vycházet dílčí realizace, </w:t>
      </w:r>
      <w:r w:rsidR="00441621">
        <w:t>které</w:t>
      </w:r>
      <w:r>
        <w:t xml:space="preserve"> zde pro jejich podrobnost neuvádím (návrh má mít omezený rozsah)</w:t>
      </w:r>
      <w:r w:rsidR="00441621">
        <w:t>. J</w:t>
      </w:r>
      <w:r>
        <w:t xml:space="preserve">sem </w:t>
      </w:r>
      <w:r w:rsidR="00441621">
        <w:t xml:space="preserve">však </w:t>
      </w:r>
      <w:r>
        <w:t xml:space="preserve">připraven je </w:t>
      </w:r>
      <w:r w:rsidR="00441621">
        <w:t>urychleně dopracovat a</w:t>
      </w:r>
      <w:r>
        <w:t xml:space="preserve"> upřesnit.</w:t>
      </w:r>
    </w:p>
    <w:p w:rsidR="00760E37" w:rsidRDefault="00760E37" w:rsidP="00760E37">
      <w:pPr>
        <w:pStyle w:val="Odstavecseseznamem"/>
        <w:spacing w:after="0" w:line="240" w:lineRule="auto"/>
        <w:ind w:left="0"/>
        <w:jc w:val="both"/>
      </w:pPr>
    </w:p>
    <w:p w:rsidR="00760E37" w:rsidRDefault="00441621" w:rsidP="00760E37">
      <w:pPr>
        <w:pStyle w:val="Odstavecseseznamem"/>
        <w:spacing w:after="0" w:line="240" w:lineRule="auto"/>
        <w:ind w:left="0"/>
        <w:jc w:val="both"/>
      </w:pPr>
      <w:r>
        <w:t>N</w:t>
      </w:r>
      <w:r w:rsidR="00760E37">
        <w:t xml:space="preserve">ávrh koncepce počítá se zachováním současné podoby školy ve formě </w:t>
      </w:r>
      <w:r w:rsidR="00726191">
        <w:t xml:space="preserve">tří a </w:t>
      </w:r>
      <w:r w:rsidR="00760E37">
        <w:t>čtyřletého</w:t>
      </w:r>
      <w:r w:rsidR="00726191">
        <w:t xml:space="preserve"> studia</w:t>
      </w:r>
      <w:r w:rsidR="0051789F">
        <w:t>, s </w:t>
      </w:r>
      <w:r>
        <w:t>d</w:t>
      </w:r>
      <w:r w:rsidR="0051789F">
        <w:t>omovem mládeže</w:t>
      </w:r>
      <w:r>
        <w:t>,</w:t>
      </w:r>
      <w:r w:rsidR="0051789F">
        <w:t xml:space="preserve"> se stravováním a využitím stávajících objektů v plném rozsahu</w:t>
      </w:r>
      <w:r w:rsidR="00760E37">
        <w:t xml:space="preserve">. </w:t>
      </w:r>
      <w:r>
        <w:t>D</w:t>
      </w:r>
      <w:r w:rsidR="00760E37">
        <w:t xml:space="preserve">le mého názoru se </w:t>
      </w:r>
      <w:r w:rsidR="0051789F">
        <w:t>současná</w:t>
      </w:r>
      <w:r w:rsidR="00760E37">
        <w:t xml:space="preserve"> forma osvědčila, o čemž </w:t>
      </w:r>
      <w:r>
        <w:t>vypoví</w:t>
      </w:r>
      <w:r w:rsidR="00760E37">
        <w:t>dá jak velký počet absolventů</w:t>
      </w:r>
      <w:r w:rsidR="00726191">
        <w:t xml:space="preserve">, kteří dlouhodobě úspěšně najdou </w:t>
      </w:r>
      <w:r w:rsidR="00760E37">
        <w:t>u</w:t>
      </w:r>
      <w:r w:rsidR="00726191">
        <w:t>platnění na trhu práce, zejména v České zbrojovce,</w:t>
      </w:r>
      <w:r w:rsidR="00760E37">
        <w:t xml:space="preserve"> tak </w:t>
      </w:r>
      <w:r w:rsidR="00726191">
        <w:t xml:space="preserve">také </w:t>
      </w:r>
      <w:r w:rsidR="00760E37">
        <w:t xml:space="preserve">neustálý zájem uchazečů </w:t>
      </w:r>
      <w:r>
        <w:t xml:space="preserve">z celé ČR i ze zahraničí </w:t>
      </w:r>
      <w:r w:rsidR="00760E37">
        <w:t xml:space="preserve">o </w:t>
      </w:r>
      <w:r>
        <w:t xml:space="preserve">vlastní </w:t>
      </w:r>
      <w:r w:rsidR="00760E37">
        <w:t>studium.</w:t>
      </w:r>
    </w:p>
    <w:p w:rsidR="00760E37" w:rsidRDefault="00760E37" w:rsidP="00760E37">
      <w:pPr>
        <w:pStyle w:val="Odstavecseseznamem"/>
        <w:spacing w:after="0" w:line="240" w:lineRule="auto"/>
        <w:ind w:left="0"/>
        <w:jc w:val="both"/>
      </w:pPr>
    </w:p>
    <w:p w:rsidR="00760E37" w:rsidRDefault="00760E37" w:rsidP="00760E37">
      <w:pPr>
        <w:pStyle w:val="Odstavecseseznamem"/>
        <w:spacing w:after="0" w:line="240" w:lineRule="auto"/>
        <w:ind w:left="0"/>
        <w:jc w:val="both"/>
      </w:pPr>
      <w:r>
        <w:t>Při budování koncepce jsem vycházel z poznatku, že rozhodujícími faktory pro efektivitu výchovného a vzdělávacího procesu jsou kvalita a stabilita pedagogického sboru</w:t>
      </w:r>
      <w:r w:rsidR="006178B9">
        <w:t>, včetně</w:t>
      </w:r>
      <w:r>
        <w:t xml:space="preserve"> dostatečné</w:t>
      </w:r>
      <w:r w:rsidR="006178B9">
        <w:t>ho</w:t>
      </w:r>
      <w:r>
        <w:t xml:space="preserve"> materiální</w:t>
      </w:r>
      <w:r w:rsidR="006178B9">
        <w:t>ho</w:t>
      </w:r>
      <w:r>
        <w:t xml:space="preserve"> zabezpečení výuky. Cílem vedení školy bude kromě vytváření výše uvedených podmínek také podpora dobrých inter</w:t>
      </w:r>
      <w:r w:rsidR="006178B9">
        <w:t>personálních vztahů, jež by měly</w:t>
      </w:r>
      <w:r>
        <w:t xml:space="preserve"> vést k vytvoření příznivého pedagogického klimatu.</w:t>
      </w:r>
    </w:p>
    <w:p w:rsidR="00760E37" w:rsidRDefault="00760E37" w:rsidP="00760E37">
      <w:pPr>
        <w:pStyle w:val="Odstavecseseznamem"/>
        <w:spacing w:after="0" w:line="240" w:lineRule="auto"/>
        <w:ind w:left="0"/>
        <w:jc w:val="both"/>
      </w:pPr>
    </w:p>
    <w:p w:rsidR="00760E37" w:rsidRDefault="00760E37" w:rsidP="00760E37">
      <w:pPr>
        <w:pStyle w:val="Odstavecseseznamem"/>
        <w:spacing w:after="0" w:line="240" w:lineRule="auto"/>
        <w:ind w:left="0"/>
        <w:jc w:val="both"/>
      </w:pPr>
      <w:r>
        <w:t>Škola je chápána jako otevřená a demokratická instituce, která je součástí širší kultury a podílí se tak na jejím utváření, stejně jako je zpětně ovlivňována dynamikou společenského a kulturního rozvoje a musí na jeho výzvy operativně reagovat.</w:t>
      </w:r>
    </w:p>
    <w:p w:rsidR="00760E37" w:rsidRDefault="00760E37" w:rsidP="00760E37">
      <w:pPr>
        <w:pStyle w:val="Odstavecseseznamem"/>
        <w:spacing w:after="0" w:line="240" w:lineRule="auto"/>
        <w:ind w:left="0"/>
        <w:jc w:val="both"/>
      </w:pPr>
    </w:p>
    <w:p w:rsidR="0051789F" w:rsidRDefault="0051789F" w:rsidP="00760E37">
      <w:pPr>
        <w:pStyle w:val="Odstavecseseznamem"/>
        <w:spacing w:after="0" w:line="240" w:lineRule="auto"/>
        <w:ind w:left="0"/>
        <w:jc w:val="both"/>
      </w:pPr>
    </w:p>
    <w:p w:rsidR="00F7479B" w:rsidRPr="00F7479B" w:rsidRDefault="00F7479B" w:rsidP="00F7479B">
      <w:pPr>
        <w:pStyle w:val="Odstavecseseznamem"/>
        <w:numPr>
          <w:ilvl w:val="0"/>
          <w:numId w:val="3"/>
        </w:numPr>
        <w:spacing w:after="120" w:line="240" w:lineRule="auto"/>
        <w:ind w:left="357" w:hanging="357"/>
        <w:jc w:val="both"/>
        <w:rPr>
          <w:b/>
          <w:sz w:val="24"/>
          <w:szCs w:val="24"/>
        </w:rPr>
      </w:pPr>
      <w:r w:rsidRPr="00F7479B">
        <w:rPr>
          <w:b/>
          <w:sz w:val="24"/>
          <w:szCs w:val="24"/>
        </w:rPr>
        <w:t>Analýza současného stavu</w:t>
      </w:r>
    </w:p>
    <w:p w:rsidR="00F7479B" w:rsidRDefault="00F7479B" w:rsidP="00F7479B">
      <w:pPr>
        <w:spacing w:after="0" w:line="240" w:lineRule="auto"/>
        <w:jc w:val="both"/>
      </w:pPr>
      <w:r>
        <w:t>C</w:t>
      </w:r>
      <w:r w:rsidR="00BC15C3">
        <w:t>entrum odborné přípravy technické</w:t>
      </w:r>
      <w:r>
        <w:t xml:space="preserve"> je jedinečným vzdělávacím zařízením v oblasti technického vzdělávání v oboru zbraní a uměleckého oboru rytin ve Zlínském kraji. Na jeho současný rozvoj má dlouhodobě velký vliv firma Česká zbrojovka a.s. Uherský Brod a důležit</w:t>
      </w:r>
      <w:r w:rsidR="00BC15C3">
        <w:t>á byla</w:t>
      </w:r>
      <w:r>
        <w:t xml:space="preserve"> i </w:t>
      </w:r>
      <w:r w:rsidR="00BC15C3">
        <w:t xml:space="preserve">realizace </w:t>
      </w:r>
      <w:r>
        <w:t>mezinárodní</w:t>
      </w:r>
      <w:r w:rsidR="00BC15C3">
        <w:t>ch</w:t>
      </w:r>
      <w:r>
        <w:t xml:space="preserve"> projekt</w:t>
      </w:r>
      <w:r w:rsidR="00BC15C3">
        <w:t>ů</w:t>
      </w:r>
      <w:r>
        <w:t xml:space="preserve"> v rámci Česko-Rakouské spolupráce.</w:t>
      </w:r>
    </w:p>
    <w:p w:rsidR="00F7479B" w:rsidRDefault="00F7479B" w:rsidP="00F7479B">
      <w:pPr>
        <w:spacing w:after="0" w:line="240" w:lineRule="auto"/>
        <w:jc w:val="both"/>
      </w:pPr>
    </w:p>
    <w:p w:rsidR="00F7479B" w:rsidRDefault="00F7479B" w:rsidP="00F7479B">
      <w:pPr>
        <w:spacing w:after="0" w:line="240" w:lineRule="auto"/>
        <w:jc w:val="both"/>
      </w:pPr>
      <w:r>
        <w:t xml:space="preserve">Výuka dle školních vzdělávacích programů je stabilizovaná, </w:t>
      </w:r>
      <w:r w:rsidR="00BC15C3">
        <w:t xml:space="preserve">vždy </w:t>
      </w:r>
      <w:r>
        <w:t>je</w:t>
      </w:r>
      <w:r w:rsidR="00BC15C3">
        <w:t xml:space="preserve"> však</w:t>
      </w:r>
      <w:r>
        <w:t xml:space="preserve"> </w:t>
      </w:r>
      <w:r w:rsidR="00BC15C3">
        <w:t>po</w:t>
      </w:r>
      <w:r>
        <w:t>třeb</w:t>
      </w:r>
      <w:r w:rsidR="00BC15C3">
        <w:t>né</w:t>
      </w:r>
      <w:r>
        <w:t xml:space="preserve"> vyhodnotit evaluaci a zamýšlet se nad možnostmi inovace spolu se sociálními partnery.</w:t>
      </w:r>
    </w:p>
    <w:p w:rsidR="00F7479B" w:rsidRDefault="00F7479B" w:rsidP="00F7479B">
      <w:pPr>
        <w:spacing w:after="0" w:line="240" w:lineRule="auto"/>
        <w:jc w:val="both"/>
      </w:pPr>
    </w:p>
    <w:p w:rsidR="00F7479B" w:rsidRDefault="00F7479B" w:rsidP="00F7479B">
      <w:pPr>
        <w:spacing w:after="0" w:line="240" w:lineRule="auto"/>
        <w:jc w:val="both"/>
      </w:pPr>
      <w:r>
        <w:t>Ve školním roce 201</w:t>
      </w:r>
      <w:r w:rsidR="00883EF7">
        <w:t>7</w:t>
      </w:r>
      <w:r>
        <w:t>/201</w:t>
      </w:r>
      <w:r w:rsidR="00883EF7">
        <w:t>8</w:t>
      </w:r>
      <w:r>
        <w:t xml:space="preserve"> měla škola </w:t>
      </w:r>
      <w:r w:rsidR="00883EF7">
        <w:t>39</w:t>
      </w:r>
      <w:r>
        <w:t xml:space="preserve"> pedagogických pracovníků a </w:t>
      </w:r>
      <w:r w:rsidR="00123909">
        <w:t>2</w:t>
      </w:r>
      <w:r w:rsidR="00883EF7">
        <w:t>3</w:t>
      </w:r>
      <w:r>
        <w:t xml:space="preserve"> pracovníků nepedagogických</w:t>
      </w:r>
      <w:r w:rsidR="00123909">
        <w:t xml:space="preserve">, z čehož je 5 zařazeno do školního stravování a </w:t>
      </w:r>
      <w:r w:rsidR="00D908BB">
        <w:t xml:space="preserve">4 </w:t>
      </w:r>
      <w:r w:rsidR="00123909">
        <w:t>na domově mládeže.</w:t>
      </w:r>
    </w:p>
    <w:p w:rsidR="00F7479B" w:rsidRDefault="00F7479B" w:rsidP="00F7479B">
      <w:pPr>
        <w:spacing w:after="0" w:line="240" w:lineRule="auto"/>
        <w:jc w:val="both"/>
      </w:pPr>
    </w:p>
    <w:p w:rsidR="00F7479B" w:rsidRDefault="00D908BB" w:rsidP="00F7479B">
      <w:pPr>
        <w:spacing w:after="0" w:line="240" w:lineRule="auto"/>
        <w:jc w:val="both"/>
      </w:pPr>
      <w:r>
        <w:t xml:space="preserve">Škola </w:t>
      </w:r>
      <w:r w:rsidR="00F7479B">
        <w:t xml:space="preserve">má kapacitu </w:t>
      </w:r>
      <w:r w:rsidR="00883EF7">
        <w:t>400</w:t>
      </w:r>
      <w:r w:rsidR="00F7479B">
        <w:t xml:space="preserve"> žáků. </w:t>
      </w:r>
      <w:r>
        <w:t>D</w:t>
      </w:r>
      <w:r w:rsidR="00F7479B">
        <w:t>le Výroční zprávy 201</w:t>
      </w:r>
      <w:r w:rsidR="00883EF7">
        <w:t>7</w:t>
      </w:r>
      <w:r w:rsidR="00F7479B">
        <w:t>/201</w:t>
      </w:r>
      <w:r w:rsidR="00883EF7">
        <w:t>8</w:t>
      </w:r>
      <w:r w:rsidR="00F7479B">
        <w:t xml:space="preserve"> </w:t>
      </w:r>
      <w:r>
        <w:t xml:space="preserve">bylo </w:t>
      </w:r>
      <w:r w:rsidR="00F7479B">
        <w:t>v</w:t>
      </w:r>
      <w:r>
        <w:t>e</w:t>
      </w:r>
      <w:r w:rsidR="00F7479B">
        <w:t xml:space="preserve"> 14 třídách 3</w:t>
      </w:r>
      <w:r w:rsidR="00194606">
        <w:t>85</w:t>
      </w:r>
      <w:r w:rsidR="00F7479B">
        <w:t xml:space="preserve"> žáků</w:t>
      </w:r>
      <w:r>
        <w:t xml:space="preserve">. Ve </w:t>
      </w:r>
      <w:r w:rsidR="00883EF7">
        <w:t>3</w:t>
      </w:r>
      <w:r>
        <w:t xml:space="preserve"> třídách tříletých oborů bylo </w:t>
      </w:r>
      <w:r w:rsidR="00194606">
        <w:t>90</w:t>
      </w:r>
      <w:r>
        <w:t xml:space="preserve"> žáků, v </w:t>
      </w:r>
      <w:r w:rsidR="00883EF7">
        <w:t>9</w:t>
      </w:r>
      <w:r>
        <w:t xml:space="preserve"> </w:t>
      </w:r>
      <w:r w:rsidR="00883EF7">
        <w:t>třídách čtyřletých oborů bylo 2</w:t>
      </w:r>
      <w:r w:rsidR="00194606">
        <w:t>42</w:t>
      </w:r>
      <w:r>
        <w:t xml:space="preserve"> žáků a </w:t>
      </w:r>
      <w:r w:rsidR="00F7479B">
        <w:t xml:space="preserve">2 třídy s celkem </w:t>
      </w:r>
      <w:r w:rsidR="00194606">
        <w:t>53</w:t>
      </w:r>
      <w:r w:rsidR="00F7479B">
        <w:t xml:space="preserve"> žák</w:t>
      </w:r>
      <w:r w:rsidR="00883EF7">
        <w:t>ů</w:t>
      </w:r>
      <w:r w:rsidR="00F7479B">
        <w:t xml:space="preserve"> byly </w:t>
      </w:r>
      <w:r w:rsidR="002A665C">
        <w:t>ve formě dálkového studia</w:t>
      </w:r>
      <w:r>
        <w:t xml:space="preserve"> (tříleté obory)</w:t>
      </w:r>
      <w:r w:rsidR="00F7479B">
        <w:t>.</w:t>
      </w:r>
    </w:p>
    <w:p w:rsidR="00F7479B" w:rsidRDefault="00F7479B" w:rsidP="00F7479B">
      <w:pPr>
        <w:spacing w:after="0" w:line="240" w:lineRule="auto"/>
        <w:jc w:val="both"/>
      </w:pPr>
    </w:p>
    <w:p w:rsidR="00F7479B" w:rsidRDefault="00F7479B" w:rsidP="00F7479B">
      <w:pPr>
        <w:spacing w:after="0" w:line="240" w:lineRule="auto"/>
        <w:jc w:val="both"/>
      </w:pPr>
      <w:r>
        <w:t xml:space="preserve">V současnosti vyučuje škola </w:t>
      </w:r>
      <w:r w:rsidR="00194606">
        <w:t>3</w:t>
      </w:r>
      <w:r>
        <w:t xml:space="preserve"> obor</w:t>
      </w:r>
      <w:r w:rsidR="00194606">
        <w:t>y</w:t>
      </w:r>
      <w:r>
        <w:t xml:space="preserve"> středního vzdělání s výučním listem, </w:t>
      </w:r>
      <w:r w:rsidR="00194606">
        <w:t>3</w:t>
      </w:r>
      <w:r>
        <w:t xml:space="preserve"> obory středního vzdělání s maturitní zkouškou a </w:t>
      </w:r>
      <w:r w:rsidR="00D908BB">
        <w:t>3</w:t>
      </w:r>
      <w:r>
        <w:t xml:space="preserve"> obory d</w:t>
      </w:r>
      <w:r w:rsidR="00D908BB">
        <w:t>á</w:t>
      </w:r>
      <w:r>
        <w:t>l</w:t>
      </w:r>
      <w:r w:rsidR="00D908BB">
        <w:t>kov</w:t>
      </w:r>
      <w:r>
        <w:t>ého studia. Všechny obory mají zpracovány své školní vzdělávací programy.</w:t>
      </w:r>
    </w:p>
    <w:p w:rsidR="00F7479B" w:rsidRDefault="00F7479B" w:rsidP="00F7479B">
      <w:pPr>
        <w:spacing w:after="0" w:line="240" w:lineRule="auto"/>
        <w:jc w:val="both"/>
      </w:pPr>
    </w:p>
    <w:p w:rsidR="00312A19" w:rsidRDefault="00312A19" w:rsidP="00F7479B">
      <w:pPr>
        <w:spacing w:after="0" w:line="240" w:lineRule="auto"/>
        <w:jc w:val="both"/>
      </w:pPr>
      <w:bookmarkStart w:id="0" w:name="_GoBack"/>
      <w:bookmarkEnd w:id="0"/>
    </w:p>
    <w:p w:rsidR="00F7479B" w:rsidRPr="00F7479B" w:rsidRDefault="00F7479B" w:rsidP="00F7479B">
      <w:pPr>
        <w:pStyle w:val="Odstavecseseznamem"/>
        <w:numPr>
          <w:ilvl w:val="0"/>
          <w:numId w:val="3"/>
        </w:numPr>
        <w:spacing w:after="120" w:line="240" w:lineRule="auto"/>
        <w:ind w:left="357" w:hanging="357"/>
        <w:jc w:val="both"/>
        <w:rPr>
          <w:b/>
          <w:sz w:val="24"/>
          <w:szCs w:val="24"/>
        </w:rPr>
      </w:pPr>
      <w:r w:rsidRPr="00F7479B">
        <w:rPr>
          <w:b/>
          <w:sz w:val="24"/>
          <w:szCs w:val="24"/>
        </w:rPr>
        <w:lastRenderedPageBreak/>
        <w:t>SWOT analýza</w:t>
      </w:r>
    </w:p>
    <w:p w:rsidR="00F7479B" w:rsidRDefault="00F7479B" w:rsidP="00F7479B">
      <w:pPr>
        <w:spacing w:after="0" w:line="240" w:lineRule="auto"/>
        <w:jc w:val="both"/>
      </w:pPr>
      <w:r>
        <w:t xml:space="preserve">Při analýze současné situace je důležité rozpracovat silné stránky a příležitosti a naopak </w:t>
      </w:r>
      <w:r w:rsidR="00123909">
        <w:t>p</w:t>
      </w:r>
      <w:r>
        <w:t>oučit se z minulosti a slabé stránky se snažit eliminovat.</w:t>
      </w:r>
    </w:p>
    <w:p w:rsidR="00F7479B" w:rsidRDefault="00F7479B" w:rsidP="00F7479B">
      <w:pPr>
        <w:spacing w:after="0" w:line="240" w:lineRule="auto"/>
        <w:jc w:val="both"/>
      </w:pPr>
    </w:p>
    <w:tbl>
      <w:tblPr>
        <w:tblStyle w:val="Mkatabulky"/>
        <w:tblW w:w="9782" w:type="dxa"/>
        <w:tblInd w:w="-176" w:type="dxa"/>
        <w:tblLook w:val="04A0" w:firstRow="1" w:lastRow="0" w:firstColumn="1" w:lastColumn="0" w:noHBand="0" w:noVBand="1"/>
      </w:tblPr>
      <w:tblGrid>
        <w:gridCol w:w="4537"/>
        <w:gridCol w:w="5245"/>
      </w:tblGrid>
      <w:tr w:rsidR="00AF39EA" w:rsidTr="00387BC6">
        <w:tc>
          <w:tcPr>
            <w:tcW w:w="4537" w:type="dxa"/>
          </w:tcPr>
          <w:p w:rsidR="00AF39EA" w:rsidRDefault="00AF39EA" w:rsidP="00272B87">
            <w:pPr>
              <w:jc w:val="both"/>
              <w:rPr>
                <w:b/>
              </w:rPr>
            </w:pPr>
            <w:r>
              <w:rPr>
                <w:b/>
              </w:rPr>
              <w:t>Silné stránky:</w:t>
            </w:r>
          </w:p>
          <w:p w:rsidR="00272B87" w:rsidRPr="00272B87" w:rsidRDefault="00272B87" w:rsidP="00272B87">
            <w:pPr>
              <w:jc w:val="both"/>
              <w:rPr>
                <w:b/>
              </w:rPr>
            </w:pPr>
          </w:p>
          <w:p w:rsidR="00AF39EA" w:rsidRDefault="00AF39EA" w:rsidP="00387BC6">
            <w:pPr>
              <w:pStyle w:val="Default"/>
              <w:tabs>
                <w:tab w:val="left" w:pos="142"/>
              </w:tabs>
              <w:jc w:val="both"/>
              <w:rPr>
                <w:sz w:val="22"/>
                <w:szCs w:val="22"/>
              </w:rPr>
            </w:pPr>
            <w:r>
              <w:rPr>
                <w:rFonts w:ascii="Wingdings" w:hAnsi="Wingdings" w:cs="Wingdings"/>
                <w:sz w:val="22"/>
                <w:szCs w:val="22"/>
              </w:rPr>
              <w:t></w:t>
            </w:r>
            <w:r w:rsidR="00387BC6">
              <w:rPr>
                <w:rFonts w:ascii="Wingdings" w:hAnsi="Wingdings" w:cs="Wingdings"/>
                <w:sz w:val="22"/>
                <w:szCs w:val="22"/>
              </w:rPr>
              <w:t></w:t>
            </w:r>
            <w:r w:rsidR="00272B87" w:rsidRPr="006178B9">
              <w:rPr>
                <w:rFonts w:asciiTheme="minorHAnsi" w:hAnsiTheme="minorHAnsi"/>
                <w:sz w:val="22"/>
                <w:szCs w:val="22"/>
              </w:rPr>
              <w:t xml:space="preserve">Naplněnost školy </w:t>
            </w:r>
            <w:r w:rsidR="00441621" w:rsidRPr="006178B9">
              <w:rPr>
                <w:rFonts w:asciiTheme="minorHAnsi" w:hAnsiTheme="minorHAnsi"/>
                <w:sz w:val="22"/>
                <w:szCs w:val="22"/>
              </w:rPr>
              <w:t>na</w:t>
            </w:r>
            <w:r w:rsidR="00272B87" w:rsidRPr="006178B9">
              <w:rPr>
                <w:rFonts w:asciiTheme="minorHAnsi" w:hAnsiTheme="minorHAnsi"/>
                <w:sz w:val="22"/>
                <w:szCs w:val="22"/>
              </w:rPr>
              <w:t xml:space="preserve"> 100%</w:t>
            </w:r>
          </w:p>
          <w:p w:rsidR="00272B87" w:rsidRDefault="00272B87" w:rsidP="00387BC6">
            <w:pPr>
              <w:pStyle w:val="Default"/>
              <w:tabs>
                <w:tab w:val="left" w:pos="142"/>
              </w:tabs>
              <w:jc w:val="both"/>
              <w:rPr>
                <w:sz w:val="22"/>
                <w:szCs w:val="22"/>
              </w:rPr>
            </w:pPr>
            <w:r>
              <w:rPr>
                <w:rFonts w:ascii="Wingdings" w:hAnsi="Wingdings" w:cs="Wingdings"/>
                <w:sz w:val="22"/>
                <w:szCs w:val="22"/>
              </w:rPr>
              <w:t></w:t>
            </w:r>
            <w:r>
              <w:rPr>
                <w:rFonts w:ascii="Wingdings" w:hAnsi="Wingdings" w:cs="Wingdings"/>
                <w:sz w:val="22"/>
                <w:szCs w:val="22"/>
              </w:rPr>
              <w:t></w:t>
            </w:r>
            <w:r w:rsidR="00441621" w:rsidRPr="006178B9">
              <w:rPr>
                <w:rFonts w:asciiTheme="minorHAnsi" w:hAnsiTheme="minorHAnsi"/>
                <w:sz w:val="22"/>
                <w:szCs w:val="22"/>
              </w:rPr>
              <w:t>Dobré technické vybavení</w:t>
            </w:r>
          </w:p>
          <w:p w:rsidR="00272B87" w:rsidRDefault="00272B87" w:rsidP="00387BC6">
            <w:pPr>
              <w:pStyle w:val="Default"/>
              <w:tabs>
                <w:tab w:val="left" w:pos="142"/>
              </w:tabs>
              <w:jc w:val="both"/>
              <w:rPr>
                <w:sz w:val="22"/>
                <w:szCs w:val="22"/>
              </w:rPr>
            </w:pPr>
            <w:r>
              <w:rPr>
                <w:rFonts w:ascii="Wingdings" w:hAnsi="Wingdings" w:cs="Wingdings"/>
                <w:sz w:val="22"/>
                <w:szCs w:val="22"/>
              </w:rPr>
              <w:t></w:t>
            </w:r>
            <w:r>
              <w:rPr>
                <w:rFonts w:ascii="Wingdings" w:hAnsi="Wingdings" w:cs="Wingdings"/>
                <w:sz w:val="22"/>
                <w:szCs w:val="22"/>
              </w:rPr>
              <w:t></w:t>
            </w:r>
            <w:r w:rsidR="00560DA8" w:rsidRPr="006178B9">
              <w:rPr>
                <w:rFonts w:asciiTheme="minorHAnsi" w:hAnsiTheme="minorHAnsi"/>
                <w:sz w:val="22"/>
                <w:szCs w:val="22"/>
              </w:rPr>
              <w:t>Nadstandartní</w:t>
            </w:r>
            <w:r w:rsidRPr="006178B9">
              <w:rPr>
                <w:rFonts w:asciiTheme="minorHAnsi" w:hAnsiTheme="minorHAnsi"/>
                <w:sz w:val="22"/>
                <w:szCs w:val="22"/>
              </w:rPr>
              <w:t xml:space="preserve"> vztahy s</w:t>
            </w:r>
            <w:r w:rsidR="00560DA8" w:rsidRPr="006178B9">
              <w:rPr>
                <w:rFonts w:asciiTheme="minorHAnsi" w:hAnsiTheme="minorHAnsi"/>
                <w:sz w:val="22"/>
                <w:szCs w:val="22"/>
              </w:rPr>
              <w:t> CZUB.</w:t>
            </w:r>
          </w:p>
          <w:p w:rsidR="00AF39EA" w:rsidRDefault="00AF39EA" w:rsidP="00387BC6">
            <w:pPr>
              <w:pStyle w:val="Default"/>
              <w:tabs>
                <w:tab w:val="left" w:pos="142"/>
              </w:tabs>
              <w:jc w:val="both"/>
              <w:rPr>
                <w:sz w:val="22"/>
                <w:szCs w:val="22"/>
              </w:rPr>
            </w:pPr>
            <w:r>
              <w:rPr>
                <w:rFonts w:ascii="Wingdings" w:hAnsi="Wingdings" w:cs="Wingdings"/>
                <w:sz w:val="22"/>
                <w:szCs w:val="22"/>
              </w:rPr>
              <w:t></w:t>
            </w:r>
            <w:r>
              <w:rPr>
                <w:rFonts w:ascii="Wingdings" w:hAnsi="Wingdings" w:cs="Wingdings"/>
                <w:sz w:val="22"/>
                <w:szCs w:val="22"/>
              </w:rPr>
              <w:t></w:t>
            </w:r>
            <w:r w:rsidR="00441621" w:rsidRPr="006178B9">
              <w:rPr>
                <w:rFonts w:asciiTheme="minorHAnsi" w:hAnsiTheme="minorHAnsi"/>
              </w:rPr>
              <w:t>Stabilizovaná vzdělávací nabídka</w:t>
            </w:r>
          </w:p>
          <w:p w:rsidR="00560DA8" w:rsidRDefault="00AF39EA" w:rsidP="00387BC6">
            <w:pPr>
              <w:pStyle w:val="Default"/>
              <w:tabs>
                <w:tab w:val="left" w:pos="142"/>
              </w:tabs>
              <w:jc w:val="both"/>
              <w:rPr>
                <w:sz w:val="22"/>
                <w:szCs w:val="22"/>
              </w:rPr>
            </w:pPr>
            <w:r>
              <w:rPr>
                <w:rFonts w:ascii="Wingdings" w:hAnsi="Wingdings" w:cs="Wingdings"/>
                <w:sz w:val="22"/>
                <w:szCs w:val="22"/>
              </w:rPr>
              <w:t></w:t>
            </w:r>
            <w:r>
              <w:rPr>
                <w:rFonts w:ascii="Wingdings" w:hAnsi="Wingdings" w:cs="Wingdings"/>
                <w:sz w:val="22"/>
                <w:szCs w:val="22"/>
              </w:rPr>
              <w:t></w:t>
            </w:r>
            <w:r w:rsidR="00560DA8" w:rsidRPr="006178B9">
              <w:rPr>
                <w:rFonts w:asciiTheme="minorHAnsi" w:hAnsiTheme="minorHAnsi"/>
                <w:sz w:val="22"/>
                <w:szCs w:val="22"/>
              </w:rPr>
              <w:t xml:space="preserve">Jedinečnost a unikátnost </w:t>
            </w:r>
            <w:r w:rsidR="00CB2E26">
              <w:rPr>
                <w:rFonts w:asciiTheme="minorHAnsi" w:hAnsiTheme="minorHAnsi"/>
                <w:sz w:val="22"/>
                <w:szCs w:val="22"/>
              </w:rPr>
              <w:t>učebn</w:t>
            </w:r>
            <w:r w:rsidR="00560DA8" w:rsidRPr="006178B9">
              <w:rPr>
                <w:rFonts w:asciiTheme="minorHAnsi" w:hAnsiTheme="minorHAnsi"/>
                <w:sz w:val="22"/>
                <w:szCs w:val="22"/>
              </w:rPr>
              <w:t>ích oborů</w:t>
            </w:r>
            <w:r w:rsidR="00560DA8">
              <w:rPr>
                <w:sz w:val="22"/>
                <w:szCs w:val="22"/>
              </w:rPr>
              <w:t xml:space="preserve"> </w:t>
            </w:r>
          </w:p>
          <w:p w:rsidR="00AF39EA" w:rsidRDefault="00AF39EA" w:rsidP="00387BC6">
            <w:pPr>
              <w:pStyle w:val="Default"/>
              <w:tabs>
                <w:tab w:val="left" w:pos="142"/>
              </w:tabs>
              <w:jc w:val="both"/>
            </w:pPr>
            <w:r>
              <w:rPr>
                <w:rFonts w:ascii="Wingdings" w:hAnsi="Wingdings" w:cs="Wingdings"/>
                <w:sz w:val="22"/>
                <w:szCs w:val="22"/>
              </w:rPr>
              <w:t></w:t>
            </w:r>
            <w:r>
              <w:rPr>
                <w:rFonts w:ascii="Wingdings" w:hAnsi="Wingdings" w:cs="Wingdings"/>
                <w:sz w:val="22"/>
                <w:szCs w:val="22"/>
              </w:rPr>
              <w:t></w:t>
            </w:r>
            <w:r w:rsidR="00BC5C92" w:rsidRPr="006178B9">
              <w:rPr>
                <w:rFonts w:asciiTheme="minorHAnsi" w:hAnsiTheme="minorHAnsi"/>
                <w:sz w:val="22"/>
                <w:szCs w:val="22"/>
              </w:rPr>
              <w:t>Úspěšná p</w:t>
            </w:r>
            <w:r w:rsidRPr="006178B9">
              <w:rPr>
                <w:rFonts w:asciiTheme="minorHAnsi" w:hAnsiTheme="minorHAnsi"/>
                <w:sz w:val="22"/>
                <w:szCs w:val="22"/>
              </w:rPr>
              <w:t>ropagace</w:t>
            </w:r>
            <w:r w:rsidR="00BC5C92" w:rsidRPr="006178B9">
              <w:rPr>
                <w:rFonts w:asciiTheme="minorHAnsi" w:hAnsiTheme="minorHAnsi"/>
                <w:sz w:val="22"/>
                <w:szCs w:val="22"/>
              </w:rPr>
              <w:t xml:space="preserve"> v ČR i za</w:t>
            </w:r>
            <w:r w:rsidRPr="006178B9">
              <w:rPr>
                <w:rFonts w:asciiTheme="minorHAnsi" w:hAnsiTheme="minorHAnsi"/>
                <w:sz w:val="22"/>
                <w:szCs w:val="22"/>
              </w:rPr>
              <w:t>hraničí</w:t>
            </w:r>
            <w:r>
              <w:rPr>
                <w:sz w:val="22"/>
                <w:szCs w:val="22"/>
              </w:rPr>
              <w:t xml:space="preserve"> </w:t>
            </w:r>
          </w:p>
        </w:tc>
        <w:tc>
          <w:tcPr>
            <w:tcW w:w="5245" w:type="dxa"/>
          </w:tcPr>
          <w:p w:rsidR="00272B87" w:rsidRPr="00387BC6" w:rsidRDefault="00F06575" w:rsidP="00272B87">
            <w:pPr>
              <w:pStyle w:val="Default"/>
              <w:jc w:val="both"/>
              <w:rPr>
                <w:rFonts w:asciiTheme="minorHAnsi" w:hAnsiTheme="minorHAnsi" w:cstheme="minorHAnsi"/>
                <w:color w:val="auto"/>
                <w:sz w:val="22"/>
                <w:szCs w:val="22"/>
              </w:rPr>
            </w:pPr>
            <w:r w:rsidRPr="00387BC6">
              <w:rPr>
                <w:rFonts w:asciiTheme="minorHAnsi" w:hAnsiTheme="minorHAnsi" w:cstheme="minorHAnsi"/>
                <w:b/>
                <w:sz w:val="22"/>
                <w:szCs w:val="22"/>
              </w:rPr>
              <w:t>Slabé stránky:</w:t>
            </w:r>
          </w:p>
          <w:p w:rsidR="00F06575" w:rsidRDefault="00F06575" w:rsidP="00272B87">
            <w:pPr>
              <w:pStyle w:val="Default"/>
              <w:jc w:val="both"/>
              <w:rPr>
                <w:sz w:val="22"/>
                <w:szCs w:val="22"/>
              </w:rPr>
            </w:pPr>
          </w:p>
          <w:p w:rsidR="00272B87" w:rsidRDefault="00387BC6" w:rsidP="00272B87">
            <w:pPr>
              <w:pStyle w:val="Default"/>
              <w:jc w:val="both"/>
              <w:rPr>
                <w:sz w:val="22"/>
                <w:szCs w:val="22"/>
              </w:rPr>
            </w:pPr>
            <w:r>
              <w:rPr>
                <w:rFonts w:ascii="Wingdings" w:hAnsi="Wingdings" w:cs="Wingdings"/>
                <w:sz w:val="22"/>
                <w:szCs w:val="22"/>
              </w:rPr>
              <w:t></w:t>
            </w:r>
            <w:r>
              <w:rPr>
                <w:rFonts w:ascii="Wingdings" w:hAnsi="Wingdings" w:cs="Wingdings"/>
                <w:sz w:val="22"/>
                <w:szCs w:val="22"/>
              </w:rPr>
              <w:t></w:t>
            </w:r>
            <w:r w:rsidR="00272B87" w:rsidRPr="006178B9">
              <w:rPr>
                <w:rFonts w:asciiTheme="minorHAnsi" w:hAnsiTheme="minorHAnsi"/>
                <w:sz w:val="22"/>
                <w:szCs w:val="22"/>
              </w:rPr>
              <w:t>Ekonomická závislost na schvalovaném rozpočtu</w:t>
            </w:r>
            <w:r w:rsidR="00272B87">
              <w:rPr>
                <w:sz w:val="22"/>
                <w:szCs w:val="22"/>
              </w:rPr>
              <w:t xml:space="preserve"> </w:t>
            </w:r>
          </w:p>
          <w:p w:rsidR="00272B87" w:rsidRDefault="00387BC6" w:rsidP="00272B87">
            <w:pPr>
              <w:pStyle w:val="Default"/>
              <w:jc w:val="both"/>
              <w:rPr>
                <w:sz w:val="22"/>
                <w:szCs w:val="22"/>
              </w:rPr>
            </w:pPr>
            <w:r>
              <w:rPr>
                <w:rFonts w:ascii="Wingdings" w:hAnsi="Wingdings" w:cs="Wingdings"/>
                <w:sz w:val="22"/>
                <w:szCs w:val="22"/>
              </w:rPr>
              <w:t></w:t>
            </w:r>
            <w:r>
              <w:rPr>
                <w:rFonts w:ascii="Wingdings" w:hAnsi="Wingdings" w:cs="Wingdings"/>
                <w:sz w:val="22"/>
                <w:szCs w:val="22"/>
              </w:rPr>
              <w:t></w:t>
            </w:r>
            <w:r w:rsidR="00272B87" w:rsidRPr="006178B9">
              <w:rPr>
                <w:rFonts w:asciiTheme="minorHAnsi" w:hAnsiTheme="minorHAnsi"/>
                <w:sz w:val="22"/>
                <w:szCs w:val="22"/>
              </w:rPr>
              <w:t>Omezený prostor školy</w:t>
            </w:r>
            <w:r w:rsidR="00272B87">
              <w:rPr>
                <w:sz w:val="22"/>
                <w:szCs w:val="22"/>
              </w:rPr>
              <w:t xml:space="preserve"> </w:t>
            </w:r>
            <w:r w:rsidR="00194606">
              <w:rPr>
                <w:sz w:val="22"/>
                <w:szCs w:val="22"/>
              </w:rPr>
              <w:t>(absence jídelny v budově)</w:t>
            </w:r>
          </w:p>
          <w:p w:rsidR="00272B87" w:rsidRDefault="00387BC6" w:rsidP="00272B87">
            <w:pPr>
              <w:pStyle w:val="Default"/>
              <w:jc w:val="both"/>
              <w:rPr>
                <w:sz w:val="22"/>
                <w:szCs w:val="22"/>
              </w:rPr>
            </w:pPr>
            <w:r>
              <w:rPr>
                <w:rFonts w:ascii="Wingdings" w:hAnsi="Wingdings" w:cs="Wingdings"/>
                <w:sz w:val="22"/>
                <w:szCs w:val="22"/>
              </w:rPr>
              <w:t></w:t>
            </w:r>
            <w:r>
              <w:rPr>
                <w:rFonts w:ascii="Wingdings" w:hAnsi="Wingdings" w:cs="Wingdings"/>
                <w:sz w:val="22"/>
                <w:szCs w:val="22"/>
              </w:rPr>
              <w:t></w:t>
            </w:r>
            <w:r w:rsidR="00BC5C92" w:rsidRPr="006178B9">
              <w:rPr>
                <w:rFonts w:asciiTheme="minorHAnsi" w:hAnsiTheme="minorHAnsi"/>
                <w:sz w:val="22"/>
                <w:szCs w:val="22"/>
              </w:rPr>
              <w:t>Nedostatečné prostředky pro ohodnocení výbo</w:t>
            </w:r>
            <w:r w:rsidR="00272B87" w:rsidRPr="006178B9">
              <w:rPr>
                <w:rFonts w:asciiTheme="minorHAnsi" w:hAnsiTheme="minorHAnsi"/>
                <w:sz w:val="22"/>
                <w:szCs w:val="22"/>
              </w:rPr>
              <w:t>r</w:t>
            </w:r>
            <w:r w:rsidR="00BC5C92" w:rsidRPr="006178B9">
              <w:rPr>
                <w:rFonts w:asciiTheme="minorHAnsi" w:hAnsiTheme="minorHAnsi"/>
                <w:sz w:val="22"/>
                <w:szCs w:val="22"/>
              </w:rPr>
              <w:t>n</w:t>
            </w:r>
            <w:r w:rsidR="00272B87" w:rsidRPr="006178B9">
              <w:rPr>
                <w:rFonts w:asciiTheme="minorHAnsi" w:hAnsiTheme="minorHAnsi"/>
                <w:sz w:val="22"/>
                <w:szCs w:val="22"/>
              </w:rPr>
              <w:t>ých pracovníků</w:t>
            </w:r>
            <w:r w:rsidR="00272B87">
              <w:rPr>
                <w:sz w:val="22"/>
                <w:szCs w:val="22"/>
              </w:rPr>
              <w:t xml:space="preserve"> </w:t>
            </w:r>
          </w:p>
          <w:p w:rsidR="00AF39EA" w:rsidRPr="00194606" w:rsidRDefault="00387BC6" w:rsidP="005D10D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sidR="00441621" w:rsidRPr="006178B9">
              <w:rPr>
                <w:rFonts w:asciiTheme="minorHAnsi" w:hAnsiTheme="minorHAnsi"/>
                <w:sz w:val="22"/>
                <w:szCs w:val="22"/>
              </w:rPr>
              <w:t>Nízká nabídka</w:t>
            </w:r>
            <w:r w:rsidR="00272B87" w:rsidRPr="006178B9">
              <w:rPr>
                <w:rFonts w:asciiTheme="minorHAnsi" w:hAnsiTheme="minorHAnsi"/>
                <w:sz w:val="22"/>
                <w:szCs w:val="22"/>
              </w:rPr>
              <w:t xml:space="preserve"> vzdělávacích programů, které rozšiřují odbornou kvalifikaci pracovníků</w:t>
            </w:r>
          </w:p>
          <w:p w:rsidR="005D10D9" w:rsidRPr="005D10D9" w:rsidRDefault="005D10D9" w:rsidP="005D10D9">
            <w:pPr>
              <w:pStyle w:val="Default"/>
              <w:jc w:val="both"/>
              <w:rPr>
                <w:sz w:val="16"/>
                <w:szCs w:val="16"/>
              </w:rPr>
            </w:pPr>
          </w:p>
        </w:tc>
      </w:tr>
      <w:tr w:rsidR="00AF39EA" w:rsidTr="00387BC6">
        <w:tc>
          <w:tcPr>
            <w:tcW w:w="4537" w:type="dxa"/>
          </w:tcPr>
          <w:p w:rsidR="00AF39EA" w:rsidRDefault="00F06575" w:rsidP="00F7479B">
            <w:pPr>
              <w:jc w:val="both"/>
              <w:rPr>
                <w:b/>
              </w:rPr>
            </w:pPr>
            <w:r>
              <w:rPr>
                <w:b/>
              </w:rPr>
              <w:t>Příležitosti:</w:t>
            </w:r>
          </w:p>
          <w:p w:rsidR="00F06575" w:rsidRDefault="00F06575" w:rsidP="00F06575">
            <w:pPr>
              <w:pStyle w:val="Default"/>
              <w:jc w:val="both"/>
              <w:rPr>
                <w:rFonts w:cstheme="minorBidi"/>
                <w:color w:val="auto"/>
              </w:rPr>
            </w:pPr>
          </w:p>
          <w:p w:rsidR="00F06575" w:rsidRDefault="00387BC6" w:rsidP="00F06575">
            <w:pPr>
              <w:pStyle w:val="Default"/>
              <w:jc w:val="both"/>
              <w:rPr>
                <w:sz w:val="22"/>
                <w:szCs w:val="22"/>
              </w:rPr>
            </w:pPr>
            <w:r>
              <w:rPr>
                <w:rFonts w:ascii="Wingdings" w:hAnsi="Wingdings" w:cs="Wingdings"/>
                <w:sz w:val="22"/>
                <w:szCs w:val="22"/>
              </w:rPr>
              <w:t></w:t>
            </w:r>
            <w:r>
              <w:rPr>
                <w:rFonts w:ascii="Wingdings" w:hAnsi="Wingdings" w:cs="Wingdings"/>
                <w:sz w:val="22"/>
                <w:szCs w:val="22"/>
              </w:rPr>
              <w:t></w:t>
            </w:r>
            <w:r w:rsidR="00BC5C92" w:rsidRPr="006178B9">
              <w:rPr>
                <w:rFonts w:asciiTheme="minorHAnsi" w:hAnsiTheme="minorHAnsi"/>
                <w:sz w:val="22"/>
                <w:szCs w:val="22"/>
              </w:rPr>
              <w:t>Realizace</w:t>
            </w:r>
            <w:r w:rsidR="00F06575" w:rsidRPr="006178B9">
              <w:rPr>
                <w:rFonts w:asciiTheme="minorHAnsi" w:hAnsiTheme="minorHAnsi"/>
                <w:sz w:val="22"/>
                <w:szCs w:val="22"/>
              </w:rPr>
              <w:t xml:space="preserve"> projektů</w:t>
            </w:r>
            <w:r w:rsidR="00441621" w:rsidRPr="006178B9">
              <w:rPr>
                <w:rFonts w:asciiTheme="minorHAnsi" w:hAnsiTheme="minorHAnsi"/>
                <w:sz w:val="22"/>
                <w:szCs w:val="22"/>
              </w:rPr>
              <w:t>, EVVO</w:t>
            </w:r>
            <w:r w:rsidR="00F06575">
              <w:rPr>
                <w:sz w:val="22"/>
                <w:szCs w:val="22"/>
              </w:rPr>
              <w:t xml:space="preserve"> </w:t>
            </w:r>
          </w:p>
          <w:p w:rsidR="00F06575" w:rsidRDefault="00387BC6" w:rsidP="00F06575">
            <w:pPr>
              <w:pStyle w:val="Default"/>
              <w:jc w:val="both"/>
              <w:rPr>
                <w:sz w:val="22"/>
                <w:szCs w:val="22"/>
              </w:rPr>
            </w:pPr>
            <w:r>
              <w:rPr>
                <w:rFonts w:ascii="Wingdings" w:hAnsi="Wingdings" w:cs="Wingdings"/>
                <w:sz w:val="22"/>
                <w:szCs w:val="22"/>
              </w:rPr>
              <w:t></w:t>
            </w:r>
            <w:r>
              <w:rPr>
                <w:rFonts w:ascii="Wingdings" w:hAnsi="Wingdings" w:cs="Wingdings"/>
                <w:sz w:val="22"/>
                <w:szCs w:val="22"/>
              </w:rPr>
              <w:t></w:t>
            </w:r>
            <w:r w:rsidR="00F06575" w:rsidRPr="006178B9">
              <w:rPr>
                <w:rFonts w:asciiTheme="minorHAnsi" w:hAnsiTheme="minorHAnsi"/>
                <w:sz w:val="22"/>
                <w:szCs w:val="22"/>
              </w:rPr>
              <w:t>Mezinárodní spolupráce</w:t>
            </w:r>
            <w:r w:rsidR="00F06575">
              <w:rPr>
                <w:sz w:val="22"/>
                <w:szCs w:val="22"/>
              </w:rPr>
              <w:t xml:space="preserve"> </w:t>
            </w:r>
          </w:p>
          <w:p w:rsidR="00F06575" w:rsidRDefault="00387BC6" w:rsidP="00F06575">
            <w:pPr>
              <w:pStyle w:val="Default"/>
              <w:jc w:val="both"/>
              <w:rPr>
                <w:sz w:val="22"/>
                <w:szCs w:val="22"/>
              </w:rPr>
            </w:pPr>
            <w:r>
              <w:rPr>
                <w:rFonts w:ascii="Wingdings" w:hAnsi="Wingdings" w:cs="Wingdings"/>
                <w:sz w:val="22"/>
                <w:szCs w:val="22"/>
              </w:rPr>
              <w:t></w:t>
            </w:r>
            <w:r>
              <w:rPr>
                <w:rFonts w:ascii="Wingdings" w:hAnsi="Wingdings" w:cs="Wingdings"/>
                <w:sz w:val="22"/>
                <w:szCs w:val="22"/>
              </w:rPr>
              <w:t></w:t>
            </w:r>
            <w:r w:rsidR="00441621" w:rsidRPr="006178B9">
              <w:rPr>
                <w:rFonts w:asciiTheme="minorHAnsi" w:hAnsiTheme="minorHAnsi"/>
                <w:sz w:val="22"/>
                <w:szCs w:val="22"/>
              </w:rPr>
              <w:t>Celoživotní vzdělávání</w:t>
            </w:r>
          </w:p>
          <w:p w:rsidR="00F06575" w:rsidRPr="006178B9" w:rsidRDefault="00387BC6" w:rsidP="00F06575">
            <w:pPr>
              <w:pStyle w:val="Default"/>
              <w:jc w:val="both"/>
              <w:rPr>
                <w:rFonts w:asciiTheme="minorHAnsi" w:hAnsiTheme="minorHAnsi"/>
                <w:sz w:val="22"/>
                <w:szCs w:val="22"/>
              </w:rPr>
            </w:pPr>
            <w:r>
              <w:rPr>
                <w:rFonts w:ascii="Wingdings" w:hAnsi="Wingdings" w:cs="Wingdings"/>
                <w:sz w:val="22"/>
                <w:szCs w:val="22"/>
              </w:rPr>
              <w:t></w:t>
            </w:r>
            <w:r>
              <w:rPr>
                <w:rFonts w:ascii="Wingdings" w:hAnsi="Wingdings" w:cs="Wingdings"/>
                <w:sz w:val="22"/>
                <w:szCs w:val="22"/>
              </w:rPr>
              <w:t></w:t>
            </w:r>
            <w:r w:rsidR="00F06575" w:rsidRPr="006178B9">
              <w:rPr>
                <w:rFonts w:asciiTheme="minorHAnsi" w:hAnsiTheme="minorHAnsi"/>
                <w:sz w:val="22"/>
                <w:szCs w:val="22"/>
              </w:rPr>
              <w:t xml:space="preserve">Ucelená nabídka studijních oborů </w:t>
            </w:r>
          </w:p>
          <w:p w:rsidR="00F06575" w:rsidRDefault="00387BC6" w:rsidP="00F06575">
            <w:pPr>
              <w:pStyle w:val="Default"/>
              <w:jc w:val="both"/>
              <w:rPr>
                <w:sz w:val="22"/>
                <w:szCs w:val="22"/>
              </w:rPr>
            </w:pPr>
            <w:r>
              <w:rPr>
                <w:rFonts w:ascii="Wingdings" w:hAnsi="Wingdings" w:cs="Wingdings"/>
                <w:sz w:val="22"/>
                <w:szCs w:val="22"/>
              </w:rPr>
              <w:t></w:t>
            </w:r>
            <w:r>
              <w:rPr>
                <w:rFonts w:ascii="Wingdings" w:hAnsi="Wingdings" w:cs="Wingdings"/>
                <w:sz w:val="22"/>
                <w:szCs w:val="22"/>
              </w:rPr>
              <w:t></w:t>
            </w:r>
            <w:r w:rsidR="00C96C7E" w:rsidRPr="006178B9">
              <w:rPr>
                <w:rFonts w:asciiTheme="minorHAnsi" w:hAnsiTheme="minorHAnsi"/>
                <w:sz w:val="22"/>
                <w:szCs w:val="22"/>
              </w:rPr>
              <w:t>V</w:t>
            </w:r>
            <w:r w:rsidR="00F06575" w:rsidRPr="006178B9">
              <w:rPr>
                <w:rFonts w:asciiTheme="minorHAnsi" w:hAnsiTheme="minorHAnsi"/>
                <w:sz w:val="22"/>
                <w:szCs w:val="22"/>
              </w:rPr>
              <w:t>lastní moderní ubytování v místě školy</w:t>
            </w:r>
            <w:r w:rsidR="00F06575">
              <w:rPr>
                <w:sz w:val="22"/>
                <w:szCs w:val="22"/>
              </w:rPr>
              <w:t xml:space="preserve"> </w:t>
            </w:r>
          </w:p>
          <w:p w:rsidR="00F06575" w:rsidRDefault="00387BC6" w:rsidP="005D10D9">
            <w:pPr>
              <w:pStyle w:val="Default"/>
              <w:jc w:val="both"/>
            </w:pPr>
            <w:r>
              <w:rPr>
                <w:rFonts w:ascii="Wingdings" w:hAnsi="Wingdings" w:cs="Wingdings"/>
                <w:sz w:val="22"/>
                <w:szCs w:val="22"/>
              </w:rPr>
              <w:t></w:t>
            </w:r>
            <w:r>
              <w:rPr>
                <w:rFonts w:ascii="Wingdings" w:hAnsi="Wingdings" w:cs="Wingdings"/>
                <w:sz w:val="22"/>
                <w:szCs w:val="22"/>
              </w:rPr>
              <w:t></w:t>
            </w:r>
            <w:r w:rsidR="00F06575" w:rsidRPr="006178B9">
              <w:rPr>
                <w:rFonts w:asciiTheme="minorHAnsi" w:hAnsiTheme="minorHAnsi"/>
                <w:sz w:val="22"/>
                <w:szCs w:val="22"/>
              </w:rPr>
              <w:t>Posílení vnitřní komunikace</w:t>
            </w:r>
          </w:p>
        </w:tc>
        <w:tc>
          <w:tcPr>
            <w:tcW w:w="5245" w:type="dxa"/>
          </w:tcPr>
          <w:p w:rsidR="00AF39EA" w:rsidRDefault="00F06575" w:rsidP="00F7479B">
            <w:pPr>
              <w:jc w:val="both"/>
              <w:rPr>
                <w:b/>
              </w:rPr>
            </w:pPr>
            <w:r>
              <w:rPr>
                <w:b/>
              </w:rPr>
              <w:t>Hrozby:</w:t>
            </w:r>
          </w:p>
          <w:p w:rsidR="00F06575" w:rsidRDefault="00F06575" w:rsidP="00F06575">
            <w:pPr>
              <w:pStyle w:val="Default"/>
              <w:jc w:val="both"/>
              <w:rPr>
                <w:rFonts w:cstheme="minorBidi"/>
                <w:color w:val="auto"/>
              </w:rPr>
            </w:pPr>
          </w:p>
          <w:p w:rsidR="00DD4E21" w:rsidRDefault="00387BC6" w:rsidP="00DD4E21">
            <w:pPr>
              <w:pStyle w:val="Default"/>
              <w:jc w:val="both"/>
              <w:rPr>
                <w:sz w:val="22"/>
                <w:szCs w:val="22"/>
              </w:rPr>
            </w:pPr>
            <w:r>
              <w:rPr>
                <w:rFonts w:ascii="Wingdings" w:hAnsi="Wingdings" w:cs="Wingdings"/>
                <w:sz w:val="22"/>
                <w:szCs w:val="22"/>
              </w:rPr>
              <w:t></w:t>
            </w:r>
            <w:r>
              <w:rPr>
                <w:rFonts w:ascii="Wingdings" w:hAnsi="Wingdings" w:cs="Wingdings"/>
                <w:sz w:val="22"/>
                <w:szCs w:val="22"/>
              </w:rPr>
              <w:t></w:t>
            </w:r>
            <w:r w:rsidR="00F16D19" w:rsidRPr="006178B9">
              <w:rPr>
                <w:rFonts w:asciiTheme="minorHAnsi" w:hAnsiTheme="minorHAnsi"/>
                <w:sz w:val="22"/>
                <w:szCs w:val="22"/>
              </w:rPr>
              <w:t>Nepříznivý demografický vývoj</w:t>
            </w:r>
          </w:p>
          <w:p w:rsidR="00F06575" w:rsidRDefault="00387BC6" w:rsidP="00F06575">
            <w:pPr>
              <w:pStyle w:val="Default"/>
              <w:jc w:val="both"/>
              <w:rPr>
                <w:sz w:val="22"/>
                <w:szCs w:val="22"/>
              </w:rPr>
            </w:pPr>
            <w:r>
              <w:rPr>
                <w:rFonts w:ascii="Wingdings" w:hAnsi="Wingdings" w:cs="Wingdings"/>
                <w:sz w:val="22"/>
                <w:szCs w:val="22"/>
              </w:rPr>
              <w:t></w:t>
            </w:r>
            <w:r>
              <w:rPr>
                <w:rFonts w:ascii="Wingdings" w:hAnsi="Wingdings" w:cs="Wingdings"/>
                <w:sz w:val="22"/>
                <w:szCs w:val="22"/>
              </w:rPr>
              <w:t></w:t>
            </w:r>
            <w:r w:rsidR="00F06575" w:rsidRPr="006178B9">
              <w:rPr>
                <w:rFonts w:asciiTheme="minorHAnsi" w:hAnsiTheme="minorHAnsi"/>
                <w:sz w:val="22"/>
                <w:szCs w:val="22"/>
              </w:rPr>
              <w:t>V</w:t>
            </w:r>
            <w:r w:rsidR="00BC5C92" w:rsidRPr="006178B9">
              <w:rPr>
                <w:rFonts w:asciiTheme="minorHAnsi" w:hAnsiTheme="minorHAnsi"/>
                <w:sz w:val="22"/>
                <w:szCs w:val="22"/>
              </w:rPr>
              <w:t>ýuka v pronajatých</w:t>
            </w:r>
            <w:r w:rsidR="00F06575" w:rsidRPr="006178B9">
              <w:rPr>
                <w:rFonts w:asciiTheme="minorHAnsi" w:hAnsiTheme="minorHAnsi"/>
                <w:sz w:val="22"/>
                <w:szCs w:val="22"/>
              </w:rPr>
              <w:t xml:space="preserve"> prostorách </w:t>
            </w:r>
            <w:r w:rsidR="00DD4E21" w:rsidRPr="006178B9">
              <w:rPr>
                <w:rFonts w:asciiTheme="minorHAnsi" w:hAnsiTheme="minorHAnsi"/>
                <w:sz w:val="22"/>
                <w:szCs w:val="22"/>
              </w:rPr>
              <w:t>(z části)</w:t>
            </w:r>
          </w:p>
          <w:p w:rsidR="00F06575" w:rsidRDefault="00387BC6" w:rsidP="00F06575">
            <w:pPr>
              <w:pStyle w:val="Default"/>
              <w:jc w:val="both"/>
              <w:rPr>
                <w:sz w:val="22"/>
                <w:szCs w:val="22"/>
              </w:rPr>
            </w:pPr>
            <w:r>
              <w:rPr>
                <w:rFonts w:ascii="Wingdings" w:hAnsi="Wingdings" w:cs="Wingdings"/>
                <w:sz w:val="22"/>
                <w:szCs w:val="22"/>
              </w:rPr>
              <w:t></w:t>
            </w:r>
            <w:r>
              <w:rPr>
                <w:rFonts w:ascii="Wingdings" w:hAnsi="Wingdings" w:cs="Wingdings"/>
                <w:sz w:val="22"/>
                <w:szCs w:val="22"/>
              </w:rPr>
              <w:t></w:t>
            </w:r>
            <w:r w:rsidR="00F16D19" w:rsidRPr="006178B9">
              <w:rPr>
                <w:rFonts w:asciiTheme="minorHAnsi" w:hAnsiTheme="minorHAnsi"/>
                <w:sz w:val="22"/>
                <w:szCs w:val="22"/>
              </w:rPr>
              <w:t>Z</w:t>
            </w:r>
            <w:r w:rsidR="00F06575" w:rsidRPr="006178B9">
              <w:rPr>
                <w:rFonts w:asciiTheme="minorHAnsi" w:hAnsiTheme="minorHAnsi"/>
                <w:sz w:val="22"/>
                <w:szCs w:val="22"/>
              </w:rPr>
              <w:t xml:space="preserve">ávislost </w:t>
            </w:r>
            <w:r w:rsidR="00F16D19" w:rsidRPr="006178B9">
              <w:rPr>
                <w:rFonts w:asciiTheme="minorHAnsi" w:hAnsiTheme="minorHAnsi"/>
                <w:sz w:val="22"/>
                <w:szCs w:val="22"/>
              </w:rPr>
              <w:t xml:space="preserve">žáků </w:t>
            </w:r>
            <w:r w:rsidR="00F06575" w:rsidRPr="006178B9">
              <w:rPr>
                <w:rFonts w:asciiTheme="minorHAnsi" w:hAnsiTheme="minorHAnsi"/>
                <w:sz w:val="22"/>
                <w:szCs w:val="22"/>
              </w:rPr>
              <w:t xml:space="preserve">na ekonomických možnostech rodičů </w:t>
            </w:r>
            <w:r w:rsidR="00F16D19" w:rsidRPr="006178B9">
              <w:rPr>
                <w:rFonts w:asciiTheme="minorHAnsi" w:hAnsiTheme="minorHAnsi"/>
                <w:sz w:val="22"/>
                <w:szCs w:val="22"/>
              </w:rPr>
              <w:t>(</w:t>
            </w:r>
            <w:r w:rsidR="00F06575" w:rsidRPr="006178B9">
              <w:rPr>
                <w:rFonts w:asciiTheme="minorHAnsi" w:hAnsiTheme="minorHAnsi"/>
                <w:sz w:val="22"/>
                <w:szCs w:val="22"/>
              </w:rPr>
              <w:t>studium mimo jejich domovy</w:t>
            </w:r>
            <w:r w:rsidR="00F06575">
              <w:rPr>
                <w:sz w:val="22"/>
                <w:szCs w:val="22"/>
              </w:rPr>
              <w:t xml:space="preserve"> </w:t>
            </w:r>
          </w:p>
          <w:p w:rsidR="00F06575" w:rsidRDefault="00387BC6" w:rsidP="00F06575">
            <w:pPr>
              <w:pStyle w:val="Default"/>
              <w:jc w:val="both"/>
              <w:rPr>
                <w:sz w:val="22"/>
                <w:szCs w:val="22"/>
              </w:rPr>
            </w:pPr>
            <w:r>
              <w:rPr>
                <w:rFonts w:ascii="Wingdings" w:hAnsi="Wingdings" w:cs="Wingdings"/>
                <w:sz w:val="22"/>
                <w:szCs w:val="22"/>
              </w:rPr>
              <w:t></w:t>
            </w:r>
            <w:r>
              <w:rPr>
                <w:rFonts w:ascii="Wingdings" w:hAnsi="Wingdings" w:cs="Wingdings"/>
                <w:sz w:val="22"/>
                <w:szCs w:val="22"/>
              </w:rPr>
              <w:t></w:t>
            </w:r>
            <w:r w:rsidR="00F06575" w:rsidRPr="006178B9">
              <w:rPr>
                <w:rFonts w:asciiTheme="minorHAnsi" w:hAnsiTheme="minorHAnsi"/>
                <w:sz w:val="22"/>
                <w:szCs w:val="22"/>
              </w:rPr>
              <w:t>Nedostat</w:t>
            </w:r>
            <w:r w:rsidR="00C96C7E" w:rsidRPr="006178B9">
              <w:rPr>
                <w:rFonts w:asciiTheme="minorHAnsi" w:hAnsiTheme="minorHAnsi"/>
                <w:sz w:val="22"/>
                <w:szCs w:val="22"/>
              </w:rPr>
              <w:t>ečné</w:t>
            </w:r>
            <w:r w:rsidR="00F06575" w:rsidRPr="006178B9">
              <w:rPr>
                <w:rFonts w:asciiTheme="minorHAnsi" w:hAnsiTheme="minorHAnsi"/>
                <w:sz w:val="22"/>
                <w:szCs w:val="22"/>
              </w:rPr>
              <w:t xml:space="preserve"> </w:t>
            </w:r>
            <w:r w:rsidR="006A1E48" w:rsidRPr="006178B9">
              <w:rPr>
                <w:rFonts w:asciiTheme="minorHAnsi" w:hAnsiTheme="minorHAnsi"/>
                <w:sz w:val="22"/>
                <w:szCs w:val="22"/>
              </w:rPr>
              <w:t>zdroj</w:t>
            </w:r>
            <w:r w:rsidR="00C96C7E" w:rsidRPr="006178B9">
              <w:rPr>
                <w:rFonts w:asciiTheme="minorHAnsi" w:hAnsiTheme="minorHAnsi"/>
                <w:sz w:val="22"/>
                <w:szCs w:val="22"/>
              </w:rPr>
              <w:t>e</w:t>
            </w:r>
            <w:r w:rsidR="006A1E48" w:rsidRPr="006178B9">
              <w:rPr>
                <w:rFonts w:asciiTheme="minorHAnsi" w:hAnsiTheme="minorHAnsi"/>
                <w:sz w:val="22"/>
                <w:szCs w:val="22"/>
              </w:rPr>
              <w:t xml:space="preserve"> </w:t>
            </w:r>
            <w:r w:rsidR="00F06575" w:rsidRPr="006178B9">
              <w:rPr>
                <w:rFonts w:asciiTheme="minorHAnsi" w:hAnsiTheme="minorHAnsi"/>
                <w:sz w:val="22"/>
                <w:szCs w:val="22"/>
              </w:rPr>
              <w:t>na obnovu majetku</w:t>
            </w:r>
            <w:r w:rsidR="00F06575">
              <w:rPr>
                <w:sz w:val="22"/>
                <w:szCs w:val="22"/>
              </w:rPr>
              <w:t xml:space="preserve"> </w:t>
            </w:r>
          </w:p>
          <w:p w:rsidR="00F06575" w:rsidRDefault="00387BC6" w:rsidP="00387BC6">
            <w:pPr>
              <w:pStyle w:val="Default"/>
              <w:jc w:val="both"/>
            </w:pPr>
            <w:r>
              <w:rPr>
                <w:rFonts w:ascii="Wingdings" w:hAnsi="Wingdings" w:cs="Wingdings"/>
                <w:sz w:val="22"/>
                <w:szCs w:val="22"/>
              </w:rPr>
              <w:t></w:t>
            </w:r>
            <w:r>
              <w:rPr>
                <w:rFonts w:ascii="Wingdings" w:hAnsi="Wingdings" w:cs="Wingdings"/>
                <w:sz w:val="22"/>
                <w:szCs w:val="22"/>
              </w:rPr>
              <w:t></w:t>
            </w:r>
            <w:r w:rsidR="00C96C7E" w:rsidRPr="006178B9">
              <w:rPr>
                <w:rFonts w:asciiTheme="minorHAnsi" w:hAnsiTheme="minorHAnsi"/>
                <w:sz w:val="22"/>
                <w:szCs w:val="22"/>
              </w:rPr>
              <w:t>Málo</w:t>
            </w:r>
            <w:r w:rsidR="00F06575" w:rsidRPr="006178B9">
              <w:rPr>
                <w:rFonts w:asciiTheme="minorHAnsi" w:hAnsiTheme="minorHAnsi"/>
                <w:sz w:val="22"/>
                <w:szCs w:val="22"/>
              </w:rPr>
              <w:t xml:space="preserve"> </w:t>
            </w:r>
            <w:r w:rsidR="00C96C7E" w:rsidRPr="006178B9">
              <w:rPr>
                <w:rFonts w:asciiTheme="minorHAnsi" w:hAnsiTheme="minorHAnsi"/>
                <w:sz w:val="22"/>
                <w:szCs w:val="22"/>
              </w:rPr>
              <w:t xml:space="preserve">pedagogů </w:t>
            </w:r>
            <w:r w:rsidR="00F06575" w:rsidRPr="006178B9">
              <w:rPr>
                <w:rFonts w:asciiTheme="minorHAnsi" w:hAnsiTheme="minorHAnsi"/>
                <w:sz w:val="22"/>
                <w:szCs w:val="22"/>
              </w:rPr>
              <w:t>pro výuku puškařských oborů</w:t>
            </w:r>
          </w:p>
        </w:tc>
      </w:tr>
    </w:tbl>
    <w:p w:rsidR="00AF39EA" w:rsidRDefault="00AF39EA" w:rsidP="00F7479B">
      <w:pPr>
        <w:spacing w:after="0" w:line="240" w:lineRule="auto"/>
        <w:jc w:val="both"/>
      </w:pPr>
    </w:p>
    <w:p w:rsidR="0051789F" w:rsidRDefault="0051789F" w:rsidP="00F7479B">
      <w:pPr>
        <w:pStyle w:val="Odstavecseseznamem"/>
        <w:spacing w:after="0" w:line="240" w:lineRule="auto"/>
        <w:ind w:left="0"/>
        <w:jc w:val="both"/>
      </w:pPr>
    </w:p>
    <w:p w:rsidR="00F57556" w:rsidRDefault="00D118F8" w:rsidP="00F7479B">
      <w:pPr>
        <w:pStyle w:val="Odstavecseseznamem"/>
        <w:numPr>
          <w:ilvl w:val="0"/>
          <w:numId w:val="3"/>
        </w:numPr>
        <w:spacing w:after="0" w:line="240" w:lineRule="auto"/>
        <w:ind w:left="0"/>
        <w:jc w:val="both"/>
        <w:rPr>
          <w:b/>
          <w:sz w:val="24"/>
          <w:szCs w:val="24"/>
        </w:rPr>
      </w:pPr>
      <w:r>
        <w:rPr>
          <w:b/>
          <w:sz w:val="24"/>
          <w:szCs w:val="24"/>
        </w:rPr>
        <w:t>Návrh koncepce školy</w:t>
      </w:r>
    </w:p>
    <w:p w:rsidR="00D118F8" w:rsidRPr="00D118F8" w:rsidRDefault="00D118F8" w:rsidP="00D118F8">
      <w:pPr>
        <w:spacing w:after="0" w:line="240" w:lineRule="auto"/>
        <w:jc w:val="both"/>
        <w:rPr>
          <w:sz w:val="24"/>
          <w:szCs w:val="24"/>
        </w:rPr>
      </w:pPr>
    </w:p>
    <w:p w:rsidR="00D118F8" w:rsidRDefault="00D118F8" w:rsidP="00D118F8">
      <w:pPr>
        <w:spacing w:after="0" w:line="240" w:lineRule="auto"/>
        <w:jc w:val="both"/>
      </w:pPr>
      <w:r>
        <w:t>Pro další rozvoj bude třeba, kromě jiného, se postupně vracet k již zpracovaným školním vzdělávacím programům. Jejich postupná inovace – aktualizace a doplňování ve spolupráci s metodickými komisemi a sociálními partnery. Společně se zřizovatelem vyhodnotit sebehodnotící zprávu. Výsledky důsledně analyzovat s celým pedagogickým sborem a přijmout opatření ke zlepšení.</w:t>
      </w:r>
    </w:p>
    <w:p w:rsidR="00D118F8" w:rsidRDefault="00D118F8" w:rsidP="00D118F8">
      <w:pPr>
        <w:spacing w:after="0" w:line="240" w:lineRule="auto"/>
        <w:jc w:val="both"/>
        <w:rPr>
          <w:sz w:val="24"/>
          <w:szCs w:val="24"/>
        </w:rPr>
      </w:pPr>
    </w:p>
    <w:p w:rsidR="00D118F8" w:rsidRPr="00D118F8" w:rsidRDefault="00D118F8" w:rsidP="00D118F8">
      <w:pPr>
        <w:spacing w:after="0" w:line="240" w:lineRule="auto"/>
        <w:ind w:left="-360"/>
        <w:jc w:val="both"/>
        <w:rPr>
          <w:b/>
          <w:sz w:val="24"/>
          <w:szCs w:val="24"/>
        </w:rPr>
      </w:pPr>
      <w:r>
        <w:rPr>
          <w:b/>
          <w:sz w:val="24"/>
          <w:szCs w:val="24"/>
        </w:rPr>
        <w:t xml:space="preserve">3.1 </w:t>
      </w:r>
      <w:r w:rsidRPr="00D118F8">
        <w:rPr>
          <w:b/>
          <w:sz w:val="24"/>
          <w:szCs w:val="24"/>
        </w:rPr>
        <w:t>Personalistika</w:t>
      </w:r>
    </w:p>
    <w:p w:rsidR="00760E37" w:rsidRPr="00A6016B" w:rsidRDefault="00760E37" w:rsidP="00F7479B">
      <w:pPr>
        <w:spacing w:after="0" w:line="240" w:lineRule="auto"/>
        <w:jc w:val="both"/>
      </w:pPr>
    </w:p>
    <w:p w:rsidR="00760E37" w:rsidRDefault="00EE071E" w:rsidP="00F7479B">
      <w:pPr>
        <w:spacing w:after="0" w:line="240" w:lineRule="auto"/>
        <w:jc w:val="both"/>
      </w:pPr>
      <w:r>
        <w:t xml:space="preserve">Oblast řízení lidských zdrojů a personální práce považuji hned za výchovně vzdělávacím procesem jako základní prvek pro rozvoj školy. </w:t>
      </w:r>
      <w:r w:rsidR="00760E37">
        <w:t>Hlavním cílem v této oblasti bude vytváření kvalitního, relativně stabilního a v rámci možností motivovaného pedagogického sboru. Věková skladba není rozhodující.</w:t>
      </w:r>
      <w:r w:rsidR="00E9290F">
        <w:t xml:space="preserve"> </w:t>
      </w:r>
      <w:r w:rsidR="00760E37">
        <w:t xml:space="preserve">Pedagogové </w:t>
      </w:r>
      <w:r w:rsidR="004F532A">
        <w:t>budo</w:t>
      </w:r>
      <w:r w:rsidR="00760E37">
        <w:t>u motivováni k profesnímu a osobnostnímu růstu, což se neobejde bez dalšího vzdělávání, ať už odborného a didaktického ve vlastním aprobačním oboru, či v oblasti informačních technologií, psychologie a cizích jazyků. Tato motivace může mít podobu osobního příkladu, přesvědčování, výraznější diferenciace mezd prostřednictv</w:t>
      </w:r>
      <w:r w:rsidR="004F532A">
        <w:t>ím nenárokových složek, či právě</w:t>
      </w:r>
      <w:r w:rsidR="00760E37">
        <w:t xml:space="preserve"> v</w:t>
      </w:r>
      <w:r w:rsidR="004F532A">
        <w:t>y</w:t>
      </w:r>
      <w:r w:rsidR="00760E37">
        <w:t>tvářených principů kariérního růstu. Jen připravený,</w:t>
      </w:r>
      <w:r w:rsidR="004F532A">
        <w:t xml:space="preserve"> motivovaný a tvůrčím způsobem pracující učitel je podle mého názoru schopen dlouhodobé koncepční práce, která je v náročném vzdělávacím prostředí nezbytná.</w:t>
      </w:r>
    </w:p>
    <w:p w:rsidR="00387BC6" w:rsidRDefault="00387BC6" w:rsidP="00F7479B">
      <w:pPr>
        <w:spacing w:after="0" w:line="240" w:lineRule="auto"/>
        <w:jc w:val="both"/>
      </w:pPr>
    </w:p>
    <w:p w:rsidR="00F57556" w:rsidRPr="00D118F8" w:rsidRDefault="00D118F8" w:rsidP="00D118F8">
      <w:pPr>
        <w:spacing w:after="0" w:line="240" w:lineRule="auto"/>
        <w:ind w:left="-360"/>
        <w:jc w:val="both"/>
        <w:rPr>
          <w:b/>
          <w:sz w:val="24"/>
          <w:szCs w:val="24"/>
        </w:rPr>
      </w:pPr>
      <w:r>
        <w:rPr>
          <w:b/>
          <w:sz w:val="24"/>
          <w:szCs w:val="24"/>
        </w:rPr>
        <w:t xml:space="preserve">3.2 </w:t>
      </w:r>
      <w:r w:rsidR="00F57556" w:rsidRPr="00D118F8">
        <w:rPr>
          <w:b/>
          <w:sz w:val="24"/>
          <w:szCs w:val="24"/>
        </w:rPr>
        <w:t>Vztahy mezi vedením a pedagogickým sborem</w:t>
      </w:r>
    </w:p>
    <w:p w:rsidR="0087780F" w:rsidRDefault="0087780F" w:rsidP="00F7479B">
      <w:pPr>
        <w:spacing w:after="0" w:line="240" w:lineRule="auto"/>
        <w:jc w:val="both"/>
      </w:pPr>
    </w:p>
    <w:p w:rsidR="00E9290F" w:rsidRDefault="00F57556" w:rsidP="00F7479B">
      <w:pPr>
        <w:spacing w:after="0" w:line="240" w:lineRule="auto"/>
        <w:jc w:val="both"/>
      </w:pPr>
      <w:r>
        <w:t xml:space="preserve">Současné školní klima </w:t>
      </w:r>
      <w:r w:rsidR="00194606">
        <w:t>j</w:t>
      </w:r>
      <w:r>
        <w:t>e dobré</w:t>
      </w:r>
      <w:r w:rsidR="00194606">
        <w:t>.</w:t>
      </w:r>
      <w:r w:rsidR="00D835A6">
        <w:t xml:space="preserve"> </w:t>
      </w:r>
      <w:r w:rsidR="00E3366C">
        <w:t xml:space="preserve">Po </w:t>
      </w:r>
      <w:r>
        <w:t xml:space="preserve">nastavení </w:t>
      </w:r>
      <w:r w:rsidR="00E3366C">
        <w:t>jasn</w:t>
      </w:r>
      <w:r>
        <w:t>ých pravidel komunikace</w:t>
      </w:r>
      <w:r w:rsidR="00D835A6">
        <w:t>, zavedení častějších pravidelných pedagogických porad, větší otevřenost</w:t>
      </w:r>
      <w:r w:rsidR="00E3366C">
        <w:t>i</w:t>
      </w:r>
      <w:r w:rsidR="00D835A6">
        <w:t xml:space="preserve"> ze strany vedení školy, </w:t>
      </w:r>
      <w:r w:rsidR="00F7479B">
        <w:t>jasné</w:t>
      </w:r>
      <w:r w:rsidR="00E3366C">
        <w:t>ho</w:t>
      </w:r>
      <w:r w:rsidR="00F7479B">
        <w:t xml:space="preserve"> stanovení pravomocí a povinností, </w:t>
      </w:r>
      <w:r w:rsidR="00D835A6">
        <w:t>průhlednost</w:t>
      </w:r>
      <w:r w:rsidR="00E3366C">
        <w:t>i</w:t>
      </w:r>
      <w:r w:rsidR="00D835A6">
        <w:t xml:space="preserve"> v</w:t>
      </w:r>
      <w:r w:rsidR="00F7479B">
        <w:t> </w:t>
      </w:r>
      <w:r w:rsidR="00D835A6">
        <w:t>hodnocení</w:t>
      </w:r>
      <w:r w:rsidR="00F7479B">
        <w:t xml:space="preserve"> a odměňování</w:t>
      </w:r>
      <w:r w:rsidR="00D835A6">
        <w:t xml:space="preserve"> pedagogů a všeobecné</w:t>
      </w:r>
      <w:r w:rsidR="00E3366C">
        <w:t>ho</w:t>
      </w:r>
      <w:r w:rsidR="00D835A6">
        <w:t xml:space="preserve"> zlepšení vztahů uvnitř školy</w:t>
      </w:r>
      <w:r w:rsidR="00E3366C">
        <w:t xml:space="preserve"> došlo </w:t>
      </w:r>
      <w:r w:rsidR="00E3366C">
        <w:t xml:space="preserve">ke zklidnění </w:t>
      </w:r>
      <w:r w:rsidR="00E3366C">
        <w:t>původně</w:t>
      </w:r>
      <w:r w:rsidR="00E3366C">
        <w:t xml:space="preserve"> napjatých vztahů mezi pedagogy.</w:t>
      </w:r>
      <w:r w:rsidR="00EE071E">
        <w:t xml:space="preserve"> B</w:t>
      </w:r>
      <w:r w:rsidR="00E3366C">
        <w:t>ylo</w:t>
      </w:r>
      <w:r w:rsidR="00EE071E">
        <w:t xml:space="preserve"> stanov</w:t>
      </w:r>
      <w:r w:rsidR="00E3366C">
        <w:t>eno</w:t>
      </w:r>
      <w:r w:rsidR="00EE071E">
        <w:t xml:space="preserve"> </w:t>
      </w:r>
      <w:r w:rsidR="00EE071E">
        <w:lastRenderedPageBreak/>
        <w:t>rozdělení hospitací mezi členy vedení školy a všeobecně zintenzívn</w:t>
      </w:r>
      <w:r w:rsidR="00E3366C">
        <w:t>ěna</w:t>
      </w:r>
      <w:r w:rsidR="00EE071E">
        <w:t xml:space="preserve"> hospitační činnost. Závěry hospitací </w:t>
      </w:r>
      <w:r w:rsidR="00A0287B">
        <w:t>v</w:t>
      </w:r>
      <w:r w:rsidR="00E3366C">
        <w:t>edly</w:t>
      </w:r>
      <w:r w:rsidR="00A0287B">
        <w:t xml:space="preserve"> ke zlepšení vztahů mezi vedením školy a pedagogickým sborem.</w:t>
      </w:r>
    </w:p>
    <w:p w:rsidR="0051789F" w:rsidRDefault="0051789F" w:rsidP="00F7479B">
      <w:pPr>
        <w:spacing w:after="0" w:line="240" w:lineRule="auto"/>
        <w:jc w:val="both"/>
      </w:pPr>
    </w:p>
    <w:p w:rsidR="004F532A" w:rsidRPr="00D118F8" w:rsidRDefault="00D118F8" w:rsidP="00D118F8">
      <w:pPr>
        <w:spacing w:after="0" w:line="240" w:lineRule="auto"/>
        <w:ind w:left="-360"/>
        <w:jc w:val="both"/>
        <w:rPr>
          <w:b/>
          <w:sz w:val="24"/>
          <w:szCs w:val="24"/>
        </w:rPr>
      </w:pPr>
      <w:r>
        <w:rPr>
          <w:b/>
          <w:sz w:val="24"/>
          <w:szCs w:val="24"/>
        </w:rPr>
        <w:t xml:space="preserve">3.3 </w:t>
      </w:r>
      <w:r w:rsidR="004F532A" w:rsidRPr="00D118F8">
        <w:rPr>
          <w:b/>
          <w:sz w:val="24"/>
          <w:szCs w:val="24"/>
        </w:rPr>
        <w:t>Vzdělávací program a jeho výstupy</w:t>
      </w:r>
    </w:p>
    <w:p w:rsidR="00F57556" w:rsidRPr="00F57556" w:rsidRDefault="00F57556" w:rsidP="00F7479B">
      <w:pPr>
        <w:spacing w:after="0" w:line="240" w:lineRule="auto"/>
        <w:jc w:val="both"/>
      </w:pPr>
    </w:p>
    <w:p w:rsidR="00A0287B" w:rsidRDefault="00A0287B" w:rsidP="00A0287B">
      <w:pPr>
        <w:spacing w:after="0" w:line="240" w:lineRule="auto"/>
        <w:jc w:val="both"/>
      </w:pPr>
      <w:r>
        <w:t>Prostředí školy má velký vliv na výchovu a vzdělávání. Střední vzdělávání rozvíjí vědomosti, dovednosti (kompetence), postoje a hodnoty získané v základním vzdělávání a je důležité pro osobní rozvoj jedince. Vytváří předpoklady pro plnohodnotný osobní a občanský život, samostatné získávání informací a celoživotní učení, pokračování v navazujícím vzdělávání a přípravu pro výkon povolání.</w:t>
      </w:r>
    </w:p>
    <w:p w:rsidR="00A0287B" w:rsidRDefault="00A0287B" w:rsidP="00A0287B">
      <w:pPr>
        <w:spacing w:after="0" w:line="240" w:lineRule="auto"/>
        <w:jc w:val="both"/>
      </w:pPr>
      <w:r>
        <w:t xml:space="preserve">Základním obecným úkolem vzdělávacího programu bude příprava žáků pro život v otevřené demokratické společnosti. Tato příprava musí mít vzdělávací i výchovnou složku. Kromě konkrétních znalostí a dovedností, jež žákům poslouží jako dobrý výchozí bod pro jejich další vzdělávání a budoucí profesi, je třeba, aby absolventi vykazovali vysokou míru kritického myšlení, dokázali zformulovat svůj názor, obhájit jej racionální argumentací, aby byli schopni týmové práce, uměli převzít zodpovědnost za výsledky své práce i za výsledky práce skupiny. Žák musí opouštět školu rovněž s kompetencemi, jež mu umožní posuzovat dynamický kulturně společenský vývoj v historickém kontextu, a to z hlediska preferovaných demokratických principů uspořádání mezilidských vztahů. </w:t>
      </w:r>
      <w:r w:rsidR="00BC15C3">
        <w:t>Vz</w:t>
      </w:r>
      <w:r>
        <w:t xml:space="preserve">hledem </w:t>
      </w:r>
      <w:r w:rsidR="00BC15C3">
        <w:t>k přílivu zahraničních investorů, celosvětové globalizaci a</w:t>
      </w:r>
      <w:r>
        <w:t xml:space="preserve"> </w:t>
      </w:r>
      <w:r w:rsidR="00BC15C3">
        <w:t>otevřenému celoevropskému trhu práce</w:t>
      </w:r>
      <w:r>
        <w:t xml:space="preserve">, </w:t>
      </w:r>
      <w:r w:rsidR="00BC15C3">
        <w:t>bude</w:t>
      </w:r>
      <w:r>
        <w:t xml:space="preserve"> nezbytné, aby absolventi vykazovali velmi dobrou znalost cizí</w:t>
      </w:r>
      <w:r w:rsidR="00BC15C3">
        <w:t>c</w:t>
      </w:r>
      <w:r>
        <w:t>h jazyk</w:t>
      </w:r>
      <w:r w:rsidR="00BC15C3">
        <w:t xml:space="preserve">ů, vždyť </w:t>
      </w:r>
      <w:r w:rsidR="00464D72">
        <w:t>znalost angličtiny</w:t>
      </w:r>
      <w:r>
        <w:t xml:space="preserve"> se </w:t>
      </w:r>
      <w:r w:rsidR="00BC15C3">
        <w:t xml:space="preserve">již </w:t>
      </w:r>
      <w:r w:rsidR="00464D72">
        <w:t>d</w:t>
      </w:r>
      <w:r w:rsidR="00BC15C3">
        <w:t>n</w:t>
      </w:r>
      <w:r w:rsidR="00464D72">
        <w:t>es</w:t>
      </w:r>
      <w:r>
        <w:t xml:space="preserve"> pokládá za samozřejmost. </w:t>
      </w:r>
    </w:p>
    <w:p w:rsidR="00A0287B" w:rsidRDefault="00A0287B" w:rsidP="00A0287B">
      <w:pPr>
        <w:spacing w:after="0" w:line="240" w:lineRule="auto"/>
        <w:jc w:val="both"/>
      </w:pPr>
      <w:r>
        <w:t>Výchova a vzdělávání se navzájem prolínají. Lidské zdroje na obou stranách jsou základem pro dobrý výsledek práce učitelů a zájem studentů na vytváření image školy. Výchovné poradenství a minimální preventivní programy s využitím externího psychologa by mohly napomoci k navázání komunikace s žáky a napomoci tak v prevenci rizikového chování.</w:t>
      </w:r>
    </w:p>
    <w:p w:rsidR="00A0287B" w:rsidRDefault="00A0287B" w:rsidP="00A0287B">
      <w:pPr>
        <w:spacing w:after="0" w:line="240" w:lineRule="auto"/>
        <w:jc w:val="both"/>
      </w:pPr>
      <w:r>
        <w:t xml:space="preserve">Každoročně je </w:t>
      </w:r>
      <w:r w:rsidR="003A2C90">
        <w:t>po</w:t>
      </w:r>
      <w:r>
        <w:t>třeba aktualizovat další vzdělávání pedagogických pracovníků. Důležitou součástí je i environmentální vzdělávání, výchova a osvěta.</w:t>
      </w:r>
    </w:p>
    <w:p w:rsidR="00A0287B" w:rsidRDefault="00A0287B" w:rsidP="00A0287B">
      <w:pPr>
        <w:spacing w:after="0" w:line="240" w:lineRule="auto"/>
        <w:jc w:val="both"/>
      </w:pPr>
      <w:r>
        <w:t xml:space="preserve">Pro rozvoj osobnosti je důležité zapojení žáků do různých soutěží a reprezentace školy. </w:t>
      </w:r>
    </w:p>
    <w:p w:rsidR="004F532A" w:rsidRDefault="00A0287B" w:rsidP="00A0287B">
      <w:pPr>
        <w:spacing w:after="0" w:line="240" w:lineRule="auto"/>
        <w:jc w:val="both"/>
      </w:pPr>
      <w:r>
        <w:t>Proto řízení školy, kvalita personální práce a dalšího vzdělávání pedagogických pracovníků musí být neustále podrobováno hodnocení. Projekt Zavádění evaluačních nástrojů pro zlepšování kvality vzdělávání ve Zlínském kraji zav</w:t>
      </w:r>
      <w:r w:rsidR="00464D72">
        <w:t>edl</w:t>
      </w:r>
      <w:r>
        <w:t xml:space="preserve"> nový systém hodnocení školy pomocí jednoduchých evaluačních nástrojů. Právě metody a formy přístupu k žákům a jejich schopnostem ukázaly rezervy v práci pedagogických pracovníků. </w:t>
      </w:r>
      <w:r w:rsidR="004F532A">
        <w:t>Školní vzdělávací program bude navazovat na principy Rámcového vzdělávacího programu</w:t>
      </w:r>
      <w:r w:rsidR="00D835A6">
        <w:t xml:space="preserve"> a na schválený Plán rozvoje škol a školských zařízení Zlínského kraje</w:t>
      </w:r>
      <w:r w:rsidR="004F532A">
        <w:t>.</w:t>
      </w:r>
    </w:p>
    <w:p w:rsidR="00E9290F" w:rsidRDefault="00E9290F" w:rsidP="00F7479B">
      <w:pPr>
        <w:spacing w:after="0" w:line="240" w:lineRule="auto"/>
        <w:jc w:val="both"/>
      </w:pPr>
    </w:p>
    <w:p w:rsidR="004F532A" w:rsidRPr="00D118F8" w:rsidRDefault="004F532A" w:rsidP="00D118F8">
      <w:pPr>
        <w:pStyle w:val="Odstavecseseznamem"/>
        <w:numPr>
          <w:ilvl w:val="1"/>
          <w:numId w:val="3"/>
        </w:numPr>
        <w:spacing w:after="0" w:line="240" w:lineRule="auto"/>
        <w:ind w:left="-426" w:firstLine="0"/>
        <w:jc w:val="both"/>
        <w:rPr>
          <w:b/>
          <w:sz w:val="24"/>
          <w:szCs w:val="24"/>
        </w:rPr>
      </w:pPr>
      <w:r w:rsidRPr="00D118F8">
        <w:rPr>
          <w:b/>
          <w:sz w:val="24"/>
          <w:szCs w:val="24"/>
        </w:rPr>
        <w:t>Konkrétní realizace vzdělávacího programu</w:t>
      </w:r>
    </w:p>
    <w:p w:rsidR="004F532A" w:rsidRDefault="004F532A" w:rsidP="00F7479B">
      <w:pPr>
        <w:spacing w:after="0" w:line="240" w:lineRule="auto"/>
        <w:jc w:val="both"/>
        <w:rPr>
          <w:b/>
        </w:rPr>
      </w:pPr>
    </w:p>
    <w:p w:rsidR="004F532A" w:rsidRDefault="004F532A" w:rsidP="00F7479B">
      <w:pPr>
        <w:spacing w:after="0" w:line="240" w:lineRule="auto"/>
        <w:jc w:val="both"/>
      </w:pPr>
      <w:r>
        <w:t>V</w:t>
      </w:r>
      <w:r w:rsidR="00D118F8">
        <w:t> </w:t>
      </w:r>
      <w:r>
        <w:t>této oblasti by měli mít pedagogové relativně velkou svobodu v</w:t>
      </w:r>
      <w:r w:rsidR="00D118F8">
        <w:t> </w:t>
      </w:r>
      <w:r>
        <w:t>rozhodování, jakými způsoby vytvářet funkční a efektivní vzdělávací proces. Vedení školy bude připraveno organizovat semináře poskytující informace jak ze soudobých teorií vzdělávání, tak z</w:t>
      </w:r>
      <w:r w:rsidR="00D118F8">
        <w:t> </w:t>
      </w:r>
      <w:r>
        <w:t xml:space="preserve">konkrétních </w:t>
      </w:r>
      <w:r w:rsidR="008F1C8B">
        <w:t>oborových didaktik, a zároveň využívat nabídku školských vzdělávacích center.</w:t>
      </w:r>
    </w:p>
    <w:p w:rsidR="008F1C8B" w:rsidRDefault="008F1C8B" w:rsidP="00F7479B">
      <w:pPr>
        <w:spacing w:after="0" w:line="240" w:lineRule="auto"/>
        <w:jc w:val="both"/>
      </w:pPr>
    </w:p>
    <w:p w:rsidR="008F1C8B" w:rsidRDefault="008F1C8B" w:rsidP="00F7479B">
      <w:pPr>
        <w:spacing w:after="0" w:line="240" w:lineRule="auto"/>
        <w:jc w:val="both"/>
      </w:pPr>
      <w:r>
        <w:t>Učitelé budou vedeni k</w:t>
      </w:r>
      <w:r w:rsidR="00D118F8">
        <w:t> </w:t>
      </w:r>
      <w:r>
        <w:t>tomu, aby v</w:t>
      </w:r>
      <w:r w:rsidR="00D118F8">
        <w:t> </w:t>
      </w:r>
      <w:r>
        <w:t>maximální míře respektovali některé dílčí principy, u nichž jsem přesvědčen o tom, že mohou vést k</w:t>
      </w:r>
      <w:r w:rsidR="00D118F8">
        <w:t> </w:t>
      </w:r>
      <w:r>
        <w:t>zefektivnění vzdělávání. Ty podle mého názoru poskytují nejlépe některé moderní vzdělávací teorie. Mezi nejdůležitější principy patří zejména:</w:t>
      </w:r>
    </w:p>
    <w:p w:rsidR="008F1C8B" w:rsidRDefault="008F1C8B" w:rsidP="00F7479B">
      <w:pPr>
        <w:spacing w:after="0" w:line="240" w:lineRule="auto"/>
        <w:jc w:val="both"/>
      </w:pPr>
    </w:p>
    <w:p w:rsidR="008F1C8B" w:rsidRDefault="008F1C8B" w:rsidP="00D118F8">
      <w:pPr>
        <w:pStyle w:val="Odstavecseseznamem"/>
        <w:numPr>
          <w:ilvl w:val="0"/>
          <w:numId w:val="2"/>
        </w:numPr>
        <w:spacing w:after="0" w:line="240" w:lineRule="auto"/>
        <w:ind w:left="284" w:hanging="284"/>
        <w:jc w:val="both"/>
      </w:pPr>
      <w:r>
        <w:t>Chápání osobnosti pedagoga jako rozhodujícího činitele pro kvalitu vzdělávacího a výchovného procesu;</w:t>
      </w:r>
    </w:p>
    <w:p w:rsidR="008F1C8B" w:rsidRDefault="008F1C8B" w:rsidP="00D118F8">
      <w:pPr>
        <w:pStyle w:val="Odstavecseseznamem"/>
        <w:numPr>
          <w:ilvl w:val="0"/>
          <w:numId w:val="2"/>
        </w:numPr>
        <w:spacing w:after="0" w:line="240" w:lineRule="auto"/>
        <w:ind w:left="284" w:hanging="284"/>
        <w:jc w:val="both"/>
      </w:pPr>
      <w:r>
        <w:t>Precizní plánování a organizace výuky;</w:t>
      </w:r>
    </w:p>
    <w:p w:rsidR="008F1C8B" w:rsidRDefault="008F1C8B" w:rsidP="00D118F8">
      <w:pPr>
        <w:pStyle w:val="Odstavecseseznamem"/>
        <w:numPr>
          <w:ilvl w:val="0"/>
          <w:numId w:val="2"/>
        </w:numPr>
        <w:spacing w:after="0" w:line="240" w:lineRule="auto"/>
        <w:ind w:left="284" w:hanging="284"/>
        <w:jc w:val="both"/>
      </w:pPr>
      <w:r>
        <w:t>Stanovování dlouhodobých a krátkodobých cílů;</w:t>
      </w:r>
    </w:p>
    <w:p w:rsidR="008F1C8B" w:rsidRDefault="008F1C8B" w:rsidP="00D118F8">
      <w:pPr>
        <w:pStyle w:val="Odstavecseseznamem"/>
        <w:numPr>
          <w:ilvl w:val="0"/>
          <w:numId w:val="2"/>
        </w:numPr>
        <w:spacing w:after="0" w:line="240" w:lineRule="auto"/>
        <w:ind w:left="284" w:hanging="284"/>
        <w:jc w:val="both"/>
      </w:pPr>
      <w:r>
        <w:t>Hledání souvislostí a začleňování do širšího kontextu;</w:t>
      </w:r>
    </w:p>
    <w:p w:rsidR="008F1C8B" w:rsidRDefault="008F1C8B" w:rsidP="00D118F8">
      <w:pPr>
        <w:pStyle w:val="Odstavecseseznamem"/>
        <w:numPr>
          <w:ilvl w:val="0"/>
          <w:numId w:val="2"/>
        </w:numPr>
        <w:spacing w:after="0" w:line="240" w:lineRule="auto"/>
        <w:ind w:left="284" w:hanging="284"/>
        <w:jc w:val="both"/>
      </w:pPr>
      <w:r>
        <w:lastRenderedPageBreak/>
        <w:t xml:space="preserve">Snaha o zatraktivnění výuky, zejména formou </w:t>
      </w:r>
      <w:proofErr w:type="spellStart"/>
      <w:r>
        <w:t>multimedializace</w:t>
      </w:r>
      <w:proofErr w:type="spellEnd"/>
      <w:r>
        <w:t>;</w:t>
      </w:r>
    </w:p>
    <w:p w:rsidR="008F1C8B" w:rsidRDefault="008F1C8B" w:rsidP="00D118F8">
      <w:pPr>
        <w:pStyle w:val="Odstavecseseznamem"/>
        <w:numPr>
          <w:ilvl w:val="0"/>
          <w:numId w:val="2"/>
        </w:numPr>
        <w:spacing w:after="0" w:line="240" w:lineRule="auto"/>
        <w:ind w:left="284" w:hanging="284"/>
        <w:jc w:val="both"/>
      </w:pPr>
      <w:r>
        <w:t>Podpora pozitivních sociálních interakcí a demokratických vztahů ve třídě, zejména formou skupinové kooperace;</w:t>
      </w:r>
    </w:p>
    <w:p w:rsidR="008F1C8B" w:rsidRDefault="008F1C8B" w:rsidP="00D118F8">
      <w:pPr>
        <w:pStyle w:val="Odstavecseseznamem"/>
        <w:numPr>
          <w:ilvl w:val="0"/>
          <w:numId w:val="2"/>
        </w:numPr>
        <w:spacing w:after="0" w:line="240" w:lineRule="auto"/>
        <w:ind w:left="284" w:hanging="284"/>
        <w:jc w:val="both"/>
      </w:pPr>
      <w:r>
        <w:t>Částečné omezení faktografie (zejména v</w:t>
      </w:r>
      <w:r w:rsidR="00D118F8">
        <w:t> </w:t>
      </w:r>
      <w:r>
        <w:t>oblastech náročných na paměťové učení); posilování interpretačních a komunikačních dovedností (jako je správné pochopení obsahu textu, formulace názoru a jeho obhájení, srozumitelná prezentace vlastních myšlenek atp.).</w:t>
      </w:r>
    </w:p>
    <w:p w:rsidR="008F1C8B" w:rsidRDefault="008F1C8B" w:rsidP="00F7479B">
      <w:pPr>
        <w:spacing w:after="0" w:line="240" w:lineRule="auto"/>
        <w:jc w:val="both"/>
      </w:pPr>
    </w:p>
    <w:p w:rsidR="008F1C8B" w:rsidRDefault="008F1C8B" w:rsidP="00F7479B">
      <w:pPr>
        <w:spacing w:after="0" w:line="240" w:lineRule="auto"/>
        <w:jc w:val="both"/>
      </w:pPr>
      <w:r>
        <w:t>Těmto požadavkům by měla vyhovovat struktura jednotlivých vyučovacích hodin.</w:t>
      </w:r>
      <w:r w:rsidR="00E9290F">
        <w:t xml:space="preserve"> </w:t>
      </w:r>
      <w:r>
        <w:t>Ty jsou nadále chápány jako základní jednotky vzdělávacího procesu, je však samozřejmě možné je v</w:t>
      </w:r>
      <w:r w:rsidR="00D118F8">
        <w:t> </w:t>
      </w:r>
      <w:r>
        <w:t>jistých oblastech a fázích vzdělávání nahradit jinými (vyučování v</w:t>
      </w:r>
      <w:r w:rsidR="00D118F8">
        <w:t> </w:t>
      </w:r>
      <w:r>
        <w:t xml:space="preserve">tematických a časových blocích, projektová výuka atp.). </w:t>
      </w:r>
      <w:r w:rsidR="00F7479B">
        <w:t>Žác</w:t>
      </w:r>
      <w:r>
        <w:t>i by rovněž měli mít možnost častějšího vzdělávání v</w:t>
      </w:r>
      <w:r w:rsidR="00D118F8">
        <w:t> </w:t>
      </w:r>
      <w:r>
        <w:t xml:space="preserve">mimoškolních prostorech – exkurze, krátkodobé výměnné pobyty na zahraničních školách. Intenzivnější setkávání se </w:t>
      </w:r>
      <w:r w:rsidR="00F7479B">
        <w:t>žák</w:t>
      </w:r>
      <w:r>
        <w:t>y z</w:t>
      </w:r>
      <w:r w:rsidR="00D118F8">
        <w:t> </w:t>
      </w:r>
      <w:r>
        <w:t xml:space="preserve">dalších evropských zemí, </w:t>
      </w:r>
      <w:r w:rsidR="00F7479B">
        <w:t>žákov</w:t>
      </w:r>
      <w:r>
        <w:t>ské konference.</w:t>
      </w:r>
    </w:p>
    <w:p w:rsidR="0060761F" w:rsidRDefault="0060761F" w:rsidP="00F7479B">
      <w:pPr>
        <w:spacing w:after="0" w:line="240" w:lineRule="auto"/>
        <w:jc w:val="both"/>
      </w:pPr>
      <w:r>
        <w:t xml:space="preserve">Součástí klíčového vztahu učitel-žák musí podle mého názoru být oboustranná zpětná vazba. Žákům (zejména vyšších ročníků) bude tedy umožněno kultivovaným způsobem hodnotit práci jednotlivých pedagogů. Úkolem vedení školy bude zajistit, aby měly tyto evaluace důstojný průběh a aby jejich správně interpretované závěry jednoznačně vedly ke zlepšování výše uvedeného vztahu a ke zkvalitnění výuky. </w:t>
      </w:r>
    </w:p>
    <w:p w:rsidR="00E9290F" w:rsidRDefault="00E9290F" w:rsidP="00F7479B">
      <w:pPr>
        <w:spacing w:after="0" w:line="240" w:lineRule="auto"/>
        <w:jc w:val="both"/>
      </w:pPr>
    </w:p>
    <w:p w:rsidR="0060761F" w:rsidRPr="00D118F8" w:rsidRDefault="00D118F8" w:rsidP="00D118F8">
      <w:pPr>
        <w:spacing w:after="0" w:line="240" w:lineRule="auto"/>
        <w:ind w:left="-360"/>
        <w:jc w:val="both"/>
        <w:rPr>
          <w:b/>
          <w:sz w:val="24"/>
          <w:szCs w:val="24"/>
        </w:rPr>
      </w:pPr>
      <w:r>
        <w:rPr>
          <w:b/>
          <w:sz w:val="24"/>
          <w:szCs w:val="24"/>
        </w:rPr>
        <w:t xml:space="preserve">3.5 </w:t>
      </w:r>
      <w:r w:rsidR="001A6E7A">
        <w:rPr>
          <w:b/>
          <w:sz w:val="24"/>
          <w:szCs w:val="24"/>
        </w:rPr>
        <w:t>Partnerství</w:t>
      </w:r>
    </w:p>
    <w:p w:rsidR="0060761F" w:rsidRDefault="0060761F" w:rsidP="00F7479B">
      <w:pPr>
        <w:spacing w:after="0" w:line="240" w:lineRule="auto"/>
        <w:jc w:val="both"/>
      </w:pPr>
    </w:p>
    <w:p w:rsidR="001A6E7A" w:rsidRDefault="001A6E7A" w:rsidP="001A6E7A">
      <w:pPr>
        <w:spacing w:after="0" w:line="240" w:lineRule="auto"/>
        <w:jc w:val="both"/>
      </w:pPr>
      <w:r>
        <w:t xml:space="preserve">Za důležité pro další rozvoj školy považuji posílení partnerských vztahů, zejména s Českou zbrojovkou. Významnou roli musí sehrát také </w:t>
      </w:r>
      <w:r w:rsidR="00E3366C">
        <w:t>Unie</w:t>
      </w:r>
      <w:r>
        <w:t xml:space="preserve"> </w:t>
      </w:r>
      <w:proofErr w:type="gramStart"/>
      <w:r>
        <w:t xml:space="preserve">rodičů </w:t>
      </w:r>
      <w:proofErr w:type="spellStart"/>
      <w:r w:rsidR="00E3366C">
        <w:t>z.s</w:t>
      </w:r>
      <w:proofErr w:type="spellEnd"/>
      <w:r>
        <w:t>.</w:t>
      </w:r>
      <w:proofErr w:type="gramEnd"/>
      <w:r>
        <w:t xml:space="preserve"> Součinnost s nimi, jejich dostatečná informovanost o životě školy, činnostech, umožnění rodičům přístup do školy a jejich účast na akcích školy povede k vybudování pocitu společného podílení se na jejím rozvoji. Dobrým prvkem komunikace navenek, ale i dovnitř považuji spolupráci se školskou radou.</w:t>
      </w:r>
    </w:p>
    <w:p w:rsidR="001A6E7A" w:rsidRDefault="001A6E7A" w:rsidP="001A6E7A">
      <w:pPr>
        <w:spacing w:after="0" w:line="240" w:lineRule="auto"/>
        <w:jc w:val="both"/>
      </w:pPr>
      <w:r>
        <w:t>Jako zdroj nápadů a zkušeností je spolupráce partnerských škol. Praxe v odborných firmách pak přináší zcela konkrétní zkušenosti o reálném prostředí podniků. Teorie vyzkoušená v praxi firemního života zvýší kvalifikaci žáků, kteří se lépe uplatní na trhu práce</w:t>
      </w:r>
      <w:r w:rsidR="00ED5AFD">
        <w:t>,</w:t>
      </w:r>
      <w:r>
        <w:t xml:space="preserve"> a </w:t>
      </w:r>
      <w:r w:rsidR="00ED5AFD">
        <w:t>p</w:t>
      </w:r>
      <w:r>
        <w:t>o</w:t>
      </w:r>
      <w:r w:rsidR="00ED5AFD">
        <w:t>vede k </w:t>
      </w:r>
      <w:r>
        <w:t>další</w:t>
      </w:r>
      <w:r w:rsidR="00ED5AFD">
        <w:t xml:space="preserve">mu </w:t>
      </w:r>
      <w:r>
        <w:t>rozvoj</w:t>
      </w:r>
      <w:r w:rsidR="00ED5AFD">
        <w:t>i jednotlivc</w:t>
      </w:r>
      <w:r>
        <w:t>e.</w:t>
      </w:r>
    </w:p>
    <w:p w:rsidR="0060761F" w:rsidRDefault="0060761F" w:rsidP="00F7479B">
      <w:pPr>
        <w:spacing w:after="0" w:line="240" w:lineRule="auto"/>
        <w:jc w:val="both"/>
      </w:pPr>
    </w:p>
    <w:p w:rsidR="0060761F" w:rsidRPr="00D118F8" w:rsidRDefault="00D118F8" w:rsidP="00D118F8">
      <w:pPr>
        <w:spacing w:after="0" w:line="240" w:lineRule="auto"/>
        <w:ind w:left="-360"/>
        <w:jc w:val="both"/>
        <w:rPr>
          <w:b/>
          <w:sz w:val="24"/>
          <w:szCs w:val="24"/>
        </w:rPr>
      </w:pPr>
      <w:r>
        <w:rPr>
          <w:b/>
          <w:sz w:val="24"/>
          <w:szCs w:val="24"/>
        </w:rPr>
        <w:t xml:space="preserve">3.6 </w:t>
      </w:r>
      <w:r w:rsidR="0060761F" w:rsidRPr="00D118F8">
        <w:rPr>
          <w:b/>
          <w:sz w:val="24"/>
          <w:szCs w:val="24"/>
        </w:rPr>
        <w:t>Materiální zabezpečení výuky</w:t>
      </w:r>
    </w:p>
    <w:p w:rsidR="0060761F" w:rsidRDefault="0060761F" w:rsidP="00F7479B">
      <w:pPr>
        <w:spacing w:after="0" w:line="240" w:lineRule="auto"/>
        <w:jc w:val="both"/>
        <w:rPr>
          <w:b/>
        </w:rPr>
      </w:pPr>
    </w:p>
    <w:p w:rsidR="0060761F" w:rsidRDefault="0060761F" w:rsidP="00F7479B">
      <w:pPr>
        <w:spacing w:after="0" w:line="240" w:lineRule="auto"/>
        <w:jc w:val="both"/>
      </w:pPr>
      <w:r>
        <w:t>Zde je možné navázat na modernizaci, jež na škole proběhla v minulých letech</w:t>
      </w:r>
      <w:r w:rsidR="00464D72">
        <w:t>.</w:t>
      </w:r>
      <w:r>
        <w:t xml:space="preserve"> V souladu s převládajícími trendy </w:t>
      </w:r>
      <w:r w:rsidR="00464D72">
        <w:t>j</w:t>
      </w:r>
      <w:r>
        <w:t>e nezbytn</w:t>
      </w:r>
      <w:r w:rsidR="00464D72">
        <w:t>á pravidelná</w:t>
      </w:r>
      <w:r>
        <w:t xml:space="preserve"> </w:t>
      </w:r>
      <w:r w:rsidR="00464D72">
        <w:t>obno</w:t>
      </w:r>
      <w:r>
        <w:t>v</w:t>
      </w:r>
      <w:r w:rsidR="00464D72">
        <w:t>a</w:t>
      </w:r>
      <w:r>
        <w:t xml:space="preserve"> </w:t>
      </w:r>
      <w:r w:rsidR="00464D72">
        <w:t xml:space="preserve">techniky </w:t>
      </w:r>
      <w:r>
        <w:t xml:space="preserve">zejména </w:t>
      </w:r>
      <w:r w:rsidR="00464D72">
        <w:t xml:space="preserve">v </w:t>
      </w:r>
      <w:r>
        <w:t>odborn</w:t>
      </w:r>
      <w:r w:rsidR="00464D72">
        <w:t>ých učebnách</w:t>
      </w:r>
      <w:r>
        <w:t xml:space="preserve"> do té míry, která zajistí široké využívání informačních technologií ve výuce. Samozřejmostí bude systematické doplňování informačních zdrojů (ať už tištěných či elektronických) ve školní knihovně, využívání vnitřní sítě k prezentaci výukových materiálů, zajišťování dostatečného množství didaktických pomůcek správci jednotlivých kabinetů a sbírek.</w:t>
      </w:r>
      <w:r w:rsidR="00E3366C">
        <w:t xml:space="preserve"> Povedlo se dojednat s CZUB předávání zbraní po zkouškách na „životnost“ k výrobě řezů, jako učebních pomůcek.</w:t>
      </w:r>
    </w:p>
    <w:p w:rsidR="0060761F" w:rsidRDefault="0060761F" w:rsidP="00F7479B">
      <w:pPr>
        <w:spacing w:after="0" w:line="240" w:lineRule="auto"/>
        <w:jc w:val="both"/>
      </w:pPr>
    </w:p>
    <w:p w:rsidR="0060761F" w:rsidRPr="00D118F8" w:rsidRDefault="00D118F8" w:rsidP="00D118F8">
      <w:pPr>
        <w:spacing w:after="0" w:line="240" w:lineRule="auto"/>
        <w:ind w:left="-360"/>
        <w:jc w:val="both"/>
        <w:rPr>
          <w:b/>
          <w:sz w:val="24"/>
          <w:szCs w:val="24"/>
        </w:rPr>
      </w:pPr>
      <w:r>
        <w:rPr>
          <w:b/>
          <w:sz w:val="24"/>
          <w:szCs w:val="24"/>
        </w:rPr>
        <w:t xml:space="preserve">3.7 </w:t>
      </w:r>
      <w:r w:rsidR="0060761F" w:rsidRPr="00D118F8">
        <w:rPr>
          <w:b/>
          <w:sz w:val="24"/>
          <w:szCs w:val="24"/>
        </w:rPr>
        <w:t>Finance</w:t>
      </w:r>
    </w:p>
    <w:p w:rsidR="0060761F" w:rsidRDefault="0060761F" w:rsidP="00F7479B">
      <w:pPr>
        <w:spacing w:after="0" w:line="240" w:lineRule="auto"/>
        <w:jc w:val="both"/>
        <w:rPr>
          <w:b/>
        </w:rPr>
      </w:pPr>
    </w:p>
    <w:p w:rsidR="0060761F" w:rsidRPr="008307A8" w:rsidRDefault="0060761F" w:rsidP="008307A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inorHAnsi" w:hAnsiTheme="minorHAnsi"/>
          <w:sz w:val="22"/>
          <w:szCs w:val="22"/>
        </w:rPr>
      </w:pPr>
      <w:r w:rsidRPr="008307A8">
        <w:rPr>
          <w:rFonts w:asciiTheme="minorHAnsi" w:hAnsiTheme="minorHAnsi"/>
          <w:sz w:val="22"/>
          <w:szCs w:val="22"/>
        </w:rPr>
        <w:t>Kromě standardních rozpočtových zdrojů se jako d</w:t>
      </w:r>
      <w:r w:rsidR="00E9290F" w:rsidRPr="008307A8">
        <w:rPr>
          <w:rFonts w:asciiTheme="minorHAnsi" w:hAnsiTheme="minorHAnsi"/>
          <w:sz w:val="22"/>
          <w:szCs w:val="22"/>
        </w:rPr>
        <w:t>alší možnost získání fina</w:t>
      </w:r>
      <w:r w:rsidRPr="008307A8">
        <w:rPr>
          <w:rFonts w:asciiTheme="minorHAnsi" w:hAnsiTheme="minorHAnsi"/>
          <w:sz w:val="22"/>
          <w:szCs w:val="22"/>
        </w:rPr>
        <w:t xml:space="preserve">nčních prostředků na </w:t>
      </w:r>
      <w:r w:rsidR="00123909" w:rsidRPr="008307A8">
        <w:rPr>
          <w:rFonts w:asciiTheme="minorHAnsi" w:hAnsiTheme="minorHAnsi"/>
          <w:sz w:val="22"/>
          <w:szCs w:val="22"/>
        </w:rPr>
        <w:t xml:space="preserve">rozvoj a </w:t>
      </w:r>
      <w:r w:rsidRPr="008307A8">
        <w:rPr>
          <w:rFonts w:asciiTheme="minorHAnsi" w:hAnsiTheme="minorHAnsi"/>
          <w:sz w:val="22"/>
          <w:szCs w:val="22"/>
        </w:rPr>
        <w:t>investice (v nejširším slova smyslu) jeví využívání strukturálních fondů Evropské unie, což ovšem předpokládá vytváření kvalitních inv</w:t>
      </w:r>
      <w:r w:rsidR="00E9290F" w:rsidRPr="008307A8">
        <w:rPr>
          <w:rFonts w:asciiTheme="minorHAnsi" w:hAnsiTheme="minorHAnsi"/>
          <w:sz w:val="22"/>
          <w:szCs w:val="22"/>
        </w:rPr>
        <w:t>estičních a vzdělávacích projekt</w:t>
      </w:r>
      <w:r w:rsidRPr="008307A8">
        <w:rPr>
          <w:rFonts w:asciiTheme="minorHAnsi" w:hAnsiTheme="minorHAnsi"/>
          <w:sz w:val="22"/>
          <w:szCs w:val="22"/>
        </w:rPr>
        <w:t xml:space="preserve">ů. </w:t>
      </w:r>
      <w:r w:rsidR="00123909" w:rsidRPr="008307A8">
        <w:rPr>
          <w:rFonts w:asciiTheme="minorHAnsi" w:hAnsiTheme="minorHAnsi"/>
          <w:sz w:val="22"/>
          <w:szCs w:val="22"/>
        </w:rPr>
        <w:t xml:space="preserve">Operační program VVV a </w:t>
      </w:r>
      <w:r w:rsidR="008307A8" w:rsidRPr="008307A8">
        <w:rPr>
          <w:rFonts w:asciiTheme="minorHAnsi" w:hAnsiTheme="minorHAnsi"/>
          <w:sz w:val="22"/>
          <w:szCs w:val="22"/>
        </w:rPr>
        <w:t>INTERREG V-A SK-CZ</w:t>
      </w:r>
      <w:r w:rsidR="008307A8">
        <w:rPr>
          <w:rFonts w:asciiTheme="minorHAnsi" w:hAnsiTheme="minorHAnsi"/>
          <w:sz w:val="22"/>
          <w:szCs w:val="22"/>
        </w:rPr>
        <w:t xml:space="preserve"> </w:t>
      </w:r>
      <w:r w:rsidR="00123909" w:rsidRPr="008307A8">
        <w:rPr>
          <w:rFonts w:asciiTheme="minorHAnsi" w:hAnsiTheme="minorHAnsi"/>
          <w:sz w:val="22"/>
          <w:szCs w:val="22"/>
        </w:rPr>
        <w:t xml:space="preserve">již zveřejnily své výzvy. </w:t>
      </w:r>
      <w:r w:rsidRPr="008307A8">
        <w:rPr>
          <w:rFonts w:asciiTheme="minorHAnsi" w:hAnsiTheme="minorHAnsi"/>
          <w:sz w:val="22"/>
          <w:szCs w:val="22"/>
        </w:rPr>
        <w:t xml:space="preserve">Opomíjeny nebudou ani sponzorské dary, k nimž budou prosperující firmy </w:t>
      </w:r>
      <w:r w:rsidR="00E9290F" w:rsidRPr="008307A8">
        <w:rPr>
          <w:rFonts w:asciiTheme="minorHAnsi" w:hAnsiTheme="minorHAnsi"/>
          <w:sz w:val="22"/>
          <w:szCs w:val="22"/>
        </w:rPr>
        <w:t>z regionu pravidelně vyzývány.</w:t>
      </w:r>
    </w:p>
    <w:p w:rsidR="00E9290F" w:rsidRDefault="00E9290F" w:rsidP="00F7479B">
      <w:pPr>
        <w:spacing w:after="0" w:line="240" w:lineRule="auto"/>
        <w:jc w:val="both"/>
      </w:pPr>
    </w:p>
    <w:p w:rsidR="0051789F" w:rsidRDefault="0051789F" w:rsidP="00F7479B">
      <w:pPr>
        <w:spacing w:after="0" w:line="240" w:lineRule="auto"/>
        <w:jc w:val="both"/>
      </w:pPr>
    </w:p>
    <w:p w:rsidR="00E9290F" w:rsidRPr="00D118F8" w:rsidRDefault="00D118F8" w:rsidP="00D118F8">
      <w:pPr>
        <w:spacing w:after="0" w:line="240" w:lineRule="auto"/>
        <w:ind w:left="-360"/>
        <w:jc w:val="both"/>
        <w:rPr>
          <w:b/>
          <w:sz w:val="24"/>
          <w:szCs w:val="24"/>
        </w:rPr>
      </w:pPr>
      <w:r>
        <w:rPr>
          <w:b/>
          <w:sz w:val="24"/>
          <w:szCs w:val="24"/>
        </w:rPr>
        <w:lastRenderedPageBreak/>
        <w:t xml:space="preserve">3.8 </w:t>
      </w:r>
      <w:r w:rsidR="00E9290F" w:rsidRPr="00D118F8">
        <w:rPr>
          <w:b/>
          <w:sz w:val="24"/>
          <w:szCs w:val="24"/>
        </w:rPr>
        <w:t>Závěr</w:t>
      </w:r>
    </w:p>
    <w:p w:rsidR="00E9290F" w:rsidRDefault="00E9290F" w:rsidP="00F7479B">
      <w:pPr>
        <w:spacing w:after="0" w:line="240" w:lineRule="auto"/>
        <w:jc w:val="both"/>
        <w:rPr>
          <w:b/>
        </w:rPr>
      </w:pPr>
    </w:p>
    <w:p w:rsidR="00E9290F" w:rsidRDefault="00E9290F" w:rsidP="00F7479B">
      <w:pPr>
        <w:spacing w:after="0" w:line="240" w:lineRule="auto"/>
        <w:jc w:val="both"/>
      </w:pPr>
      <w:r>
        <w:t xml:space="preserve">Tato koncepce bude realizovatelná jen za podmínky, že se mi podaří většinu pedagogického sboru a veřejnosti přesvědčit o její správnosti. Bude klást velké nároky na kvalitu řízení a je dlouhodobým programem, jehož jednotlivé části nejsou dogmatem, nýbrž se mohou v průběhu času měnit v souvislosti s neustálými změnami kulturního a společenského prostředí, jehož je škola nedílnou součástí. Jsem však naprosto přesvědčen o tom, že v zásadních bodech zůstane stejná. Míru jejího pozitivního dopadu na rozvoj školy budou moci koneckonců neustále posuzovat nadřízené orgány, pedagogové, veřejnost (prostřednictvím například školské rady) i </w:t>
      </w:r>
      <w:r w:rsidR="00F7479B">
        <w:t>žác</w:t>
      </w:r>
      <w:r>
        <w:t xml:space="preserve">i (prostřednictvím například </w:t>
      </w:r>
      <w:r w:rsidR="00F7479B">
        <w:t>žákov</w:t>
      </w:r>
      <w:r>
        <w:t>ské rady a evaluací). Jen permanentní hodnocení, kritika a srovnávání může zabezpečit, že škola a její absolventi obstojí v ná</w:t>
      </w:r>
      <w:r w:rsidR="00ED5AFD">
        <w:t xml:space="preserve">ročném konkurenčním prostředí. </w:t>
      </w:r>
    </w:p>
    <w:p w:rsidR="003A2C90" w:rsidRDefault="003A2C90" w:rsidP="003A2C90">
      <w:pPr>
        <w:spacing w:after="0" w:line="240" w:lineRule="auto"/>
        <w:jc w:val="both"/>
      </w:pPr>
      <w:r>
        <w:t>Koncepce rozvoje školy představuje soubor opatření k dalšímu ovlivňování vývoje a směřování školy. Snahou je naznačit záměr, kam by se měla škola ubírat, aby naplnila své základní poslání a postupně se rozvíjela tak, jak bude v souladu s plánem rozvoje škol a školských zařízení Zlínského kraje.</w:t>
      </w:r>
    </w:p>
    <w:p w:rsidR="003A2C90" w:rsidRDefault="003A2C90" w:rsidP="003A2C90">
      <w:pPr>
        <w:spacing w:after="0" w:line="240" w:lineRule="auto"/>
        <w:jc w:val="both"/>
      </w:pPr>
    </w:p>
    <w:p w:rsidR="003A2C90" w:rsidRDefault="003A2C90" w:rsidP="003A2C90">
      <w:pPr>
        <w:spacing w:after="120" w:line="240" w:lineRule="auto"/>
        <w:jc w:val="both"/>
      </w:pPr>
      <w:r>
        <w:t>Navrhovanou koncepci školy si dovolím shrnout v několika bodech:</w:t>
      </w:r>
    </w:p>
    <w:p w:rsidR="003A2C90" w:rsidRDefault="003A2C90" w:rsidP="003A2C90">
      <w:pPr>
        <w:pStyle w:val="Odstavecseseznamem"/>
        <w:numPr>
          <w:ilvl w:val="0"/>
          <w:numId w:val="11"/>
        </w:numPr>
        <w:spacing w:after="0" w:line="240" w:lineRule="auto"/>
        <w:jc w:val="both"/>
      </w:pPr>
      <w:r>
        <w:t>Vztah se zřizovatelem a sociálními partnery</w:t>
      </w:r>
    </w:p>
    <w:p w:rsidR="003A2C90" w:rsidRDefault="003A2C90" w:rsidP="003A2C90">
      <w:pPr>
        <w:pStyle w:val="Odstavecseseznamem"/>
        <w:numPr>
          <w:ilvl w:val="0"/>
          <w:numId w:val="11"/>
        </w:numPr>
        <w:spacing w:after="0" w:line="240" w:lineRule="auto"/>
        <w:jc w:val="both"/>
      </w:pPr>
      <w:r>
        <w:t>Zdroje a projekty EU, IROP, MŠMT ČR, MŽP ČR</w:t>
      </w:r>
    </w:p>
    <w:p w:rsidR="003A2C90" w:rsidRDefault="003A2C90" w:rsidP="003A2C90">
      <w:pPr>
        <w:pStyle w:val="Odstavecseseznamem"/>
        <w:numPr>
          <w:ilvl w:val="0"/>
          <w:numId w:val="11"/>
        </w:numPr>
        <w:spacing w:after="0" w:line="240" w:lineRule="auto"/>
        <w:jc w:val="both"/>
      </w:pPr>
      <w:r>
        <w:t>Spolupráce partnerských škol</w:t>
      </w:r>
    </w:p>
    <w:p w:rsidR="003A2C90" w:rsidRDefault="003A2C90" w:rsidP="003A2C90">
      <w:pPr>
        <w:pStyle w:val="Odstavecseseznamem"/>
        <w:numPr>
          <w:ilvl w:val="0"/>
          <w:numId w:val="11"/>
        </w:numPr>
        <w:spacing w:after="0" w:line="240" w:lineRule="auto"/>
        <w:jc w:val="both"/>
      </w:pPr>
      <w:r>
        <w:t>Personální politika</w:t>
      </w:r>
    </w:p>
    <w:p w:rsidR="003A2C90" w:rsidRDefault="003A2C90" w:rsidP="003A2C90">
      <w:pPr>
        <w:pStyle w:val="Odstavecseseznamem"/>
        <w:numPr>
          <w:ilvl w:val="0"/>
          <w:numId w:val="11"/>
        </w:numPr>
        <w:spacing w:after="0" w:line="240" w:lineRule="auto"/>
        <w:jc w:val="both"/>
      </w:pPr>
      <w:r>
        <w:t>Vytváření příznivého klima školy</w:t>
      </w:r>
    </w:p>
    <w:p w:rsidR="003A2C90" w:rsidRDefault="003A2C90" w:rsidP="003A2C90">
      <w:pPr>
        <w:pStyle w:val="Odstavecseseznamem"/>
        <w:numPr>
          <w:ilvl w:val="0"/>
          <w:numId w:val="11"/>
        </w:numPr>
        <w:spacing w:after="0" w:line="240" w:lineRule="auto"/>
        <w:jc w:val="both"/>
      </w:pPr>
      <w:r>
        <w:t>Výchova lidské osobnosti</w:t>
      </w:r>
    </w:p>
    <w:p w:rsidR="003A2C90" w:rsidRDefault="003A2C90" w:rsidP="003A2C90">
      <w:pPr>
        <w:pStyle w:val="Odstavecseseznamem"/>
        <w:numPr>
          <w:ilvl w:val="0"/>
          <w:numId w:val="11"/>
        </w:numPr>
        <w:spacing w:after="0" w:line="240" w:lineRule="auto"/>
        <w:jc w:val="both"/>
      </w:pPr>
      <w:r>
        <w:t>Vytváření informačního prostředí</w:t>
      </w:r>
    </w:p>
    <w:p w:rsidR="003A2C90" w:rsidRDefault="003A2C90" w:rsidP="003A2C90">
      <w:pPr>
        <w:pStyle w:val="Odstavecseseznamem"/>
        <w:numPr>
          <w:ilvl w:val="0"/>
          <w:numId w:val="11"/>
        </w:numPr>
        <w:spacing w:after="0" w:line="240" w:lineRule="auto"/>
        <w:jc w:val="both"/>
      </w:pPr>
      <w:r>
        <w:t>Zdravý životní styl</w:t>
      </w:r>
    </w:p>
    <w:p w:rsidR="003A2C90" w:rsidRDefault="003A2C90" w:rsidP="003A2C90">
      <w:pPr>
        <w:pStyle w:val="Odstavecseseznamem"/>
        <w:numPr>
          <w:ilvl w:val="0"/>
          <w:numId w:val="11"/>
        </w:numPr>
        <w:spacing w:after="0" w:line="240" w:lineRule="auto"/>
        <w:jc w:val="both"/>
      </w:pPr>
      <w:r>
        <w:t>Vytváření podmínek pro další vzdělávání</w:t>
      </w:r>
    </w:p>
    <w:p w:rsidR="003A2C90" w:rsidRDefault="003A2C90" w:rsidP="003A2C90">
      <w:pPr>
        <w:pStyle w:val="Odstavecseseznamem"/>
        <w:numPr>
          <w:ilvl w:val="0"/>
          <w:numId w:val="11"/>
        </w:numPr>
        <w:spacing w:after="0" w:line="240" w:lineRule="auto"/>
        <w:jc w:val="both"/>
      </w:pPr>
      <w:r>
        <w:t>Komunikace s veřejností</w:t>
      </w:r>
    </w:p>
    <w:p w:rsidR="003A2C90" w:rsidRDefault="003A2C90" w:rsidP="003A2C90">
      <w:pPr>
        <w:pStyle w:val="Odstavecseseznamem"/>
        <w:numPr>
          <w:ilvl w:val="0"/>
          <w:numId w:val="11"/>
        </w:numPr>
        <w:spacing w:after="0" w:line="240" w:lineRule="auto"/>
        <w:jc w:val="both"/>
      </w:pPr>
      <w:r>
        <w:t>Udržitelný rozvoj EVVO</w:t>
      </w:r>
    </w:p>
    <w:p w:rsidR="003A2C90" w:rsidRDefault="003A2C90" w:rsidP="003A2C90">
      <w:pPr>
        <w:spacing w:after="0" w:line="240" w:lineRule="auto"/>
        <w:jc w:val="both"/>
      </w:pPr>
    </w:p>
    <w:p w:rsidR="003A2C90" w:rsidRDefault="003A2C90" w:rsidP="003A2C90">
      <w:pPr>
        <w:spacing w:after="0" w:line="240" w:lineRule="auto"/>
        <w:jc w:val="both"/>
      </w:pPr>
      <w:r>
        <w:t>Koncepce dalšího rozvoje školy je východiskem pro další zvyšování kvality školy. Vedení školy při zvyšování efektivnosti řídící činnosti musí účelně využít moderní informační a komunikační techniku. To se pozitivně projeví v celkové kvalitě nastavení řízení pedagogického procesu. V organizační struktuře pak při jasném vymezení povinností, pravomocí a úkolů jednotlivým pracovníkům bude dosaženo účelného řízení pedagogického procesu. Prvním krokem však bude maximálně pracovat na náboru nových žáků, protože bez nich by škola nemusela existovat.</w:t>
      </w:r>
    </w:p>
    <w:p w:rsidR="003A2C90" w:rsidRDefault="003A2C90" w:rsidP="003A2C90">
      <w:pPr>
        <w:spacing w:after="0" w:line="240" w:lineRule="auto"/>
        <w:jc w:val="both"/>
      </w:pPr>
    </w:p>
    <w:p w:rsidR="003A2C90" w:rsidRDefault="003A2C90" w:rsidP="00F7479B">
      <w:pPr>
        <w:spacing w:after="0" w:line="240" w:lineRule="auto"/>
        <w:jc w:val="both"/>
      </w:pPr>
      <w:r>
        <w:t xml:space="preserve">Nebude jednoduché navázat na práci stávajícího ředitele, ale věřím, že v novém vedení (pokud budu úspěšný ve VŘ) najdeme dobré nápady, které školu dále pozvednou. </w:t>
      </w:r>
    </w:p>
    <w:p w:rsidR="00ED5AFD" w:rsidRDefault="00ED5AFD" w:rsidP="00F7479B">
      <w:pPr>
        <w:spacing w:after="0" w:line="240" w:lineRule="auto"/>
        <w:jc w:val="both"/>
      </w:pPr>
    </w:p>
    <w:p w:rsidR="00ED5AFD" w:rsidRDefault="00ED5AFD" w:rsidP="00F7479B">
      <w:pPr>
        <w:spacing w:after="0" w:line="240" w:lineRule="auto"/>
        <w:jc w:val="both"/>
      </w:pPr>
    </w:p>
    <w:p w:rsidR="00387BC6" w:rsidRDefault="00387BC6" w:rsidP="00F7479B">
      <w:pPr>
        <w:spacing w:after="0" w:line="240" w:lineRule="auto"/>
        <w:jc w:val="both"/>
      </w:pPr>
    </w:p>
    <w:p w:rsidR="00387BC6" w:rsidRDefault="00387BC6" w:rsidP="00F7479B">
      <w:pPr>
        <w:spacing w:after="0" w:line="240" w:lineRule="auto"/>
        <w:jc w:val="both"/>
      </w:pPr>
    </w:p>
    <w:p w:rsidR="00387BC6" w:rsidRDefault="00387BC6" w:rsidP="00F7479B">
      <w:pPr>
        <w:spacing w:after="0" w:line="240" w:lineRule="auto"/>
        <w:jc w:val="both"/>
      </w:pPr>
    </w:p>
    <w:p w:rsidR="00387BC6" w:rsidRDefault="00387BC6" w:rsidP="00F7479B">
      <w:pPr>
        <w:spacing w:after="0" w:line="240" w:lineRule="auto"/>
        <w:jc w:val="both"/>
      </w:pPr>
    </w:p>
    <w:p w:rsidR="00AE2BEE" w:rsidRDefault="00AE2BEE" w:rsidP="00F7479B">
      <w:pPr>
        <w:spacing w:after="0" w:line="240" w:lineRule="auto"/>
        <w:jc w:val="both"/>
      </w:pPr>
    </w:p>
    <w:p w:rsidR="00387BC6" w:rsidRDefault="00387BC6" w:rsidP="00F7479B">
      <w:pPr>
        <w:spacing w:after="0" w:line="240" w:lineRule="auto"/>
        <w:jc w:val="both"/>
      </w:pPr>
    </w:p>
    <w:p w:rsidR="00387BC6" w:rsidRDefault="00387BC6" w:rsidP="00F7479B">
      <w:pPr>
        <w:spacing w:after="0" w:line="240" w:lineRule="auto"/>
        <w:jc w:val="both"/>
      </w:pPr>
    </w:p>
    <w:p w:rsidR="00387BC6" w:rsidRDefault="00387BC6" w:rsidP="00F7479B">
      <w:pPr>
        <w:spacing w:after="0" w:line="240" w:lineRule="auto"/>
        <w:jc w:val="both"/>
      </w:pPr>
    </w:p>
    <w:p w:rsidR="00ED5AFD" w:rsidRDefault="00ED5AFD" w:rsidP="00F7479B">
      <w:pPr>
        <w:spacing w:after="0" w:line="240" w:lineRule="auto"/>
        <w:jc w:val="both"/>
      </w:pPr>
    </w:p>
    <w:p w:rsidR="00ED5AFD" w:rsidRDefault="00ED5AFD" w:rsidP="00F7479B">
      <w:pPr>
        <w:spacing w:after="0" w:line="240" w:lineRule="auto"/>
        <w:jc w:val="both"/>
      </w:pPr>
      <w:r>
        <w:t xml:space="preserve">V Uherském Brodě 8. </w:t>
      </w:r>
      <w:r w:rsidR="00E3366C">
        <w:t>10</w:t>
      </w:r>
      <w:r>
        <w:t>. 201</w:t>
      </w:r>
      <w:r w:rsidR="00E3366C">
        <w:t>8</w:t>
      </w:r>
      <w:r>
        <w:tab/>
      </w:r>
      <w:r>
        <w:tab/>
      </w:r>
      <w:r>
        <w:tab/>
      </w:r>
      <w:r>
        <w:tab/>
      </w:r>
      <w:r>
        <w:tab/>
      </w:r>
      <w:r>
        <w:tab/>
      </w:r>
      <w:r>
        <w:tab/>
        <w:t>Ing. Ladislav Kryštof</w:t>
      </w:r>
    </w:p>
    <w:p w:rsidR="00AE2BEE" w:rsidRDefault="00AE2BEE" w:rsidP="00F7479B">
      <w:pPr>
        <w:spacing w:after="0" w:line="240" w:lineRule="auto"/>
        <w:jc w:val="both"/>
      </w:pPr>
    </w:p>
    <w:p w:rsidR="00AE2BEE" w:rsidRDefault="00AE2BEE" w:rsidP="00F7479B">
      <w:pPr>
        <w:spacing w:after="0" w:line="240" w:lineRule="auto"/>
        <w:jc w:val="both"/>
      </w:pPr>
    </w:p>
    <w:p w:rsidR="00A026B3" w:rsidRPr="00AE2BEE" w:rsidRDefault="00F877C0" w:rsidP="00F7479B">
      <w:pPr>
        <w:spacing w:after="0" w:line="240" w:lineRule="auto"/>
        <w:jc w:val="both"/>
        <w:rPr>
          <w:b/>
          <w:i/>
          <w:sz w:val="28"/>
          <w:szCs w:val="28"/>
        </w:rPr>
      </w:pPr>
      <w:r w:rsidRPr="00AE2BEE">
        <w:rPr>
          <w:b/>
          <w:i/>
          <w:sz w:val="28"/>
          <w:szCs w:val="28"/>
        </w:rPr>
        <w:t>Dílčí kroky</w:t>
      </w:r>
    </w:p>
    <w:p w:rsidR="00F877C0" w:rsidRDefault="00F877C0" w:rsidP="00F7479B">
      <w:pPr>
        <w:spacing w:after="0" w:line="240" w:lineRule="auto"/>
        <w:jc w:val="both"/>
      </w:pPr>
    </w:p>
    <w:p w:rsidR="006A5440" w:rsidRDefault="006A5440" w:rsidP="00F7479B">
      <w:pPr>
        <w:spacing w:after="0" w:line="240" w:lineRule="auto"/>
        <w:jc w:val="both"/>
      </w:pPr>
    </w:p>
    <w:p w:rsidR="00F877C0" w:rsidRPr="00F877C0" w:rsidRDefault="00F877C0" w:rsidP="00F7479B">
      <w:pPr>
        <w:spacing w:after="0" w:line="240" w:lineRule="auto"/>
        <w:jc w:val="both"/>
        <w:rPr>
          <w:i/>
          <w:sz w:val="24"/>
          <w:szCs w:val="24"/>
        </w:rPr>
      </w:pPr>
      <w:r w:rsidRPr="00F877C0">
        <w:rPr>
          <w:i/>
          <w:sz w:val="24"/>
          <w:szCs w:val="24"/>
        </w:rPr>
        <w:t>Modernizace budov</w:t>
      </w:r>
    </w:p>
    <w:p w:rsidR="00F877C0" w:rsidRDefault="00F877C0" w:rsidP="00F7479B">
      <w:pPr>
        <w:spacing w:after="0" w:line="240" w:lineRule="auto"/>
        <w:jc w:val="both"/>
      </w:pPr>
    </w:p>
    <w:p w:rsidR="00AE2BEE" w:rsidRDefault="00AE2BEE" w:rsidP="00F7479B">
      <w:pPr>
        <w:spacing w:after="0" w:line="240" w:lineRule="auto"/>
        <w:jc w:val="both"/>
      </w:pPr>
    </w:p>
    <w:p w:rsidR="0049042B" w:rsidRDefault="00E97C6F" w:rsidP="00F7479B">
      <w:pPr>
        <w:spacing w:after="0" w:line="240" w:lineRule="auto"/>
        <w:jc w:val="both"/>
      </w:pPr>
      <w:r>
        <w:t>V</w:t>
      </w:r>
      <w:r w:rsidR="0049042B">
        <w:t>ybudování do</w:t>
      </w:r>
      <w:r w:rsidR="00E3366C">
        <w:t xml:space="preserve">cházkového systému a elektronického zabezpečení </w:t>
      </w:r>
      <w:r w:rsidR="000C7A48">
        <w:t>budov školy</w:t>
      </w:r>
      <w:r>
        <w:tab/>
      </w:r>
      <w:r>
        <w:tab/>
      </w:r>
      <w:r w:rsidR="000C7A48">
        <w:t xml:space="preserve">     </w:t>
      </w:r>
      <w:r>
        <w:t>(ř</w:t>
      </w:r>
      <w:r w:rsidR="000C7A48">
        <w:t>íj</w:t>
      </w:r>
      <w:r>
        <w:t>en 2018)</w:t>
      </w:r>
    </w:p>
    <w:p w:rsidR="006A5440" w:rsidRDefault="006A5440" w:rsidP="00F7479B">
      <w:pPr>
        <w:spacing w:after="0" w:line="240" w:lineRule="auto"/>
        <w:jc w:val="both"/>
      </w:pPr>
    </w:p>
    <w:p w:rsidR="000C7A48" w:rsidRDefault="000C7A48" w:rsidP="000C7A48">
      <w:pPr>
        <w:spacing w:after="0" w:line="240" w:lineRule="auto"/>
        <w:jc w:val="both"/>
      </w:pPr>
      <w:r>
        <w:t>Rekonstrukce objektu teoretického vyučování (</w:t>
      </w:r>
      <w:r>
        <w:t xml:space="preserve">vybudování jídelny, vyčlenění z areálu CZUB </w:t>
      </w:r>
      <w:r>
        <w:t xml:space="preserve">      (20</w:t>
      </w:r>
      <w:r>
        <w:t>19</w:t>
      </w:r>
      <w:r>
        <w:t>)</w:t>
      </w:r>
    </w:p>
    <w:p w:rsidR="000C7A48" w:rsidRDefault="000C7A48" w:rsidP="00F7479B">
      <w:pPr>
        <w:spacing w:after="0" w:line="240" w:lineRule="auto"/>
        <w:jc w:val="both"/>
      </w:pPr>
    </w:p>
    <w:p w:rsidR="006A5440" w:rsidRDefault="006A5440" w:rsidP="00F7479B">
      <w:pPr>
        <w:spacing w:after="0" w:line="240" w:lineRule="auto"/>
        <w:jc w:val="both"/>
      </w:pPr>
      <w:r>
        <w:t>Rekonstrukce objektu teoretického vyučování (elektroinstalace, zateplení, výměna oken)           (20</w:t>
      </w:r>
      <w:r w:rsidR="000C7A48">
        <w:t>20</w:t>
      </w:r>
      <w:r>
        <w:t>)</w:t>
      </w:r>
    </w:p>
    <w:p w:rsidR="0065234F" w:rsidRDefault="0065234F" w:rsidP="00F7479B">
      <w:pPr>
        <w:spacing w:after="0" w:line="240" w:lineRule="auto"/>
        <w:jc w:val="both"/>
      </w:pPr>
    </w:p>
    <w:p w:rsidR="0065234F" w:rsidRDefault="0065234F" w:rsidP="0065234F">
      <w:pPr>
        <w:spacing w:after="0" w:line="240" w:lineRule="auto"/>
        <w:jc w:val="both"/>
      </w:pPr>
      <w:r>
        <w:t xml:space="preserve">Využití prostoru po restauraci </w:t>
      </w:r>
      <w:proofErr w:type="spellStart"/>
      <w:r w:rsidR="000C7A48">
        <w:t>Karibic</w:t>
      </w:r>
      <w:proofErr w:type="spellEnd"/>
      <w:r w:rsidR="000C7A48">
        <w:t xml:space="preserve"> </w:t>
      </w:r>
      <w:r>
        <w:t>k praktické výuce</w:t>
      </w:r>
      <w:r>
        <w:tab/>
      </w:r>
      <w:r>
        <w:tab/>
      </w:r>
      <w:r>
        <w:tab/>
      </w:r>
      <w:r>
        <w:tab/>
      </w:r>
      <w:r>
        <w:tab/>
      </w:r>
      <w:r w:rsidR="000C7A48">
        <w:t xml:space="preserve">              </w:t>
      </w:r>
      <w:r>
        <w:t>(20</w:t>
      </w:r>
      <w:r w:rsidR="000C7A48">
        <w:t>2</w:t>
      </w:r>
      <w:r>
        <w:t>1)</w:t>
      </w:r>
    </w:p>
    <w:p w:rsidR="0049042B" w:rsidRDefault="0049042B" w:rsidP="00F7479B">
      <w:pPr>
        <w:spacing w:after="0" w:line="240" w:lineRule="auto"/>
        <w:jc w:val="both"/>
      </w:pPr>
    </w:p>
    <w:p w:rsidR="006A5440" w:rsidRDefault="006A5440" w:rsidP="00F7479B">
      <w:pPr>
        <w:spacing w:after="0" w:line="240" w:lineRule="auto"/>
        <w:jc w:val="both"/>
      </w:pPr>
    </w:p>
    <w:p w:rsidR="00F877C0" w:rsidRPr="00F877C0" w:rsidRDefault="00F877C0" w:rsidP="00F7479B">
      <w:pPr>
        <w:spacing w:after="0" w:line="240" w:lineRule="auto"/>
        <w:jc w:val="both"/>
        <w:rPr>
          <w:i/>
          <w:sz w:val="24"/>
          <w:szCs w:val="24"/>
        </w:rPr>
      </w:pPr>
      <w:r w:rsidRPr="00F877C0">
        <w:rPr>
          <w:i/>
          <w:sz w:val="24"/>
          <w:szCs w:val="24"/>
        </w:rPr>
        <w:t>Úprav</w:t>
      </w:r>
      <w:r>
        <w:rPr>
          <w:i/>
          <w:sz w:val="24"/>
          <w:szCs w:val="24"/>
        </w:rPr>
        <w:t>a vzdělávacích programů a vzdělávání pedagogů</w:t>
      </w:r>
      <w:r w:rsidR="00AE2BEE">
        <w:rPr>
          <w:i/>
          <w:sz w:val="24"/>
          <w:szCs w:val="24"/>
        </w:rPr>
        <w:t xml:space="preserve"> – rozvoj lidských zdrojů</w:t>
      </w:r>
    </w:p>
    <w:p w:rsidR="00F877C0" w:rsidRDefault="00F877C0" w:rsidP="00F7479B">
      <w:pPr>
        <w:spacing w:after="0" w:line="240" w:lineRule="auto"/>
        <w:jc w:val="both"/>
      </w:pPr>
    </w:p>
    <w:p w:rsidR="00AE2BEE" w:rsidRDefault="00AE2BEE" w:rsidP="00F7479B">
      <w:pPr>
        <w:spacing w:after="0" w:line="240" w:lineRule="auto"/>
        <w:jc w:val="both"/>
      </w:pPr>
    </w:p>
    <w:p w:rsidR="0049042B" w:rsidRDefault="0049042B" w:rsidP="00F7479B">
      <w:pPr>
        <w:spacing w:after="0" w:line="240" w:lineRule="auto"/>
        <w:jc w:val="both"/>
      </w:pPr>
      <w:r>
        <w:t>Úprava RVP (snaha zařa</w:t>
      </w:r>
      <w:r w:rsidR="00E42703">
        <w:t>dit</w:t>
      </w:r>
      <w:r>
        <w:t xml:space="preserve"> </w:t>
      </w:r>
      <w:r w:rsidR="00E42703">
        <w:t>získání zbrojního průkazu pro obor</w:t>
      </w:r>
      <w:r w:rsidR="0065234F">
        <w:t>y</w:t>
      </w:r>
      <w:r w:rsidR="00E42703">
        <w:t xml:space="preserve"> Puškař</w:t>
      </w:r>
      <w:r w:rsidR="0065234F">
        <w:t>,</w:t>
      </w:r>
      <w:r w:rsidR="00E42703">
        <w:t xml:space="preserve"> Technik puškař</w:t>
      </w:r>
      <w:r w:rsidR="0065234F">
        <w:t xml:space="preserve"> a Rytec kovů</w:t>
      </w:r>
      <w:r w:rsidR="00E42703">
        <w:t xml:space="preserve"> do školních osnov</w:t>
      </w:r>
      <w:r w:rsidR="00E97C6F">
        <w:t xml:space="preserve"> – obdoba zisku řidičského průkazu pro automechanika</w:t>
      </w:r>
      <w:r w:rsidR="00E42703">
        <w:t>)</w:t>
      </w:r>
      <w:r w:rsidR="00AE2BEE">
        <w:tab/>
      </w:r>
      <w:r w:rsidR="00AE2BEE">
        <w:tab/>
      </w:r>
      <w:r w:rsidR="000C7A48">
        <w:t xml:space="preserve">              </w:t>
      </w:r>
      <w:r w:rsidR="00AE2BEE">
        <w:t>(201</w:t>
      </w:r>
      <w:r w:rsidR="000C7A48">
        <w:t>9</w:t>
      </w:r>
      <w:r w:rsidR="00AE2BEE">
        <w:t>)</w:t>
      </w:r>
    </w:p>
    <w:p w:rsidR="00E97C6F" w:rsidRDefault="00E97C6F" w:rsidP="00F7479B">
      <w:pPr>
        <w:spacing w:after="0" w:line="240" w:lineRule="auto"/>
        <w:jc w:val="both"/>
      </w:pPr>
    </w:p>
    <w:p w:rsidR="005A6430" w:rsidRDefault="005A6430" w:rsidP="00F7479B">
      <w:pPr>
        <w:spacing w:after="0" w:line="240" w:lineRule="auto"/>
        <w:jc w:val="both"/>
      </w:pPr>
      <w:r>
        <w:t>Výrazná podpora DVPP, dojednány stáže v České zbrojovce pro učitele odborných předmětů – ŠABLONY</w:t>
      </w:r>
    </w:p>
    <w:p w:rsidR="005A6430" w:rsidRDefault="005A6430" w:rsidP="00F7479B">
      <w:pPr>
        <w:spacing w:after="0" w:line="240" w:lineRule="auto"/>
        <w:jc w:val="both"/>
      </w:pPr>
    </w:p>
    <w:p w:rsidR="00AE2BEE" w:rsidRDefault="00AE2BEE" w:rsidP="00F7479B">
      <w:pPr>
        <w:spacing w:after="0" w:line="240" w:lineRule="auto"/>
        <w:jc w:val="both"/>
      </w:pPr>
      <w:r>
        <w:t>Navýšením počtu tříd dojde k efektivnějšímu využívání aprobovaností pedagogů</w:t>
      </w:r>
    </w:p>
    <w:p w:rsidR="006A5440" w:rsidRDefault="006A5440" w:rsidP="00F7479B">
      <w:pPr>
        <w:spacing w:after="0" w:line="240" w:lineRule="auto"/>
        <w:jc w:val="both"/>
      </w:pPr>
    </w:p>
    <w:p w:rsidR="00AE2BEE" w:rsidRDefault="00AE2BEE" w:rsidP="00F7479B">
      <w:pPr>
        <w:spacing w:after="0" w:line="240" w:lineRule="auto"/>
        <w:jc w:val="both"/>
      </w:pPr>
    </w:p>
    <w:p w:rsidR="00F877C0" w:rsidRPr="00F877C0" w:rsidRDefault="00F877C0" w:rsidP="00F7479B">
      <w:pPr>
        <w:spacing w:after="0" w:line="240" w:lineRule="auto"/>
        <w:jc w:val="both"/>
        <w:rPr>
          <w:i/>
          <w:sz w:val="24"/>
          <w:szCs w:val="24"/>
        </w:rPr>
      </w:pPr>
      <w:r w:rsidRPr="00F877C0">
        <w:rPr>
          <w:i/>
          <w:sz w:val="24"/>
          <w:szCs w:val="24"/>
        </w:rPr>
        <w:t>Materiální rozvoj</w:t>
      </w:r>
    </w:p>
    <w:p w:rsidR="00F877C0" w:rsidRDefault="00F877C0" w:rsidP="00F7479B">
      <w:pPr>
        <w:spacing w:after="0" w:line="240" w:lineRule="auto"/>
        <w:jc w:val="both"/>
      </w:pPr>
    </w:p>
    <w:p w:rsidR="00AE2BEE" w:rsidRDefault="00AE2BEE" w:rsidP="00F7479B">
      <w:pPr>
        <w:spacing w:after="0" w:line="240" w:lineRule="auto"/>
        <w:jc w:val="both"/>
      </w:pPr>
    </w:p>
    <w:p w:rsidR="005A6430" w:rsidRDefault="005A6430" w:rsidP="005A6430">
      <w:pPr>
        <w:spacing w:after="0" w:line="240" w:lineRule="auto"/>
        <w:jc w:val="both"/>
      </w:pPr>
      <w:r>
        <w:t xml:space="preserve">Formou výpůjčky zajištěn </w:t>
      </w:r>
      <w:r w:rsidR="007F4434">
        <w:t xml:space="preserve">pro výuku 3D </w:t>
      </w:r>
      <w:proofErr w:type="spellStart"/>
      <w:r>
        <w:t>multiměřící</w:t>
      </w:r>
      <w:proofErr w:type="spellEnd"/>
      <w:r>
        <w:t xml:space="preserve"> stroj WERT</w:t>
      </w:r>
      <w:r>
        <w:tab/>
      </w:r>
      <w:r>
        <w:tab/>
      </w:r>
      <w:r w:rsidR="000C7A48">
        <w:tab/>
      </w:r>
      <w:r w:rsidR="000C7A48">
        <w:tab/>
        <w:t xml:space="preserve">              (</w:t>
      </w:r>
      <w:r>
        <w:t>201</w:t>
      </w:r>
      <w:r w:rsidR="000C7A48">
        <w:t>9</w:t>
      </w:r>
      <w:r>
        <w:t>)</w:t>
      </w:r>
    </w:p>
    <w:p w:rsidR="007F4434" w:rsidRDefault="007F4434" w:rsidP="005A6430">
      <w:pPr>
        <w:spacing w:after="0" w:line="240" w:lineRule="auto"/>
        <w:jc w:val="both"/>
      </w:pPr>
    </w:p>
    <w:p w:rsidR="007F4434" w:rsidRDefault="007F4434" w:rsidP="007F4434">
      <w:pPr>
        <w:spacing w:after="0" w:line="240" w:lineRule="auto"/>
        <w:jc w:val="both"/>
      </w:pPr>
      <w:r>
        <w:t>Vypracován plán oprav a obnovy strojního vybavení dílen</w:t>
      </w:r>
      <w:r>
        <w:tab/>
      </w:r>
      <w:r>
        <w:tab/>
      </w:r>
      <w:r>
        <w:tab/>
      </w:r>
      <w:r>
        <w:tab/>
      </w:r>
      <w:r w:rsidR="00AE2BEE">
        <w:t xml:space="preserve">   </w:t>
      </w:r>
      <w:r>
        <w:t>(leden 201</w:t>
      </w:r>
      <w:r w:rsidR="000C7A48">
        <w:t>9</w:t>
      </w:r>
      <w:r>
        <w:t>)</w:t>
      </w:r>
    </w:p>
    <w:p w:rsidR="007F4434" w:rsidRDefault="007F4434" w:rsidP="005A6430">
      <w:pPr>
        <w:spacing w:after="0" w:line="240" w:lineRule="auto"/>
        <w:jc w:val="both"/>
      </w:pPr>
    </w:p>
    <w:p w:rsidR="006A5440" w:rsidRDefault="006A5440" w:rsidP="00F7479B">
      <w:pPr>
        <w:spacing w:after="0" w:line="240" w:lineRule="auto"/>
        <w:jc w:val="both"/>
      </w:pPr>
      <w:r>
        <w:t>Modernizace strojního vybavení</w:t>
      </w:r>
      <w:r>
        <w:tab/>
      </w:r>
      <w:r>
        <w:tab/>
      </w:r>
      <w:r>
        <w:tab/>
      </w:r>
      <w:r>
        <w:tab/>
      </w:r>
      <w:r>
        <w:tab/>
      </w:r>
      <w:r>
        <w:tab/>
      </w:r>
      <w:r>
        <w:tab/>
        <w:t xml:space="preserve">              (2020)</w:t>
      </w:r>
    </w:p>
    <w:p w:rsidR="006A5440" w:rsidRDefault="006A5440" w:rsidP="00F7479B">
      <w:pPr>
        <w:spacing w:after="0" w:line="240" w:lineRule="auto"/>
        <w:jc w:val="both"/>
      </w:pPr>
    </w:p>
    <w:p w:rsidR="006A5440" w:rsidRDefault="006A5440" w:rsidP="00F7479B">
      <w:pPr>
        <w:spacing w:after="0" w:line="240" w:lineRule="auto"/>
        <w:jc w:val="both"/>
      </w:pPr>
    </w:p>
    <w:p w:rsidR="0049042B" w:rsidRPr="00BA01E0" w:rsidRDefault="00BA01E0" w:rsidP="00F7479B">
      <w:pPr>
        <w:spacing w:after="0" w:line="240" w:lineRule="auto"/>
        <w:jc w:val="both"/>
        <w:rPr>
          <w:i/>
          <w:sz w:val="24"/>
          <w:szCs w:val="24"/>
        </w:rPr>
      </w:pPr>
      <w:r w:rsidRPr="00BA01E0">
        <w:rPr>
          <w:i/>
          <w:sz w:val="24"/>
          <w:szCs w:val="24"/>
        </w:rPr>
        <w:t>ICT</w:t>
      </w:r>
    </w:p>
    <w:p w:rsidR="00BA01E0" w:rsidRDefault="00BA01E0" w:rsidP="00F7479B">
      <w:pPr>
        <w:spacing w:after="0" w:line="240" w:lineRule="auto"/>
        <w:jc w:val="both"/>
      </w:pPr>
    </w:p>
    <w:p w:rsidR="00BA01E0" w:rsidRDefault="00BA01E0" w:rsidP="00F7479B">
      <w:pPr>
        <w:spacing w:after="0" w:line="240" w:lineRule="auto"/>
        <w:jc w:val="both"/>
      </w:pPr>
    </w:p>
    <w:p w:rsidR="00BA01E0" w:rsidRDefault="00BA01E0" w:rsidP="00BA01E0">
      <w:pPr>
        <w:spacing w:after="0" w:line="240" w:lineRule="auto"/>
        <w:jc w:val="both"/>
      </w:pPr>
      <w:r>
        <w:t>Po</w:t>
      </w:r>
      <w:r w:rsidR="000C7A48">
        <w:t xml:space="preserve">stupná obměna </w:t>
      </w:r>
      <w:r>
        <w:t xml:space="preserve">výpočetní techniky (PC, DATAPROJEKTORY, </w:t>
      </w:r>
      <w:r w:rsidR="006A5440">
        <w:t xml:space="preserve">SW, </w:t>
      </w:r>
      <w:r w:rsidR="00F877C0">
        <w:t>disky</w:t>
      </w:r>
      <w:r w:rsidR="000C7A48">
        <w:t>, kabeláž)</w:t>
      </w:r>
      <w:r w:rsidR="000C7A48">
        <w:tab/>
        <w:t xml:space="preserve">              </w:t>
      </w:r>
      <w:r>
        <w:t>(201</w:t>
      </w:r>
      <w:r w:rsidR="000C7A48">
        <w:t>8</w:t>
      </w:r>
      <w:r>
        <w:t>)</w:t>
      </w:r>
    </w:p>
    <w:p w:rsidR="00BA01E0" w:rsidRDefault="00BA01E0" w:rsidP="00F7479B">
      <w:pPr>
        <w:spacing w:after="0" w:line="240" w:lineRule="auto"/>
        <w:jc w:val="both"/>
      </w:pPr>
    </w:p>
    <w:p w:rsidR="00F877C0" w:rsidRDefault="000C7A48" w:rsidP="00F877C0">
      <w:pPr>
        <w:spacing w:after="0" w:line="240" w:lineRule="auto"/>
        <w:jc w:val="both"/>
      </w:pPr>
      <w:r>
        <w:t>Projekt Kybernetické bezpečnosti</w:t>
      </w:r>
      <w:r w:rsidR="00F877C0">
        <w:tab/>
      </w:r>
      <w:r w:rsidR="00F877C0">
        <w:tab/>
      </w:r>
      <w:r w:rsidR="00F877C0">
        <w:tab/>
      </w:r>
      <w:r w:rsidR="00F877C0">
        <w:tab/>
      </w:r>
      <w:r w:rsidR="00F877C0">
        <w:tab/>
      </w:r>
      <w:r w:rsidR="00F877C0">
        <w:tab/>
      </w:r>
      <w:r w:rsidR="008E5E9D">
        <w:tab/>
        <w:t xml:space="preserve"> (dube</w:t>
      </w:r>
      <w:r w:rsidR="00F877C0">
        <w:t>n 201</w:t>
      </w:r>
      <w:r w:rsidR="008E5E9D">
        <w:t>9</w:t>
      </w:r>
      <w:r w:rsidR="00F877C0">
        <w:t>)</w:t>
      </w:r>
    </w:p>
    <w:p w:rsidR="00BA01E0" w:rsidRDefault="00BA01E0" w:rsidP="00F7479B">
      <w:pPr>
        <w:spacing w:after="0" w:line="240" w:lineRule="auto"/>
        <w:jc w:val="both"/>
      </w:pPr>
    </w:p>
    <w:sectPr w:rsidR="00BA01E0" w:rsidSect="00AE2BEE">
      <w:headerReference w:type="default" r:id="rId7"/>
      <w:footerReference w:type="default" r:id="rId8"/>
      <w:pgSz w:w="11906" w:h="16838"/>
      <w:pgMar w:top="1560" w:right="1417" w:bottom="1417" w:left="1417" w:header="28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E99" w:rsidRDefault="000E0E99" w:rsidP="00177BD0">
      <w:pPr>
        <w:spacing w:after="0" w:line="240" w:lineRule="auto"/>
      </w:pPr>
      <w:r>
        <w:separator/>
      </w:r>
    </w:p>
  </w:endnote>
  <w:endnote w:type="continuationSeparator" w:id="0">
    <w:p w:rsidR="000E0E99" w:rsidRDefault="000E0E99" w:rsidP="0017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EE" w:rsidRDefault="000E0E99">
    <w:pPr>
      <w:pStyle w:val="Zpat"/>
      <w:jc w:val="center"/>
    </w:pPr>
    <w:sdt>
      <w:sdtPr>
        <w:id w:val="32933998"/>
        <w:docPartObj>
          <w:docPartGallery w:val="Page Numbers (Bottom of Page)"/>
          <w:docPartUnique/>
        </w:docPartObj>
      </w:sdtPr>
      <w:sdtEndPr/>
      <w:sdtContent>
        <w:r w:rsidR="00AE2BEE">
          <w:fldChar w:fldCharType="begin"/>
        </w:r>
        <w:r w:rsidR="00AE2BEE">
          <w:instrText>PAGE   \* MERGEFORMAT</w:instrText>
        </w:r>
        <w:r w:rsidR="00AE2BEE">
          <w:fldChar w:fldCharType="separate"/>
        </w:r>
        <w:r w:rsidR="00312A19">
          <w:rPr>
            <w:noProof/>
          </w:rPr>
          <w:t>6</w:t>
        </w:r>
        <w:r w:rsidR="00AE2BEE">
          <w:fldChar w:fldCharType="end"/>
        </w:r>
      </w:sdtContent>
    </w:sdt>
  </w:p>
  <w:p w:rsidR="00AE2BEE" w:rsidRDefault="00AE2B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E99" w:rsidRDefault="000E0E99" w:rsidP="00177BD0">
      <w:pPr>
        <w:spacing w:after="0" w:line="240" w:lineRule="auto"/>
      </w:pPr>
      <w:r>
        <w:separator/>
      </w:r>
    </w:p>
  </w:footnote>
  <w:footnote w:type="continuationSeparator" w:id="0">
    <w:p w:rsidR="000E0E99" w:rsidRDefault="000E0E99" w:rsidP="00177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shd w:val="clear" w:color="auto" w:fill="2B3CE1"/>
      <w:tblLook w:val="01E0" w:firstRow="1" w:lastRow="1" w:firstColumn="1" w:lastColumn="1" w:noHBand="0" w:noVBand="0"/>
    </w:tblPr>
    <w:tblGrid>
      <w:gridCol w:w="3880"/>
      <w:gridCol w:w="6128"/>
    </w:tblGrid>
    <w:tr w:rsidR="00AE2BEE" w:rsidRPr="00500330" w:rsidTr="007B387B">
      <w:trPr>
        <w:trHeight w:val="1166"/>
      </w:trPr>
      <w:tc>
        <w:tcPr>
          <w:tcW w:w="2808" w:type="dxa"/>
          <w:shd w:val="clear" w:color="auto" w:fill="auto"/>
        </w:tcPr>
        <w:p w:rsidR="00AE2BEE" w:rsidRDefault="00AE2BEE" w:rsidP="00AE2BEE">
          <w:pPr>
            <w:pStyle w:val="Zhlav"/>
            <w:jc w:val="center"/>
          </w:pPr>
          <w:r>
            <w:rPr>
              <w:rFonts w:ascii="Bookman Old Style" w:hAnsi="Bookman Old Style"/>
              <w:noProof/>
              <w:color w:val="21252C"/>
              <w:lang w:eastAsia="cs-CZ"/>
            </w:rPr>
            <w:drawing>
              <wp:inline distT="0" distB="0" distL="0" distR="0" wp14:anchorId="5A7D3D45" wp14:editId="11A47449">
                <wp:extent cx="2326640" cy="62801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t="-2" b="-153"/>
                        <a:stretch>
                          <a:fillRect/>
                        </a:stretch>
                      </pic:blipFill>
                      <pic:spPr bwMode="auto">
                        <a:xfrm>
                          <a:off x="0" y="0"/>
                          <a:ext cx="2326640" cy="628015"/>
                        </a:xfrm>
                        <a:prstGeom prst="rect">
                          <a:avLst/>
                        </a:prstGeom>
                        <a:noFill/>
                        <a:ln>
                          <a:noFill/>
                        </a:ln>
                      </pic:spPr>
                    </pic:pic>
                  </a:graphicData>
                </a:graphic>
              </wp:inline>
            </w:drawing>
          </w:r>
        </w:p>
      </w:tc>
      <w:tc>
        <w:tcPr>
          <w:tcW w:w="6964" w:type="dxa"/>
          <w:shd w:val="clear" w:color="auto" w:fill="auto"/>
        </w:tcPr>
        <w:p w:rsidR="00AE2BEE" w:rsidRPr="00500330" w:rsidRDefault="00AE2BEE" w:rsidP="007B387B">
          <w:pPr>
            <w:jc w:val="center"/>
            <w:rPr>
              <w:color w:val="9B0B3E"/>
              <w:sz w:val="18"/>
              <w:szCs w:val="18"/>
            </w:rPr>
          </w:pPr>
        </w:p>
        <w:p w:rsidR="00AE2BEE" w:rsidRPr="00500330" w:rsidRDefault="00AE2BEE" w:rsidP="00AE2BEE">
          <w:pPr>
            <w:jc w:val="center"/>
            <w:rPr>
              <w:b/>
              <w:i/>
              <w:color w:val="D3133C"/>
              <w:sz w:val="30"/>
              <w:szCs w:val="30"/>
            </w:rPr>
          </w:pPr>
          <w:r w:rsidRPr="00BA7353">
            <w:rPr>
              <w:b/>
            </w:rPr>
            <w:t>STŘEDNÍ ŠKOLA – CENTRUM ODBORNÉ PŘÍPRAVY TECHNICKÉ UHERSKÝ BROD</w:t>
          </w:r>
        </w:p>
      </w:tc>
    </w:tr>
  </w:tbl>
  <w:p w:rsidR="00AE2BEE" w:rsidRDefault="00AE2BEE" w:rsidP="00AE2B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609E"/>
    <w:multiLevelType w:val="hybridMultilevel"/>
    <w:tmpl w:val="91200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8C7DCE"/>
    <w:multiLevelType w:val="hybridMultilevel"/>
    <w:tmpl w:val="226843D4"/>
    <w:lvl w:ilvl="0" w:tplc="991AF19E">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3D2FE5"/>
    <w:multiLevelType w:val="hybridMultilevel"/>
    <w:tmpl w:val="65861D8C"/>
    <w:lvl w:ilvl="0" w:tplc="04050005">
      <w:start w:val="1"/>
      <w:numFmt w:val="bullet"/>
      <w:lvlText w:val=""/>
      <w:lvlJc w:val="left"/>
      <w:pPr>
        <w:ind w:left="1312" w:hanging="360"/>
      </w:pPr>
      <w:rPr>
        <w:rFonts w:ascii="Wingdings" w:hAnsi="Wingdings" w:hint="default"/>
      </w:rPr>
    </w:lvl>
    <w:lvl w:ilvl="1" w:tplc="04050003" w:tentative="1">
      <w:start w:val="1"/>
      <w:numFmt w:val="bullet"/>
      <w:lvlText w:val="o"/>
      <w:lvlJc w:val="left"/>
      <w:pPr>
        <w:ind w:left="2032" w:hanging="360"/>
      </w:pPr>
      <w:rPr>
        <w:rFonts w:ascii="Courier New" w:hAnsi="Courier New" w:cs="Courier New" w:hint="default"/>
      </w:rPr>
    </w:lvl>
    <w:lvl w:ilvl="2" w:tplc="04050005" w:tentative="1">
      <w:start w:val="1"/>
      <w:numFmt w:val="bullet"/>
      <w:lvlText w:val=""/>
      <w:lvlJc w:val="left"/>
      <w:pPr>
        <w:ind w:left="2752" w:hanging="360"/>
      </w:pPr>
      <w:rPr>
        <w:rFonts w:ascii="Wingdings" w:hAnsi="Wingdings" w:hint="default"/>
      </w:rPr>
    </w:lvl>
    <w:lvl w:ilvl="3" w:tplc="04050001" w:tentative="1">
      <w:start w:val="1"/>
      <w:numFmt w:val="bullet"/>
      <w:lvlText w:val=""/>
      <w:lvlJc w:val="left"/>
      <w:pPr>
        <w:ind w:left="3472" w:hanging="360"/>
      </w:pPr>
      <w:rPr>
        <w:rFonts w:ascii="Symbol" w:hAnsi="Symbol" w:hint="default"/>
      </w:rPr>
    </w:lvl>
    <w:lvl w:ilvl="4" w:tplc="04050003" w:tentative="1">
      <w:start w:val="1"/>
      <w:numFmt w:val="bullet"/>
      <w:lvlText w:val="o"/>
      <w:lvlJc w:val="left"/>
      <w:pPr>
        <w:ind w:left="4192" w:hanging="360"/>
      </w:pPr>
      <w:rPr>
        <w:rFonts w:ascii="Courier New" w:hAnsi="Courier New" w:cs="Courier New" w:hint="default"/>
      </w:rPr>
    </w:lvl>
    <w:lvl w:ilvl="5" w:tplc="04050005" w:tentative="1">
      <w:start w:val="1"/>
      <w:numFmt w:val="bullet"/>
      <w:lvlText w:val=""/>
      <w:lvlJc w:val="left"/>
      <w:pPr>
        <w:ind w:left="4912" w:hanging="360"/>
      </w:pPr>
      <w:rPr>
        <w:rFonts w:ascii="Wingdings" w:hAnsi="Wingdings" w:hint="default"/>
      </w:rPr>
    </w:lvl>
    <w:lvl w:ilvl="6" w:tplc="04050001" w:tentative="1">
      <w:start w:val="1"/>
      <w:numFmt w:val="bullet"/>
      <w:lvlText w:val=""/>
      <w:lvlJc w:val="left"/>
      <w:pPr>
        <w:ind w:left="5632" w:hanging="360"/>
      </w:pPr>
      <w:rPr>
        <w:rFonts w:ascii="Symbol" w:hAnsi="Symbol" w:hint="default"/>
      </w:rPr>
    </w:lvl>
    <w:lvl w:ilvl="7" w:tplc="04050003" w:tentative="1">
      <w:start w:val="1"/>
      <w:numFmt w:val="bullet"/>
      <w:lvlText w:val="o"/>
      <w:lvlJc w:val="left"/>
      <w:pPr>
        <w:ind w:left="6352" w:hanging="360"/>
      </w:pPr>
      <w:rPr>
        <w:rFonts w:ascii="Courier New" w:hAnsi="Courier New" w:cs="Courier New" w:hint="default"/>
      </w:rPr>
    </w:lvl>
    <w:lvl w:ilvl="8" w:tplc="04050005" w:tentative="1">
      <w:start w:val="1"/>
      <w:numFmt w:val="bullet"/>
      <w:lvlText w:val=""/>
      <w:lvlJc w:val="left"/>
      <w:pPr>
        <w:ind w:left="7072" w:hanging="360"/>
      </w:pPr>
      <w:rPr>
        <w:rFonts w:ascii="Wingdings" w:hAnsi="Wingdings" w:hint="default"/>
      </w:rPr>
    </w:lvl>
  </w:abstractNum>
  <w:abstractNum w:abstractNumId="3" w15:restartNumberingAfterBreak="0">
    <w:nsid w:val="25B83F1D"/>
    <w:multiLevelType w:val="hybridMultilevel"/>
    <w:tmpl w:val="E1FE8938"/>
    <w:lvl w:ilvl="0" w:tplc="991AF19E">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6A54BF"/>
    <w:multiLevelType w:val="hybridMultilevel"/>
    <w:tmpl w:val="DEEC8E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83B79EF"/>
    <w:multiLevelType w:val="hybridMultilevel"/>
    <w:tmpl w:val="346462AC"/>
    <w:lvl w:ilvl="0" w:tplc="04050001">
      <w:start w:val="1"/>
      <w:numFmt w:val="bullet"/>
      <w:lvlText w:val=""/>
      <w:lvlJc w:val="left"/>
      <w:pPr>
        <w:ind w:left="3588" w:hanging="360"/>
      </w:pPr>
      <w:rPr>
        <w:rFonts w:ascii="Symbol" w:hAnsi="Symbol" w:hint="default"/>
      </w:rPr>
    </w:lvl>
    <w:lvl w:ilvl="1" w:tplc="04050003" w:tentative="1">
      <w:start w:val="1"/>
      <w:numFmt w:val="bullet"/>
      <w:lvlText w:val="o"/>
      <w:lvlJc w:val="left"/>
      <w:pPr>
        <w:ind w:left="4308" w:hanging="360"/>
      </w:pPr>
      <w:rPr>
        <w:rFonts w:ascii="Courier New" w:hAnsi="Courier New" w:cs="Courier New" w:hint="default"/>
      </w:rPr>
    </w:lvl>
    <w:lvl w:ilvl="2" w:tplc="04050005" w:tentative="1">
      <w:start w:val="1"/>
      <w:numFmt w:val="bullet"/>
      <w:lvlText w:val=""/>
      <w:lvlJc w:val="left"/>
      <w:pPr>
        <w:ind w:left="5028" w:hanging="360"/>
      </w:pPr>
      <w:rPr>
        <w:rFonts w:ascii="Wingdings" w:hAnsi="Wingdings" w:hint="default"/>
      </w:rPr>
    </w:lvl>
    <w:lvl w:ilvl="3" w:tplc="04050001" w:tentative="1">
      <w:start w:val="1"/>
      <w:numFmt w:val="bullet"/>
      <w:lvlText w:val=""/>
      <w:lvlJc w:val="left"/>
      <w:pPr>
        <w:ind w:left="5748" w:hanging="360"/>
      </w:pPr>
      <w:rPr>
        <w:rFonts w:ascii="Symbol" w:hAnsi="Symbol" w:hint="default"/>
      </w:rPr>
    </w:lvl>
    <w:lvl w:ilvl="4" w:tplc="04050003" w:tentative="1">
      <w:start w:val="1"/>
      <w:numFmt w:val="bullet"/>
      <w:lvlText w:val="o"/>
      <w:lvlJc w:val="left"/>
      <w:pPr>
        <w:ind w:left="6468" w:hanging="360"/>
      </w:pPr>
      <w:rPr>
        <w:rFonts w:ascii="Courier New" w:hAnsi="Courier New" w:cs="Courier New" w:hint="default"/>
      </w:rPr>
    </w:lvl>
    <w:lvl w:ilvl="5" w:tplc="04050005" w:tentative="1">
      <w:start w:val="1"/>
      <w:numFmt w:val="bullet"/>
      <w:lvlText w:val=""/>
      <w:lvlJc w:val="left"/>
      <w:pPr>
        <w:ind w:left="7188" w:hanging="360"/>
      </w:pPr>
      <w:rPr>
        <w:rFonts w:ascii="Wingdings" w:hAnsi="Wingdings" w:hint="default"/>
      </w:rPr>
    </w:lvl>
    <w:lvl w:ilvl="6" w:tplc="04050001" w:tentative="1">
      <w:start w:val="1"/>
      <w:numFmt w:val="bullet"/>
      <w:lvlText w:val=""/>
      <w:lvlJc w:val="left"/>
      <w:pPr>
        <w:ind w:left="7908" w:hanging="360"/>
      </w:pPr>
      <w:rPr>
        <w:rFonts w:ascii="Symbol" w:hAnsi="Symbol" w:hint="default"/>
      </w:rPr>
    </w:lvl>
    <w:lvl w:ilvl="7" w:tplc="04050003" w:tentative="1">
      <w:start w:val="1"/>
      <w:numFmt w:val="bullet"/>
      <w:lvlText w:val="o"/>
      <w:lvlJc w:val="left"/>
      <w:pPr>
        <w:ind w:left="8628" w:hanging="360"/>
      </w:pPr>
      <w:rPr>
        <w:rFonts w:ascii="Courier New" w:hAnsi="Courier New" w:cs="Courier New" w:hint="default"/>
      </w:rPr>
    </w:lvl>
    <w:lvl w:ilvl="8" w:tplc="04050005" w:tentative="1">
      <w:start w:val="1"/>
      <w:numFmt w:val="bullet"/>
      <w:lvlText w:val=""/>
      <w:lvlJc w:val="left"/>
      <w:pPr>
        <w:ind w:left="9348" w:hanging="360"/>
      </w:pPr>
      <w:rPr>
        <w:rFonts w:ascii="Wingdings" w:hAnsi="Wingdings" w:hint="default"/>
      </w:rPr>
    </w:lvl>
  </w:abstractNum>
  <w:abstractNum w:abstractNumId="6" w15:restartNumberingAfterBreak="0">
    <w:nsid w:val="390F2A58"/>
    <w:multiLevelType w:val="multilevel"/>
    <w:tmpl w:val="2A22C3A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352E45"/>
    <w:multiLevelType w:val="hybridMultilevel"/>
    <w:tmpl w:val="6D802B34"/>
    <w:lvl w:ilvl="0" w:tplc="38BAAF1E">
      <w:start w:val="3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7E203A0"/>
    <w:multiLevelType w:val="hybridMultilevel"/>
    <w:tmpl w:val="78001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91879E3"/>
    <w:multiLevelType w:val="hybridMultilevel"/>
    <w:tmpl w:val="F702C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7C7D50"/>
    <w:multiLevelType w:val="hybridMultilevel"/>
    <w:tmpl w:val="637619A0"/>
    <w:lvl w:ilvl="0" w:tplc="04050005">
      <w:start w:val="1"/>
      <w:numFmt w:val="bullet"/>
      <w:lvlText w:val=""/>
      <w:lvlJc w:val="left"/>
      <w:pPr>
        <w:ind w:left="2873" w:hanging="360"/>
      </w:pPr>
      <w:rPr>
        <w:rFonts w:ascii="Wingdings" w:hAnsi="Wingdings" w:hint="default"/>
      </w:rPr>
    </w:lvl>
    <w:lvl w:ilvl="1" w:tplc="04050003" w:tentative="1">
      <w:start w:val="1"/>
      <w:numFmt w:val="bullet"/>
      <w:lvlText w:val="o"/>
      <w:lvlJc w:val="left"/>
      <w:pPr>
        <w:ind w:left="3593" w:hanging="360"/>
      </w:pPr>
      <w:rPr>
        <w:rFonts w:ascii="Courier New" w:hAnsi="Courier New" w:cs="Courier New" w:hint="default"/>
      </w:rPr>
    </w:lvl>
    <w:lvl w:ilvl="2" w:tplc="04050005" w:tentative="1">
      <w:start w:val="1"/>
      <w:numFmt w:val="bullet"/>
      <w:lvlText w:val=""/>
      <w:lvlJc w:val="left"/>
      <w:pPr>
        <w:ind w:left="4313" w:hanging="360"/>
      </w:pPr>
      <w:rPr>
        <w:rFonts w:ascii="Wingdings" w:hAnsi="Wingdings" w:hint="default"/>
      </w:rPr>
    </w:lvl>
    <w:lvl w:ilvl="3" w:tplc="04050001" w:tentative="1">
      <w:start w:val="1"/>
      <w:numFmt w:val="bullet"/>
      <w:lvlText w:val=""/>
      <w:lvlJc w:val="left"/>
      <w:pPr>
        <w:ind w:left="5033" w:hanging="360"/>
      </w:pPr>
      <w:rPr>
        <w:rFonts w:ascii="Symbol" w:hAnsi="Symbol" w:hint="default"/>
      </w:rPr>
    </w:lvl>
    <w:lvl w:ilvl="4" w:tplc="04050003" w:tentative="1">
      <w:start w:val="1"/>
      <w:numFmt w:val="bullet"/>
      <w:lvlText w:val="o"/>
      <w:lvlJc w:val="left"/>
      <w:pPr>
        <w:ind w:left="5753" w:hanging="360"/>
      </w:pPr>
      <w:rPr>
        <w:rFonts w:ascii="Courier New" w:hAnsi="Courier New" w:cs="Courier New" w:hint="default"/>
      </w:rPr>
    </w:lvl>
    <w:lvl w:ilvl="5" w:tplc="04050005" w:tentative="1">
      <w:start w:val="1"/>
      <w:numFmt w:val="bullet"/>
      <w:lvlText w:val=""/>
      <w:lvlJc w:val="left"/>
      <w:pPr>
        <w:ind w:left="6473" w:hanging="360"/>
      </w:pPr>
      <w:rPr>
        <w:rFonts w:ascii="Wingdings" w:hAnsi="Wingdings" w:hint="default"/>
      </w:rPr>
    </w:lvl>
    <w:lvl w:ilvl="6" w:tplc="04050001" w:tentative="1">
      <w:start w:val="1"/>
      <w:numFmt w:val="bullet"/>
      <w:lvlText w:val=""/>
      <w:lvlJc w:val="left"/>
      <w:pPr>
        <w:ind w:left="7193" w:hanging="360"/>
      </w:pPr>
      <w:rPr>
        <w:rFonts w:ascii="Symbol" w:hAnsi="Symbol" w:hint="default"/>
      </w:rPr>
    </w:lvl>
    <w:lvl w:ilvl="7" w:tplc="04050003" w:tentative="1">
      <w:start w:val="1"/>
      <w:numFmt w:val="bullet"/>
      <w:lvlText w:val="o"/>
      <w:lvlJc w:val="left"/>
      <w:pPr>
        <w:ind w:left="7913" w:hanging="360"/>
      </w:pPr>
      <w:rPr>
        <w:rFonts w:ascii="Courier New" w:hAnsi="Courier New" w:cs="Courier New" w:hint="default"/>
      </w:rPr>
    </w:lvl>
    <w:lvl w:ilvl="8" w:tplc="04050005" w:tentative="1">
      <w:start w:val="1"/>
      <w:numFmt w:val="bullet"/>
      <w:lvlText w:val=""/>
      <w:lvlJc w:val="left"/>
      <w:pPr>
        <w:ind w:left="8633" w:hanging="360"/>
      </w:pPr>
      <w:rPr>
        <w:rFonts w:ascii="Wingdings" w:hAnsi="Wingdings" w:hint="default"/>
      </w:rPr>
    </w:lvl>
  </w:abstractNum>
  <w:abstractNum w:abstractNumId="11" w15:restartNumberingAfterBreak="0">
    <w:nsid w:val="6F0C6AA2"/>
    <w:multiLevelType w:val="hybridMultilevel"/>
    <w:tmpl w:val="C9B0F5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3"/>
  </w:num>
  <w:num w:numId="5">
    <w:abstractNumId w:val="0"/>
  </w:num>
  <w:num w:numId="6">
    <w:abstractNumId w:val="2"/>
  </w:num>
  <w:num w:numId="7">
    <w:abstractNumId w:val="10"/>
  </w:num>
  <w:num w:numId="8">
    <w:abstractNumId w:val="4"/>
  </w:num>
  <w:num w:numId="9">
    <w:abstractNumId w:val="9"/>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E37"/>
    <w:rsid w:val="00034C44"/>
    <w:rsid w:val="00081713"/>
    <w:rsid w:val="000C484F"/>
    <w:rsid w:val="000C7A48"/>
    <w:rsid w:val="000E0E99"/>
    <w:rsid w:val="00123909"/>
    <w:rsid w:val="00177BD0"/>
    <w:rsid w:val="00194606"/>
    <w:rsid w:val="001A65FB"/>
    <w:rsid w:val="001A6E7A"/>
    <w:rsid w:val="00203621"/>
    <w:rsid w:val="0021347C"/>
    <w:rsid w:val="00272B87"/>
    <w:rsid w:val="002822E9"/>
    <w:rsid w:val="002A665C"/>
    <w:rsid w:val="00312A19"/>
    <w:rsid w:val="00387BC6"/>
    <w:rsid w:val="003A2C90"/>
    <w:rsid w:val="00441621"/>
    <w:rsid w:val="004574E5"/>
    <w:rsid w:val="00464D72"/>
    <w:rsid w:val="0049042B"/>
    <w:rsid w:val="004F532A"/>
    <w:rsid w:val="0051789F"/>
    <w:rsid w:val="00560DA8"/>
    <w:rsid w:val="005828A8"/>
    <w:rsid w:val="0058541C"/>
    <w:rsid w:val="005A6430"/>
    <w:rsid w:val="005D10D9"/>
    <w:rsid w:val="0060761F"/>
    <w:rsid w:val="006178B9"/>
    <w:rsid w:val="0063685D"/>
    <w:rsid w:val="00643BCB"/>
    <w:rsid w:val="0065234F"/>
    <w:rsid w:val="006A1E48"/>
    <w:rsid w:val="006A5440"/>
    <w:rsid w:val="00726191"/>
    <w:rsid w:val="00760E37"/>
    <w:rsid w:val="007F4434"/>
    <w:rsid w:val="008307A8"/>
    <w:rsid w:val="0087780F"/>
    <w:rsid w:val="00883EF7"/>
    <w:rsid w:val="00892D2B"/>
    <w:rsid w:val="008B7E50"/>
    <w:rsid w:val="008E5E9D"/>
    <w:rsid w:val="008F1C8B"/>
    <w:rsid w:val="009B29CD"/>
    <w:rsid w:val="009F2C4C"/>
    <w:rsid w:val="00A026B3"/>
    <w:rsid w:val="00A0287B"/>
    <w:rsid w:val="00A6016B"/>
    <w:rsid w:val="00AE2BEE"/>
    <w:rsid w:val="00AF39EA"/>
    <w:rsid w:val="00BA01E0"/>
    <w:rsid w:val="00BC15C3"/>
    <w:rsid w:val="00BC5C92"/>
    <w:rsid w:val="00C96C7E"/>
    <w:rsid w:val="00CB2E26"/>
    <w:rsid w:val="00CD359D"/>
    <w:rsid w:val="00D118F8"/>
    <w:rsid w:val="00D835A6"/>
    <w:rsid w:val="00D8631B"/>
    <w:rsid w:val="00D908BB"/>
    <w:rsid w:val="00DD4E21"/>
    <w:rsid w:val="00E3366C"/>
    <w:rsid w:val="00E42703"/>
    <w:rsid w:val="00E9290F"/>
    <w:rsid w:val="00E97C6F"/>
    <w:rsid w:val="00EB5905"/>
    <w:rsid w:val="00ED5AFD"/>
    <w:rsid w:val="00EE071E"/>
    <w:rsid w:val="00EF1CAC"/>
    <w:rsid w:val="00F06575"/>
    <w:rsid w:val="00F16D19"/>
    <w:rsid w:val="00F57556"/>
    <w:rsid w:val="00F7479B"/>
    <w:rsid w:val="00F877C0"/>
    <w:rsid w:val="00FE0D88"/>
    <w:rsid w:val="00FF5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873E2"/>
  <w15:docId w15:val="{833FACA5-0F52-4DC5-970F-107B80FF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7E50"/>
  </w:style>
  <w:style w:type="paragraph" w:styleId="Nadpis1">
    <w:name w:val="heading 1"/>
    <w:basedOn w:val="Normln"/>
    <w:next w:val="Normln"/>
    <w:link w:val="Nadpis1Char"/>
    <w:uiPriority w:val="9"/>
    <w:qFormat/>
    <w:rsid w:val="00D118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60E37"/>
    <w:pPr>
      <w:ind w:left="720"/>
      <w:contextualSpacing/>
    </w:pPr>
  </w:style>
  <w:style w:type="paragraph" w:styleId="Textbubliny">
    <w:name w:val="Balloon Text"/>
    <w:basedOn w:val="Normln"/>
    <w:link w:val="TextbublinyChar"/>
    <w:uiPriority w:val="99"/>
    <w:semiHidden/>
    <w:unhideWhenUsed/>
    <w:rsid w:val="001A65F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65FB"/>
    <w:rPr>
      <w:rFonts w:ascii="Segoe UI" w:hAnsi="Segoe UI" w:cs="Segoe UI"/>
      <w:sz w:val="18"/>
      <w:szCs w:val="18"/>
    </w:rPr>
  </w:style>
  <w:style w:type="paragraph" w:customStyle="1" w:styleId="Default">
    <w:name w:val="Default"/>
    <w:rsid w:val="00AF39EA"/>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F3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118F8"/>
    <w:pPr>
      <w:spacing w:after="0" w:line="240" w:lineRule="auto"/>
    </w:pPr>
  </w:style>
  <w:style w:type="character" w:customStyle="1" w:styleId="Nadpis1Char">
    <w:name w:val="Nadpis 1 Char"/>
    <w:basedOn w:val="Standardnpsmoodstavce"/>
    <w:link w:val="Nadpis1"/>
    <w:uiPriority w:val="9"/>
    <w:rsid w:val="00D118F8"/>
    <w:rPr>
      <w:rFonts w:asciiTheme="majorHAnsi" w:eastAsiaTheme="majorEastAsia" w:hAnsiTheme="majorHAnsi" w:cstheme="majorBidi"/>
      <w:color w:val="2E74B5" w:themeColor="accent1" w:themeShade="BF"/>
      <w:sz w:val="32"/>
      <w:szCs w:val="32"/>
    </w:rPr>
  </w:style>
  <w:style w:type="paragraph" w:customStyle="1" w:styleId="Normal">
    <w:name w:val="[Normal]"/>
    <w:uiPriority w:val="99"/>
    <w:rsid w:val="008307A8"/>
    <w:pPr>
      <w:widowControl w:val="0"/>
      <w:autoSpaceDE w:val="0"/>
      <w:autoSpaceDN w:val="0"/>
      <w:adjustRightInd w:val="0"/>
      <w:spacing w:after="0" w:line="240" w:lineRule="auto"/>
    </w:pPr>
    <w:rPr>
      <w:rFonts w:ascii="Arial" w:hAnsi="Arial" w:cs="Arial"/>
      <w:sz w:val="24"/>
      <w:szCs w:val="24"/>
    </w:rPr>
  </w:style>
  <w:style w:type="paragraph" w:styleId="Zhlav">
    <w:name w:val="header"/>
    <w:basedOn w:val="Normln"/>
    <w:link w:val="ZhlavChar"/>
    <w:uiPriority w:val="99"/>
    <w:unhideWhenUsed/>
    <w:rsid w:val="00177B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7BD0"/>
  </w:style>
  <w:style w:type="paragraph" w:styleId="Zpat">
    <w:name w:val="footer"/>
    <w:basedOn w:val="Normln"/>
    <w:link w:val="ZpatChar"/>
    <w:uiPriority w:val="99"/>
    <w:unhideWhenUsed/>
    <w:rsid w:val="00177BD0"/>
    <w:pPr>
      <w:tabs>
        <w:tab w:val="center" w:pos="4536"/>
        <w:tab w:val="right" w:pos="9072"/>
      </w:tabs>
      <w:spacing w:after="0" w:line="240" w:lineRule="auto"/>
    </w:pPr>
  </w:style>
  <w:style w:type="character" w:customStyle="1" w:styleId="ZpatChar">
    <w:name w:val="Zápatí Char"/>
    <w:basedOn w:val="Standardnpsmoodstavce"/>
    <w:link w:val="Zpat"/>
    <w:uiPriority w:val="99"/>
    <w:rsid w:val="0017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2308</Words>
  <Characters>13622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Pospíšilová Vlasta</dc:creator>
  <cp:lastModifiedBy>Uživatel systému Windows</cp:lastModifiedBy>
  <cp:revision>3</cp:revision>
  <cp:lastPrinted>2018-01-08T14:09:00Z</cp:lastPrinted>
  <dcterms:created xsi:type="dcterms:W3CDTF">2019-02-13T12:29:00Z</dcterms:created>
  <dcterms:modified xsi:type="dcterms:W3CDTF">2019-02-13T12:30:00Z</dcterms:modified>
</cp:coreProperties>
</file>