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0B" w:rsidRDefault="00586C0B">
      <w:pPr>
        <w:spacing w:after="223"/>
        <w:ind w:left="760" w:right="719" w:hanging="10"/>
        <w:jc w:val="center"/>
      </w:pPr>
      <w:bookmarkStart w:id="0" w:name="_GoBack"/>
      <w:bookmarkEnd w:id="0"/>
    </w:p>
    <w:p w:rsidR="00586C0B" w:rsidRDefault="00586C0B">
      <w:pPr>
        <w:spacing w:after="223"/>
        <w:ind w:left="760" w:right="719" w:hanging="10"/>
        <w:jc w:val="center"/>
      </w:pPr>
      <w:r>
        <w:t>Základní škola a Mateřská škola Břeclav, Kpt. Nálepky7, příspěvková organizace</w:t>
      </w:r>
    </w:p>
    <w:p w:rsidR="00586C0B" w:rsidRDefault="00586C0B">
      <w:pPr>
        <w:spacing w:after="223"/>
        <w:ind w:left="760" w:right="719" w:hanging="10"/>
        <w:jc w:val="center"/>
      </w:pPr>
    </w:p>
    <w:p w:rsidR="0001408B" w:rsidRDefault="00177944">
      <w:pPr>
        <w:spacing w:after="223"/>
        <w:ind w:left="760" w:right="719" w:hanging="10"/>
        <w:jc w:val="center"/>
      </w:pPr>
      <w:r>
        <w:rPr>
          <w:b/>
          <w:sz w:val="28"/>
        </w:rPr>
        <w:t xml:space="preserve">    </w:t>
      </w:r>
      <w:r w:rsidR="001D1BC4">
        <w:rPr>
          <w:b/>
          <w:sz w:val="28"/>
        </w:rPr>
        <w:t xml:space="preserve">DODATEK ŠKOLNÍHO ŘÁDU </w:t>
      </w:r>
    </w:p>
    <w:p w:rsidR="0001408B" w:rsidRDefault="001D1BC4">
      <w:pPr>
        <w:pStyle w:val="Nadpis1"/>
        <w:spacing w:after="262"/>
        <w:ind w:left="760" w:right="720"/>
      </w:pPr>
      <w:r>
        <w:t xml:space="preserve">DISTANČNÍ VÝUKA V MŠ </w:t>
      </w:r>
    </w:p>
    <w:p w:rsidR="0001408B" w:rsidRDefault="001D1BC4" w:rsidP="00177944">
      <w:pPr>
        <w:pStyle w:val="Nadpis2"/>
        <w:ind w:right="362"/>
        <w:jc w:val="left"/>
      </w:pPr>
      <w:r>
        <w:rPr>
          <w:rFonts w:ascii="Arial" w:eastAsia="Arial" w:hAnsi="Arial" w:cs="Arial"/>
        </w:rPr>
        <w:t xml:space="preserve"> </w:t>
      </w:r>
      <w:r>
        <w:t xml:space="preserve">Úvodní ustanovení </w:t>
      </w:r>
    </w:p>
    <w:p w:rsidR="0001408B" w:rsidRDefault="001D1BC4">
      <w:pPr>
        <w:spacing w:after="34"/>
        <w:ind w:left="720"/>
      </w:pPr>
      <w:r>
        <w:rPr>
          <w:b/>
          <w:sz w:val="28"/>
        </w:rPr>
        <w:t xml:space="preserve"> </w:t>
      </w:r>
    </w:p>
    <w:p w:rsidR="0001408B" w:rsidRPr="00177944" w:rsidRDefault="00D67F55" w:rsidP="002236EA">
      <w:pPr>
        <w:spacing w:after="0" w:line="250" w:lineRule="auto"/>
        <w:ind w:right="11"/>
        <w:rPr>
          <w:color w:val="111111"/>
          <w:sz w:val="24"/>
          <w:szCs w:val="24"/>
        </w:rPr>
      </w:pPr>
      <w:r w:rsidRPr="00177944">
        <w:rPr>
          <w:color w:val="111111"/>
          <w:sz w:val="24"/>
          <w:szCs w:val="24"/>
        </w:rPr>
        <w:t xml:space="preserve">Distanční vzdělávání </w:t>
      </w:r>
      <w:r w:rsidR="001D1BC4" w:rsidRPr="00177944">
        <w:rPr>
          <w:color w:val="111111"/>
          <w:sz w:val="24"/>
          <w:szCs w:val="24"/>
        </w:rPr>
        <w:t>definuje</w:t>
      </w:r>
      <w:hyperlink r:id="rId6" w:anchor="f6875744">
        <w:r w:rsidR="001D1BC4" w:rsidRPr="00177944">
          <w:rPr>
            <w:color w:val="111111"/>
            <w:sz w:val="24"/>
            <w:szCs w:val="24"/>
          </w:rPr>
          <w:t xml:space="preserve"> </w:t>
        </w:r>
      </w:hyperlink>
      <w:hyperlink r:id="rId7" w:anchor="f6875744">
        <w:r w:rsidR="001D1BC4" w:rsidRPr="00177944">
          <w:rPr>
            <w:i/>
            <w:color w:val="179EDC"/>
            <w:sz w:val="24"/>
            <w:szCs w:val="24"/>
            <w:u w:val="single" w:color="179EDC"/>
          </w:rPr>
          <w:t xml:space="preserve">§ </w:t>
        </w:r>
      </w:hyperlink>
      <w:hyperlink r:id="rId8" w:anchor="f6875744">
        <w:r w:rsidR="001D1BC4" w:rsidRPr="00177944">
          <w:rPr>
            <w:i/>
            <w:color w:val="179EDC"/>
            <w:sz w:val="24"/>
            <w:szCs w:val="24"/>
            <w:u w:val="single" w:color="179EDC"/>
          </w:rPr>
          <w:t>184a</w:t>
        </w:r>
      </w:hyperlink>
      <w:hyperlink r:id="rId9" w:anchor="f6875744">
        <w:r w:rsidR="001D1BC4" w:rsidRPr="00177944">
          <w:rPr>
            <w:i/>
            <w:color w:val="179EDC"/>
            <w:sz w:val="24"/>
            <w:szCs w:val="24"/>
            <w:u w:val="single" w:color="179EDC"/>
          </w:rPr>
          <w:t xml:space="preserve"> </w:t>
        </w:r>
      </w:hyperlink>
      <w:hyperlink r:id="rId10" w:anchor="f6875744">
        <w:r w:rsidR="001D1BC4" w:rsidRPr="00177944">
          <w:rPr>
            <w:i/>
            <w:color w:val="179EDC"/>
            <w:sz w:val="24"/>
            <w:szCs w:val="24"/>
            <w:u w:val="single" w:color="179EDC"/>
          </w:rPr>
          <w:t>školského</w:t>
        </w:r>
      </w:hyperlink>
      <w:hyperlink r:id="rId11" w:anchor="f6875744">
        <w:r w:rsidR="001D1BC4" w:rsidRPr="00177944">
          <w:rPr>
            <w:i/>
            <w:color w:val="179EDC"/>
            <w:sz w:val="24"/>
            <w:szCs w:val="24"/>
            <w:u w:val="single" w:color="179EDC"/>
          </w:rPr>
          <w:t xml:space="preserve"> </w:t>
        </w:r>
      </w:hyperlink>
      <w:hyperlink r:id="rId12" w:anchor="f6875744">
        <w:r w:rsidR="001D1BC4" w:rsidRPr="00177944">
          <w:rPr>
            <w:i/>
            <w:color w:val="179EDC"/>
            <w:sz w:val="24"/>
            <w:szCs w:val="24"/>
            <w:u w:val="single" w:color="179EDC"/>
          </w:rPr>
          <w:t>zákona</w:t>
        </w:r>
      </w:hyperlink>
      <w:hyperlink r:id="rId13" w:anchor="f6875744">
        <w:r w:rsidR="001D1BC4" w:rsidRPr="00177944">
          <w:rPr>
            <w:color w:val="111111"/>
            <w:sz w:val="24"/>
            <w:szCs w:val="24"/>
          </w:rPr>
          <w:t>.</w:t>
        </w:r>
      </w:hyperlink>
      <w:r w:rsidR="001D1BC4" w:rsidRPr="00177944">
        <w:rPr>
          <w:color w:val="111111"/>
          <w:sz w:val="24"/>
          <w:szCs w:val="24"/>
        </w:rPr>
        <w:t xml:space="preserve">  </w:t>
      </w:r>
    </w:p>
    <w:p w:rsidR="005A6BD4" w:rsidRPr="00177944" w:rsidRDefault="005A6BD4" w:rsidP="002236EA">
      <w:pPr>
        <w:shd w:val="clear" w:color="auto" w:fill="FFFFFF"/>
        <w:spacing w:before="375" w:after="0" w:line="240" w:lineRule="auto"/>
        <w:rPr>
          <w:rFonts w:eastAsia="Times New Roman"/>
          <w:sz w:val="24"/>
          <w:szCs w:val="24"/>
        </w:rPr>
      </w:pPr>
      <w:r w:rsidRPr="00177944">
        <w:rPr>
          <w:rFonts w:eastAsia="Times New Roman"/>
          <w:sz w:val="24"/>
          <w:szCs w:val="24"/>
        </w:rPr>
        <w:t>V souladu s ustanoveními § 184a školského zákona pokud z důvodu krizového opatření vyhlášeného podle krizového zákona, nebo z důvodu nařízení mimořádného opatření podle zvláštního zákona, anebo z důvodu nařízení karantény podle zákona o ochraně veřejného zdraví není možná osobní přítomnost většiny dětí, pro které je předškolní vzdělávání povinné, stanovena:</w:t>
      </w:r>
    </w:p>
    <w:p w:rsidR="005A6BD4" w:rsidRPr="00177944" w:rsidRDefault="005A6BD4" w:rsidP="002236EA">
      <w:pPr>
        <w:pStyle w:val="Odstavecseseznamem"/>
        <w:numPr>
          <w:ilvl w:val="0"/>
          <w:numId w:val="6"/>
        </w:numPr>
        <w:shd w:val="clear" w:color="auto" w:fill="FFFFFF"/>
        <w:spacing w:before="375" w:after="0" w:line="240" w:lineRule="auto"/>
        <w:rPr>
          <w:rFonts w:eastAsia="Times New Roman"/>
          <w:sz w:val="24"/>
          <w:szCs w:val="24"/>
        </w:rPr>
      </w:pPr>
      <w:r w:rsidRPr="00177944">
        <w:rPr>
          <w:rFonts w:eastAsia="Times New Roman"/>
          <w:sz w:val="24"/>
          <w:szCs w:val="24"/>
        </w:rPr>
        <w:t>povinnost mateřské školy zajistit vzdělávání distančním způsobem pro děti, pro které j</w:t>
      </w:r>
      <w:r w:rsidR="004F0960">
        <w:rPr>
          <w:rFonts w:eastAsia="Times New Roman"/>
          <w:sz w:val="24"/>
          <w:szCs w:val="24"/>
        </w:rPr>
        <w:t>e předškolní vzdělávání povinné.</w:t>
      </w:r>
    </w:p>
    <w:p w:rsidR="005A6BD4" w:rsidRPr="00177944" w:rsidRDefault="005A6BD4" w:rsidP="002236EA">
      <w:pPr>
        <w:pStyle w:val="Odstavecseseznamem"/>
        <w:shd w:val="clear" w:color="auto" w:fill="FFFFFF"/>
        <w:spacing w:before="375" w:after="0" w:line="240" w:lineRule="auto"/>
        <w:rPr>
          <w:rFonts w:eastAsia="Times New Roman"/>
          <w:sz w:val="24"/>
          <w:szCs w:val="24"/>
        </w:rPr>
      </w:pPr>
    </w:p>
    <w:p w:rsidR="005A6BD4" w:rsidRPr="00177944" w:rsidRDefault="005A6BD4" w:rsidP="002236EA">
      <w:pPr>
        <w:pStyle w:val="Odstavecseseznamem"/>
        <w:numPr>
          <w:ilvl w:val="0"/>
          <w:numId w:val="6"/>
        </w:numPr>
        <w:shd w:val="clear" w:color="auto" w:fill="FFFFFF"/>
        <w:spacing w:before="375" w:after="0" w:line="240" w:lineRule="auto"/>
        <w:rPr>
          <w:rFonts w:eastAsia="Times New Roman"/>
          <w:sz w:val="24"/>
          <w:szCs w:val="24"/>
        </w:rPr>
      </w:pPr>
      <w:r w:rsidRPr="00177944">
        <w:rPr>
          <w:sz w:val="24"/>
          <w:szCs w:val="24"/>
          <w:shd w:val="clear" w:color="auto" w:fill="FFFFFF"/>
        </w:rPr>
        <w:t>povinnost dětí, pro které je předškolní vzdělávání povinné, se tímto způsobem vzdělávat.</w:t>
      </w:r>
    </w:p>
    <w:p w:rsidR="00D67F55" w:rsidRPr="00177944" w:rsidRDefault="00D67F55" w:rsidP="002236EA">
      <w:pPr>
        <w:pStyle w:val="Normlnweb"/>
        <w:shd w:val="clear" w:color="auto" w:fill="FFFFFF"/>
        <w:spacing w:before="375" w:beforeAutospacing="0" w:after="0" w:afterAutospacing="0"/>
        <w:rPr>
          <w:rFonts w:ascii="Calibri" w:hAnsi="Calibri" w:cs="Calibri"/>
          <w:color w:val="000000"/>
        </w:rPr>
      </w:pPr>
      <w:r w:rsidRPr="00177944">
        <w:rPr>
          <w:rFonts w:ascii="Calibri" w:hAnsi="Calibri" w:cs="Calibri"/>
          <w:color w:val="000000"/>
        </w:rPr>
        <w:t>Způsob poskytování vzdělávání a zpětné vazby na dálku přizpůsobí škola podmínkám dítěte (zázemí, materiální podmínky, speciální vzdělá</w:t>
      </w:r>
      <w:r w:rsidR="004F0960">
        <w:rPr>
          <w:rFonts w:ascii="Calibri" w:hAnsi="Calibri" w:cs="Calibri"/>
          <w:color w:val="000000"/>
        </w:rPr>
        <w:t>vací potřeby, zdravotní stav atd</w:t>
      </w:r>
      <w:r w:rsidR="00BE4556">
        <w:rPr>
          <w:rFonts w:ascii="Calibri" w:hAnsi="Calibri" w:cs="Calibri"/>
          <w:color w:val="000000"/>
        </w:rPr>
        <w:t xml:space="preserve">.)       </w:t>
      </w:r>
      <w:r w:rsidRPr="00177944">
        <w:rPr>
          <w:rFonts w:ascii="Calibri" w:hAnsi="Calibri" w:cs="Calibri"/>
          <w:color w:val="000000"/>
        </w:rPr>
        <w:t xml:space="preserve"> Vzhledem </w:t>
      </w:r>
      <w:r w:rsidR="00BE4556">
        <w:rPr>
          <w:rFonts w:ascii="Calibri" w:hAnsi="Calibri" w:cs="Calibri"/>
          <w:color w:val="000000"/>
        </w:rPr>
        <w:t xml:space="preserve">k </w:t>
      </w:r>
      <w:r w:rsidRPr="00177944">
        <w:rPr>
          <w:rFonts w:ascii="Calibri" w:hAnsi="Calibri" w:cs="Calibri"/>
          <w:color w:val="000000"/>
        </w:rPr>
        <w:t>tomu, že pro předškolní děti je vzdělávání distančním způsobem povinné, je nutné evidovat jejich účast</w:t>
      </w:r>
      <w:r w:rsidR="00BE4556">
        <w:rPr>
          <w:rFonts w:ascii="Calibri" w:hAnsi="Calibri" w:cs="Calibri"/>
          <w:color w:val="000000"/>
        </w:rPr>
        <w:t xml:space="preserve"> na vzdělávání. Účast dětí MŠ</w:t>
      </w:r>
      <w:r w:rsidRPr="00177944">
        <w:rPr>
          <w:rFonts w:ascii="Calibri" w:hAnsi="Calibri" w:cs="Calibri"/>
          <w:color w:val="000000"/>
        </w:rPr>
        <w:t xml:space="preserve"> posuzuje přiměřeným způsobem podle zapojení do vzdělávacích aktivit v průběhu týdne.</w:t>
      </w:r>
    </w:p>
    <w:p w:rsidR="00D67F55" w:rsidRPr="00177944" w:rsidRDefault="00D67F55" w:rsidP="002236EA">
      <w:pPr>
        <w:pStyle w:val="Normlnweb"/>
        <w:shd w:val="clear" w:color="auto" w:fill="FFFFFF"/>
        <w:spacing w:before="375" w:beforeAutospacing="0" w:after="0" w:afterAutospacing="0"/>
        <w:rPr>
          <w:rFonts w:ascii="Calibri" w:hAnsi="Calibri" w:cs="Calibri"/>
          <w:color w:val="000000"/>
        </w:rPr>
      </w:pPr>
      <w:r w:rsidRPr="00177944">
        <w:rPr>
          <w:rFonts w:ascii="Calibri" w:hAnsi="Calibri" w:cs="Calibri"/>
          <w:color w:val="000000"/>
        </w:rPr>
        <w:t>Pro omlouvání absencí v obecné rovině platí to stejné, co pro prezenční vzdělávání.</w:t>
      </w:r>
    </w:p>
    <w:p w:rsidR="00D67F55" w:rsidRDefault="00D67F55" w:rsidP="00D67F55">
      <w:pPr>
        <w:spacing w:after="39" w:line="250" w:lineRule="auto"/>
        <w:ind w:left="705" w:right="11"/>
      </w:pPr>
    </w:p>
    <w:p w:rsidR="0001408B" w:rsidRDefault="0001408B">
      <w:pPr>
        <w:spacing w:after="58"/>
        <w:ind w:left="720"/>
      </w:pPr>
    </w:p>
    <w:p w:rsidR="0001408B" w:rsidRDefault="001D1BC4" w:rsidP="00177944">
      <w:pPr>
        <w:pStyle w:val="Nadpis2"/>
        <w:jc w:val="left"/>
      </w:pPr>
      <w:r>
        <w:rPr>
          <w:rFonts w:ascii="Arial" w:eastAsia="Arial" w:hAnsi="Arial" w:cs="Arial"/>
        </w:rPr>
        <w:t xml:space="preserve"> </w:t>
      </w:r>
      <w:r>
        <w:t xml:space="preserve">Způsob poskytování distančního vzdělávání </w:t>
      </w:r>
    </w:p>
    <w:p w:rsidR="0001408B" w:rsidRDefault="001D1BC4">
      <w:pPr>
        <w:spacing w:after="0"/>
        <w:ind w:left="720"/>
      </w:pPr>
      <w:r>
        <w:rPr>
          <w:b/>
          <w:sz w:val="28"/>
        </w:rPr>
        <w:t xml:space="preserve"> </w:t>
      </w:r>
    </w:p>
    <w:p w:rsidR="0001408B" w:rsidRDefault="001D1BC4">
      <w:pPr>
        <w:numPr>
          <w:ilvl w:val="0"/>
          <w:numId w:val="2"/>
        </w:numPr>
        <w:spacing w:after="39" w:line="250" w:lineRule="auto"/>
        <w:ind w:right="11" w:hanging="360"/>
      </w:pPr>
      <w:r>
        <w:rPr>
          <w:sz w:val="24"/>
        </w:rPr>
        <w:t xml:space="preserve">Dle zákona „způsob poskytování vzdělávání distančním způsobem přizpůsobí </w:t>
      </w:r>
      <w:r w:rsidR="00BE4556">
        <w:rPr>
          <w:sz w:val="24"/>
        </w:rPr>
        <w:t>MŠ</w:t>
      </w:r>
      <w:r w:rsidR="00BF5321">
        <w:rPr>
          <w:sz w:val="24"/>
        </w:rPr>
        <w:t xml:space="preserve"> podmínkám dítěte</w:t>
      </w:r>
      <w:r w:rsidR="00850B45">
        <w:rPr>
          <w:sz w:val="24"/>
        </w:rPr>
        <w:t>“.</w:t>
      </w:r>
    </w:p>
    <w:p w:rsidR="0001408B" w:rsidRDefault="00D67F55">
      <w:pPr>
        <w:numPr>
          <w:ilvl w:val="0"/>
          <w:numId w:val="2"/>
        </w:numPr>
        <w:spacing w:after="41" w:line="250" w:lineRule="auto"/>
        <w:ind w:right="11" w:hanging="360"/>
      </w:pPr>
      <w:r>
        <w:rPr>
          <w:color w:val="111111"/>
          <w:sz w:val="24"/>
        </w:rPr>
        <w:t>D</w:t>
      </w:r>
      <w:r w:rsidR="001D1BC4">
        <w:rPr>
          <w:color w:val="111111"/>
          <w:sz w:val="24"/>
        </w:rPr>
        <w:t>istanční výuk</w:t>
      </w:r>
      <w:r>
        <w:rPr>
          <w:color w:val="111111"/>
          <w:sz w:val="24"/>
        </w:rPr>
        <w:t xml:space="preserve">a </w:t>
      </w:r>
      <w:r w:rsidR="00BF5321">
        <w:rPr>
          <w:color w:val="111111"/>
          <w:sz w:val="24"/>
        </w:rPr>
        <w:t xml:space="preserve">se připravuje </w:t>
      </w:r>
      <w:r>
        <w:rPr>
          <w:color w:val="111111"/>
          <w:sz w:val="24"/>
        </w:rPr>
        <w:t xml:space="preserve">formou </w:t>
      </w:r>
      <w:r w:rsidR="00BF5321">
        <w:rPr>
          <w:color w:val="111111"/>
          <w:sz w:val="24"/>
        </w:rPr>
        <w:t>vzdělávací nabídky, která posiluje a rozví</w:t>
      </w:r>
      <w:r w:rsidR="001D1BC4">
        <w:rPr>
          <w:color w:val="111111"/>
          <w:sz w:val="24"/>
        </w:rPr>
        <w:t xml:space="preserve">jí kompetence dítěte dle </w:t>
      </w:r>
      <w:r w:rsidR="00BE4556">
        <w:rPr>
          <w:color w:val="111111"/>
          <w:sz w:val="24"/>
        </w:rPr>
        <w:t>RVP pro předškolní vzdělávání s návazností na</w:t>
      </w:r>
      <w:r>
        <w:rPr>
          <w:color w:val="111111"/>
          <w:sz w:val="24"/>
        </w:rPr>
        <w:t>TVP.</w:t>
      </w:r>
    </w:p>
    <w:p w:rsidR="0001408B" w:rsidRDefault="003C54D6">
      <w:pPr>
        <w:numPr>
          <w:ilvl w:val="0"/>
          <w:numId w:val="2"/>
        </w:numPr>
        <w:spacing w:after="41" w:line="250" w:lineRule="auto"/>
        <w:ind w:right="11" w:hanging="360"/>
      </w:pPr>
      <w:r>
        <w:rPr>
          <w:color w:val="111111"/>
          <w:sz w:val="24"/>
        </w:rPr>
        <w:t>Zákonní zástupci</w:t>
      </w:r>
      <w:r w:rsidR="001D1BC4">
        <w:rPr>
          <w:color w:val="111111"/>
          <w:sz w:val="24"/>
        </w:rPr>
        <w:t xml:space="preserve"> </w:t>
      </w:r>
      <w:r>
        <w:rPr>
          <w:color w:val="111111"/>
          <w:sz w:val="24"/>
        </w:rPr>
        <w:t xml:space="preserve">mohou </w:t>
      </w:r>
      <w:r w:rsidR="001D1BC4">
        <w:rPr>
          <w:color w:val="111111"/>
          <w:sz w:val="24"/>
        </w:rPr>
        <w:t>komunikovat</w:t>
      </w:r>
      <w:r>
        <w:rPr>
          <w:color w:val="111111"/>
          <w:sz w:val="24"/>
        </w:rPr>
        <w:t xml:space="preserve"> pomocí e-mailů</w:t>
      </w:r>
      <w:r w:rsidR="001D1BC4">
        <w:rPr>
          <w:color w:val="111111"/>
          <w:sz w:val="24"/>
        </w:rPr>
        <w:t xml:space="preserve">, vzájemně si zasílat informace o výsledcích vzdělávání, fotografie či zpracované pracovní listy a vypracovaná zadání úkolů. </w:t>
      </w:r>
      <w:r w:rsidR="001D1BC4">
        <w:rPr>
          <w:sz w:val="24"/>
        </w:rPr>
        <w:t xml:space="preserve"> </w:t>
      </w:r>
    </w:p>
    <w:p w:rsidR="0001408B" w:rsidRPr="002236EA" w:rsidRDefault="001D1BC4">
      <w:pPr>
        <w:numPr>
          <w:ilvl w:val="0"/>
          <w:numId w:val="2"/>
        </w:numPr>
        <w:spacing w:after="0" w:line="250" w:lineRule="auto"/>
        <w:ind w:right="11" w:hanging="360"/>
        <w:rPr>
          <w:color w:val="auto"/>
          <w:sz w:val="24"/>
          <w:szCs w:val="24"/>
        </w:rPr>
      </w:pPr>
      <w:r w:rsidRPr="008E1581">
        <w:rPr>
          <w:color w:val="auto"/>
          <w:sz w:val="24"/>
        </w:rPr>
        <w:t>Pokud zákonní zástupci nevlastní žádné ICT vybavení, pomocí kterého by mohli se školou komunikovat, bud</w:t>
      </w:r>
      <w:r w:rsidR="00DB1C40" w:rsidRPr="008E1581">
        <w:rPr>
          <w:color w:val="auto"/>
          <w:sz w:val="24"/>
        </w:rPr>
        <w:t>ou vymezeny konzultační hodiny</w:t>
      </w:r>
      <w:r w:rsidRPr="008E1581">
        <w:rPr>
          <w:color w:val="auto"/>
          <w:sz w:val="24"/>
        </w:rPr>
        <w:t xml:space="preserve">, kdy si zákonný zástupce </w:t>
      </w:r>
      <w:r w:rsidRPr="002236EA">
        <w:rPr>
          <w:color w:val="auto"/>
          <w:sz w:val="24"/>
          <w:szCs w:val="24"/>
        </w:rPr>
        <w:t xml:space="preserve">může v MŠ vzdělávací materiály vyzvednout a zároveň odevzdat vypracovaná zadání. </w:t>
      </w:r>
    </w:p>
    <w:p w:rsidR="003C54D6" w:rsidRPr="002236EA" w:rsidRDefault="003C54D6" w:rsidP="002236EA">
      <w:pPr>
        <w:spacing w:after="0" w:line="250" w:lineRule="auto"/>
        <w:ind w:right="11"/>
        <w:rPr>
          <w:color w:val="auto"/>
          <w:sz w:val="24"/>
          <w:szCs w:val="24"/>
        </w:rPr>
      </w:pPr>
      <w:r w:rsidRPr="002236EA">
        <w:rPr>
          <w:sz w:val="24"/>
          <w:szCs w:val="24"/>
          <w:shd w:val="clear" w:color="auto" w:fill="FFFFFF"/>
        </w:rPr>
        <w:lastRenderedPageBreak/>
        <w:t xml:space="preserve">Povinností zákonných zástupců je poskytnout zpětnou vazbu formou dodání námi zadaných úkolů. Zpětná vazba probíhá formou emailu, popřípadě na základě </w:t>
      </w:r>
      <w:r w:rsidRPr="002236EA">
        <w:rPr>
          <w:color w:val="auto"/>
          <w:sz w:val="24"/>
          <w:szCs w:val="24"/>
          <w:shd w:val="clear" w:color="auto" w:fill="FFFFFF"/>
        </w:rPr>
        <w:t>telefonické domluvy osobním dodáním učitelce. Kdo nemá možnost si materiály tisknout, je možné si materiály vyzvednout v MŠ, po telefonické domluvě nebo prostřednictvím e-mailu.</w:t>
      </w:r>
    </w:p>
    <w:p w:rsidR="002E6721" w:rsidRPr="002236EA" w:rsidRDefault="001D1BC4" w:rsidP="008E1581">
      <w:pPr>
        <w:spacing w:after="0"/>
        <w:ind w:left="720"/>
        <w:rPr>
          <w:color w:val="auto"/>
          <w:sz w:val="24"/>
          <w:szCs w:val="24"/>
        </w:rPr>
      </w:pPr>
      <w:r w:rsidRPr="002236EA">
        <w:rPr>
          <w:color w:val="auto"/>
          <w:sz w:val="24"/>
          <w:szCs w:val="24"/>
        </w:rPr>
        <w:t xml:space="preserve"> </w:t>
      </w:r>
    </w:p>
    <w:p w:rsidR="0001408B" w:rsidRPr="002236EA" w:rsidRDefault="0001408B">
      <w:pPr>
        <w:spacing w:after="0"/>
        <w:rPr>
          <w:sz w:val="28"/>
          <w:szCs w:val="24"/>
        </w:rPr>
      </w:pPr>
    </w:p>
    <w:p w:rsidR="00177944" w:rsidRPr="002236EA" w:rsidRDefault="001D1BC4" w:rsidP="00177944">
      <w:pPr>
        <w:pStyle w:val="Nadpis1"/>
        <w:spacing w:after="127"/>
        <w:jc w:val="left"/>
        <w:rPr>
          <w:color w:val="auto"/>
          <w:szCs w:val="24"/>
        </w:rPr>
      </w:pPr>
      <w:r w:rsidRPr="002236EA">
        <w:rPr>
          <w:color w:val="auto"/>
          <w:szCs w:val="24"/>
        </w:rPr>
        <w:t xml:space="preserve"> </w:t>
      </w:r>
      <w:bookmarkStart w:id="1" w:name="_Toc20391"/>
      <w:r w:rsidR="00177944" w:rsidRPr="002236EA">
        <w:rPr>
          <w:color w:val="auto"/>
          <w:szCs w:val="24"/>
        </w:rPr>
        <w:t xml:space="preserve">Formy vzdělávání distančním způsobem </w:t>
      </w:r>
      <w:bookmarkEnd w:id="1"/>
    </w:p>
    <w:p w:rsidR="00177944" w:rsidRPr="002236EA" w:rsidRDefault="00177944" w:rsidP="00177944">
      <w:pPr>
        <w:spacing w:after="0"/>
        <w:rPr>
          <w:sz w:val="24"/>
          <w:szCs w:val="24"/>
        </w:rPr>
      </w:pPr>
    </w:p>
    <w:p w:rsidR="00177944" w:rsidRPr="00850B45" w:rsidRDefault="00177944" w:rsidP="00177944">
      <w:pPr>
        <w:spacing w:after="0"/>
        <w:rPr>
          <w:sz w:val="24"/>
          <w:szCs w:val="24"/>
        </w:rPr>
      </w:pPr>
      <w:r w:rsidRPr="00850B45">
        <w:rPr>
          <w:sz w:val="24"/>
          <w:szCs w:val="24"/>
        </w:rPr>
        <w:t xml:space="preserve">Vzdělávání distančním způsobem může probíhat </w:t>
      </w:r>
      <w:r w:rsidRPr="00850B45">
        <w:rPr>
          <w:b/>
          <w:sz w:val="24"/>
          <w:szCs w:val="24"/>
        </w:rPr>
        <w:t>formou on-line či off-line aktivit</w:t>
      </w:r>
      <w:r w:rsidR="00850B45">
        <w:rPr>
          <w:b/>
          <w:sz w:val="24"/>
          <w:szCs w:val="24"/>
        </w:rPr>
        <w:t>.</w:t>
      </w:r>
    </w:p>
    <w:p w:rsidR="00177944" w:rsidRPr="002236EA" w:rsidRDefault="00177944" w:rsidP="00177944">
      <w:pPr>
        <w:spacing w:after="0"/>
        <w:rPr>
          <w:sz w:val="24"/>
          <w:szCs w:val="24"/>
        </w:rPr>
      </w:pPr>
      <w:r w:rsidRPr="00850B45">
        <w:rPr>
          <w:sz w:val="24"/>
          <w:szCs w:val="24"/>
        </w:rPr>
        <w:t>Zadávání aktivit při</w:t>
      </w:r>
      <w:r w:rsidRPr="002236EA">
        <w:rPr>
          <w:sz w:val="24"/>
          <w:szCs w:val="24"/>
        </w:rPr>
        <w:t xml:space="preserve"> off-line v</w:t>
      </w:r>
      <w:r w:rsidR="00850B45">
        <w:rPr>
          <w:sz w:val="24"/>
          <w:szCs w:val="24"/>
        </w:rPr>
        <w:t>zdělávání může probíhat písemně nebo</w:t>
      </w:r>
      <w:r w:rsidRPr="002236EA">
        <w:rPr>
          <w:sz w:val="24"/>
          <w:szCs w:val="24"/>
        </w:rPr>
        <w:t xml:space="preserve"> telefonicky, ve specifických případech i osobně.</w:t>
      </w:r>
    </w:p>
    <w:p w:rsidR="00177944" w:rsidRPr="002236EA" w:rsidRDefault="008976C5" w:rsidP="00177944">
      <w:pPr>
        <w:spacing w:after="0"/>
        <w:rPr>
          <w:sz w:val="24"/>
          <w:szCs w:val="24"/>
        </w:rPr>
      </w:pPr>
      <w:r>
        <w:rPr>
          <w:sz w:val="24"/>
          <w:szCs w:val="24"/>
        </w:rPr>
        <w:t>MŠ</w:t>
      </w:r>
      <w:r w:rsidR="00177944" w:rsidRPr="002236EA">
        <w:rPr>
          <w:sz w:val="24"/>
          <w:szCs w:val="24"/>
        </w:rPr>
        <w:t xml:space="preserve"> volí způsob vzdělávání na dálku s ohledem na materiálně-technické vybavení školy.</w:t>
      </w:r>
    </w:p>
    <w:p w:rsidR="0001408B" w:rsidRPr="002236EA" w:rsidRDefault="00177944" w:rsidP="002236EA">
      <w:pPr>
        <w:spacing w:after="0"/>
        <w:rPr>
          <w:sz w:val="24"/>
          <w:szCs w:val="24"/>
        </w:rPr>
      </w:pPr>
      <w:r w:rsidRPr="002236EA">
        <w:rPr>
          <w:sz w:val="24"/>
          <w:szCs w:val="24"/>
        </w:rPr>
        <w:t>Způsob poskytování vzdělávání dist</w:t>
      </w:r>
      <w:r w:rsidR="008976C5">
        <w:rPr>
          <w:sz w:val="24"/>
          <w:szCs w:val="24"/>
        </w:rPr>
        <w:t>ančním způsobem přizpůsobí MŠ</w:t>
      </w:r>
      <w:r w:rsidRPr="002236EA">
        <w:rPr>
          <w:sz w:val="24"/>
          <w:szCs w:val="24"/>
        </w:rPr>
        <w:t xml:space="preserve"> podmínkám dětí.  </w:t>
      </w:r>
    </w:p>
    <w:p w:rsidR="0001408B" w:rsidRPr="002236EA" w:rsidRDefault="001D1BC4">
      <w:pPr>
        <w:spacing w:after="0"/>
        <w:ind w:left="720"/>
        <w:rPr>
          <w:color w:val="FF0000"/>
          <w:sz w:val="24"/>
          <w:szCs w:val="24"/>
        </w:rPr>
      </w:pPr>
      <w:r w:rsidRPr="002236EA">
        <w:rPr>
          <w:color w:val="FF0000"/>
          <w:sz w:val="24"/>
          <w:szCs w:val="24"/>
        </w:rPr>
        <w:t xml:space="preserve"> </w:t>
      </w:r>
    </w:p>
    <w:p w:rsidR="0001408B" w:rsidRPr="002236EA" w:rsidRDefault="001D1BC4">
      <w:pPr>
        <w:spacing w:after="15"/>
        <w:ind w:left="801"/>
        <w:jc w:val="center"/>
        <w:rPr>
          <w:color w:val="FF0000"/>
          <w:sz w:val="28"/>
          <w:szCs w:val="24"/>
        </w:rPr>
      </w:pPr>
      <w:r w:rsidRPr="002236EA">
        <w:rPr>
          <w:color w:val="FF0000"/>
          <w:sz w:val="28"/>
          <w:szCs w:val="24"/>
        </w:rPr>
        <w:t xml:space="preserve"> </w:t>
      </w:r>
    </w:p>
    <w:p w:rsidR="0001408B" w:rsidRPr="002236EA" w:rsidRDefault="001D1BC4" w:rsidP="00177944">
      <w:pPr>
        <w:pStyle w:val="Nadpis3"/>
        <w:ind w:right="2"/>
        <w:jc w:val="left"/>
        <w:rPr>
          <w:szCs w:val="24"/>
        </w:rPr>
      </w:pPr>
      <w:r w:rsidRPr="002236EA">
        <w:rPr>
          <w:szCs w:val="24"/>
        </w:rPr>
        <w:t xml:space="preserve">Hodnocení distančního vzdělávání </w:t>
      </w:r>
    </w:p>
    <w:p w:rsidR="0001408B" w:rsidRPr="008976C5" w:rsidRDefault="001D1BC4">
      <w:pPr>
        <w:spacing w:after="58"/>
        <w:ind w:left="720"/>
        <w:rPr>
          <w:rFonts w:asciiTheme="minorHAnsi" w:hAnsiTheme="minorHAnsi" w:cstheme="minorHAnsi"/>
          <w:color w:val="auto"/>
          <w:sz w:val="28"/>
          <w:szCs w:val="24"/>
        </w:rPr>
      </w:pPr>
      <w:r w:rsidRPr="008976C5">
        <w:rPr>
          <w:rFonts w:asciiTheme="minorHAnsi" w:hAnsiTheme="minorHAnsi" w:cstheme="minorHAnsi"/>
          <w:b/>
          <w:color w:val="auto"/>
          <w:sz w:val="28"/>
          <w:szCs w:val="24"/>
        </w:rPr>
        <w:t xml:space="preserve"> </w:t>
      </w:r>
    </w:p>
    <w:p w:rsidR="008976C5" w:rsidRDefault="001D1BC4" w:rsidP="008976C5">
      <w:pPr>
        <w:spacing w:after="100" w:line="230" w:lineRule="auto"/>
        <w:ind w:right="-315"/>
        <w:rPr>
          <w:rFonts w:asciiTheme="minorHAnsi" w:hAnsiTheme="minorHAnsi" w:cstheme="minorHAnsi"/>
          <w:color w:val="auto"/>
          <w:sz w:val="24"/>
          <w:szCs w:val="24"/>
        </w:rPr>
      </w:pPr>
      <w:r w:rsidRPr="008976C5">
        <w:rPr>
          <w:rFonts w:asciiTheme="minorHAnsi" w:hAnsiTheme="minorHAnsi" w:cstheme="minorHAnsi"/>
          <w:color w:val="auto"/>
          <w:sz w:val="24"/>
          <w:szCs w:val="24"/>
        </w:rPr>
        <w:t xml:space="preserve">Dle </w:t>
      </w:r>
      <w:hyperlink r:id="rId14" w:anchor="f6875744">
        <w:r w:rsidRPr="008976C5">
          <w:rPr>
            <w:rFonts w:asciiTheme="minorHAnsi" w:hAnsiTheme="minorHAnsi" w:cstheme="minorHAnsi"/>
            <w:i/>
            <w:color w:val="auto"/>
            <w:sz w:val="24"/>
            <w:szCs w:val="24"/>
            <w:u w:val="single" w:color="179EDC"/>
          </w:rPr>
          <w:t xml:space="preserve">§ </w:t>
        </w:r>
      </w:hyperlink>
      <w:hyperlink r:id="rId15" w:anchor="f6875744">
        <w:r w:rsidRPr="008976C5">
          <w:rPr>
            <w:rFonts w:asciiTheme="minorHAnsi" w:hAnsiTheme="minorHAnsi" w:cstheme="minorHAnsi"/>
            <w:i/>
            <w:color w:val="auto"/>
            <w:sz w:val="24"/>
            <w:szCs w:val="24"/>
            <w:u w:val="single" w:color="179EDC"/>
          </w:rPr>
          <w:t>184a</w:t>
        </w:r>
      </w:hyperlink>
      <w:hyperlink r:id="rId16" w:anchor="f6875744">
        <w:r w:rsidRPr="008976C5">
          <w:rPr>
            <w:rFonts w:asciiTheme="minorHAnsi" w:hAnsiTheme="minorHAnsi" w:cstheme="minorHAnsi"/>
            <w:i/>
            <w:color w:val="auto"/>
            <w:sz w:val="24"/>
            <w:szCs w:val="24"/>
            <w:u w:val="single" w:color="179EDC"/>
          </w:rPr>
          <w:t xml:space="preserve"> </w:t>
        </w:r>
      </w:hyperlink>
      <w:hyperlink r:id="rId17" w:anchor="f6875744">
        <w:r w:rsidRPr="008976C5">
          <w:rPr>
            <w:rFonts w:asciiTheme="minorHAnsi" w:hAnsiTheme="minorHAnsi" w:cstheme="minorHAnsi"/>
            <w:i/>
            <w:color w:val="auto"/>
            <w:sz w:val="24"/>
            <w:szCs w:val="24"/>
            <w:u w:val="single" w:color="179EDC"/>
          </w:rPr>
          <w:t>školského</w:t>
        </w:r>
      </w:hyperlink>
      <w:hyperlink r:id="rId18" w:anchor="f6875744">
        <w:r w:rsidRPr="008976C5">
          <w:rPr>
            <w:rFonts w:asciiTheme="minorHAnsi" w:hAnsiTheme="minorHAnsi" w:cstheme="minorHAnsi"/>
            <w:i/>
            <w:color w:val="auto"/>
            <w:sz w:val="24"/>
            <w:szCs w:val="24"/>
            <w:u w:val="single" w:color="179EDC"/>
          </w:rPr>
          <w:t xml:space="preserve"> </w:t>
        </w:r>
      </w:hyperlink>
      <w:hyperlink r:id="rId19" w:anchor="f6875744">
        <w:r w:rsidRPr="008976C5">
          <w:rPr>
            <w:rFonts w:asciiTheme="minorHAnsi" w:hAnsiTheme="minorHAnsi" w:cstheme="minorHAnsi"/>
            <w:i/>
            <w:color w:val="auto"/>
            <w:sz w:val="24"/>
            <w:szCs w:val="24"/>
            <w:u w:val="single" w:color="179EDC"/>
          </w:rPr>
          <w:t>zákona</w:t>
        </w:r>
      </w:hyperlink>
      <w:hyperlink r:id="rId20" w:anchor="f6875744">
        <w:r w:rsidRPr="008976C5">
          <w:rPr>
            <w:rFonts w:asciiTheme="minorHAnsi" w:hAnsiTheme="minorHAnsi" w:cstheme="minorHAnsi"/>
            <w:i/>
            <w:color w:val="auto"/>
            <w:sz w:val="24"/>
            <w:szCs w:val="24"/>
            <w:u w:val="single" w:color="179EDC"/>
          </w:rPr>
          <w:t xml:space="preserve"> </w:t>
        </w:r>
      </w:hyperlink>
      <w:r w:rsidRPr="008976C5">
        <w:rPr>
          <w:rFonts w:asciiTheme="minorHAnsi" w:hAnsiTheme="minorHAnsi" w:cstheme="minorHAnsi"/>
          <w:color w:val="auto"/>
          <w:sz w:val="24"/>
          <w:szCs w:val="24"/>
        </w:rPr>
        <w:t>j</w:t>
      </w:r>
      <w:r w:rsidR="008976C5">
        <w:rPr>
          <w:rFonts w:asciiTheme="minorHAnsi" w:hAnsiTheme="minorHAnsi" w:cstheme="minorHAnsi"/>
          <w:color w:val="auto"/>
          <w:sz w:val="24"/>
          <w:szCs w:val="24"/>
        </w:rPr>
        <w:t>e MŠ</w:t>
      </w:r>
      <w:r w:rsidR="00177944" w:rsidRPr="008976C5">
        <w:rPr>
          <w:rFonts w:asciiTheme="minorHAnsi" w:hAnsiTheme="minorHAnsi" w:cstheme="minorHAnsi"/>
          <w:color w:val="auto"/>
          <w:sz w:val="24"/>
          <w:szCs w:val="24"/>
        </w:rPr>
        <w:t xml:space="preserve"> povinna</w:t>
      </w:r>
      <w:r w:rsidRPr="008976C5">
        <w:rPr>
          <w:rFonts w:asciiTheme="minorHAnsi" w:hAnsiTheme="minorHAnsi" w:cstheme="minorHAnsi"/>
          <w:color w:val="auto"/>
          <w:sz w:val="24"/>
          <w:szCs w:val="24"/>
        </w:rPr>
        <w:t xml:space="preserve"> poskytnout dětem zpětnou vazbu v podobě hodnocení jejich práce při distančním vzdělávání. </w:t>
      </w:r>
      <w:r w:rsidRPr="008976C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01408B" w:rsidRPr="008976C5" w:rsidRDefault="001D1BC4" w:rsidP="008976C5">
      <w:pPr>
        <w:spacing w:after="100" w:line="230" w:lineRule="auto"/>
        <w:ind w:right="-315"/>
        <w:rPr>
          <w:rFonts w:asciiTheme="minorHAnsi" w:hAnsiTheme="minorHAnsi" w:cstheme="minorHAnsi"/>
          <w:color w:val="auto"/>
          <w:sz w:val="24"/>
          <w:szCs w:val="24"/>
        </w:rPr>
      </w:pPr>
      <w:r w:rsidRPr="008976C5">
        <w:rPr>
          <w:rFonts w:asciiTheme="minorHAnsi" w:hAnsiTheme="minorHAnsi" w:cstheme="minorHAnsi"/>
          <w:color w:val="auto"/>
          <w:sz w:val="24"/>
          <w:szCs w:val="24"/>
        </w:rPr>
        <w:t>Hodnocení v tomto případě bude poskytováno:</w:t>
      </w:r>
      <w:r w:rsidRPr="008976C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2E6721" w:rsidRPr="008976C5" w:rsidRDefault="00177944">
      <w:pPr>
        <w:spacing w:after="12" w:line="230" w:lineRule="auto"/>
        <w:ind w:left="10" w:hanging="10"/>
        <w:rPr>
          <w:rFonts w:asciiTheme="minorHAnsi" w:hAnsiTheme="minorHAnsi" w:cstheme="minorHAnsi"/>
          <w:color w:val="auto"/>
          <w:sz w:val="24"/>
          <w:szCs w:val="24"/>
        </w:rPr>
      </w:pPr>
      <w:r w:rsidRPr="008976C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D1BC4" w:rsidRPr="008976C5">
        <w:rPr>
          <w:rFonts w:asciiTheme="minorHAnsi" w:hAnsiTheme="minorHAnsi" w:cstheme="minorHAnsi"/>
          <w:color w:val="auto"/>
          <w:sz w:val="24"/>
          <w:szCs w:val="24"/>
        </w:rPr>
        <w:t xml:space="preserve"> - pí</w:t>
      </w:r>
      <w:r w:rsidR="008976C5">
        <w:rPr>
          <w:rFonts w:asciiTheme="minorHAnsi" w:hAnsiTheme="minorHAnsi" w:cstheme="minorHAnsi"/>
          <w:color w:val="auto"/>
          <w:sz w:val="24"/>
          <w:szCs w:val="24"/>
        </w:rPr>
        <w:t xml:space="preserve">semně formou krátkých vzkazů </w:t>
      </w:r>
      <w:r w:rsidR="001D1BC4" w:rsidRPr="008976C5">
        <w:rPr>
          <w:rFonts w:asciiTheme="minorHAnsi" w:hAnsiTheme="minorHAnsi" w:cstheme="minorHAnsi"/>
          <w:color w:val="auto"/>
          <w:sz w:val="24"/>
          <w:szCs w:val="24"/>
        </w:rPr>
        <w:t xml:space="preserve">e-mailem </w:t>
      </w:r>
    </w:p>
    <w:p w:rsidR="008976C5" w:rsidRDefault="00D67F55" w:rsidP="00177944">
      <w:pPr>
        <w:spacing w:after="12" w:line="230" w:lineRule="auto"/>
        <w:ind w:right="-173"/>
        <w:rPr>
          <w:rFonts w:asciiTheme="minorHAnsi" w:hAnsiTheme="minorHAnsi" w:cstheme="minorHAnsi"/>
          <w:color w:val="auto"/>
          <w:sz w:val="24"/>
          <w:szCs w:val="24"/>
        </w:rPr>
      </w:pPr>
      <w:r w:rsidRPr="008976C5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177944" w:rsidRPr="008976C5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1D1BC4" w:rsidRPr="008976C5">
        <w:rPr>
          <w:rFonts w:asciiTheme="minorHAnsi" w:hAnsiTheme="minorHAnsi" w:cstheme="minorHAnsi"/>
          <w:color w:val="auto"/>
          <w:sz w:val="24"/>
          <w:szCs w:val="24"/>
        </w:rPr>
        <w:t>ústně při osobních návštěvách zákonného zástupce při vyzvedávání vzdělávacích</w:t>
      </w:r>
    </w:p>
    <w:p w:rsidR="0001408B" w:rsidRPr="008976C5" w:rsidRDefault="008976C5" w:rsidP="00177944">
      <w:pPr>
        <w:spacing w:after="12" w:line="230" w:lineRule="auto"/>
        <w:ind w:right="-173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   </w:t>
      </w:r>
      <w:r w:rsidR="001D1BC4" w:rsidRPr="008976C5">
        <w:rPr>
          <w:rFonts w:asciiTheme="minorHAnsi" w:hAnsiTheme="minorHAnsi" w:cstheme="minorHAnsi"/>
          <w:color w:val="auto"/>
          <w:sz w:val="24"/>
          <w:szCs w:val="24"/>
        </w:rPr>
        <w:t xml:space="preserve">materiálů </w:t>
      </w:r>
      <w:r w:rsidR="002E6721" w:rsidRPr="008976C5">
        <w:rPr>
          <w:rFonts w:asciiTheme="minorHAnsi" w:hAnsiTheme="minorHAnsi" w:cstheme="minorHAnsi"/>
          <w:color w:val="auto"/>
          <w:sz w:val="24"/>
          <w:szCs w:val="24"/>
        </w:rPr>
        <w:t>v MŠ.</w:t>
      </w:r>
    </w:p>
    <w:p w:rsidR="0001408B" w:rsidRPr="008976C5" w:rsidRDefault="001D1BC4">
      <w:pPr>
        <w:spacing w:after="0"/>
        <w:ind w:left="720"/>
        <w:rPr>
          <w:rFonts w:asciiTheme="minorHAnsi" w:hAnsiTheme="minorHAnsi" w:cstheme="minorHAnsi"/>
          <w:color w:val="auto"/>
          <w:sz w:val="24"/>
          <w:szCs w:val="24"/>
        </w:rPr>
      </w:pPr>
      <w:r w:rsidRPr="008976C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01408B" w:rsidRPr="008976C5" w:rsidRDefault="001D1BC4">
      <w:pPr>
        <w:spacing w:after="0"/>
        <w:ind w:left="720"/>
        <w:rPr>
          <w:rFonts w:asciiTheme="minorHAnsi" w:hAnsiTheme="minorHAnsi" w:cstheme="minorHAnsi"/>
          <w:color w:val="auto"/>
          <w:sz w:val="24"/>
          <w:szCs w:val="24"/>
        </w:rPr>
      </w:pPr>
      <w:r w:rsidRPr="008976C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01408B" w:rsidRPr="008976C5" w:rsidRDefault="001D1BC4">
      <w:pPr>
        <w:spacing w:after="0"/>
        <w:rPr>
          <w:color w:val="auto"/>
        </w:rPr>
      </w:pPr>
      <w:r w:rsidRPr="008976C5">
        <w:rPr>
          <w:b/>
          <w:color w:val="auto"/>
          <w:sz w:val="28"/>
        </w:rPr>
        <w:t xml:space="preserve"> </w:t>
      </w:r>
    </w:p>
    <w:p w:rsidR="0001408B" w:rsidRPr="008976C5" w:rsidRDefault="0001408B" w:rsidP="00CF7B3F">
      <w:pPr>
        <w:spacing w:after="39" w:line="250" w:lineRule="auto"/>
        <w:ind w:left="720"/>
        <w:rPr>
          <w:color w:val="auto"/>
        </w:rPr>
      </w:pPr>
    </w:p>
    <w:p w:rsidR="0001408B" w:rsidRPr="008976C5" w:rsidRDefault="001D1BC4">
      <w:pPr>
        <w:spacing w:after="0"/>
        <w:ind w:left="720"/>
        <w:rPr>
          <w:color w:val="auto"/>
        </w:rPr>
      </w:pPr>
      <w:r w:rsidRPr="008976C5">
        <w:rPr>
          <w:color w:val="auto"/>
          <w:sz w:val="24"/>
        </w:rPr>
        <w:t xml:space="preserve"> </w:t>
      </w:r>
    </w:p>
    <w:p w:rsidR="00BE4556" w:rsidRDefault="00BE4556">
      <w:pPr>
        <w:spacing w:after="0"/>
        <w:ind w:left="720"/>
        <w:rPr>
          <w:color w:val="auto"/>
          <w:sz w:val="24"/>
        </w:rPr>
      </w:pPr>
    </w:p>
    <w:p w:rsidR="00BE4556" w:rsidRDefault="00BE4556">
      <w:pPr>
        <w:spacing w:after="0"/>
        <w:ind w:left="720"/>
        <w:rPr>
          <w:color w:val="auto"/>
          <w:sz w:val="24"/>
        </w:rPr>
      </w:pPr>
    </w:p>
    <w:p w:rsidR="00BE4556" w:rsidRDefault="00BE4556">
      <w:pPr>
        <w:spacing w:after="0"/>
        <w:ind w:left="720"/>
        <w:rPr>
          <w:color w:val="auto"/>
          <w:sz w:val="24"/>
        </w:rPr>
      </w:pPr>
    </w:p>
    <w:p w:rsidR="00BE4556" w:rsidRDefault="00BE4556">
      <w:pPr>
        <w:spacing w:after="0"/>
        <w:ind w:left="720"/>
        <w:rPr>
          <w:color w:val="auto"/>
          <w:sz w:val="24"/>
        </w:rPr>
      </w:pPr>
    </w:p>
    <w:p w:rsidR="00BE4556" w:rsidRDefault="00BE4556">
      <w:pPr>
        <w:spacing w:after="0"/>
        <w:ind w:left="720"/>
        <w:rPr>
          <w:color w:val="auto"/>
          <w:sz w:val="24"/>
        </w:rPr>
      </w:pPr>
    </w:p>
    <w:p w:rsidR="00BE4556" w:rsidRDefault="00BE4556">
      <w:pPr>
        <w:spacing w:after="0"/>
        <w:ind w:left="720"/>
        <w:rPr>
          <w:color w:val="auto"/>
          <w:sz w:val="24"/>
        </w:rPr>
      </w:pPr>
    </w:p>
    <w:p w:rsidR="00BE4556" w:rsidRDefault="00BE4556">
      <w:pPr>
        <w:spacing w:after="0"/>
        <w:ind w:left="720"/>
        <w:rPr>
          <w:color w:val="auto"/>
          <w:sz w:val="24"/>
        </w:rPr>
      </w:pPr>
    </w:p>
    <w:p w:rsidR="00BE4556" w:rsidRDefault="00BE4556">
      <w:pPr>
        <w:spacing w:after="0"/>
        <w:ind w:left="720"/>
        <w:rPr>
          <w:color w:val="auto"/>
          <w:sz w:val="24"/>
        </w:rPr>
      </w:pPr>
    </w:p>
    <w:p w:rsidR="00BE4556" w:rsidRDefault="00BE4556">
      <w:pPr>
        <w:spacing w:after="0"/>
        <w:ind w:left="720"/>
        <w:rPr>
          <w:color w:val="auto"/>
          <w:sz w:val="24"/>
        </w:rPr>
      </w:pPr>
    </w:p>
    <w:p w:rsidR="00BE4556" w:rsidRDefault="00BE4556">
      <w:pPr>
        <w:spacing w:after="0"/>
        <w:ind w:left="720"/>
        <w:rPr>
          <w:color w:val="auto"/>
          <w:sz w:val="24"/>
        </w:rPr>
      </w:pPr>
    </w:p>
    <w:p w:rsidR="00BE4556" w:rsidRDefault="00BE4556">
      <w:pPr>
        <w:spacing w:after="0"/>
        <w:ind w:left="720"/>
        <w:rPr>
          <w:color w:val="auto"/>
          <w:sz w:val="24"/>
        </w:rPr>
      </w:pPr>
    </w:p>
    <w:p w:rsidR="00BE4556" w:rsidRDefault="00BE4556">
      <w:pPr>
        <w:spacing w:after="0"/>
        <w:ind w:left="720"/>
        <w:rPr>
          <w:color w:val="auto"/>
          <w:sz w:val="24"/>
        </w:rPr>
      </w:pPr>
    </w:p>
    <w:p w:rsidR="00BE4556" w:rsidRDefault="00BE4556">
      <w:pPr>
        <w:spacing w:after="0"/>
        <w:ind w:left="720"/>
        <w:rPr>
          <w:color w:val="auto"/>
          <w:sz w:val="24"/>
        </w:rPr>
      </w:pPr>
    </w:p>
    <w:p w:rsidR="00BE4556" w:rsidRDefault="00BE4556">
      <w:pPr>
        <w:spacing w:after="0"/>
        <w:ind w:left="720"/>
        <w:rPr>
          <w:color w:val="auto"/>
          <w:sz w:val="24"/>
        </w:rPr>
      </w:pPr>
    </w:p>
    <w:p w:rsidR="00BE4556" w:rsidRDefault="00BE4556">
      <w:pPr>
        <w:spacing w:after="0"/>
        <w:ind w:left="720"/>
        <w:rPr>
          <w:color w:val="auto"/>
          <w:sz w:val="24"/>
        </w:rPr>
      </w:pPr>
    </w:p>
    <w:p w:rsidR="00BE4556" w:rsidRDefault="00BE4556">
      <w:pPr>
        <w:spacing w:after="0"/>
        <w:ind w:left="720"/>
        <w:rPr>
          <w:color w:val="auto"/>
          <w:sz w:val="24"/>
        </w:rPr>
      </w:pPr>
    </w:p>
    <w:p w:rsidR="0001408B" w:rsidRPr="008976C5" w:rsidRDefault="00BE4556" w:rsidP="00BE4556">
      <w:pPr>
        <w:spacing w:after="0"/>
        <w:rPr>
          <w:color w:val="auto"/>
        </w:rPr>
      </w:pPr>
      <w:r>
        <w:rPr>
          <w:color w:val="auto"/>
          <w:sz w:val="24"/>
        </w:rPr>
        <w:t>Datum:                                                                                      Bc. Drexler Veronika</w:t>
      </w:r>
      <w:r w:rsidR="001D1BC4" w:rsidRPr="008976C5">
        <w:rPr>
          <w:color w:val="auto"/>
          <w:sz w:val="24"/>
        </w:rPr>
        <w:t xml:space="preserve"> </w:t>
      </w:r>
    </w:p>
    <w:sectPr w:rsidR="0001408B" w:rsidRPr="008976C5">
      <w:pgSz w:w="11906" w:h="16838"/>
      <w:pgMar w:top="749" w:right="1446" w:bottom="132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1588"/>
    <w:multiLevelType w:val="hybridMultilevel"/>
    <w:tmpl w:val="68AAC31A"/>
    <w:lvl w:ilvl="0" w:tplc="64FA2F2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B060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647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906F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0BD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449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497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6DE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4CE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8F3B3F"/>
    <w:multiLevelType w:val="hybridMultilevel"/>
    <w:tmpl w:val="5E5E9906"/>
    <w:lvl w:ilvl="0" w:tplc="1542EAF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6E9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C0A7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E8E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1A8C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27D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8F3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AB2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8C7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A02B26"/>
    <w:multiLevelType w:val="hybridMultilevel"/>
    <w:tmpl w:val="F55A1F3A"/>
    <w:lvl w:ilvl="0" w:tplc="487881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6A0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48A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4A4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AFB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2F2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287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831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44B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C443AD"/>
    <w:multiLevelType w:val="hybridMultilevel"/>
    <w:tmpl w:val="219E0BE8"/>
    <w:lvl w:ilvl="0" w:tplc="1D627BF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54C2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2B5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ACB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467F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C8E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8D1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02D2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0EA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A2B39"/>
    <w:multiLevelType w:val="hybridMultilevel"/>
    <w:tmpl w:val="AE6E247E"/>
    <w:lvl w:ilvl="0" w:tplc="42EE28D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E44B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3CA4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AA2E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2ADD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462D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CEBC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DCBF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CC39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902E5E"/>
    <w:multiLevelType w:val="hybridMultilevel"/>
    <w:tmpl w:val="02E42D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8B"/>
    <w:rsid w:val="0001408B"/>
    <w:rsid w:val="00077CD6"/>
    <w:rsid w:val="00177944"/>
    <w:rsid w:val="001D1BC4"/>
    <w:rsid w:val="002236EA"/>
    <w:rsid w:val="002E6721"/>
    <w:rsid w:val="00327F6B"/>
    <w:rsid w:val="00397FC5"/>
    <w:rsid w:val="003C54D6"/>
    <w:rsid w:val="004F0960"/>
    <w:rsid w:val="00586C0B"/>
    <w:rsid w:val="005A6BD4"/>
    <w:rsid w:val="00850B45"/>
    <w:rsid w:val="008976C5"/>
    <w:rsid w:val="008E1581"/>
    <w:rsid w:val="00B30877"/>
    <w:rsid w:val="00BE4556"/>
    <w:rsid w:val="00BF5321"/>
    <w:rsid w:val="00C2075C"/>
    <w:rsid w:val="00CF7B3F"/>
    <w:rsid w:val="00D25DCE"/>
    <w:rsid w:val="00D67F55"/>
    <w:rsid w:val="00DB1C40"/>
    <w:rsid w:val="00F3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6E7ED-4EC2-4160-AB37-A1292709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0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40" w:hanging="10"/>
      <w:jc w:val="center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40" w:hanging="10"/>
      <w:jc w:val="center"/>
      <w:outlineLvl w:val="2"/>
    </w:pPr>
    <w:rPr>
      <w:rFonts w:ascii="Calibri" w:eastAsia="Calibri" w:hAnsi="Calibri" w:cs="Calibri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8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b/>
      <w:color w:val="000000"/>
      <w:sz w:val="28"/>
    </w:rPr>
  </w:style>
  <w:style w:type="paragraph" w:styleId="Normlnweb">
    <w:name w:val="Normal (Web)"/>
    <w:basedOn w:val="Normln"/>
    <w:uiPriority w:val="99"/>
    <w:semiHidden/>
    <w:unhideWhenUsed/>
    <w:rsid w:val="00D6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A6B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8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04-561?text=%C5%A1kolsky%20z%C3%A1kon" TargetMode="External"/><Relationship Id="rId13" Type="http://schemas.openxmlformats.org/officeDocument/2006/relationships/hyperlink" Target="https://www.zakonyprolidi.cz/cs/2004-561?text=%C5%A1kolsky%20z%C3%A1kon" TargetMode="External"/><Relationship Id="rId18" Type="http://schemas.openxmlformats.org/officeDocument/2006/relationships/hyperlink" Target="https://www.zakonyprolidi.cz/cs/2004-561?text=%C5%A1kolsky%20z%C3%A1ko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zakonyprolidi.cz/cs/2004-561?text=%C5%A1kolsky%20z%C3%A1kon" TargetMode="External"/><Relationship Id="rId12" Type="http://schemas.openxmlformats.org/officeDocument/2006/relationships/hyperlink" Target="https://www.zakonyprolidi.cz/cs/2004-561?text=%C5%A1kolsky%20z%C3%A1kon" TargetMode="External"/><Relationship Id="rId17" Type="http://schemas.openxmlformats.org/officeDocument/2006/relationships/hyperlink" Target="https://www.zakonyprolidi.cz/cs/2004-561?text=%C5%A1kolsky%20z%C3%A1k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yprolidi.cz/cs/2004-561?text=%C5%A1kolsky%20z%C3%A1kon" TargetMode="External"/><Relationship Id="rId20" Type="http://schemas.openxmlformats.org/officeDocument/2006/relationships/hyperlink" Target="https://www.zakonyprolidi.cz/cs/2004-561?text=%C5%A1kolsky%20z%C3%A1ko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yprolidi.cz/cs/2004-561?text=%C5%A1kolsky%20z%C3%A1kon" TargetMode="External"/><Relationship Id="rId11" Type="http://schemas.openxmlformats.org/officeDocument/2006/relationships/hyperlink" Target="https://www.zakonyprolidi.cz/cs/2004-561?text=%C5%A1kolsky%20z%C3%A1k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yprolidi.cz/cs/2004-561?text=%C5%A1kolsky%20z%C3%A1kon" TargetMode="External"/><Relationship Id="rId10" Type="http://schemas.openxmlformats.org/officeDocument/2006/relationships/hyperlink" Target="https://www.zakonyprolidi.cz/cs/2004-561?text=%C5%A1kolsky%20z%C3%A1kon" TargetMode="External"/><Relationship Id="rId19" Type="http://schemas.openxmlformats.org/officeDocument/2006/relationships/hyperlink" Target="https://www.zakonyprolidi.cz/cs/2004-561?text=%C5%A1kolsky%20z%C3%A1k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yprolidi.cz/cs/2004-561?text=%C5%A1kolsky%20z%C3%A1kon" TargetMode="External"/><Relationship Id="rId14" Type="http://schemas.openxmlformats.org/officeDocument/2006/relationships/hyperlink" Target="https://www.zakonyprolidi.cz/cs/2004-561?text=%C5%A1kolsky%20z%C3%A1k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44B2-84DA-4E26-AB76-D6D328CB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Mateřská škola Chodov</dc:creator>
  <cp:lastModifiedBy>Šaierová Jitka</cp:lastModifiedBy>
  <cp:revision>2</cp:revision>
  <cp:lastPrinted>2021-03-08T08:05:00Z</cp:lastPrinted>
  <dcterms:created xsi:type="dcterms:W3CDTF">2021-03-08T08:05:00Z</dcterms:created>
  <dcterms:modified xsi:type="dcterms:W3CDTF">2021-03-08T08:05:00Z</dcterms:modified>
</cp:coreProperties>
</file>