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8FE" w:rsidRDefault="00D578FE" w:rsidP="00D578FE">
      <w:pPr>
        <w:shd w:val="clear" w:color="auto" w:fill="FFFFFF" w:themeFill="background1"/>
        <w:spacing w:before="300" w:line="240" w:lineRule="atLeast"/>
        <w:jc w:val="center"/>
        <w:textAlignment w:val="baseline"/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D578FE">
        <w:rPr>
          <w:rFonts w:eastAsia="Times New Roman" w:cs="Times New Roman"/>
          <w:b/>
          <w:bCs/>
          <w:color w:val="000000" w:themeColor="text1"/>
          <w:sz w:val="36"/>
          <w:szCs w:val="36"/>
          <w:lang w:eastAsia="cs-CZ"/>
        </w:rPr>
        <w:t>Mateřská škola, Chrudim 3, U Stadionu 755</w:t>
      </w:r>
      <w:r w:rsidR="008C008C">
        <w:rPr>
          <w:rFonts w:eastAsia="Times New Roman" w:cs="Times New Roman"/>
          <w:b/>
          <w:bCs/>
          <w:noProof/>
          <w:color w:val="000000" w:themeColor="text1"/>
          <w:sz w:val="24"/>
          <w:szCs w:val="24"/>
          <w:lang w:eastAsia="cs-CZ"/>
        </w:rPr>
        <w:drawing>
          <wp:inline distT="0" distB="0" distL="0" distR="0">
            <wp:extent cx="1743075" cy="1619250"/>
            <wp:effectExtent l="19050" t="0" r="9525" b="0"/>
            <wp:docPr id="2" name="Obrázek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08C" w:rsidRPr="008C008C" w:rsidRDefault="008C008C" w:rsidP="008C008C">
      <w:pPr>
        <w:shd w:val="clear" w:color="auto" w:fill="FFFFFF" w:themeFill="background1"/>
        <w:spacing w:before="300" w:line="240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O zařazení dítěte do mateřské školy rozhoduje, v souladu s § 165 odst. 2 písm.</w:t>
      </w: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br/>
        <w:t>b) školského zákona, ředitelka mateřské školy.</w:t>
      </w:r>
    </w:p>
    <w:p w:rsidR="008C008C" w:rsidRPr="008C008C" w:rsidRDefault="008C008C" w:rsidP="00F33F18">
      <w:pPr>
        <w:shd w:val="clear" w:color="auto" w:fill="FFFFFF" w:themeFill="background1"/>
        <w:spacing w:after="100" w:afterAutospacing="1" w:line="24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Ředitelka Mateřské školy, Chrudim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3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U Stadionu 755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stanovila následující kritéria, podle nichž bude postupovat při rozhodování na základě ustanovení § 165 odst. 2 písm. b) zákona č. 561/2004 Sb., o předškolním, základním, středním, vyšším odborném a jiném vzdělávání (školský zákon), ve znění pozdějších předpisů, o přijetí dítěte k předškolnímu vzdělávání na školní rok 2015/2016 v případě, kdy počet žádostí o přijetí k předškolnímu vzdělávání v daném roce překročí stanovenou kapacitu maximálního počtu dětí pro mateřskou školu.</w:t>
      </w:r>
    </w:p>
    <w:p w:rsidR="008C008C" w:rsidRPr="008C008C" w:rsidRDefault="008C008C" w:rsidP="008C008C">
      <w:pPr>
        <w:pStyle w:val="Odstavecseseznamem"/>
        <w:numPr>
          <w:ilvl w:val="0"/>
          <w:numId w:val="3"/>
        </w:numPr>
        <w:shd w:val="clear" w:color="auto" w:fill="FFFFFF" w:themeFill="background1"/>
        <w:spacing w:after="100" w:afterAutospacing="1" w:line="24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Předškolní vzdělávání se zpravidla poskytuje dětem ve věku od 3 let až do začátku povinné školní docházky. Děti, které nedovrší k </w:t>
      </w:r>
      <w:r w:rsidR="00F14333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31. 8. 2016 věku 3 let, budou přijímány dle § 34 odst. 3 školského zákona na 3 měsíční zkušební pobyt.</w:t>
      </w:r>
    </w:p>
    <w:p w:rsidR="008C008C" w:rsidRPr="008C008C" w:rsidRDefault="008C008C" w:rsidP="008C008C">
      <w:pPr>
        <w:pStyle w:val="Odstavecseseznamem"/>
        <w:numPr>
          <w:ilvl w:val="0"/>
          <w:numId w:val="3"/>
        </w:numPr>
        <w:shd w:val="clear" w:color="auto" w:fill="FFFFFF" w:themeFill="background1"/>
        <w:spacing w:after="100" w:afterAutospacing="1" w:line="24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Při přijímání dětí do mateřské školy vychází ředitelka z následujících kritérií. Přednostně bude přijato dítě s vyšším celkovým hodnocením. Při shodném počtu bodů bude rozhodovat věk dítěte (starší má přednost). Nerozhoduje datum přijetí přihlášky podané v řádném termínu.</w:t>
      </w:r>
    </w:p>
    <w:p w:rsidR="008C008C" w:rsidRPr="008C008C" w:rsidRDefault="008C008C" w:rsidP="008C008C">
      <w:pPr>
        <w:pStyle w:val="Odstavecseseznamem"/>
        <w:numPr>
          <w:ilvl w:val="0"/>
          <w:numId w:val="3"/>
        </w:numPr>
        <w:shd w:val="clear" w:color="auto" w:fill="FFFFFF" w:themeFill="background1"/>
        <w:spacing w:after="100" w:afterAutospacing="1" w:line="24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Pokud se uvolní místo v mateřské škole po ukončení přijímacího řízení, a tato skut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ečnost bude známá do 30. 6. 2016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, budou přijaty děti, které se v přijímacím řízení umístily v pořadí za posledním přijatým dítětem.</w:t>
      </w:r>
    </w:p>
    <w:p w:rsidR="008C008C" w:rsidRPr="008C008C" w:rsidRDefault="008C008C" w:rsidP="008C008C">
      <w:pPr>
        <w:shd w:val="clear" w:color="auto" w:fill="FFFFFF" w:themeFill="background1"/>
        <w:spacing w:line="240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Kritéria a počet bodů:</w:t>
      </w:r>
    </w:p>
    <w:p w:rsidR="008C008C" w:rsidRPr="008C008C" w:rsidRDefault="008C008C" w:rsidP="008C008C">
      <w:pPr>
        <w:numPr>
          <w:ilvl w:val="0"/>
          <w:numId w:val="1"/>
        </w:num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Dítě v posledním roce před zahájením povinné školní docházky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10 bodů</w:t>
      </w:r>
    </w:p>
    <w:p w:rsidR="008C008C" w:rsidRPr="008C008C" w:rsidRDefault="008C008C" w:rsidP="008C008C">
      <w:pPr>
        <w:numPr>
          <w:ilvl w:val="0"/>
          <w:numId w:val="1"/>
        </w:num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Trvalý pobyt dítěte na území města Chrudim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10 bodů</w:t>
      </w:r>
    </w:p>
    <w:p w:rsidR="008C008C" w:rsidRPr="008C008C" w:rsidRDefault="008C008C" w:rsidP="008C008C">
      <w:pPr>
        <w:numPr>
          <w:ilvl w:val="0"/>
          <w:numId w:val="1"/>
        </w:num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Dítě, jehož sourozenec je z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apsán k docházce v MŠ, Chrudim 3, U Stadionu 755 </w:t>
      </w:r>
      <w:r w:rsidR="00551A17">
        <w:rPr>
          <w:rFonts w:eastAsia="Times New Roman" w:cs="Times New Roman"/>
          <w:color w:val="000000" w:themeColor="text1"/>
          <w:sz w:val="24"/>
          <w:szCs w:val="24"/>
          <w:lang w:eastAsia="cs-CZ"/>
        </w:rPr>
        <w:t>pro školní rok 2016/2017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  <w:t xml:space="preserve">  </w:t>
      </w: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2 body</w:t>
      </w:r>
    </w:p>
    <w:p w:rsidR="008C008C" w:rsidRPr="008C008C" w:rsidRDefault="008C008C" w:rsidP="008C008C">
      <w:p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(lze zohlednit pouze u dětí,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které dovrší 3 let k 31. 8. 2016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.)</w:t>
      </w:r>
    </w:p>
    <w:p w:rsidR="008C008C" w:rsidRPr="008C008C" w:rsidRDefault="008C008C" w:rsidP="008C008C">
      <w:pPr>
        <w:numPr>
          <w:ilvl w:val="0"/>
          <w:numId w:val="1"/>
        </w:num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Dítě, které je přihlášeno ke každodenní celodenní docházce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  <w:t xml:space="preserve">  </w:t>
      </w: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2 body</w:t>
      </w:r>
    </w:p>
    <w:p w:rsidR="008C008C" w:rsidRPr="008C008C" w:rsidRDefault="008C008C" w:rsidP="008C008C">
      <w:pPr>
        <w:numPr>
          <w:ilvl w:val="0"/>
          <w:numId w:val="1"/>
        </w:num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Zdravotní znevýhodnění zákonných zástupců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  <w:t xml:space="preserve">  </w:t>
      </w: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2 body</w:t>
      </w:r>
    </w:p>
    <w:p w:rsidR="008C008C" w:rsidRPr="008C008C" w:rsidRDefault="008C008C" w:rsidP="008C008C">
      <w:p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– nutno doložit potvrzením (např. příspěvek na péči, invalidní důchod, průkaz ZTP, ZTP/P).</w:t>
      </w:r>
    </w:p>
    <w:p w:rsidR="008C008C" w:rsidRPr="008C008C" w:rsidRDefault="008C008C" w:rsidP="008C008C">
      <w:pPr>
        <w:numPr>
          <w:ilvl w:val="0"/>
          <w:numId w:val="1"/>
        </w:num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Trvalý pobyt v obci, která má s Městem Chrudim uzavřenou smlouvu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ab/>
        <w:t xml:space="preserve">  </w:t>
      </w: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2 body</w:t>
      </w:r>
    </w:p>
    <w:p w:rsidR="008C008C" w:rsidRDefault="008C008C" w:rsidP="008C008C">
      <w:p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lastRenderedPageBreak/>
        <w:t>(Smlouva o zajištění předškolního vzdělávání v mateřské škole zřizované městem Chrudim a o poskytnutí příspěvku na úhradu výdajů této mateřské školy.)</w:t>
      </w:r>
    </w:p>
    <w:p w:rsidR="008C008C" w:rsidRPr="008C008C" w:rsidRDefault="008C008C" w:rsidP="008C008C">
      <w:pPr>
        <w:shd w:val="clear" w:color="auto" w:fill="FFFFFF" w:themeFill="background1"/>
        <w:spacing w:line="45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</w:p>
    <w:p w:rsidR="008C008C" w:rsidRPr="008C008C" w:rsidRDefault="008C008C" w:rsidP="008C008C">
      <w:pPr>
        <w:shd w:val="clear" w:color="auto" w:fill="FFFFFF" w:themeFill="background1"/>
        <w:spacing w:afterAutospacing="1" w:line="24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K zápisu si přineste s sebou: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 vyplněnou žádost o přijetí dítěte do mateřské školy (potvrzení od lékaře ne starší než jeden měsíc), rodný list dítěte, p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růkaz totožnosti (OP nebo pas).</w:t>
      </w:r>
    </w:p>
    <w:p w:rsidR="008C008C" w:rsidRPr="008C008C" w:rsidRDefault="008C008C" w:rsidP="008C008C">
      <w:pPr>
        <w:shd w:val="clear" w:color="auto" w:fill="FFFFFF" w:themeFill="background1"/>
        <w:spacing w:after="100" w:afterAutospacing="1" w:line="24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O rozhodnutí o přijetí či nepřijetí budete informováni v zákonné lhůtě, která činí 30 dní od podání žádosti, zveřejněním seznamu </w:t>
      </w:r>
      <w:proofErr w:type="spellStart"/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registračích</w:t>
      </w:r>
      <w:proofErr w:type="spellEnd"/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čísel na webových stránkách naší školy. Registrační číslo obdržíte při zápisu.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R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odiče nepřijatých dětí 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se 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dostaví osobně pro rozhodnutí do ředitelny školy. </w:t>
      </w:r>
    </w:p>
    <w:p w:rsidR="008C008C" w:rsidRPr="008C008C" w:rsidRDefault="008C008C" w:rsidP="008C008C">
      <w:pPr>
        <w:shd w:val="clear" w:color="auto" w:fill="FFFFFF" w:themeFill="background1"/>
        <w:spacing w:afterAutospacing="1" w:line="24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Tiskopis žádosti o přijetí lze vyzvednout v MŠ nebo </w:t>
      </w: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vytisknout na web stránkách MŠ</w:t>
      </w: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.</w:t>
      </w:r>
    </w:p>
    <w:p w:rsidR="008C008C" w:rsidRPr="008C008C" w:rsidRDefault="008C008C" w:rsidP="008C008C">
      <w:pPr>
        <w:shd w:val="clear" w:color="auto" w:fill="FFFFFF" w:themeFill="background1"/>
        <w:spacing w:after="100" w:afterAutospacing="1" w:line="240" w:lineRule="atLeast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Vstup do mateřské školy je pro dítě i pro rodiče přelomovým krokem. Děti od určitého věku společnost dětského kolektivu potřebují, ale pokud se vstup do školky uspěchá, může být pro dítě traumatizující a stresující. Proto by si rodiče měli položit otázku: „Je naše dítě zralé a připravené na to, aby začalo navštěvovat mateřskou školu?“</w:t>
      </w:r>
    </w:p>
    <w:p w:rsidR="008C008C" w:rsidRPr="008C008C" w:rsidRDefault="008C008C" w:rsidP="008C008C">
      <w:pPr>
        <w:shd w:val="clear" w:color="auto" w:fill="FFFFFF" w:themeFill="background1"/>
        <w:spacing w:line="240" w:lineRule="atLeast"/>
        <w:jc w:val="both"/>
        <w:textAlignment w:val="baseline"/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b/>
          <w:bCs/>
          <w:color w:val="000000" w:themeColor="text1"/>
          <w:sz w:val="24"/>
          <w:szCs w:val="24"/>
          <w:lang w:eastAsia="cs-CZ"/>
        </w:rPr>
        <w:t>Ditě, které začíná navštěvovat mateřskou školu, by mělo zvládnout: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Samostatně se najíst lžící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Pít ze skleničky, umět přijímat tuhou stravu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Vydržet sedět při jídle u stolu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Zvládat základní hygienické návyky – samostatně si umýt ruce, umět si pustit vodu, utřít se do ručníku, používat WC – umět si dojít včas, nepoužívat pleny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Používat kapesník, umět se vysmrkat s pomocí dospělého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Zvládat základy </w:t>
      </w:r>
      <w:proofErr w:type="spellStart"/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sebeobsluhy</w:t>
      </w:r>
      <w:proofErr w:type="spellEnd"/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 xml:space="preserve"> – samostatně se svléknout a alespoň si obléknout kalhoty a obout si bačkory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Zvládnout chůzi po schodech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Poznat si svoje věci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Mluvit jednoduchými větami, vyjadřovat svá přání a obavy</w:t>
      </w:r>
    </w:p>
    <w:p w:rsidR="008C008C" w:rsidRP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Být schopné zaujmout se hrou či činností alespoň po dobu 5 minut</w:t>
      </w:r>
    </w:p>
    <w:p w:rsidR="008C008C" w:rsidRDefault="008C008C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 w:rsidRPr="008C008C">
        <w:rPr>
          <w:rFonts w:eastAsia="Times New Roman" w:cs="Times New Roman"/>
          <w:color w:val="000000" w:themeColor="text1"/>
          <w:sz w:val="24"/>
          <w:szCs w:val="24"/>
          <w:lang w:eastAsia="cs-CZ"/>
        </w:rPr>
        <w:t>Zvládnout odloučení od matky</w:t>
      </w:r>
    </w:p>
    <w:p w:rsidR="00514748" w:rsidRPr="008C008C" w:rsidRDefault="00514748" w:rsidP="008C008C">
      <w:pPr>
        <w:numPr>
          <w:ilvl w:val="0"/>
          <w:numId w:val="2"/>
        </w:numPr>
        <w:shd w:val="clear" w:color="auto" w:fill="FFFFFF" w:themeFill="background1"/>
        <w:spacing w:line="240" w:lineRule="atLeast"/>
        <w:ind w:left="300"/>
        <w:jc w:val="both"/>
        <w:textAlignment w:val="baseline"/>
        <w:rPr>
          <w:rFonts w:eastAsia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cs-CZ"/>
        </w:rPr>
        <w:t>Ujít cestu do školky a ze školky pěšky</w:t>
      </w:r>
    </w:p>
    <w:p w:rsidR="007D39B1" w:rsidRPr="008C008C" w:rsidRDefault="007D39B1" w:rsidP="008C008C">
      <w:pPr>
        <w:shd w:val="clear" w:color="auto" w:fill="FFFFFF" w:themeFill="background1"/>
        <w:rPr>
          <w:color w:val="000000" w:themeColor="text1"/>
          <w:sz w:val="24"/>
          <w:szCs w:val="24"/>
        </w:rPr>
      </w:pPr>
    </w:p>
    <w:sectPr w:rsidR="007D39B1" w:rsidRPr="008C008C" w:rsidSect="00F33F18">
      <w:pgSz w:w="11906" w:h="16838"/>
      <w:pgMar w:top="1417" w:right="1417" w:bottom="1417" w:left="1417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B39DB"/>
    <w:multiLevelType w:val="hybridMultilevel"/>
    <w:tmpl w:val="639AA1D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F3149"/>
    <w:multiLevelType w:val="multilevel"/>
    <w:tmpl w:val="EA4CE5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6E68531B"/>
    <w:multiLevelType w:val="multilevel"/>
    <w:tmpl w:val="AA9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08C"/>
    <w:rsid w:val="00384999"/>
    <w:rsid w:val="00514748"/>
    <w:rsid w:val="00551A17"/>
    <w:rsid w:val="005D49BA"/>
    <w:rsid w:val="0065235B"/>
    <w:rsid w:val="007D39B1"/>
    <w:rsid w:val="007E290A"/>
    <w:rsid w:val="008C008C"/>
    <w:rsid w:val="00D578FE"/>
    <w:rsid w:val="00F14333"/>
    <w:rsid w:val="00F33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D39B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rong">
    <w:name w:val="strong"/>
    <w:basedOn w:val="Normln"/>
    <w:rsid w:val="008C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pace-bottom-20">
    <w:name w:val="space-bottom-20"/>
    <w:basedOn w:val="Normln"/>
    <w:rsid w:val="008C0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right">
    <w:name w:val="right"/>
    <w:basedOn w:val="Standardnpsmoodstavce"/>
    <w:rsid w:val="008C008C"/>
  </w:style>
  <w:style w:type="character" w:customStyle="1" w:styleId="strong1">
    <w:name w:val="strong1"/>
    <w:basedOn w:val="Standardnpsmoodstavce"/>
    <w:rsid w:val="008C008C"/>
  </w:style>
  <w:style w:type="character" w:customStyle="1" w:styleId="apple-converted-space">
    <w:name w:val="apple-converted-space"/>
    <w:basedOn w:val="Standardnpsmoodstavce"/>
    <w:rsid w:val="008C008C"/>
  </w:style>
  <w:style w:type="character" w:styleId="Hypertextovodkaz">
    <w:name w:val="Hyperlink"/>
    <w:basedOn w:val="Standardnpsmoodstavce"/>
    <w:uiPriority w:val="99"/>
    <w:semiHidden/>
    <w:unhideWhenUsed/>
    <w:rsid w:val="008C008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008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C00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00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6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reditelna</dc:creator>
  <cp:lastModifiedBy>reditelna</cp:lastModifiedBy>
  <cp:revision>8</cp:revision>
  <dcterms:created xsi:type="dcterms:W3CDTF">2016-02-24T08:13:00Z</dcterms:created>
  <dcterms:modified xsi:type="dcterms:W3CDTF">2016-03-18T08:41:00Z</dcterms:modified>
</cp:coreProperties>
</file>