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38377" w14:textId="17A46CCB" w:rsidR="00525485" w:rsidRPr="00525485" w:rsidRDefault="00525485" w:rsidP="00525485">
      <w:pPr>
        <w:shd w:val="clear" w:color="auto" w:fill="EEEEEE"/>
        <w:spacing w:before="100" w:beforeAutospacing="1" w:after="100" w:afterAutospacing="1"/>
        <w:outlineLvl w:val="1"/>
        <w:rPr>
          <w:rFonts w:ascii="Open Sans" w:hAnsi="Open Sans" w:cs="Open Sans"/>
          <w:color w:val="D10A11"/>
          <w:sz w:val="38"/>
          <w:szCs w:val="38"/>
        </w:rPr>
      </w:pPr>
      <w:r w:rsidRPr="00525485">
        <w:rPr>
          <w:rFonts w:ascii="Open Sans" w:hAnsi="Open Sans" w:cs="Open Sans"/>
          <w:color w:val="D10A11"/>
          <w:sz w:val="38"/>
          <w:szCs w:val="38"/>
        </w:rPr>
        <w:t>Kritéria pro přijímání dětí do MŠ zřizovaných MČ Praha 5 pro školní rok 2026/2027</w:t>
      </w:r>
      <w:r>
        <w:rPr>
          <w:rFonts w:ascii="Open Sans" w:hAnsi="Open Sans" w:cs="Open Sans"/>
          <w:color w:val="D10A11"/>
          <w:sz w:val="38"/>
          <w:szCs w:val="38"/>
        </w:rPr>
        <w:t xml:space="preserve"> Mateřskou školou, Praha 5 – Barrandov, Tréglova 780</w:t>
      </w:r>
    </w:p>
    <w:p w14:paraId="313719F0"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Do mateřské školy budou přijímány děti narozené do 31.08. 2023. Děti mladší budou přijímány v případě volné kapacity v mateřských školách, které mají zajištěné podmínky pro vzdělávání mladších dětí.</w:t>
      </w:r>
    </w:p>
    <w:p w14:paraId="29EADE63"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32623968" w14:textId="77777777" w:rsidR="00525485" w:rsidRPr="00525485" w:rsidRDefault="00525485" w:rsidP="00525485">
      <w:pPr>
        <w:shd w:val="clear" w:color="auto" w:fill="EEEEEE"/>
        <w:spacing w:before="100" w:beforeAutospacing="1" w:after="100" w:afterAutospacing="1"/>
        <w:outlineLvl w:val="1"/>
        <w:rPr>
          <w:rFonts w:ascii="Open Sans" w:hAnsi="Open Sans" w:cs="Open Sans"/>
          <w:color w:val="D10A11"/>
          <w:sz w:val="37"/>
          <w:szCs w:val="37"/>
        </w:rPr>
      </w:pPr>
      <w:proofErr w:type="gramStart"/>
      <w:r w:rsidRPr="00525485">
        <w:rPr>
          <w:rFonts w:ascii="Open Sans" w:hAnsi="Open Sans" w:cs="Open Sans"/>
          <w:color w:val="D10A11"/>
          <w:sz w:val="37"/>
          <w:szCs w:val="37"/>
        </w:rPr>
        <w:t>Kritéria - bodový</w:t>
      </w:r>
      <w:proofErr w:type="gramEnd"/>
      <w:r w:rsidRPr="00525485">
        <w:rPr>
          <w:rFonts w:ascii="Open Sans" w:hAnsi="Open Sans" w:cs="Open Sans"/>
          <w:color w:val="D10A11"/>
          <w:sz w:val="37"/>
          <w:szCs w:val="37"/>
        </w:rPr>
        <w:t xml:space="preserve"> systém</w:t>
      </w:r>
    </w:p>
    <w:p w14:paraId="7D412285"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b/>
          <w:bCs/>
          <w:color w:val="000000"/>
          <w:sz w:val="23"/>
          <w:szCs w:val="23"/>
        </w:rPr>
        <w:t>Kritéria pro přijímání dětí do MŠ se snaží o předcházení diskriminaci a rovněž zohledňují koncepci školské politiky městské části Praha 5.</w:t>
      </w:r>
    </w:p>
    <w:p w14:paraId="46D63D0E"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b/>
          <w:bCs/>
          <w:color w:val="000000"/>
          <w:sz w:val="23"/>
          <w:szCs w:val="23"/>
        </w:rPr>
        <w:t>1. Věková skupina (počítáno k 31. 8. 2026)</w:t>
      </w:r>
    </w:p>
    <w:p w14:paraId="23F11BED" w14:textId="77777777" w:rsidR="00525485" w:rsidRPr="00525485" w:rsidRDefault="00525485" w:rsidP="00525485">
      <w:pPr>
        <w:numPr>
          <w:ilvl w:val="0"/>
          <w:numId w:val="23"/>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děti narozené do 31. 8. 2020 a dříve:                 </w:t>
      </w:r>
    </w:p>
    <w:p w14:paraId="73C924C4" w14:textId="77777777" w:rsidR="00525485" w:rsidRPr="00525485" w:rsidRDefault="00525485" w:rsidP="00525485">
      <w:pPr>
        <w:numPr>
          <w:ilvl w:val="0"/>
          <w:numId w:val="23"/>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děti narozené do 31. 8. 2021:                            </w:t>
      </w:r>
    </w:p>
    <w:p w14:paraId="069472F6" w14:textId="77777777" w:rsidR="00525485" w:rsidRPr="00525485" w:rsidRDefault="00525485" w:rsidP="00525485">
      <w:pPr>
        <w:numPr>
          <w:ilvl w:val="0"/>
          <w:numId w:val="23"/>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děti narozené do 31. 8. 2022:                            </w:t>
      </w:r>
    </w:p>
    <w:p w14:paraId="080AEF4F" w14:textId="77777777" w:rsidR="00525485" w:rsidRPr="00525485" w:rsidRDefault="00525485" w:rsidP="00525485">
      <w:pPr>
        <w:numPr>
          <w:ilvl w:val="0"/>
          <w:numId w:val="23"/>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děti narozené do 31. 8. 2023:                           </w:t>
      </w:r>
      <w:r w:rsidRPr="00525485">
        <w:rPr>
          <w:rFonts w:ascii="Open Sans" w:hAnsi="Open Sans" w:cs="Open Sans"/>
          <w:b/>
          <w:bCs/>
          <w:color w:val="000000"/>
          <w:sz w:val="23"/>
          <w:szCs w:val="23"/>
        </w:rPr>
        <w:t> </w:t>
      </w:r>
    </w:p>
    <w:p w14:paraId="268B560F" w14:textId="77777777" w:rsidR="00525485" w:rsidRPr="00525485" w:rsidRDefault="00525485" w:rsidP="00525485">
      <w:pPr>
        <w:numPr>
          <w:ilvl w:val="0"/>
          <w:numId w:val="23"/>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děti narozené do 31. 8. 2024:                                </w:t>
      </w:r>
    </w:p>
    <w:p w14:paraId="4A71454E"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b/>
          <w:bCs/>
          <w:color w:val="000000"/>
          <w:sz w:val="23"/>
          <w:szCs w:val="23"/>
        </w:rPr>
        <w:t>2. Trvalý pobyt dítěte</w:t>
      </w:r>
    </w:p>
    <w:p w14:paraId="767CA297" w14:textId="77777777" w:rsidR="00525485" w:rsidRPr="00525485" w:rsidRDefault="00525485" w:rsidP="00525485">
      <w:pPr>
        <w:numPr>
          <w:ilvl w:val="0"/>
          <w:numId w:val="24"/>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spádový obvod MŠ:                                            </w:t>
      </w:r>
    </w:p>
    <w:p w14:paraId="26767238" w14:textId="77777777" w:rsidR="00525485" w:rsidRPr="00525485" w:rsidRDefault="00525485" w:rsidP="00525485">
      <w:pPr>
        <w:numPr>
          <w:ilvl w:val="0"/>
          <w:numId w:val="24"/>
        </w:num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mimo území MČ Prahy 5:                                 </w:t>
      </w:r>
    </w:p>
    <w:p w14:paraId="29088F75"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48744F6C"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V případě, že na posledním místě pro přijetí dítěte budou děti se stejným datem narození, rozhodne o přijetí losování za přítomnosti ředitele/</w:t>
      </w:r>
      <w:proofErr w:type="spellStart"/>
      <w:r w:rsidRPr="00525485">
        <w:rPr>
          <w:rFonts w:ascii="Open Sans" w:hAnsi="Open Sans" w:cs="Open Sans"/>
          <w:color w:val="000000"/>
          <w:sz w:val="23"/>
          <w:szCs w:val="23"/>
        </w:rPr>
        <w:t>ky</w:t>
      </w:r>
      <w:proofErr w:type="spellEnd"/>
      <w:r w:rsidRPr="00525485">
        <w:rPr>
          <w:rFonts w:ascii="Open Sans" w:hAnsi="Open Sans" w:cs="Open Sans"/>
          <w:color w:val="000000"/>
          <w:sz w:val="23"/>
          <w:szCs w:val="23"/>
        </w:rPr>
        <w:t xml:space="preserve"> školy, zástupce spolku rodičů (pokud na škole organizace působí) a zástupce zřizovatele.</w:t>
      </w:r>
    </w:p>
    <w:p w14:paraId="3117CCDC"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O pořadí dítěte do MŠ nerozhoduje pořadí podané žádosti.</w:t>
      </w:r>
    </w:p>
    <w:p w14:paraId="791AD99A"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161AE64E"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u w:val="single"/>
        </w:rPr>
        <w:lastRenderedPageBreak/>
        <w:t>Trvalý pobyt dítěte</w:t>
      </w:r>
    </w:p>
    <w:p w14:paraId="2101ED78"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Trvalý pobyt dítěte bude ověřen pracovníky odboru školství ÚMČ Praha 5 se souhlasem zákonných zástupců dítěte (souhlas je nedílnou součástí žádosti).  </w:t>
      </w:r>
    </w:p>
    <w:p w14:paraId="61FFD1BC"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V případě cizinců je trvalý pobyt místem pobytu, který je nutno doložit oprávněním k pobytu na území ČR. </w:t>
      </w:r>
    </w:p>
    <w:p w14:paraId="2E1DFB87"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4F4748E7"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u w:val="single"/>
        </w:rPr>
        <w:t>Závažná individuální situace dítěte</w:t>
      </w:r>
      <w:r w:rsidRPr="00525485">
        <w:rPr>
          <w:rFonts w:ascii="Open Sans" w:hAnsi="Open Sans" w:cs="Open Sans"/>
          <w:color w:val="000000"/>
          <w:sz w:val="23"/>
          <w:szCs w:val="23"/>
        </w:rPr>
        <w:t> </w:t>
      </w:r>
    </w:p>
    <w:p w14:paraId="7CC49E1B"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Závažná individuální situace dítěte, kterou zákonný zástupce prokáže řediteli MŠ. Situaci dítěte posoudí ředitel MŠ v rámci správního řízení.</w:t>
      </w:r>
    </w:p>
    <w:p w14:paraId="1DF269FF"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77D91C99"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Tato kritéria slouží ke stanovení pořadí přijetí dětí do mateřských škol pro školní rok 2026/2027.</w:t>
      </w:r>
    </w:p>
    <w:p w14:paraId="5F2B05ED"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Skutečnosti uvedené v žádosti je třeba doložit.</w:t>
      </w:r>
    </w:p>
    <w:p w14:paraId="108F481E"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63CE5367"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Od počátku školního roku, který následuje po dni, kdy dítě dosáhne pátého roku věku, do zahájení povinné školní docházky dítěte, je předškolní vzdělávání povinné. Povinné předškolní vzdělávání se vztahuje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než 90 dnů, a na účastníky řízení o udělení mezinárodní ochrany. Povinné předškolní vzdělávání se nevztahuje na děti s hlubokým mentálním postižením.</w:t>
      </w:r>
    </w:p>
    <w:p w14:paraId="7D629292"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499DEA6B"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xml:space="preserve">Přijmout k předškolnímu vzdělávání lze v souladu s ustanovením § 34 odst. 5 zákona č. 561/2004 Sb., o předškolním, základním, středním, vyšším odborném a jiném vzdělávání (školský zákon), ve znění pozdějších předpisů (dále jen „školský zákon") a </w:t>
      </w:r>
      <w:r w:rsidRPr="00525485">
        <w:rPr>
          <w:rFonts w:ascii="Open Sans" w:hAnsi="Open Sans" w:cs="Open Sans"/>
          <w:color w:val="000000"/>
          <w:sz w:val="23"/>
          <w:szCs w:val="23"/>
        </w:rPr>
        <w:lastRenderedPageBreak/>
        <w:t>ustanovením § 50 zákona č. 258/2000 Sb., o ochraně veřejného zdraví a o změně některých souvisejících zákonů, ve znění pozdějších předpisů, pouze dítě, které se podrobilo stanoveným pravidelným očkováním, má doklad, že je proti nákaze imunní nebo se nemůže očkování podrobit pro kontraindikaci (mimo dětí, které zahájí povinné předškolní vzdělávání). </w:t>
      </w:r>
    </w:p>
    <w:p w14:paraId="4A36DC9E"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 </w:t>
      </w:r>
    </w:p>
    <w:p w14:paraId="35BA79C2" w14:textId="77777777" w:rsidR="00525485" w:rsidRPr="00525485" w:rsidRDefault="00525485" w:rsidP="00525485">
      <w:pPr>
        <w:shd w:val="clear" w:color="auto" w:fill="EEEEEE"/>
        <w:spacing w:before="100" w:beforeAutospacing="1" w:after="100" w:afterAutospacing="1"/>
        <w:rPr>
          <w:rFonts w:ascii="Open Sans" w:hAnsi="Open Sans" w:cs="Open Sans"/>
          <w:color w:val="000000"/>
          <w:sz w:val="23"/>
          <w:szCs w:val="23"/>
        </w:rPr>
      </w:pPr>
      <w:r w:rsidRPr="00525485">
        <w:rPr>
          <w:rFonts w:ascii="Open Sans" w:hAnsi="Open Sans" w:cs="Open Sans"/>
          <w:color w:val="000000"/>
          <w:sz w:val="23"/>
          <w:szCs w:val="23"/>
        </w:rPr>
        <w:t>V souladu se školským zákonem rozhoduje o přijetí dítěte do mateřské školy a o případném stanovení zkušebního pobytu dítěte ředitel(</w:t>
      </w:r>
      <w:proofErr w:type="spellStart"/>
      <w:r w:rsidRPr="00525485">
        <w:rPr>
          <w:rFonts w:ascii="Open Sans" w:hAnsi="Open Sans" w:cs="Open Sans"/>
          <w:color w:val="000000"/>
          <w:sz w:val="23"/>
          <w:szCs w:val="23"/>
        </w:rPr>
        <w:t>ka</w:t>
      </w:r>
      <w:proofErr w:type="spellEnd"/>
      <w:r w:rsidRPr="00525485">
        <w:rPr>
          <w:rFonts w:ascii="Open Sans" w:hAnsi="Open Sans" w:cs="Open Sans"/>
          <w:color w:val="000000"/>
          <w:sz w:val="23"/>
          <w:szCs w:val="23"/>
        </w:rPr>
        <w:t>) mateřské školy. V individuálních případech hodných zvláštního zřetele (např. závažná individuální situace dítěte) může ředitel(</w:t>
      </w:r>
      <w:proofErr w:type="spellStart"/>
      <w:r w:rsidRPr="00525485">
        <w:rPr>
          <w:rFonts w:ascii="Open Sans" w:hAnsi="Open Sans" w:cs="Open Sans"/>
          <w:color w:val="000000"/>
          <w:sz w:val="23"/>
          <w:szCs w:val="23"/>
        </w:rPr>
        <w:t>ka</w:t>
      </w:r>
      <w:proofErr w:type="spellEnd"/>
      <w:r w:rsidRPr="00525485">
        <w:rPr>
          <w:rFonts w:ascii="Open Sans" w:hAnsi="Open Sans" w:cs="Open Sans"/>
          <w:color w:val="000000"/>
          <w:sz w:val="23"/>
          <w:szCs w:val="23"/>
        </w:rPr>
        <w:t>) mateřské školy rozhodnout o přijetí dítěte k předškolnímu vzdělávání bez ohledu na celkový počet bodů, které dítě v rámci zápisu na základě jednotlivých kritérií získalo. Za případ hodný zvláštního zřetele lze považovat nepříznivou sociální nebo zdravotní situaci rodiny, pěstounskou péči apod.</w:t>
      </w:r>
    </w:p>
    <w:p w14:paraId="7BBFB655" w14:textId="77777777" w:rsidR="00D93C88" w:rsidRDefault="00D93C88" w:rsidP="00D93C88"/>
    <w:p w14:paraId="3FFA21CB" w14:textId="77777777" w:rsidR="00D93C88" w:rsidRDefault="00D93C88" w:rsidP="00D93C88"/>
    <w:p w14:paraId="6A86E9EA" w14:textId="77777777" w:rsidR="00D93C88" w:rsidRDefault="00D93C88" w:rsidP="00D93C88"/>
    <w:p w14:paraId="2DDE8286" w14:textId="77777777" w:rsidR="00D93C88" w:rsidRDefault="00D93C88" w:rsidP="00D93C88"/>
    <w:p w14:paraId="1C6D7DCA" w14:textId="77777777" w:rsidR="00D93C88" w:rsidRDefault="00D93C88" w:rsidP="00D93C88"/>
    <w:p w14:paraId="0DF21998" w14:textId="77777777" w:rsidR="00D93C88" w:rsidRDefault="00D93C88" w:rsidP="00D93C88"/>
    <w:p w14:paraId="1177F3ED" w14:textId="77777777" w:rsidR="00D93C88" w:rsidRDefault="00D93C88" w:rsidP="00D93C88"/>
    <w:p w14:paraId="372ED606" w14:textId="77777777" w:rsidR="00D93C88" w:rsidRDefault="00D93C88" w:rsidP="00D93C88"/>
    <w:p w14:paraId="68550015" w14:textId="77777777" w:rsidR="00D93C88" w:rsidRDefault="00D93C88" w:rsidP="00D93C88"/>
    <w:p w14:paraId="7C2C28C3" w14:textId="6B173F52" w:rsidR="00D93C88" w:rsidRPr="00D93C88" w:rsidRDefault="00D93C88" w:rsidP="00D93C88">
      <w:r>
        <w:t xml:space="preserve">V Praze </w:t>
      </w:r>
      <w:r w:rsidR="00525485">
        <w:t>13</w:t>
      </w:r>
      <w:r>
        <w:t>.</w:t>
      </w:r>
      <w:r w:rsidR="00AF731F">
        <w:t>4</w:t>
      </w:r>
      <w:r>
        <w:t>.2026                                          Milena Bardová, ředitelka MŠ</w:t>
      </w:r>
    </w:p>
    <w:sectPr w:rsidR="00D93C88" w:rsidRPr="00D93C88" w:rsidSect="0075186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64B9" w14:textId="77777777" w:rsidR="00B23024" w:rsidRDefault="00B23024">
      <w:r>
        <w:separator/>
      </w:r>
    </w:p>
  </w:endnote>
  <w:endnote w:type="continuationSeparator" w:id="0">
    <w:p w14:paraId="2899B6BA" w14:textId="77777777" w:rsidR="00B23024" w:rsidRDefault="00B23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0AA8E" w14:textId="77777777" w:rsidR="004F5BC6" w:rsidRDefault="004F5BC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23D2" w14:textId="77777777" w:rsidR="004F5BC6" w:rsidRDefault="004F5BC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C16F" w14:textId="77777777" w:rsidR="004F5BC6" w:rsidRDefault="004F5BC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3062" w14:textId="77777777" w:rsidR="00B23024" w:rsidRDefault="00B23024">
      <w:r>
        <w:separator/>
      </w:r>
    </w:p>
  </w:footnote>
  <w:footnote w:type="continuationSeparator" w:id="0">
    <w:p w14:paraId="59D6ACD1" w14:textId="77777777" w:rsidR="00B23024" w:rsidRDefault="00B23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FC1A" w14:textId="77777777" w:rsidR="004F5BC6" w:rsidRDefault="004F5BC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6E42" w14:textId="06DFEADC" w:rsidR="00C84B15" w:rsidRPr="001947A5" w:rsidRDefault="00525485">
    <w:pPr>
      <w:pStyle w:val="Zhlav"/>
      <w:rPr>
        <w:rFonts w:ascii="Arial" w:hAnsi="Arial" w:cs="Arial"/>
        <w:sz w:val="16"/>
        <w:szCs w:val="16"/>
      </w:rPr>
    </w:pPr>
    <w:r>
      <w:rPr>
        <w:noProof/>
        <w:sz w:val="16"/>
        <w:szCs w:val="16"/>
      </w:rPr>
      <w:drawing>
        <wp:anchor distT="0" distB="0" distL="114300" distR="114300" simplePos="0" relativeHeight="251658752" behindDoc="1" locked="0" layoutInCell="1" allowOverlap="1" wp14:anchorId="25C3306C" wp14:editId="19199E70">
          <wp:simplePos x="0" y="0"/>
          <wp:positionH relativeFrom="column">
            <wp:posOffset>-457200</wp:posOffset>
          </wp:positionH>
          <wp:positionV relativeFrom="paragraph">
            <wp:posOffset>-156845</wp:posOffset>
          </wp:positionV>
          <wp:extent cx="760730" cy="83566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 cy="835660"/>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w:drawing>
        <wp:anchor distT="0" distB="0" distL="114300" distR="114300" simplePos="0" relativeHeight="251656704" behindDoc="0" locked="0" layoutInCell="1" allowOverlap="1" wp14:anchorId="4C256C1C" wp14:editId="47F2B941">
          <wp:simplePos x="0" y="0"/>
          <wp:positionH relativeFrom="column">
            <wp:posOffset>5029200</wp:posOffset>
          </wp:positionH>
          <wp:positionV relativeFrom="paragraph">
            <wp:posOffset>107315</wp:posOffset>
          </wp:positionV>
          <wp:extent cx="1143000" cy="461645"/>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461645"/>
                  </a:xfrm>
                  <a:prstGeom prst="rect">
                    <a:avLst/>
                  </a:prstGeom>
                  <a:noFill/>
                </pic:spPr>
              </pic:pic>
            </a:graphicData>
          </a:graphic>
          <wp14:sizeRelH relativeFrom="page">
            <wp14:pctWidth>0</wp14:pctWidth>
          </wp14:sizeRelH>
          <wp14:sizeRelV relativeFrom="page">
            <wp14:pctHeight>0</wp14:pctHeight>
          </wp14:sizeRelV>
        </wp:anchor>
      </w:drawing>
    </w:r>
    <w:r w:rsidR="00C84B15" w:rsidRPr="001947A5">
      <w:rPr>
        <w:sz w:val="16"/>
        <w:szCs w:val="16"/>
      </w:rPr>
      <w:t xml:space="preserve">                        </w:t>
    </w:r>
    <w:r w:rsidR="00C84B15">
      <w:rPr>
        <w:sz w:val="16"/>
        <w:szCs w:val="16"/>
      </w:rPr>
      <w:t xml:space="preserve">            </w:t>
    </w:r>
    <w:r w:rsidR="00C84B15" w:rsidRPr="001947A5">
      <w:rPr>
        <w:rFonts w:ascii="Arial" w:hAnsi="Arial" w:cs="Arial"/>
        <w:sz w:val="16"/>
        <w:szCs w:val="16"/>
      </w:rPr>
      <w:t xml:space="preserve">         </w:t>
    </w:r>
    <w:r w:rsidR="00C84B15">
      <w:rPr>
        <w:rFonts w:ascii="Arial" w:hAnsi="Arial" w:cs="Arial"/>
        <w:sz w:val="16"/>
        <w:szCs w:val="16"/>
      </w:rPr>
      <w:t xml:space="preserve">   </w:t>
    </w:r>
    <w:r w:rsidR="00C84B15" w:rsidRPr="001947A5">
      <w:rPr>
        <w:rFonts w:ascii="Arial" w:hAnsi="Arial" w:cs="Arial"/>
        <w:sz w:val="16"/>
        <w:szCs w:val="16"/>
      </w:rPr>
      <w:t xml:space="preserve">                             </w:t>
    </w:r>
    <w:r w:rsidR="00C84B15">
      <w:rPr>
        <w:rFonts w:ascii="Arial" w:hAnsi="Arial" w:cs="Arial"/>
        <w:sz w:val="16"/>
        <w:szCs w:val="16"/>
      </w:rPr>
      <w:t xml:space="preserve">    </w:t>
    </w:r>
  </w:p>
  <w:tbl>
    <w:tblPr>
      <w:tblW w:w="0" w:type="auto"/>
      <w:tblInd w:w="799" w:type="dxa"/>
      <w:tblLook w:val="01E0" w:firstRow="1" w:lastRow="1" w:firstColumn="1" w:lastColumn="1" w:noHBand="0" w:noVBand="0"/>
    </w:tblPr>
    <w:tblGrid>
      <w:gridCol w:w="4168"/>
      <w:gridCol w:w="3826"/>
    </w:tblGrid>
    <w:tr w:rsidR="00C84B15" w:rsidRPr="00C90C18" w14:paraId="053B0E3E" w14:textId="77777777" w:rsidTr="004F5BC6">
      <w:trPr>
        <w:trHeight w:val="396"/>
      </w:trPr>
      <w:tc>
        <w:tcPr>
          <w:tcW w:w="4168" w:type="dxa"/>
        </w:tcPr>
        <w:p w14:paraId="781AB0BE" w14:textId="77777777" w:rsidR="00751860" w:rsidRPr="00751860" w:rsidRDefault="00C84B15">
          <w:pPr>
            <w:pStyle w:val="Zhlav"/>
            <w:rPr>
              <w:rFonts w:ascii="Arial" w:hAnsi="Arial" w:cs="Arial"/>
              <w:sz w:val="16"/>
              <w:szCs w:val="16"/>
            </w:rPr>
          </w:pPr>
          <w:r w:rsidRPr="00C90C18">
            <w:rPr>
              <w:rFonts w:ascii="Arial" w:hAnsi="Arial" w:cs="Arial"/>
              <w:b/>
              <w:sz w:val="16"/>
              <w:szCs w:val="16"/>
            </w:rPr>
            <w:t>Mateřská škola, Praha 5 - Barrandov, Tréglova 780</w:t>
          </w:r>
          <w:r w:rsidR="00C611A1">
            <w:rPr>
              <w:rFonts w:ascii="Arial" w:hAnsi="Arial" w:cs="Arial"/>
              <w:b/>
              <w:sz w:val="16"/>
              <w:szCs w:val="16"/>
            </w:rPr>
            <w:br/>
          </w:r>
          <w:r w:rsidR="00C611A1" w:rsidRPr="00C611A1">
            <w:rPr>
              <w:rFonts w:ascii="Arial" w:hAnsi="Arial" w:cs="Arial"/>
              <w:sz w:val="16"/>
              <w:szCs w:val="16"/>
            </w:rPr>
            <w:t>příspěvková organizac</w:t>
          </w:r>
          <w:r w:rsidR="004F5BC6">
            <w:rPr>
              <w:rFonts w:ascii="Arial" w:hAnsi="Arial" w:cs="Arial"/>
              <w:sz w:val="16"/>
              <w:szCs w:val="16"/>
            </w:rPr>
            <w:t>e</w:t>
          </w:r>
        </w:p>
      </w:tc>
      <w:tc>
        <w:tcPr>
          <w:tcW w:w="3826" w:type="dxa"/>
        </w:tcPr>
        <w:p w14:paraId="32FB4FE7" w14:textId="77777777" w:rsidR="00C84B15" w:rsidRDefault="004B152E">
          <w:pPr>
            <w:pStyle w:val="Zhlav"/>
            <w:rPr>
              <w:rFonts w:ascii="Arial" w:hAnsi="Arial" w:cs="Arial"/>
              <w:sz w:val="16"/>
              <w:szCs w:val="16"/>
            </w:rPr>
          </w:pPr>
          <w:r>
            <w:rPr>
              <w:rFonts w:ascii="Arial" w:hAnsi="Arial" w:cs="Arial"/>
              <w:sz w:val="16"/>
              <w:szCs w:val="16"/>
            </w:rPr>
            <w:t>Úřad městské části Praha 5</w:t>
          </w:r>
        </w:p>
        <w:p w14:paraId="6E351387" w14:textId="77777777" w:rsidR="004F5BC6" w:rsidRPr="00C90C18" w:rsidRDefault="004F5BC6">
          <w:pPr>
            <w:pStyle w:val="Zhlav"/>
            <w:rPr>
              <w:rFonts w:ascii="Arial" w:hAnsi="Arial" w:cs="Arial"/>
              <w:sz w:val="16"/>
              <w:szCs w:val="16"/>
            </w:rPr>
          </w:pPr>
          <w:r>
            <w:rPr>
              <w:rFonts w:ascii="Arial" w:hAnsi="Arial" w:cs="Arial"/>
              <w:sz w:val="16"/>
              <w:szCs w:val="16"/>
            </w:rPr>
            <w:t xml:space="preserve">Odbor </w:t>
          </w:r>
          <w:proofErr w:type="spellStart"/>
          <w:proofErr w:type="gramStart"/>
          <w:r>
            <w:rPr>
              <w:rFonts w:ascii="Arial" w:hAnsi="Arial" w:cs="Arial"/>
              <w:sz w:val="16"/>
              <w:szCs w:val="16"/>
            </w:rPr>
            <w:t>vzdělávání,vnějších</w:t>
          </w:r>
          <w:proofErr w:type="spellEnd"/>
          <w:proofErr w:type="gramEnd"/>
          <w:r>
            <w:rPr>
              <w:rFonts w:ascii="Arial" w:hAnsi="Arial" w:cs="Arial"/>
              <w:sz w:val="16"/>
              <w:szCs w:val="16"/>
            </w:rPr>
            <w:t xml:space="preserve"> vztahů,</w:t>
          </w:r>
        </w:p>
      </w:tc>
    </w:tr>
    <w:tr w:rsidR="00C84B15" w:rsidRPr="00C90C18" w14:paraId="606B78B1" w14:textId="77777777" w:rsidTr="004F5BC6">
      <w:trPr>
        <w:trHeight w:val="128"/>
      </w:trPr>
      <w:tc>
        <w:tcPr>
          <w:tcW w:w="4168" w:type="dxa"/>
        </w:tcPr>
        <w:p w14:paraId="459E1F17" w14:textId="77777777" w:rsidR="00C84B15" w:rsidRPr="00C90C18" w:rsidRDefault="00C84B15">
          <w:pPr>
            <w:pStyle w:val="Zhlav"/>
            <w:rPr>
              <w:rFonts w:ascii="Arial" w:hAnsi="Arial" w:cs="Arial"/>
              <w:sz w:val="16"/>
              <w:szCs w:val="16"/>
            </w:rPr>
          </w:pPr>
          <w:r w:rsidRPr="00C90C18">
            <w:rPr>
              <w:rFonts w:ascii="Arial" w:hAnsi="Arial" w:cs="Arial"/>
              <w:sz w:val="16"/>
              <w:szCs w:val="16"/>
            </w:rPr>
            <w:t>Tréglova 3/780</w:t>
          </w:r>
        </w:p>
      </w:tc>
      <w:tc>
        <w:tcPr>
          <w:tcW w:w="3826" w:type="dxa"/>
        </w:tcPr>
        <w:p w14:paraId="5E1B8288" w14:textId="77777777" w:rsidR="00751860" w:rsidRPr="00C90C18" w:rsidRDefault="00622EF1">
          <w:pPr>
            <w:pStyle w:val="Zhlav"/>
            <w:rPr>
              <w:rFonts w:ascii="Arial" w:hAnsi="Arial" w:cs="Arial"/>
              <w:sz w:val="16"/>
              <w:szCs w:val="16"/>
            </w:rPr>
          </w:pPr>
          <w:r>
            <w:rPr>
              <w:rFonts w:ascii="Arial" w:hAnsi="Arial" w:cs="Arial"/>
              <w:sz w:val="16"/>
              <w:szCs w:val="16"/>
            </w:rPr>
            <w:t>k</w:t>
          </w:r>
          <w:r w:rsidR="00751860">
            <w:rPr>
              <w:rFonts w:ascii="Arial" w:hAnsi="Arial" w:cs="Arial"/>
              <w:sz w:val="16"/>
              <w:szCs w:val="16"/>
            </w:rPr>
            <w:t>ultury a sportu</w:t>
          </w:r>
        </w:p>
      </w:tc>
    </w:tr>
    <w:tr w:rsidR="00C84B15" w:rsidRPr="00C90C18" w14:paraId="5A832728" w14:textId="77777777" w:rsidTr="004F5BC6">
      <w:trPr>
        <w:trHeight w:val="190"/>
      </w:trPr>
      <w:tc>
        <w:tcPr>
          <w:tcW w:w="4168" w:type="dxa"/>
        </w:tcPr>
        <w:p w14:paraId="1601FD9D" w14:textId="77777777" w:rsidR="00C84B15" w:rsidRPr="00C90C18" w:rsidRDefault="00C84B15">
          <w:pPr>
            <w:pStyle w:val="Zhlav"/>
            <w:rPr>
              <w:rFonts w:ascii="Arial" w:hAnsi="Arial" w:cs="Arial"/>
              <w:sz w:val="16"/>
              <w:szCs w:val="16"/>
            </w:rPr>
          </w:pPr>
          <w:r w:rsidRPr="00C90C18">
            <w:rPr>
              <w:rFonts w:ascii="Arial" w:hAnsi="Arial" w:cs="Arial"/>
              <w:sz w:val="16"/>
              <w:szCs w:val="16"/>
            </w:rPr>
            <w:t xml:space="preserve">Praha 5   </w:t>
          </w:r>
        </w:p>
      </w:tc>
      <w:tc>
        <w:tcPr>
          <w:tcW w:w="3826" w:type="dxa"/>
        </w:tcPr>
        <w:p w14:paraId="656B254F" w14:textId="77777777" w:rsidR="00C84B15" w:rsidRPr="00C90C18" w:rsidRDefault="004B152E">
          <w:pPr>
            <w:pStyle w:val="Zhlav"/>
            <w:rPr>
              <w:rFonts w:ascii="Arial" w:hAnsi="Arial" w:cs="Arial"/>
              <w:sz w:val="16"/>
              <w:szCs w:val="16"/>
            </w:rPr>
          </w:pPr>
          <w:r>
            <w:rPr>
              <w:rFonts w:ascii="Arial" w:hAnsi="Arial" w:cs="Arial"/>
              <w:sz w:val="16"/>
              <w:szCs w:val="16"/>
            </w:rPr>
            <w:t>Nám. 14. října 1381/4</w:t>
          </w:r>
        </w:p>
      </w:tc>
    </w:tr>
    <w:tr w:rsidR="00C84B15" w:rsidRPr="00C90C18" w14:paraId="210A3281" w14:textId="77777777" w:rsidTr="004F5BC6">
      <w:trPr>
        <w:trHeight w:val="190"/>
      </w:trPr>
      <w:tc>
        <w:tcPr>
          <w:tcW w:w="4168" w:type="dxa"/>
        </w:tcPr>
        <w:p w14:paraId="7482131A" w14:textId="77777777" w:rsidR="00C84B15" w:rsidRPr="00C90C18" w:rsidRDefault="00C84B15">
          <w:pPr>
            <w:pStyle w:val="Zhlav"/>
            <w:rPr>
              <w:rFonts w:ascii="Arial" w:hAnsi="Arial" w:cs="Arial"/>
              <w:sz w:val="16"/>
              <w:szCs w:val="16"/>
            </w:rPr>
          </w:pPr>
          <w:r w:rsidRPr="00C90C18">
            <w:rPr>
              <w:rFonts w:ascii="Arial" w:hAnsi="Arial" w:cs="Arial"/>
              <w:sz w:val="16"/>
              <w:szCs w:val="16"/>
            </w:rPr>
            <w:t>152 00 Barrandov</w:t>
          </w:r>
        </w:p>
      </w:tc>
      <w:tc>
        <w:tcPr>
          <w:tcW w:w="3826" w:type="dxa"/>
        </w:tcPr>
        <w:p w14:paraId="3D23CA07" w14:textId="77777777" w:rsidR="008B4CB5" w:rsidRPr="00C90C18" w:rsidRDefault="004B152E">
          <w:pPr>
            <w:pStyle w:val="Zhlav"/>
            <w:rPr>
              <w:rFonts w:ascii="Arial" w:hAnsi="Arial" w:cs="Arial"/>
              <w:sz w:val="16"/>
              <w:szCs w:val="16"/>
            </w:rPr>
          </w:pPr>
          <w:r>
            <w:rPr>
              <w:rFonts w:ascii="Arial" w:hAnsi="Arial" w:cs="Arial"/>
              <w:sz w:val="16"/>
              <w:szCs w:val="16"/>
            </w:rPr>
            <w:t xml:space="preserve">150 22 Praha </w:t>
          </w:r>
          <w:r w:rsidR="004F5BC6">
            <w:rPr>
              <w:rFonts w:ascii="Arial" w:hAnsi="Arial" w:cs="Arial"/>
              <w:sz w:val="16"/>
              <w:szCs w:val="16"/>
            </w:rPr>
            <w:t>5</w:t>
          </w:r>
        </w:p>
      </w:tc>
    </w:tr>
  </w:tbl>
  <w:p w14:paraId="1F404F0A" w14:textId="524F2E66" w:rsidR="00C84B15" w:rsidRDefault="00525485">
    <w:pPr>
      <w:pStyle w:val="Zhlav"/>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7728" behindDoc="0" locked="0" layoutInCell="1" allowOverlap="1" wp14:anchorId="52B155F2" wp14:editId="09385CDD">
              <wp:simplePos x="0" y="0"/>
              <wp:positionH relativeFrom="column">
                <wp:posOffset>-342900</wp:posOffset>
              </wp:positionH>
              <wp:positionV relativeFrom="paragraph">
                <wp:posOffset>92075</wp:posOffset>
              </wp:positionV>
              <wp:extent cx="6400800" cy="0"/>
              <wp:effectExtent l="9525" t="6350" r="9525" b="12700"/>
              <wp:wrapNone/>
              <wp:docPr id="19163557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1A47F"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7.25pt" to="47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"/>
          </w:pict>
        </mc:Fallback>
      </mc:AlternateContent>
    </w:r>
    <w:r w:rsidR="00C84B15" w:rsidRPr="001947A5">
      <w:rPr>
        <w:rFonts w:ascii="Arial" w:hAnsi="Arial" w:cs="Arial"/>
        <w:sz w:val="16"/>
        <w:szCs w:val="16"/>
      </w:rPr>
      <w:t xml:space="preserve">                                                </w:t>
    </w:r>
  </w:p>
  <w:p w14:paraId="0124F3C0" w14:textId="77777777" w:rsidR="00C84B15" w:rsidRDefault="00C84B15">
    <w:pPr>
      <w:pStyle w:val="Zhlav"/>
      <w:rPr>
        <w:rFonts w:ascii="Arial" w:hAnsi="Arial" w:cs="Arial"/>
        <w:sz w:val="16"/>
        <w:szCs w:val="16"/>
      </w:rPr>
    </w:pPr>
  </w:p>
  <w:p w14:paraId="01A7BA4F" w14:textId="77777777" w:rsidR="00C84B15" w:rsidRPr="001947A5" w:rsidRDefault="00C84B15">
    <w:pPr>
      <w:pStyle w:val="Zhlav"/>
      <w:rPr>
        <w:rFonts w:ascii="Arial" w:hAnsi="Arial" w:cs="Arial"/>
        <w:sz w:val="16"/>
        <w:szCs w:val="16"/>
      </w:rPr>
    </w:pPr>
    <w:r w:rsidRPr="001947A5">
      <w:rPr>
        <w:rFonts w:ascii="Arial" w:hAnsi="Arial" w:cs="Arial"/>
        <w:sz w:val="16"/>
        <w:szCs w:val="16"/>
      </w:rPr>
      <w:t xml:space="preserve">                           </w:t>
    </w:r>
    <w:r>
      <w:rPr>
        <w:rFonts w:ascii="Arial" w:hAnsi="Arial" w:cs="Arial"/>
        <w:sz w:val="16"/>
        <w:szCs w:val="16"/>
      </w:rPr>
      <w:t xml:space="preserve">  </w:t>
    </w:r>
    <w:r w:rsidRPr="001947A5">
      <w:rPr>
        <w:rFonts w:ascii="Arial" w:hAnsi="Arial" w:cs="Arial"/>
        <w:sz w:val="16"/>
        <w:szCs w:val="16"/>
      </w:rPr>
      <w:t xml:space="preserve">                             </w:t>
    </w:r>
    <w:r>
      <w:rPr>
        <w:rFonts w:ascii="Arial" w:hAnsi="Arial" w:cs="Arial"/>
        <w:sz w:val="16"/>
        <w:szCs w:val="16"/>
      </w:rPr>
      <w:t xml:space="preserve">    </w:t>
    </w:r>
    <w:r w:rsidRPr="001947A5">
      <w:rPr>
        <w:rFonts w:ascii="Arial" w:hAnsi="Arial" w:cs="Arial"/>
        <w:sz w:val="16"/>
        <w:szCs w:val="16"/>
      </w:rPr>
      <w:t xml:space="preserve">                                                              </w:t>
    </w:r>
    <w:r>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2BF" w14:textId="77777777" w:rsidR="004F5BC6" w:rsidRDefault="004F5BC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07FF637F"/>
    <w:multiLevelType w:val="hybridMultilevel"/>
    <w:tmpl w:val="B412837E"/>
    <w:lvl w:ilvl="0" w:tplc="B0BCAB5E">
      <w:start w:val="1"/>
      <w:numFmt w:val="decimal"/>
      <w:lvlText w:val="%1."/>
      <w:lvlJc w:val="left"/>
      <w:pPr>
        <w:ind w:left="2340" w:hanging="360"/>
      </w:pPr>
      <w:rPr>
        <w:rFonts w:hint="default"/>
      </w:rPr>
    </w:lvl>
    <w:lvl w:ilvl="1" w:tplc="04050019" w:tentative="1">
      <w:start w:val="1"/>
      <w:numFmt w:val="lowerLetter"/>
      <w:lvlText w:val="%2."/>
      <w:lvlJc w:val="left"/>
      <w:pPr>
        <w:ind w:left="3060" w:hanging="360"/>
      </w:pPr>
    </w:lvl>
    <w:lvl w:ilvl="2" w:tplc="0405001B" w:tentative="1">
      <w:start w:val="1"/>
      <w:numFmt w:val="lowerRoman"/>
      <w:lvlText w:val="%3."/>
      <w:lvlJc w:val="right"/>
      <w:pPr>
        <w:ind w:left="3780" w:hanging="180"/>
      </w:pPr>
    </w:lvl>
    <w:lvl w:ilvl="3" w:tplc="0405000F" w:tentative="1">
      <w:start w:val="1"/>
      <w:numFmt w:val="decimal"/>
      <w:lvlText w:val="%4."/>
      <w:lvlJc w:val="left"/>
      <w:pPr>
        <w:ind w:left="4500" w:hanging="360"/>
      </w:pPr>
    </w:lvl>
    <w:lvl w:ilvl="4" w:tplc="04050019" w:tentative="1">
      <w:start w:val="1"/>
      <w:numFmt w:val="lowerLetter"/>
      <w:lvlText w:val="%5."/>
      <w:lvlJc w:val="left"/>
      <w:pPr>
        <w:ind w:left="5220" w:hanging="360"/>
      </w:pPr>
    </w:lvl>
    <w:lvl w:ilvl="5" w:tplc="0405001B" w:tentative="1">
      <w:start w:val="1"/>
      <w:numFmt w:val="lowerRoman"/>
      <w:lvlText w:val="%6."/>
      <w:lvlJc w:val="right"/>
      <w:pPr>
        <w:ind w:left="5940" w:hanging="180"/>
      </w:pPr>
    </w:lvl>
    <w:lvl w:ilvl="6" w:tplc="0405000F" w:tentative="1">
      <w:start w:val="1"/>
      <w:numFmt w:val="decimal"/>
      <w:lvlText w:val="%7."/>
      <w:lvlJc w:val="left"/>
      <w:pPr>
        <w:ind w:left="6660" w:hanging="360"/>
      </w:pPr>
    </w:lvl>
    <w:lvl w:ilvl="7" w:tplc="04050019" w:tentative="1">
      <w:start w:val="1"/>
      <w:numFmt w:val="lowerLetter"/>
      <w:lvlText w:val="%8."/>
      <w:lvlJc w:val="left"/>
      <w:pPr>
        <w:ind w:left="7380" w:hanging="360"/>
      </w:pPr>
    </w:lvl>
    <w:lvl w:ilvl="8" w:tplc="0405001B" w:tentative="1">
      <w:start w:val="1"/>
      <w:numFmt w:val="lowerRoman"/>
      <w:lvlText w:val="%9."/>
      <w:lvlJc w:val="right"/>
      <w:pPr>
        <w:ind w:left="8100" w:hanging="180"/>
      </w:pPr>
    </w:lvl>
  </w:abstractNum>
  <w:abstractNum w:abstractNumId="2" w15:restartNumberingAfterBreak="0">
    <w:nsid w:val="0A785965"/>
    <w:multiLevelType w:val="hybridMultilevel"/>
    <w:tmpl w:val="3F367DCC"/>
    <w:lvl w:ilvl="0" w:tplc="62F8363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177113"/>
    <w:multiLevelType w:val="multilevel"/>
    <w:tmpl w:val="C22A5368"/>
    <w:lvl w:ilvl="0">
      <w:start w:val="1"/>
      <w:numFmt w:val="decimal"/>
      <w:lvlText w:val="%1."/>
      <w:lvlJc w:val="left"/>
      <w:pPr>
        <w:tabs>
          <w:tab w:val="num" w:pos="720"/>
        </w:tabs>
        <w:ind w:left="360" w:hanging="360"/>
      </w:pPr>
      <w:rPr>
        <w:rFonts w:hint="default"/>
      </w:rPr>
    </w:lvl>
    <w:lvl w:ilvl="1">
      <w:start w:val="1"/>
      <w:numFmt w:val="decimal"/>
      <w:pStyle w:val="Nadpis4"/>
      <w:lvlText w:val="%1.%2"/>
      <w:lvlJc w:val="left"/>
      <w:pPr>
        <w:tabs>
          <w:tab w:val="num" w:pos="1134"/>
        </w:tabs>
        <w:ind w:left="567" w:hanging="20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0FC05C18"/>
    <w:multiLevelType w:val="hybridMultilevel"/>
    <w:tmpl w:val="9FC4AE96"/>
    <w:lvl w:ilvl="0" w:tplc="B4188B76">
      <w:numFmt w:val="bullet"/>
      <w:lvlText w:val="-"/>
      <w:lvlJc w:val="left"/>
      <w:pPr>
        <w:ind w:left="5400" w:hanging="360"/>
      </w:pPr>
      <w:rPr>
        <w:rFonts w:ascii="Times New Roman" w:eastAsia="Times New Roman" w:hAnsi="Times New Roman" w:cs="Times New Roman" w:hint="default"/>
      </w:rPr>
    </w:lvl>
    <w:lvl w:ilvl="1" w:tplc="04050003" w:tentative="1">
      <w:start w:val="1"/>
      <w:numFmt w:val="bullet"/>
      <w:lvlText w:val="o"/>
      <w:lvlJc w:val="left"/>
      <w:pPr>
        <w:ind w:left="6120" w:hanging="360"/>
      </w:pPr>
      <w:rPr>
        <w:rFonts w:ascii="Courier New" w:hAnsi="Courier New" w:cs="Courier New" w:hint="default"/>
      </w:rPr>
    </w:lvl>
    <w:lvl w:ilvl="2" w:tplc="04050005" w:tentative="1">
      <w:start w:val="1"/>
      <w:numFmt w:val="bullet"/>
      <w:lvlText w:val=""/>
      <w:lvlJc w:val="left"/>
      <w:pPr>
        <w:ind w:left="6840" w:hanging="360"/>
      </w:pPr>
      <w:rPr>
        <w:rFonts w:ascii="Wingdings" w:hAnsi="Wingdings" w:hint="default"/>
      </w:rPr>
    </w:lvl>
    <w:lvl w:ilvl="3" w:tplc="04050001" w:tentative="1">
      <w:start w:val="1"/>
      <w:numFmt w:val="bullet"/>
      <w:lvlText w:val=""/>
      <w:lvlJc w:val="left"/>
      <w:pPr>
        <w:ind w:left="7560" w:hanging="360"/>
      </w:pPr>
      <w:rPr>
        <w:rFonts w:ascii="Symbol" w:hAnsi="Symbol" w:hint="default"/>
      </w:rPr>
    </w:lvl>
    <w:lvl w:ilvl="4" w:tplc="04050003" w:tentative="1">
      <w:start w:val="1"/>
      <w:numFmt w:val="bullet"/>
      <w:lvlText w:val="o"/>
      <w:lvlJc w:val="left"/>
      <w:pPr>
        <w:ind w:left="8280" w:hanging="360"/>
      </w:pPr>
      <w:rPr>
        <w:rFonts w:ascii="Courier New" w:hAnsi="Courier New" w:cs="Courier New" w:hint="default"/>
      </w:rPr>
    </w:lvl>
    <w:lvl w:ilvl="5" w:tplc="04050005" w:tentative="1">
      <w:start w:val="1"/>
      <w:numFmt w:val="bullet"/>
      <w:lvlText w:val=""/>
      <w:lvlJc w:val="left"/>
      <w:pPr>
        <w:ind w:left="9000" w:hanging="360"/>
      </w:pPr>
      <w:rPr>
        <w:rFonts w:ascii="Wingdings" w:hAnsi="Wingdings" w:hint="default"/>
      </w:rPr>
    </w:lvl>
    <w:lvl w:ilvl="6" w:tplc="04050001" w:tentative="1">
      <w:start w:val="1"/>
      <w:numFmt w:val="bullet"/>
      <w:lvlText w:val=""/>
      <w:lvlJc w:val="left"/>
      <w:pPr>
        <w:ind w:left="9720" w:hanging="360"/>
      </w:pPr>
      <w:rPr>
        <w:rFonts w:ascii="Symbol" w:hAnsi="Symbol" w:hint="default"/>
      </w:rPr>
    </w:lvl>
    <w:lvl w:ilvl="7" w:tplc="04050003" w:tentative="1">
      <w:start w:val="1"/>
      <w:numFmt w:val="bullet"/>
      <w:lvlText w:val="o"/>
      <w:lvlJc w:val="left"/>
      <w:pPr>
        <w:ind w:left="10440" w:hanging="360"/>
      </w:pPr>
      <w:rPr>
        <w:rFonts w:ascii="Courier New" w:hAnsi="Courier New" w:cs="Courier New" w:hint="default"/>
      </w:rPr>
    </w:lvl>
    <w:lvl w:ilvl="8" w:tplc="04050005" w:tentative="1">
      <w:start w:val="1"/>
      <w:numFmt w:val="bullet"/>
      <w:lvlText w:val=""/>
      <w:lvlJc w:val="left"/>
      <w:pPr>
        <w:ind w:left="11160" w:hanging="360"/>
      </w:pPr>
      <w:rPr>
        <w:rFonts w:ascii="Wingdings" w:hAnsi="Wingdings" w:hint="default"/>
      </w:rPr>
    </w:lvl>
  </w:abstractNum>
  <w:abstractNum w:abstractNumId="5" w15:restartNumberingAfterBreak="0">
    <w:nsid w:val="13BE0D67"/>
    <w:multiLevelType w:val="hybridMultilevel"/>
    <w:tmpl w:val="255EE088"/>
    <w:lvl w:ilvl="0" w:tplc="9AB23F7E">
      <w:start w:val="15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93504D"/>
    <w:multiLevelType w:val="hybridMultilevel"/>
    <w:tmpl w:val="DCA8D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7B52B77"/>
    <w:multiLevelType w:val="multilevel"/>
    <w:tmpl w:val="7D1E5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0B22F5"/>
    <w:multiLevelType w:val="hybridMultilevel"/>
    <w:tmpl w:val="32149420"/>
    <w:lvl w:ilvl="0" w:tplc="325C7C98">
      <w:start w:val="1"/>
      <w:numFmt w:val="decimal"/>
      <w:lvlText w:val="%1."/>
      <w:lvlJc w:val="left"/>
      <w:pPr>
        <w:tabs>
          <w:tab w:val="num" w:pos="780"/>
        </w:tabs>
        <w:ind w:left="780" w:hanging="42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9E77B27"/>
    <w:multiLevelType w:val="hybridMultilevel"/>
    <w:tmpl w:val="BD560F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13D473F"/>
    <w:multiLevelType w:val="hybridMultilevel"/>
    <w:tmpl w:val="A904753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289254F"/>
    <w:multiLevelType w:val="hybridMultilevel"/>
    <w:tmpl w:val="021C5E06"/>
    <w:lvl w:ilvl="0" w:tplc="81DA0FE4">
      <w:numFmt w:val="bullet"/>
      <w:lvlText w:val="-"/>
      <w:lvlJc w:val="left"/>
      <w:pPr>
        <w:ind w:left="5190" w:hanging="360"/>
      </w:pPr>
      <w:rPr>
        <w:rFonts w:ascii="Times New Roman" w:eastAsia="Times New Roman" w:hAnsi="Times New Roman" w:cs="Times New Roman" w:hint="default"/>
      </w:rPr>
    </w:lvl>
    <w:lvl w:ilvl="1" w:tplc="04050003" w:tentative="1">
      <w:start w:val="1"/>
      <w:numFmt w:val="bullet"/>
      <w:lvlText w:val="o"/>
      <w:lvlJc w:val="left"/>
      <w:pPr>
        <w:ind w:left="5910" w:hanging="360"/>
      </w:pPr>
      <w:rPr>
        <w:rFonts w:ascii="Courier New" w:hAnsi="Courier New" w:cs="Courier New" w:hint="default"/>
      </w:rPr>
    </w:lvl>
    <w:lvl w:ilvl="2" w:tplc="04050005" w:tentative="1">
      <w:start w:val="1"/>
      <w:numFmt w:val="bullet"/>
      <w:lvlText w:val=""/>
      <w:lvlJc w:val="left"/>
      <w:pPr>
        <w:ind w:left="6630" w:hanging="360"/>
      </w:pPr>
      <w:rPr>
        <w:rFonts w:ascii="Wingdings" w:hAnsi="Wingdings" w:hint="default"/>
      </w:rPr>
    </w:lvl>
    <w:lvl w:ilvl="3" w:tplc="04050001" w:tentative="1">
      <w:start w:val="1"/>
      <w:numFmt w:val="bullet"/>
      <w:lvlText w:val=""/>
      <w:lvlJc w:val="left"/>
      <w:pPr>
        <w:ind w:left="7350" w:hanging="360"/>
      </w:pPr>
      <w:rPr>
        <w:rFonts w:ascii="Symbol" w:hAnsi="Symbol" w:hint="default"/>
      </w:rPr>
    </w:lvl>
    <w:lvl w:ilvl="4" w:tplc="04050003" w:tentative="1">
      <w:start w:val="1"/>
      <w:numFmt w:val="bullet"/>
      <w:lvlText w:val="o"/>
      <w:lvlJc w:val="left"/>
      <w:pPr>
        <w:ind w:left="8070" w:hanging="360"/>
      </w:pPr>
      <w:rPr>
        <w:rFonts w:ascii="Courier New" w:hAnsi="Courier New" w:cs="Courier New" w:hint="default"/>
      </w:rPr>
    </w:lvl>
    <w:lvl w:ilvl="5" w:tplc="04050005" w:tentative="1">
      <w:start w:val="1"/>
      <w:numFmt w:val="bullet"/>
      <w:lvlText w:val=""/>
      <w:lvlJc w:val="left"/>
      <w:pPr>
        <w:ind w:left="8790" w:hanging="360"/>
      </w:pPr>
      <w:rPr>
        <w:rFonts w:ascii="Wingdings" w:hAnsi="Wingdings" w:hint="default"/>
      </w:rPr>
    </w:lvl>
    <w:lvl w:ilvl="6" w:tplc="04050001" w:tentative="1">
      <w:start w:val="1"/>
      <w:numFmt w:val="bullet"/>
      <w:lvlText w:val=""/>
      <w:lvlJc w:val="left"/>
      <w:pPr>
        <w:ind w:left="9510" w:hanging="360"/>
      </w:pPr>
      <w:rPr>
        <w:rFonts w:ascii="Symbol" w:hAnsi="Symbol" w:hint="default"/>
      </w:rPr>
    </w:lvl>
    <w:lvl w:ilvl="7" w:tplc="04050003" w:tentative="1">
      <w:start w:val="1"/>
      <w:numFmt w:val="bullet"/>
      <w:lvlText w:val="o"/>
      <w:lvlJc w:val="left"/>
      <w:pPr>
        <w:ind w:left="10230" w:hanging="360"/>
      </w:pPr>
      <w:rPr>
        <w:rFonts w:ascii="Courier New" w:hAnsi="Courier New" w:cs="Courier New" w:hint="default"/>
      </w:rPr>
    </w:lvl>
    <w:lvl w:ilvl="8" w:tplc="04050005" w:tentative="1">
      <w:start w:val="1"/>
      <w:numFmt w:val="bullet"/>
      <w:lvlText w:val=""/>
      <w:lvlJc w:val="left"/>
      <w:pPr>
        <w:ind w:left="10950" w:hanging="360"/>
      </w:pPr>
      <w:rPr>
        <w:rFonts w:ascii="Wingdings" w:hAnsi="Wingdings" w:hint="default"/>
      </w:rPr>
    </w:lvl>
  </w:abstractNum>
  <w:abstractNum w:abstractNumId="12" w15:restartNumberingAfterBreak="0">
    <w:nsid w:val="26BC44DF"/>
    <w:multiLevelType w:val="hybridMultilevel"/>
    <w:tmpl w:val="F95A7AD0"/>
    <w:lvl w:ilvl="0" w:tplc="D05E56BC">
      <w:start w:val="1"/>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A10FE0"/>
    <w:multiLevelType w:val="multilevel"/>
    <w:tmpl w:val="899C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45C16"/>
    <w:multiLevelType w:val="hybridMultilevel"/>
    <w:tmpl w:val="15E09BC6"/>
    <w:lvl w:ilvl="0" w:tplc="4E822386">
      <w:start w:val="1"/>
      <w:numFmt w:val="decimal"/>
      <w:lvlText w:val="%1."/>
      <w:lvlJc w:val="left"/>
      <w:pPr>
        <w:tabs>
          <w:tab w:val="num" w:pos="-180"/>
        </w:tabs>
        <w:ind w:left="-180" w:hanging="360"/>
      </w:pPr>
      <w:rPr>
        <w:rFonts w:hint="default"/>
      </w:rPr>
    </w:lvl>
    <w:lvl w:ilvl="1" w:tplc="04050019" w:tentative="1">
      <w:start w:val="1"/>
      <w:numFmt w:val="lowerLetter"/>
      <w:lvlText w:val="%2."/>
      <w:lvlJc w:val="left"/>
      <w:pPr>
        <w:tabs>
          <w:tab w:val="num" w:pos="540"/>
        </w:tabs>
        <w:ind w:left="540" w:hanging="360"/>
      </w:pPr>
    </w:lvl>
    <w:lvl w:ilvl="2" w:tplc="0405001B" w:tentative="1">
      <w:start w:val="1"/>
      <w:numFmt w:val="lowerRoman"/>
      <w:lvlText w:val="%3."/>
      <w:lvlJc w:val="right"/>
      <w:pPr>
        <w:tabs>
          <w:tab w:val="num" w:pos="1260"/>
        </w:tabs>
        <w:ind w:left="1260" w:hanging="180"/>
      </w:pPr>
    </w:lvl>
    <w:lvl w:ilvl="3" w:tplc="0405000F" w:tentative="1">
      <w:start w:val="1"/>
      <w:numFmt w:val="decimal"/>
      <w:lvlText w:val="%4."/>
      <w:lvlJc w:val="left"/>
      <w:pPr>
        <w:tabs>
          <w:tab w:val="num" w:pos="1980"/>
        </w:tabs>
        <w:ind w:left="1980" w:hanging="360"/>
      </w:pPr>
    </w:lvl>
    <w:lvl w:ilvl="4" w:tplc="04050019" w:tentative="1">
      <w:start w:val="1"/>
      <w:numFmt w:val="lowerLetter"/>
      <w:lvlText w:val="%5."/>
      <w:lvlJc w:val="left"/>
      <w:pPr>
        <w:tabs>
          <w:tab w:val="num" w:pos="2700"/>
        </w:tabs>
        <w:ind w:left="2700" w:hanging="360"/>
      </w:pPr>
    </w:lvl>
    <w:lvl w:ilvl="5" w:tplc="0405001B" w:tentative="1">
      <w:start w:val="1"/>
      <w:numFmt w:val="lowerRoman"/>
      <w:lvlText w:val="%6."/>
      <w:lvlJc w:val="right"/>
      <w:pPr>
        <w:tabs>
          <w:tab w:val="num" w:pos="3420"/>
        </w:tabs>
        <w:ind w:left="3420" w:hanging="180"/>
      </w:pPr>
    </w:lvl>
    <w:lvl w:ilvl="6" w:tplc="0405000F" w:tentative="1">
      <w:start w:val="1"/>
      <w:numFmt w:val="decimal"/>
      <w:lvlText w:val="%7."/>
      <w:lvlJc w:val="left"/>
      <w:pPr>
        <w:tabs>
          <w:tab w:val="num" w:pos="4140"/>
        </w:tabs>
        <w:ind w:left="4140" w:hanging="360"/>
      </w:pPr>
    </w:lvl>
    <w:lvl w:ilvl="7" w:tplc="04050019" w:tentative="1">
      <w:start w:val="1"/>
      <w:numFmt w:val="lowerLetter"/>
      <w:lvlText w:val="%8."/>
      <w:lvlJc w:val="left"/>
      <w:pPr>
        <w:tabs>
          <w:tab w:val="num" w:pos="4860"/>
        </w:tabs>
        <w:ind w:left="4860" w:hanging="360"/>
      </w:pPr>
    </w:lvl>
    <w:lvl w:ilvl="8" w:tplc="0405001B" w:tentative="1">
      <w:start w:val="1"/>
      <w:numFmt w:val="lowerRoman"/>
      <w:lvlText w:val="%9."/>
      <w:lvlJc w:val="right"/>
      <w:pPr>
        <w:tabs>
          <w:tab w:val="num" w:pos="5580"/>
        </w:tabs>
        <w:ind w:left="5580" w:hanging="180"/>
      </w:pPr>
    </w:lvl>
  </w:abstractNum>
  <w:abstractNum w:abstractNumId="15" w15:restartNumberingAfterBreak="0">
    <w:nsid w:val="30624C37"/>
    <w:multiLevelType w:val="hybridMultilevel"/>
    <w:tmpl w:val="D370EE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A84EF2"/>
    <w:multiLevelType w:val="hybridMultilevel"/>
    <w:tmpl w:val="0602B47A"/>
    <w:lvl w:ilvl="0" w:tplc="1800145A">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81E3864"/>
    <w:multiLevelType w:val="hybridMultilevel"/>
    <w:tmpl w:val="7CF07C0E"/>
    <w:lvl w:ilvl="0" w:tplc="21FC070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AC01E9"/>
    <w:multiLevelType w:val="hybridMultilevel"/>
    <w:tmpl w:val="88C68CDA"/>
    <w:lvl w:ilvl="0" w:tplc="2C320704">
      <w:start w:val="15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7C7CD7"/>
    <w:multiLevelType w:val="hybridMultilevel"/>
    <w:tmpl w:val="342843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9DE3954"/>
    <w:multiLevelType w:val="hybridMultilevel"/>
    <w:tmpl w:val="5B3C8362"/>
    <w:lvl w:ilvl="0" w:tplc="1F3CC40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6FA85A7D"/>
    <w:multiLevelType w:val="multilevel"/>
    <w:tmpl w:val="54C2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D870A3"/>
    <w:multiLevelType w:val="hybridMultilevel"/>
    <w:tmpl w:val="DEDC38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850097434">
    <w:abstractNumId w:val="3"/>
  </w:num>
  <w:num w:numId="2" w16cid:durableId="1677800979">
    <w:abstractNumId w:val="3"/>
  </w:num>
  <w:num w:numId="3" w16cid:durableId="148595976">
    <w:abstractNumId w:val="5"/>
  </w:num>
  <w:num w:numId="4" w16cid:durableId="758722376">
    <w:abstractNumId w:val="6"/>
  </w:num>
  <w:num w:numId="5" w16cid:durableId="1563442533">
    <w:abstractNumId w:val="19"/>
  </w:num>
  <w:num w:numId="6" w16cid:durableId="924923190">
    <w:abstractNumId w:val="12"/>
  </w:num>
  <w:num w:numId="7" w16cid:durableId="215824768">
    <w:abstractNumId w:val="20"/>
  </w:num>
  <w:num w:numId="8" w16cid:durableId="548078171">
    <w:abstractNumId w:val="2"/>
  </w:num>
  <w:num w:numId="9" w16cid:durableId="381295113">
    <w:abstractNumId w:val="16"/>
  </w:num>
  <w:num w:numId="10" w16cid:durableId="111827355">
    <w:abstractNumId w:val="9"/>
  </w:num>
  <w:num w:numId="11" w16cid:durableId="95685619">
    <w:abstractNumId w:val="10"/>
  </w:num>
  <w:num w:numId="12" w16cid:durableId="677855831">
    <w:abstractNumId w:val="0"/>
  </w:num>
  <w:num w:numId="13" w16cid:durableId="509562141">
    <w:abstractNumId w:val="11"/>
  </w:num>
  <w:num w:numId="14" w16cid:durableId="881983539">
    <w:abstractNumId w:val="1"/>
  </w:num>
  <w:num w:numId="15" w16cid:durableId="1294403519">
    <w:abstractNumId w:val="4"/>
  </w:num>
  <w:num w:numId="16" w16cid:durableId="1653169850">
    <w:abstractNumId w:val="14"/>
  </w:num>
  <w:num w:numId="17" w16cid:durableId="1146894493">
    <w:abstractNumId w:val="17"/>
  </w:num>
  <w:num w:numId="18" w16cid:durableId="1595359136">
    <w:abstractNumId w:val="22"/>
  </w:num>
  <w:num w:numId="19" w16cid:durableId="314991698">
    <w:abstractNumId w:val="15"/>
  </w:num>
  <w:num w:numId="20" w16cid:durableId="2107335765">
    <w:abstractNumId w:val="18"/>
  </w:num>
  <w:num w:numId="21" w16cid:durableId="1230307828">
    <w:abstractNumId w:val="8"/>
  </w:num>
  <w:num w:numId="22" w16cid:durableId="1134181871">
    <w:abstractNumId w:val="7"/>
  </w:num>
  <w:num w:numId="23" w16cid:durableId="1440176199">
    <w:abstractNumId w:val="13"/>
  </w:num>
  <w:num w:numId="24" w16cid:durableId="15017774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63"/>
    <w:rsid w:val="00002681"/>
    <w:rsid w:val="00003486"/>
    <w:rsid w:val="00006C6E"/>
    <w:rsid w:val="00007A52"/>
    <w:rsid w:val="000131A2"/>
    <w:rsid w:val="00021F71"/>
    <w:rsid w:val="00023489"/>
    <w:rsid w:val="0002585B"/>
    <w:rsid w:val="000264B8"/>
    <w:rsid w:val="00026900"/>
    <w:rsid w:val="00032C75"/>
    <w:rsid w:val="00050D81"/>
    <w:rsid w:val="00053F49"/>
    <w:rsid w:val="00054679"/>
    <w:rsid w:val="00057975"/>
    <w:rsid w:val="00063938"/>
    <w:rsid w:val="0006668D"/>
    <w:rsid w:val="000670B3"/>
    <w:rsid w:val="00067B6F"/>
    <w:rsid w:val="00073EC1"/>
    <w:rsid w:val="00075FED"/>
    <w:rsid w:val="00087E80"/>
    <w:rsid w:val="00091C34"/>
    <w:rsid w:val="00092AD7"/>
    <w:rsid w:val="0009315E"/>
    <w:rsid w:val="000B05C6"/>
    <w:rsid w:val="000C2CF9"/>
    <w:rsid w:val="000D32FA"/>
    <w:rsid w:val="000E5D1A"/>
    <w:rsid w:val="000E6B78"/>
    <w:rsid w:val="000F0B34"/>
    <w:rsid w:val="00102475"/>
    <w:rsid w:val="00102B5A"/>
    <w:rsid w:val="00107F62"/>
    <w:rsid w:val="001122D4"/>
    <w:rsid w:val="001135F4"/>
    <w:rsid w:val="00113E23"/>
    <w:rsid w:val="00114390"/>
    <w:rsid w:val="00115571"/>
    <w:rsid w:val="00125064"/>
    <w:rsid w:val="001373C6"/>
    <w:rsid w:val="00147118"/>
    <w:rsid w:val="0015095F"/>
    <w:rsid w:val="00151943"/>
    <w:rsid w:val="00163720"/>
    <w:rsid w:val="00175450"/>
    <w:rsid w:val="00180506"/>
    <w:rsid w:val="00180F43"/>
    <w:rsid w:val="00192999"/>
    <w:rsid w:val="001947A5"/>
    <w:rsid w:val="00194D0C"/>
    <w:rsid w:val="00194D85"/>
    <w:rsid w:val="001A2407"/>
    <w:rsid w:val="001B09EC"/>
    <w:rsid w:val="001C0266"/>
    <w:rsid w:val="001C46A5"/>
    <w:rsid w:val="001D63ED"/>
    <w:rsid w:val="001E3A08"/>
    <w:rsid w:val="001E7075"/>
    <w:rsid w:val="001E7935"/>
    <w:rsid w:val="001F1408"/>
    <w:rsid w:val="001F5284"/>
    <w:rsid w:val="001F5DB2"/>
    <w:rsid w:val="001F6051"/>
    <w:rsid w:val="002147D4"/>
    <w:rsid w:val="00217704"/>
    <w:rsid w:val="00217BFE"/>
    <w:rsid w:val="0022009D"/>
    <w:rsid w:val="00224D27"/>
    <w:rsid w:val="00237731"/>
    <w:rsid w:val="00237AA5"/>
    <w:rsid w:val="00243DE0"/>
    <w:rsid w:val="002461C4"/>
    <w:rsid w:val="002464D5"/>
    <w:rsid w:val="002539D3"/>
    <w:rsid w:val="00254790"/>
    <w:rsid w:val="00260E43"/>
    <w:rsid w:val="0026168D"/>
    <w:rsid w:val="00262550"/>
    <w:rsid w:val="002671A5"/>
    <w:rsid w:val="00267804"/>
    <w:rsid w:val="002731A1"/>
    <w:rsid w:val="00275737"/>
    <w:rsid w:val="00280EE0"/>
    <w:rsid w:val="00284E52"/>
    <w:rsid w:val="00284E77"/>
    <w:rsid w:val="00285B89"/>
    <w:rsid w:val="002900A8"/>
    <w:rsid w:val="00290AC2"/>
    <w:rsid w:val="00293B61"/>
    <w:rsid w:val="00294DE7"/>
    <w:rsid w:val="00296671"/>
    <w:rsid w:val="002A1AA4"/>
    <w:rsid w:val="002B42E4"/>
    <w:rsid w:val="002B6523"/>
    <w:rsid w:val="002C6D32"/>
    <w:rsid w:val="002D0063"/>
    <w:rsid w:val="002D3DA2"/>
    <w:rsid w:val="002D3E59"/>
    <w:rsid w:val="002D5BBE"/>
    <w:rsid w:val="002E5B39"/>
    <w:rsid w:val="002F2888"/>
    <w:rsid w:val="002F435C"/>
    <w:rsid w:val="003003B3"/>
    <w:rsid w:val="00300B4C"/>
    <w:rsid w:val="003038AE"/>
    <w:rsid w:val="00304F70"/>
    <w:rsid w:val="00306C15"/>
    <w:rsid w:val="00310862"/>
    <w:rsid w:val="003151AC"/>
    <w:rsid w:val="00315292"/>
    <w:rsid w:val="00323067"/>
    <w:rsid w:val="00325FB1"/>
    <w:rsid w:val="00330624"/>
    <w:rsid w:val="00334186"/>
    <w:rsid w:val="003350F7"/>
    <w:rsid w:val="003364FF"/>
    <w:rsid w:val="00345B5D"/>
    <w:rsid w:val="00347E1C"/>
    <w:rsid w:val="0035241F"/>
    <w:rsid w:val="00355485"/>
    <w:rsid w:val="00355D13"/>
    <w:rsid w:val="00357EB7"/>
    <w:rsid w:val="00361430"/>
    <w:rsid w:val="003679E8"/>
    <w:rsid w:val="00381B0B"/>
    <w:rsid w:val="00383ABF"/>
    <w:rsid w:val="00390296"/>
    <w:rsid w:val="00391AE5"/>
    <w:rsid w:val="00391CC6"/>
    <w:rsid w:val="00395736"/>
    <w:rsid w:val="00395EA9"/>
    <w:rsid w:val="00396514"/>
    <w:rsid w:val="003A0D06"/>
    <w:rsid w:val="003A1C32"/>
    <w:rsid w:val="003A5E68"/>
    <w:rsid w:val="003B1A16"/>
    <w:rsid w:val="003B456F"/>
    <w:rsid w:val="003B7119"/>
    <w:rsid w:val="003C08A0"/>
    <w:rsid w:val="003C57D5"/>
    <w:rsid w:val="003C64F7"/>
    <w:rsid w:val="003D20FA"/>
    <w:rsid w:val="003D54B5"/>
    <w:rsid w:val="003E3864"/>
    <w:rsid w:val="003E3E29"/>
    <w:rsid w:val="003E545F"/>
    <w:rsid w:val="003F3FFA"/>
    <w:rsid w:val="003F490B"/>
    <w:rsid w:val="003F6245"/>
    <w:rsid w:val="00410F75"/>
    <w:rsid w:val="0041594A"/>
    <w:rsid w:val="004172B8"/>
    <w:rsid w:val="00417497"/>
    <w:rsid w:val="00435083"/>
    <w:rsid w:val="004371DB"/>
    <w:rsid w:val="004375C3"/>
    <w:rsid w:val="00437B15"/>
    <w:rsid w:val="00453E7A"/>
    <w:rsid w:val="00456605"/>
    <w:rsid w:val="00456CFE"/>
    <w:rsid w:val="00460359"/>
    <w:rsid w:val="00463CE2"/>
    <w:rsid w:val="00465C51"/>
    <w:rsid w:val="00466566"/>
    <w:rsid w:val="004665AD"/>
    <w:rsid w:val="00472230"/>
    <w:rsid w:val="00477E75"/>
    <w:rsid w:val="00481924"/>
    <w:rsid w:val="00484B9F"/>
    <w:rsid w:val="00490546"/>
    <w:rsid w:val="00493227"/>
    <w:rsid w:val="004946AF"/>
    <w:rsid w:val="0049754D"/>
    <w:rsid w:val="004A2EC2"/>
    <w:rsid w:val="004A3C93"/>
    <w:rsid w:val="004A49AE"/>
    <w:rsid w:val="004B152E"/>
    <w:rsid w:val="004B1982"/>
    <w:rsid w:val="004B33D8"/>
    <w:rsid w:val="004B394D"/>
    <w:rsid w:val="004B5EE4"/>
    <w:rsid w:val="004B7758"/>
    <w:rsid w:val="004C4A33"/>
    <w:rsid w:val="004C7238"/>
    <w:rsid w:val="004C7D1F"/>
    <w:rsid w:val="004D2E4F"/>
    <w:rsid w:val="004D792B"/>
    <w:rsid w:val="004E2695"/>
    <w:rsid w:val="004E70E7"/>
    <w:rsid w:val="004E7A53"/>
    <w:rsid w:val="004F076C"/>
    <w:rsid w:val="004F153B"/>
    <w:rsid w:val="004F1BDC"/>
    <w:rsid w:val="004F54CD"/>
    <w:rsid w:val="004F5BC6"/>
    <w:rsid w:val="005019A0"/>
    <w:rsid w:val="00504666"/>
    <w:rsid w:val="005055A2"/>
    <w:rsid w:val="005115A2"/>
    <w:rsid w:val="0051586C"/>
    <w:rsid w:val="00516831"/>
    <w:rsid w:val="00523C54"/>
    <w:rsid w:val="00525485"/>
    <w:rsid w:val="00525C6D"/>
    <w:rsid w:val="0053518C"/>
    <w:rsid w:val="0053692A"/>
    <w:rsid w:val="00537C42"/>
    <w:rsid w:val="00544974"/>
    <w:rsid w:val="00544CCD"/>
    <w:rsid w:val="00546F86"/>
    <w:rsid w:val="005507FF"/>
    <w:rsid w:val="00550C64"/>
    <w:rsid w:val="00560BFE"/>
    <w:rsid w:val="005669FB"/>
    <w:rsid w:val="00571E78"/>
    <w:rsid w:val="005752C3"/>
    <w:rsid w:val="005837D6"/>
    <w:rsid w:val="00586754"/>
    <w:rsid w:val="00591985"/>
    <w:rsid w:val="005929CD"/>
    <w:rsid w:val="00595C67"/>
    <w:rsid w:val="005B686E"/>
    <w:rsid w:val="005C0C88"/>
    <w:rsid w:val="005C1F4A"/>
    <w:rsid w:val="005C25F0"/>
    <w:rsid w:val="005C2CA4"/>
    <w:rsid w:val="005D2139"/>
    <w:rsid w:val="005D442A"/>
    <w:rsid w:val="005D493C"/>
    <w:rsid w:val="005E00D0"/>
    <w:rsid w:val="005E0E87"/>
    <w:rsid w:val="005E2768"/>
    <w:rsid w:val="005E2857"/>
    <w:rsid w:val="005E3E0B"/>
    <w:rsid w:val="005F04F1"/>
    <w:rsid w:val="005F056E"/>
    <w:rsid w:val="005F3F77"/>
    <w:rsid w:val="00603058"/>
    <w:rsid w:val="00606E2B"/>
    <w:rsid w:val="00610796"/>
    <w:rsid w:val="006161FD"/>
    <w:rsid w:val="006168FA"/>
    <w:rsid w:val="006227AB"/>
    <w:rsid w:val="00622EF1"/>
    <w:rsid w:val="006237D6"/>
    <w:rsid w:val="006241F0"/>
    <w:rsid w:val="00624B65"/>
    <w:rsid w:val="0064533D"/>
    <w:rsid w:val="00647122"/>
    <w:rsid w:val="006475DC"/>
    <w:rsid w:val="00653DBB"/>
    <w:rsid w:val="006604D0"/>
    <w:rsid w:val="006671E1"/>
    <w:rsid w:val="00675F60"/>
    <w:rsid w:val="0067716E"/>
    <w:rsid w:val="006902CC"/>
    <w:rsid w:val="006924A2"/>
    <w:rsid w:val="006A424C"/>
    <w:rsid w:val="006B4035"/>
    <w:rsid w:val="006B4242"/>
    <w:rsid w:val="006B5725"/>
    <w:rsid w:val="006B7EF1"/>
    <w:rsid w:val="006C14D5"/>
    <w:rsid w:val="006C236E"/>
    <w:rsid w:val="006C4195"/>
    <w:rsid w:val="006C6C6B"/>
    <w:rsid w:val="006C7E49"/>
    <w:rsid w:val="006D6797"/>
    <w:rsid w:val="006D6B3A"/>
    <w:rsid w:val="006E6621"/>
    <w:rsid w:val="006E6A81"/>
    <w:rsid w:val="006F21FB"/>
    <w:rsid w:val="006F2BDC"/>
    <w:rsid w:val="007052E3"/>
    <w:rsid w:val="00710878"/>
    <w:rsid w:val="00715420"/>
    <w:rsid w:val="0072001F"/>
    <w:rsid w:val="00722CD3"/>
    <w:rsid w:val="00730ED1"/>
    <w:rsid w:val="0073555D"/>
    <w:rsid w:val="00737D5D"/>
    <w:rsid w:val="00744379"/>
    <w:rsid w:val="00746AEA"/>
    <w:rsid w:val="00751860"/>
    <w:rsid w:val="00753ABE"/>
    <w:rsid w:val="007542B7"/>
    <w:rsid w:val="0076021C"/>
    <w:rsid w:val="00764115"/>
    <w:rsid w:val="00764D0F"/>
    <w:rsid w:val="00764FE1"/>
    <w:rsid w:val="00770E00"/>
    <w:rsid w:val="0077663D"/>
    <w:rsid w:val="00776A1E"/>
    <w:rsid w:val="00780104"/>
    <w:rsid w:val="00781599"/>
    <w:rsid w:val="007852BB"/>
    <w:rsid w:val="007874E4"/>
    <w:rsid w:val="007A2CEB"/>
    <w:rsid w:val="007A61A2"/>
    <w:rsid w:val="007A67BD"/>
    <w:rsid w:val="007B0CCB"/>
    <w:rsid w:val="007C2931"/>
    <w:rsid w:val="007C4762"/>
    <w:rsid w:val="007D6A3C"/>
    <w:rsid w:val="007E3FEC"/>
    <w:rsid w:val="007E7F00"/>
    <w:rsid w:val="007F0247"/>
    <w:rsid w:val="007F4A06"/>
    <w:rsid w:val="00800168"/>
    <w:rsid w:val="0081246C"/>
    <w:rsid w:val="008154A1"/>
    <w:rsid w:val="008207E3"/>
    <w:rsid w:val="00822B8B"/>
    <w:rsid w:val="0082560F"/>
    <w:rsid w:val="00832A93"/>
    <w:rsid w:val="00834A95"/>
    <w:rsid w:val="00845FAE"/>
    <w:rsid w:val="008607D2"/>
    <w:rsid w:val="00865BF1"/>
    <w:rsid w:val="00872EA7"/>
    <w:rsid w:val="0087552F"/>
    <w:rsid w:val="00880114"/>
    <w:rsid w:val="00880B8D"/>
    <w:rsid w:val="00881531"/>
    <w:rsid w:val="00881586"/>
    <w:rsid w:val="00882D47"/>
    <w:rsid w:val="0089111D"/>
    <w:rsid w:val="008A09B9"/>
    <w:rsid w:val="008A5469"/>
    <w:rsid w:val="008B12DD"/>
    <w:rsid w:val="008B1A23"/>
    <w:rsid w:val="008B30BD"/>
    <w:rsid w:val="008B4CB5"/>
    <w:rsid w:val="008C104B"/>
    <w:rsid w:val="008C352A"/>
    <w:rsid w:val="008D0609"/>
    <w:rsid w:val="008F52C6"/>
    <w:rsid w:val="008F5306"/>
    <w:rsid w:val="008F71B4"/>
    <w:rsid w:val="009005BD"/>
    <w:rsid w:val="00903D46"/>
    <w:rsid w:val="00905D9F"/>
    <w:rsid w:val="00906D85"/>
    <w:rsid w:val="00912C22"/>
    <w:rsid w:val="009138D6"/>
    <w:rsid w:val="0091548F"/>
    <w:rsid w:val="00941A1B"/>
    <w:rsid w:val="00942A1E"/>
    <w:rsid w:val="00943FE5"/>
    <w:rsid w:val="00951641"/>
    <w:rsid w:val="009523DF"/>
    <w:rsid w:val="009643DF"/>
    <w:rsid w:val="0098447E"/>
    <w:rsid w:val="009917BA"/>
    <w:rsid w:val="009A1619"/>
    <w:rsid w:val="009A4DCD"/>
    <w:rsid w:val="009B3DB0"/>
    <w:rsid w:val="009C34C9"/>
    <w:rsid w:val="009C6BA2"/>
    <w:rsid w:val="009D129B"/>
    <w:rsid w:val="009D1F60"/>
    <w:rsid w:val="009F5FB7"/>
    <w:rsid w:val="00A11D52"/>
    <w:rsid w:val="00A24019"/>
    <w:rsid w:val="00A26E27"/>
    <w:rsid w:val="00A40BCC"/>
    <w:rsid w:val="00A4130D"/>
    <w:rsid w:val="00A43D64"/>
    <w:rsid w:val="00A44708"/>
    <w:rsid w:val="00A50B0D"/>
    <w:rsid w:val="00A50B3F"/>
    <w:rsid w:val="00A516A4"/>
    <w:rsid w:val="00A53C86"/>
    <w:rsid w:val="00A555D1"/>
    <w:rsid w:val="00A562E5"/>
    <w:rsid w:val="00A568D1"/>
    <w:rsid w:val="00A610D8"/>
    <w:rsid w:val="00A63B55"/>
    <w:rsid w:val="00A72656"/>
    <w:rsid w:val="00A72E34"/>
    <w:rsid w:val="00A72F7F"/>
    <w:rsid w:val="00A7356A"/>
    <w:rsid w:val="00A8203A"/>
    <w:rsid w:val="00A821B6"/>
    <w:rsid w:val="00A86F99"/>
    <w:rsid w:val="00A9268A"/>
    <w:rsid w:val="00A93A33"/>
    <w:rsid w:val="00A94BEC"/>
    <w:rsid w:val="00AA0CEC"/>
    <w:rsid w:val="00AA24F1"/>
    <w:rsid w:val="00AA2582"/>
    <w:rsid w:val="00AA2D51"/>
    <w:rsid w:val="00AB3E7B"/>
    <w:rsid w:val="00AB6B0F"/>
    <w:rsid w:val="00AC12CC"/>
    <w:rsid w:val="00AC1999"/>
    <w:rsid w:val="00AD331D"/>
    <w:rsid w:val="00AE0284"/>
    <w:rsid w:val="00AE0B86"/>
    <w:rsid w:val="00AE6DA8"/>
    <w:rsid w:val="00AE6E1E"/>
    <w:rsid w:val="00AF1E21"/>
    <w:rsid w:val="00AF5F24"/>
    <w:rsid w:val="00AF731F"/>
    <w:rsid w:val="00B0264A"/>
    <w:rsid w:val="00B0562B"/>
    <w:rsid w:val="00B066F5"/>
    <w:rsid w:val="00B1268C"/>
    <w:rsid w:val="00B12E7F"/>
    <w:rsid w:val="00B17A88"/>
    <w:rsid w:val="00B23024"/>
    <w:rsid w:val="00B34EEF"/>
    <w:rsid w:val="00B35543"/>
    <w:rsid w:val="00B42946"/>
    <w:rsid w:val="00B447DD"/>
    <w:rsid w:val="00B46E87"/>
    <w:rsid w:val="00B57D15"/>
    <w:rsid w:val="00B614A1"/>
    <w:rsid w:val="00B63420"/>
    <w:rsid w:val="00B6431B"/>
    <w:rsid w:val="00B83912"/>
    <w:rsid w:val="00B861AD"/>
    <w:rsid w:val="00B86E16"/>
    <w:rsid w:val="00B879B8"/>
    <w:rsid w:val="00B90163"/>
    <w:rsid w:val="00B928D2"/>
    <w:rsid w:val="00B931A0"/>
    <w:rsid w:val="00BA0378"/>
    <w:rsid w:val="00BA17C1"/>
    <w:rsid w:val="00BA5BE5"/>
    <w:rsid w:val="00BA5E21"/>
    <w:rsid w:val="00BB1084"/>
    <w:rsid w:val="00BB4136"/>
    <w:rsid w:val="00BC10C6"/>
    <w:rsid w:val="00BC2710"/>
    <w:rsid w:val="00BC3D57"/>
    <w:rsid w:val="00BD186D"/>
    <w:rsid w:val="00BD4D71"/>
    <w:rsid w:val="00BE1368"/>
    <w:rsid w:val="00BE5241"/>
    <w:rsid w:val="00BF6DCE"/>
    <w:rsid w:val="00C11044"/>
    <w:rsid w:val="00C11DE4"/>
    <w:rsid w:val="00C1213A"/>
    <w:rsid w:val="00C144CE"/>
    <w:rsid w:val="00C16867"/>
    <w:rsid w:val="00C24E5D"/>
    <w:rsid w:val="00C25F8E"/>
    <w:rsid w:val="00C31C00"/>
    <w:rsid w:val="00C320C7"/>
    <w:rsid w:val="00C33090"/>
    <w:rsid w:val="00C4595B"/>
    <w:rsid w:val="00C50E4B"/>
    <w:rsid w:val="00C51AF3"/>
    <w:rsid w:val="00C51D9E"/>
    <w:rsid w:val="00C54AAB"/>
    <w:rsid w:val="00C55605"/>
    <w:rsid w:val="00C55C83"/>
    <w:rsid w:val="00C577F0"/>
    <w:rsid w:val="00C611A1"/>
    <w:rsid w:val="00C64AE3"/>
    <w:rsid w:val="00C70137"/>
    <w:rsid w:val="00C726AE"/>
    <w:rsid w:val="00C84B15"/>
    <w:rsid w:val="00C87F78"/>
    <w:rsid w:val="00C90C18"/>
    <w:rsid w:val="00C9376D"/>
    <w:rsid w:val="00C93ECD"/>
    <w:rsid w:val="00CC0826"/>
    <w:rsid w:val="00CC37AF"/>
    <w:rsid w:val="00CC4045"/>
    <w:rsid w:val="00CD5074"/>
    <w:rsid w:val="00CD7ABE"/>
    <w:rsid w:val="00CE0741"/>
    <w:rsid w:val="00CE304E"/>
    <w:rsid w:val="00CE38C6"/>
    <w:rsid w:val="00CF1DFD"/>
    <w:rsid w:val="00D00868"/>
    <w:rsid w:val="00D02B03"/>
    <w:rsid w:val="00D04CE2"/>
    <w:rsid w:val="00D05BE5"/>
    <w:rsid w:val="00D06889"/>
    <w:rsid w:val="00D11678"/>
    <w:rsid w:val="00D165D6"/>
    <w:rsid w:val="00D219F5"/>
    <w:rsid w:val="00D279A8"/>
    <w:rsid w:val="00D3038C"/>
    <w:rsid w:val="00D32734"/>
    <w:rsid w:val="00D471CB"/>
    <w:rsid w:val="00D56BB1"/>
    <w:rsid w:val="00D61002"/>
    <w:rsid w:val="00D66289"/>
    <w:rsid w:val="00D724EA"/>
    <w:rsid w:val="00D727DF"/>
    <w:rsid w:val="00D735E9"/>
    <w:rsid w:val="00D74DFC"/>
    <w:rsid w:val="00D7535A"/>
    <w:rsid w:val="00D759DE"/>
    <w:rsid w:val="00D82CCD"/>
    <w:rsid w:val="00D866F4"/>
    <w:rsid w:val="00D90054"/>
    <w:rsid w:val="00D93C88"/>
    <w:rsid w:val="00D95455"/>
    <w:rsid w:val="00D95E16"/>
    <w:rsid w:val="00D968CE"/>
    <w:rsid w:val="00DA7D19"/>
    <w:rsid w:val="00DC1972"/>
    <w:rsid w:val="00DC32E4"/>
    <w:rsid w:val="00DC6D98"/>
    <w:rsid w:val="00DD0CD7"/>
    <w:rsid w:val="00DD3658"/>
    <w:rsid w:val="00DD4BAE"/>
    <w:rsid w:val="00DE443E"/>
    <w:rsid w:val="00E057AD"/>
    <w:rsid w:val="00E12FE5"/>
    <w:rsid w:val="00E331C1"/>
    <w:rsid w:val="00E43CCA"/>
    <w:rsid w:val="00E462DA"/>
    <w:rsid w:val="00E52FEE"/>
    <w:rsid w:val="00E53200"/>
    <w:rsid w:val="00E56A7A"/>
    <w:rsid w:val="00E619FE"/>
    <w:rsid w:val="00E629BE"/>
    <w:rsid w:val="00E71AF6"/>
    <w:rsid w:val="00E73BF9"/>
    <w:rsid w:val="00E74FDC"/>
    <w:rsid w:val="00E75F71"/>
    <w:rsid w:val="00E809BA"/>
    <w:rsid w:val="00E81837"/>
    <w:rsid w:val="00E841B2"/>
    <w:rsid w:val="00E85416"/>
    <w:rsid w:val="00E942B8"/>
    <w:rsid w:val="00E95855"/>
    <w:rsid w:val="00E96828"/>
    <w:rsid w:val="00EA2C9E"/>
    <w:rsid w:val="00EA7770"/>
    <w:rsid w:val="00ED055D"/>
    <w:rsid w:val="00ED46A7"/>
    <w:rsid w:val="00EF4406"/>
    <w:rsid w:val="00EF765C"/>
    <w:rsid w:val="00F1745A"/>
    <w:rsid w:val="00F17DDD"/>
    <w:rsid w:val="00F20877"/>
    <w:rsid w:val="00F21867"/>
    <w:rsid w:val="00F2357D"/>
    <w:rsid w:val="00F236C0"/>
    <w:rsid w:val="00F23F4E"/>
    <w:rsid w:val="00F46061"/>
    <w:rsid w:val="00F467C1"/>
    <w:rsid w:val="00F560FE"/>
    <w:rsid w:val="00F565A6"/>
    <w:rsid w:val="00F57566"/>
    <w:rsid w:val="00F577D2"/>
    <w:rsid w:val="00F60ADB"/>
    <w:rsid w:val="00F618F9"/>
    <w:rsid w:val="00F656E2"/>
    <w:rsid w:val="00F73DAA"/>
    <w:rsid w:val="00F85B1A"/>
    <w:rsid w:val="00F87ECD"/>
    <w:rsid w:val="00F935B8"/>
    <w:rsid w:val="00F9600C"/>
    <w:rsid w:val="00FA5231"/>
    <w:rsid w:val="00FA6E40"/>
    <w:rsid w:val="00FC41C1"/>
    <w:rsid w:val="00FC7465"/>
    <w:rsid w:val="00FD219C"/>
    <w:rsid w:val="00FE774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63DE5"/>
  <w15:chartTrackingRefBased/>
  <w15:docId w15:val="{976E2889-9B71-468D-B43F-3E93BD03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F1E21"/>
    <w:rPr>
      <w:sz w:val="24"/>
      <w:szCs w:val="24"/>
    </w:rPr>
  </w:style>
  <w:style w:type="paragraph" w:styleId="Nadpis1">
    <w:name w:val="heading 1"/>
    <w:basedOn w:val="Normln"/>
    <w:next w:val="Normln"/>
    <w:link w:val="Nadpis1Char"/>
    <w:qFormat/>
    <w:rsid w:val="00F73DAA"/>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647122"/>
    <w:pPr>
      <w:keepNext/>
      <w:spacing w:before="240" w:after="60"/>
      <w:outlineLvl w:val="1"/>
    </w:pPr>
    <w:rPr>
      <w:rFonts w:ascii="Calibri Light" w:hAnsi="Calibri Light"/>
      <w:b/>
      <w:bCs/>
      <w:i/>
      <w:iCs/>
      <w:sz w:val="28"/>
      <w:szCs w:val="28"/>
    </w:rPr>
  </w:style>
  <w:style w:type="paragraph" w:styleId="Nadpis3">
    <w:name w:val="heading 3"/>
    <w:basedOn w:val="Normln"/>
    <w:next w:val="Normln"/>
    <w:link w:val="Nadpis3Char"/>
    <w:semiHidden/>
    <w:unhideWhenUsed/>
    <w:qFormat/>
    <w:rsid w:val="00F85B1A"/>
    <w:pPr>
      <w:keepNext/>
      <w:spacing w:before="240" w:after="60"/>
      <w:outlineLvl w:val="2"/>
    </w:pPr>
    <w:rPr>
      <w:rFonts w:ascii="Calibri Light" w:hAnsi="Calibri Light"/>
      <w:b/>
      <w:bCs/>
      <w:sz w:val="26"/>
      <w:szCs w:val="26"/>
    </w:rPr>
  </w:style>
  <w:style w:type="paragraph" w:styleId="Nadpis4">
    <w:name w:val="heading 4"/>
    <w:basedOn w:val="Normln"/>
    <w:next w:val="Normln"/>
    <w:autoRedefine/>
    <w:qFormat/>
    <w:rsid w:val="00E12FE5"/>
    <w:pPr>
      <w:keepNext/>
      <w:numPr>
        <w:ilvl w:val="1"/>
        <w:numId w:val="2"/>
      </w:numPr>
      <w:spacing w:before="240" w:after="48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D0063"/>
    <w:pPr>
      <w:tabs>
        <w:tab w:val="center" w:pos="4536"/>
        <w:tab w:val="right" w:pos="9072"/>
      </w:tabs>
    </w:pPr>
  </w:style>
  <w:style w:type="paragraph" w:styleId="Zpat">
    <w:name w:val="footer"/>
    <w:basedOn w:val="Normln"/>
    <w:rsid w:val="002D0063"/>
    <w:pPr>
      <w:tabs>
        <w:tab w:val="center" w:pos="4536"/>
        <w:tab w:val="right" w:pos="9072"/>
      </w:tabs>
    </w:pPr>
  </w:style>
  <w:style w:type="table" w:styleId="Mkatabulky">
    <w:name w:val="Table Grid"/>
    <w:basedOn w:val="Normlntabulka"/>
    <w:rsid w:val="00194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link w:val="Nadpis1"/>
    <w:rsid w:val="00F73DAA"/>
    <w:rPr>
      <w:rFonts w:ascii="Cambria" w:eastAsia="Times New Roman" w:hAnsi="Cambria" w:cs="Times New Roman"/>
      <w:b/>
      <w:bCs/>
      <w:kern w:val="32"/>
      <w:sz w:val="32"/>
      <w:szCs w:val="32"/>
    </w:rPr>
  </w:style>
  <w:style w:type="paragraph" w:styleId="Zkladntext">
    <w:name w:val="Body Text"/>
    <w:basedOn w:val="Normln"/>
    <w:link w:val="ZkladntextChar"/>
    <w:uiPriority w:val="99"/>
    <w:unhideWhenUsed/>
    <w:rsid w:val="00A24019"/>
    <w:pPr>
      <w:jc w:val="both"/>
    </w:pPr>
    <w:rPr>
      <w:rFonts w:ascii="Arial" w:eastAsia="Calibri" w:hAnsi="Arial" w:cs="Arial"/>
    </w:rPr>
  </w:style>
  <w:style w:type="character" w:customStyle="1" w:styleId="ZkladntextChar">
    <w:name w:val="Základní text Char"/>
    <w:link w:val="Zkladntext"/>
    <w:uiPriority w:val="99"/>
    <w:rsid w:val="00A24019"/>
    <w:rPr>
      <w:rFonts w:ascii="Arial" w:eastAsia="Calibri" w:hAnsi="Arial" w:cs="Arial"/>
      <w:sz w:val="24"/>
      <w:szCs w:val="24"/>
    </w:rPr>
  </w:style>
  <w:style w:type="paragraph" w:styleId="Textbubliny">
    <w:name w:val="Balloon Text"/>
    <w:basedOn w:val="Normln"/>
    <w:link w:val="TextbublinyChar"/>
    <w:rsid w:val="00472230"/>
    <w:rPr>
      <w:rFonts w:ascii="Tahoma" w:hAnsi="Tahoma" w:cs="Tahoma"/>
      <w:sz w:val="16"/>
      <w:szCs w:val="16"/>
    </w:rPr>
  </w:style>
  <w:style w:type="character" w:customStyle="1" w:styleId="TextbublinyChar">
    <w:name w:val="Text bubliny Char"/>
    <w:link w:val="Textbubliny"/>
    <w:rsid w:val="00472230"/>
    <w:rPr>
      <w:rFonts w:ascii="Tahoma" w:hAnsi="Tahoma" w:cs="Tahoma"/>
      <w:sz w:val="16"/>
      <w:szCs w:val="16"/>
    </w:rPr>
  </w:style>
  <w:style w:type="paragraph" w:styleId="Odstavecseseznamem">
    <w:name w:val="List Paragraph"/>
    <w:basedOn w:val="Normln"/>
    <w:uiPriority w:val="34"/>
    <w:qFormat/>
    <w:rsid w:val="0067716E"/>
    <w:pPr>
      <w:spacing w:after="200" w:line="276" w:lineRule="auto"/>
      <w:ind w:left="720"/>
      <w:contextualSpacing/>
    </w:pPr>
    <w:rPr>
      <w:rFonts w:ascii="Calibri" w:eastAsia="Calibri" w:hAnsi="Calibri"/>
      <w:sz w:val="22"/>
      <w:szCs w:val="22"/>
      <w:lang w:eastAsia="en-US"/>
    </w:rPr>
  </w:style>
  <w:style w:type="paragraph" w:styleId="Normlnweb">
    <w:name w:val="Normal (Web)"/>
    <w:basedOn w:val="Normln"/>
    <w:uiPriority w:val="99"/>
    <w:unhideWhenUsed/>
    <w:rsid w:val="00347E1C"/>
    <w:pPr>
      <w:spacing w:before="100" w:beforeAutospacing="1" w:after="100" w:afterAutospacing="1"/>
    </w:pPr>
  </w:style>
  <w:style w:type="character" w:styleId="Siln">
    <w:name w:val="Strong"/>
    <w:uiPriority w:val="22"/>
    <w:qFormat/>
    <w:rsid w:val="00347E1C"/>
    <w:rPr>
      <w:b/>
      <w:bCs/>
    </w:rPr>
  </w:style>
  <w:style w:type="paragraph" w:customStyle="1" w:styleId="Default">
    <w:name w:val="Default"/>
    <w:rsid w:val="00710878"/>
    <w:pPr>
      <w:autoSpaceDE w:val="0"/>
      <w:autoSpaceDN w:val="0"/>
      <w:adjustRightInd w:val="0"/>
    </w:pPr>
    <w:rPr>
      <w:rFonts w:eastAsia="Calibri"/>
      <w:color w:val="000000"/>
      <w:sz w:val="24"/>
      <w:szCs w:val="24"/>
      <w:lang w:eastAsia="en-US"/>
    </w:rPr>
  </w:style>
  <w:style w:type="paragraph" w:styleId="Bezmezer">
    <w:name w:val="No Spacing"/>
    <w:link w:val="BezmezerChar"/>
    <w:uiPriority w:val="1"/>
    <w:qFormat/>
    <w:rsid w:val="00710878"/>
    <w:rPr>
      <w:rFonts w:ascii="Calibri" w:eastAsia="Calibri" w:hAnsi="Calibri"/>
      <w:sz w:val="22"/>
      <w:szCs w:val="22"/>
      <w:lang w:eastAsia="en-US"/>
    </w:rPr>
  </w:style>
  <w:style w:type="character" w:customStyle="1" w:styleId="BezmezerChar">
    <w:name w:val="Bez mezer Char"/>
    <w:link w:val="Bezmezer"/>
    <w:uiPriority w:val="1"/>
    <w:rsid w:val="00710878"/>
    <w:rPr>
      <w:rFonts w:ascii="Calibri" w:eastAsia="Calibri" w:hAnsi="Calibri"/>
      <w:sz w:val="22"/>
      <w:szCs w:val="22"/>
      <w:lang w:eastAsia="en-US"/>
    </w:rPr>
  </w:style>
  <w:style w:type="character" w:styleId="Hypertextovodkaz">
    <w:name w:val="Hyperlink"/>
    <w:rsid w:val="003350F7"/>
    <w:rPr>
      <w:color w:val="0563C1"/>
      <w:u w:val="single"/>
    </w:rPr>
  </w:style>
  <w:style w:type="character" w:customStyle="1" w:styleId="Nadpis2Char">
    <w:name w:val="Nadpis 2 Char"/>
    <w:link w:val="Nadpis2"/>
    <w:semiHidden/>
    <w:rsid w:val="00647122"/>
    <w:rPr>
      <w:rFonts w:ascii="Calibri Light" w:eastAsia="Times New Roman" w:hAnsi="Calibri Light" w:cs="Times New Roman"/>
      <w:b/>
      <w:bCs/>
      <w:i/>
      <w:iCs/>
      <w:sz w:val="28"/>
      <w:szCs w:val="28"/>
    </w:rPr>
  </w:style>
  <w:style w:type="character" w:customStyle="1" w:styleId="Nadpis3Char">
    <w:name w:val="Nadpis 3 Char"/>
    <w:link w:val="Nadpis3"/>
    <w:semiHidden/>
    <w:rsid w:val="00F85B1A"/>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6751">
      <w:bodyDiv w:val="1"/>
      <w:marLeft w:val="0"/>
      <w:marRight w:val="0"/>
      <w:marTop w:val="0"/>
      <w:marBottom w:val="0"/>
      <w:divBdr>
        <w:top w:val="none" w:sz="0" w:space="0" w:color="auto"/>
        <w:left w:val="none" w:sz="0" w:space="0" w:color="auto"/>
        <w:bottom w:val="none" w:sz="0" w:space="0" w:color="auto"/>
        <w:right w:val="none" w:sz="0" w:space="0" w:color="auto"/>
      </w:divBdr>
      <w:divsChild>
        <w:div w:id="517157697">
          <w:marLeft w:val="0"/>
          <w:marRight w:val="0"/>
          <w:marTop w:val="0"/>
          <w:marBottom w:val="0"/>
          <w:divBdr>
            <w:top w:val="none" w:sz="0" w:space="0" w:color="auto"/>
            <w:left w:val="none" w:sz="0" w:space="0" w:color="auto"/>
            <w:bottom w:val="none" w:sz="0" w:space="0" w:color="auto"/>
            <w:right w:val="none" w:sz="0" w:space="0" w:color="auto"/>
          </w:divBdr>
        </w:div>
        <w:div w:id="1296524851">
          <w:marLeft w:val="0"/>
          <w:marRight w:val="0"/>
          <w:marTop w:val="0"/>
          <w:marBottom w:val="0"/>
          <w:divBdr>
            <w:top w:val="none" w:sz="0" w:space="0" w:color="auto"/>
            <w:left w:val="none" w:sz="0" w:space="0" w:color="auto"/>
            <w:bottom w:val="none" w:sz="0" w:space="0" w:color="auto"/>
            <w:right w:val="none" w:sz="0" w:space="0" w:color="auto"/>
          </w:divBdr>
        </w:div>
        <w:div w:id="1407997725">
          <w:marLeft w:val="0"/>
          <w:marRight w:val="0"/>
          <w:marTop w:val="0"/>
          <w:marBottom w:val="0"/>
          <w:divBdr>
            <w:top w:val="none" w:sz="0" w:space="0" w:color="auto"/>
            <w:left w:val="none" w:sz="0" w:space="0" w:color="auto"/>
            <w:bottom w:val="none" w:sz="0" w:space="0" w:color="auto"/>
            <w:right w:val="none" w:sz="0" w:space="0" w:color="auto"/>
          </w:divBdr>
        </w:div>
        <w:div w:id="1438018427">
          <w:marLeft w:val="0"/>
          <w:marRight w:val="0"/>
          <w:marTop w:val="0"/>
          <w:marBottom w:val="0"/>
          <w:divBdr>
            <w:top w:val="none" w:sz="0" w:space="0" w:color="auto"/>
            <w:left w:val="none" w:sz="0" w:space="0" w:color="auto"/>
            <w:bottom w:val="none" w:sz="0" w:space="0" w:color="auto"/>
            <w:right w:val="none" w:sz="0" w:space="0" w:color="auto"/>
          </w:divBdr>
        </w:div>
        <w:div w:id="1486387993">
          <w:marLeft w:val="0"/>
          <w:marRight w:val="0"/>
          <w:marTop w:val="0"/>
          <w:marBottom w:val="0"/>
          <w:divBdr>
            <w:top w:val="none" w:sz="0" w:space="0" w:color="auto"/>
            <w:left w:val="none" w:sz="0" w:space="0" w:color="auto"/>
            <w:bottom w:val="none" w:sz="0" w:space="0" w:color="auto"/>
            <w:right w:val="none" w:sz="0" w:space="0" w:color="auto"/>
          </w:divBdr>
        </w:div>
        <w:div w:id="2056659792">
          <w:marLeft w:val="0"/>
          <w:marRight w:val="0"/>
          <w:marTop w:val="0"/>
          <w:marBottom w:val="0"/>
          <w:divBdr>
            <w:top w:val="none" w:sz="0" w:space="0" w:color="auto"/>
            <w:left w:val="none" w:sz="0" w:space="0" w:color="auto"/>
            <w:bottom w:val="none" w:sz="0" w:space="0" w:color="auto"/>
            <w:right w:val="none" w:sz="0" w:space="0" w:color="auto"/>
          </w:divBdr>
        </w:div>
      </w:divsChild>
    </w:div>
    <w:div w:id="714741179">
      <w:bodyDiv w:val="1"/>
      <w:marLeft w:val="0"/>
      <w:marRight w:val="0"/>
      <w:marTop w:val="0"/>
      <w:marBottom w:val="0"/>
      <w:divBdr>
        <w:top w:val="none" w:sz="0" w:space="0" w:color="auto"/>
        <w:left w:val="none" w:sz="0" w:space="0" w:color="auto"/>
        <w:bottom w:val="none" w:sz="0" w:space="0" w:color="auto"/>
        <w:right w:val="none" w:sz="0" w:space="0" w:color="auto"/>
      </w:divBdr>
    </w:div>
    <w:div w:id="844782180">
      <w:bodyDiv w:val="1"/>
      <w:marLeft w:val="0"/>
      <w:marRight w:val="0"/>
      <w:marTop w:val="0"/>
      <w:marBottom w:val="0"/>
      <w:divBdr>
        <w:top w:val="none" w:sz="0" w:space="0" w:color="auto"/>
        <w:left w:val="none" w:sz="0" w:space="0" w:color="auto"/>
        <w:bottom w:val="none" w:sz="0" w:space="0" w:color="auto"/>
        <w:right w:val="none" w:sz="0" w:space="0" w:color="auto"/>
      </w:divBdr>
    </w:div>
    <w:div w:id="2067876606">
      <w:bodyDiv w:val="1"/>
      <w:marLeft w:val="0"/>
      <w:marRight w:val="0"/>
      <w:marTop w:val="0"/>
      <w:marBottom w:val="0"/>
      <w:divBdr>
        <w:top w:val="none" w:sz="0" w:space="0" w:color="auto"/>
        <w:left w:val="none" w:sz="0" w:space="0" w:color="auto"/>
        <w:bottom w:val="none" w:sz="0" w:space="0" w:color="auto"/>
        <w:right w:val="none" w:sz="0" w:space="0" w:color="auto"/>
      </w:divBdr>
      <w:divsChild>
        <w:div w:id="2009751628">
          <w:marLeft w:val="0"/>
          <w:marRight w:val="0"/>
          <w:marTop w:val="0"/>
          <w:marBottom w:val="0"/>
          <w:divBdr>
            <w:top w:val="none" w:sz="0" w:space="0" w:color="auto"/>
            <w:left w:val="none" w:sz="0" w:space="0" w:color="auto"/>
            <w:bottom w:val="none" w:sz="0" w:space="0" w:color="auto"/>
            <w:right w:val="none" w:sz="0" w:space="0" w:color="auto"/>
          </w:divBdr>
          <w:divsChild>
            <w:div w:id="828329909">
              <w:marLeft w:val="0"/>
              <w:marRight w:val="0"/>
              <w:marTop w:val="0"/>
              <w:marBottom w:val="0"/>
              <w:divBdr>
                <w:top w:val="none" w:sz="0" w:space="0" w:color="auto"/>
                <w:left w:val="none" w:sz="0" w:space="0" w:color="auto"/>
                <w:bottom w:val="none" w:sz="0" w:space="0" w:color="auto"/>
                <w:right w:val="none" w:sz="0" w:space="0" w:color="auto"/>
              </w:divBdr>
              <w:divsChild>
                <w:div w:id="1709910347">
                  <w:marLeft w:val="0"/>
                  <w:marRight w:val="0"/>
                  <w:marTop w:val="0"/>
                  <w:marBottom w:val="0"/>
                  <w:divBdr>
                    <w:top w:val="none" w:sz="0" w:space="0" w:color="auto"/>
                    <w:left w:val="none" w:sz="0" w:space="0" w:color="auto"/>
                    <w:bottom w:val="none" w:sz="0" w:space="0" w:color="auto"/>
                    <w:right w:val="none" w:sz="0" w:space="0" w:color="auto"/>
                  </w:divBdr>
                  <w:divsChild>
                    <w:div w:id="1736733270">
                      <w:marLeft w:val="0"/>
                      <w:marRight w:val="0"/>
                      <w:marTop w:val="0"/>
                      <w:marBottom w:val="0"/>
                      <w:divBdr>
                        <w:top w:val="none" w:sz="0" w:space="0" w:color="auto"/>
                        <w:left w:val="none" w:sz="0" w:space="0" w:color="auto"/>
                        <w:bottom w:val="none" w:sz="0" w:space="0" w:color="auto"/>
                        <w:right w:val="none" w:sz="0" w:space="0" w:color="auto"/>
                      </w:divBdr>
                      <w:divsChild>
                        <w:div w:id="874200678">
                          <w:marLeft w:val="0"/>
                          <w:marRight w:val="0"/>
                          <w:marTop w:val="0"/>
                          <w:marBottom w:val="0"/>
                          <w:divBdr>
                            <w:top w:val="none" w:sz="0" w:space="0" w:color="auto"/>
                            <w:left w:val="none" w:sz="0" w:space="0" w:color="auto"/>
                            <w:bottom w:val="none" w:sz="0" w:space="0" w:color="auto"/>
                            <w:right w:val="none" w:sz="0" w:space="0" w:color="auto"/>
                          </w:divBdr>
                          <w:divsChild>
                            <w:div w:id="812676716">
                              <w:marLeft w:val="0"/>
                              <w:marRight w:val="0"/>
                              <w:marTop w:val="0"/>
                              <w:marBottom w:val="0"/>
                              <w:divBdr>
                                <w:top w:val="none" w:sz="0" w:space="0" w:color="auto"/>
                                <w:left w:val="none" w:sz="0" w:space="0" w:color="auto"/>
                                <w:bottom w:val="none" w:sz="0" w:space="0" w:color="auto"/>
                                <w:right w:val="none" w:sz="0" w:space="0" w:color="auto"/>
                              </w:divBdr>
                              <w:divsChild>
                                <w:div w:id="43530849">
                                  <w:marLeft w:val="0"/>
                                  <w:marRight w:val="0"/>
                                  <w:marTop w:val="0"/>
                                  <w:marBottom w:val="0"/>
                                  <w:divBdr>
                                    <w:top w:val="none" w:sz="0" w:space="0" w:color="auto"/>
                                    <w:left w:val="none" w:sz="0" w:space="0" w:color="auto"/>
                                    <w:bottom w:val="none" w:sz="0" w:space="0" w:color="auto"/>
                                    <w:right w:val="none" w:sz="0" w:space="0" w:color="auto"/>
                                  </w:divBdr>
                                  <w:divsChild>
                                    <w:div w:id="1600141623">
                                      <w:marLeft w:val="0"/>
                                      <w:marRight w:val="0"/>
                                      <w:marTop w:val="0"/>
                                      <w:marBottom w:val="0"/>
                                      <w:divBdr>
                                        <w:top w:val="none" w:sz="0" w:space="0" w:color="auto"/>
                                        <w:left w:val="none" w:sz="0" w:space="0" w:color="auto"/>
                                        <w:bottom w:val="none" w:sz="0" w:space="0" w:color="auto"/>
                                        <w:right w:val="none" w:sz="0" w:space="0" w:color="auto"/>
                                      </w:divBdr>
                                      <w:divsChild>
                                        <w:div w:id="1042511145">
                                          <w:marLeft w:val="0"/>
                                          <w:marRight w:val="0"/>
                                          <w:marTop w:val="0"/>
                                          <w:marBottom w:val="0"/>
                                          <w:divBdr>
                                            <w:top w:val="none" w:sz="0" w:space="0" w:color="auto"/>
                                            <w:left w:val="none" w:sz="0" w:space="0" w:color="auto"/>
                                            <w:bottom w:val="none" w:sz="0" w:space="0" w:color="auto"/>
                                            <w:right w:val="none" w:sz="0" w:space="0" w:color="auto"/>
                                          </w:divBdr>
                                          <w:divsChild>
                                            <w:div w:id="1353848375">
                                              <w:marLeft w:val="0"/>
                                              <w:marRight w:val="0"/>
                                              <w:marTop w:val="0"/>
                                              <w:marBottom w:val="0"/>
                                              <w:divBdr>
                                                <w:top w:val="none" w:sz="0" w:space="0" w:color="auto"/>
                                                <w:left w:val="none" w:sz="0" w:space="0" w:color="auto"/>
                                                <w:bottom w:val="none" w:sz="0" w:space="0" w:color="auto"/>
                                                <w:right w:val="none" w:sz="0" w:space="0" w:color="auto"/>
                                              </w:divBdr>
                                              <w:divsChild>
                                                <w:div w:id="1252545951">
                                                  <w:marLeft w:val="0"/>
                                                  <w:marRight w:val="0"/>
                                                  <w:marTop w:val="0"/>
                                                  <w:marBottom w:val="0"/>
                                                  <w:divBdr>
                                                    <w:top w:val="none" w:sz="0" w:space="0" w:color="auto"/>
                                                    <w:left w:val="none" w:sz="0" w:space="0" w:color="auto"/>
                                                    <w:bottom w:val="none" w:sz="0" w:space="0" w:color="auto"/>
                                                    <w:right w:val="none" w:sz="0" w:space="0" w:color="auto"/>
                                                  </w:divBdr>
                                                  <w:divsChild>
                                                    <w:div w:id="178737446">
                                                      <w:marLeft w:val="0"/>
                                                      <w:marRight w:val="0"/>
                                                      <w:marTop w:val="0"/>
                                                      <w:marBottom w:val="0"/>
                                                      <w:divBdr>
                                                        <w:top w:val="none" w:sz="0" w:space="0" w:color="auto"/>
                                                        <w:left w:val="none" w:sz="0" w:space="0" w:color="auto"/>
                                                        <w:bottom w:val="none" w:sz="0" w:space="0" w:color="auto"/>
                                                        <w:right w:val="none" w:sz="0" w:space="0" w:color="auto"/>
                                                      </w:divBdr>
                                                      <w:divsChild>
                                                        <w:div w:id="496574550">
                                                          <w:marLeft w:val="0"/>
                                                          <w:marRight w:val="0"/>
                                                          <w:marTop w:val="0"/>
                                                          <w:marBottom w:val="0"/>
                                                          <w:divBdr>
                                                            <w:top w:val="none" w:sz="0" w:space="0" w:color="auto"/>
                                                            <w:left w:val="none" w:sz="0" w:space="0" w:color="auto"/>
                                                            <w:bottom w:val="none" w:sz="0" w:space="0" w:color="auto"/>
                                                            <w:right w:val="none" w:sz="0" w:space="0" w:color="auto"/>
                                                          </w:divBdr>
                                                          <w:divsChild>
                                                            <w:div w:id="595359152">
                                                              <w:marLeft w:val="0"/>
                                                              <w:marRight w:val="0"/>
                                                              <w:marTop w:val="0"/>
                                                              <w:marBottom w:val="0"/>
                                                              <w:divBdr>
                                                                <w:top w:val="none" w:sz="0" w:space="0" w:color="auto"/>
                                                                <w:left w:val="none" w:sz="0" w:space="0" w:color="auto"/>
                                                                <w:bottom w:val="none" w:sz="0" w:space="0" w:color="auto"/>
                                                                <w:right w:val="none" w:sz="0" w:space="0" w:color="auto"/>
                                                              </w:divBdr>
                                                              <w:divsChild>
                                                                <w:div w:id="8367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557</Words>
  <Characters>3291</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Rada</dc:creator>
  <cp:keywords/>
  <cp:lastModifiedBy>MŠ Tréglova</cp:lastModifiedBy>
  <cp:revision>4</cp:revision>
  <cp:lastPrinted>2026-06-03T10:07:00Z</cp:lastPrinted>
  <dcterms:created xsi:type="dcterms:W3CDTF">2026-06-03T10:05:00Z</dcterms:created>
  <dcterms:modified xsi:type="dcterms:W3CDTF">2026-06-03T10:07:00Z</dcterms:modified>
</cp:coreProperties>
</file>