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B57BA" w14:textId="37FDA522" w:rsidR="00C64AD7" w:rsidRDefault="00394E74" w:rsidP="00C64AD7">
      <w:r>
        <w:rPr>
          <w:noProof/>
          <w:lang w:eastAsia="cs-CZ"/>
        </w:rPr>
        <w:drawing>
          <wp:anchor distT="0" distB="0" distL="114935" distR="114935" simplePos="0" relativeHeight="251658240" behindDoc="0" locked="0" layoutInCell="1" allowOverlap="1" wp14:anchorId="3C3A4D90" wp14:editId="23BE71C2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479550" cy="1042035"/>
            <wp:effectExtent l="0" t="0" r="6350" b="5715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42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D075AE">
        <w:t xml:space="preserve"> </w:t>
      </w:r>
      <w:r>
        <w:t xml:space="preserve">                                   </w:t>
      </w:r>
      <w:r w:rsidR="00C64AD7">
        <w:rPr>
          <w:sz w:val="20"/>
          <w:szCs w:val="20"/>
        </w:rPr>
        <w:t>Zlatnická ul. 186</w:t>
      </w:r>
    </w:p>
    <w:p w14:paraId="37115323" w14:textId="77777777" w:rsidR="00C64AD7" w:rsidRDefault="00C64AD7" w:rsidP="00C64A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 tel.: 476 118 195/č. fax: 476 118 243</w:t>
      </w:r>
    </w:p>
    <w:p w14:paraId="2EAF3404" w14:textId="77777777" w:rsidR="00C64AD7" w:rsidRDefault="00C64AD7" w:rsidP="00C64AD7">
      <w:pPr>
        <w:rPr>
          <w:rFonts w:eastAsia="Arial Unicode MS"/>
          <w:sz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</w:t>
      </w:r>
      <w:hyperlink r:id="rId9" w:history="1">
        <w:r w:rsidR="00A44A13" w:rsidRPr="00DB3D7E">
          <w:rPr>
            <w:rStyle w:val="Hypertextovodkaz"/>
            <w:rFonts w:eastAsia="Arial Unicode MS"/>
            <w:sz w:val="20"/>
          </w:rPr>
          <w:t>info@zschanov.cz</w:t>
        </w:r>
      </w:hyperlink>
    </w:p>
    <w:p w14:paraId="126B502D" w14:textId="77777777" w:rsidR="00A44A13" w:rsidRDefault="00C64AD7" w:rsidP="00C64A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0" w:history="1">
        <w:r w:rsidR="00A44A13" w:rsidRPr="00DB3D7E">
          <w:rPr>
            <w:rStyle w:val="Hypertextovodkaz"/>
            <w:sz w:val="20"/>
            <w:szCs w:val="20"/>
          </w:rPr>
          <w:t>www.zschanov.cz</w:t>
        </w:r>
      </w:hyperlink>
    </w:p>
    <w:p w14:paraId="39EF9634" w14:textId="77777777" w:rsidR="00C64AD7" w:rsidRDefault="00A44A13" w:rsidP="00C64AD7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64AD7">
        <w:rPr>
          <w:sz w:val="20"/>
          <w:szCs w:val="20"/>
        </w:rPr>
        <w:tab/>
      </w:r>
      <w:r w:rsidR="00C64AD7">
        <w:rPr>
          <w:sz w:val="20"/>
          <w:szCs w:val="20"/>
        </w:rPr>
        <w:tab/>
        <w:t>IČO 49872265</w:t>
      </w:r>
    </w:p>
    <w:p w14:paraId="37622A26" w14:textId="77777777" w:rsidR="00394E74" w:rsidRDefault="00394E74" w:rsidP="00C64AD7">
      <w:pPr>
        <w:pStyle w:val="Zpat"/>
        <w:tabs>
          <w:tab w:val="left" w:pos="708"/>
        </w:tabs>
      </w:pPr>
      <w:r>
        <w:tab/>
      </w:r>
      <w:r>
        <w:tab/>
      </w:r>
    </w:p>
    <w:p w14:paraId="4BF7C4CD" w14:textId="77777777" w:rsidR="00394E74" w:rsidRDefault="00394E74" w:rsidP="00394E74">
      <w:pPr>
        <w:rPr>
          <w:sz w:val="20"/>
          <w:szCs w:val="20"/>
        </w:rPr>
      </w:pPr>
    </w:p>
    <w:p w14:paraId="7B45D3DF" w14:textId="77777777" w:rsidR="00C64AD7" w:rsidRDefault="00394E74" w:rsidP="00394E74">
      <w:pPr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                    </w:t>
      </w:r>
    </w:p>
    <w:p w14:paraId="40DE0554" w14:textId="77777777" w:rsidR="00394E74" w:rsidRDefault="00394E74" w:rsidP="00C64AD7">
      <w:pPr>
        <w:tabs>
          <w:tab w:val="left" w:pos="8334"/>
        </w:tabs>
        <w:rPr>
          <w:b/>
          <w:sz w:val="36"/>
          <w:szCs w:val="36"/>
        </w:rPr>
      </w:pPr>
      <w:r w:rsidRPr="00C64AD7">
        <w:rPr>
          <w:b/>
          <w:bCs/>
          <w:sz w:val="28"/>
          <w:szCs w:val="36"/>
        </w:rPr>
        <w:t xml:space="preserve">Základní </w:t>
      </w:r>
      <w:r w:rsidR="00C64AD7" w:rsidRPr="00C64AD7">
        <w:rPr>
          <w:b/>
          <w:bCs/>
          <w:sz w:val="28"/>
          <w:szCs w:val="36"/>
        </w:rPr>
        <w:t xml:space="preserve">škola, Most, Zlatnická ul. 186, </w:t>
      </w:r>
      <w:r w:rsidRPr="00C64AD7">
        <w:rPr>
          <w:b/>
          <w:bCs/>
          <w:sz w:val="28"/>
          <w:szCs w:val="28"/>
        </w:rPr>
        <w:t>příspěvková organizace</w:t>
      </w:r>
      <w:r w:rsidRPr="00C64AD7">
        <w:rPr>
          <w:b/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>______________________________________________</w:t>
      </w:r>
    </w:p>
    <w:p w14:paraId="207F2FF9" w14:textId="77777777" w:rsidR="00394E74" w:rsidRDefault="00394E74" w:rsidP="00394E74">
      <w:pPr>
        <w:rPr>
          <w:b/>
          <w:sz w:val="36"/>
          <w:szCs w:val="36"/>
        </w:rPr>
      </w:pPr>
    </w:p>
    <w:p w14:paraId="4A602FBC" w14:textId="77777777" w:rsidR="00394E74" w:rsidRDefault="00394E74" w:rsidP="00394E74">
      <w:pPr>
        <w:jc w:val="center"/>
        <w:rPr>
          <w:b/>
          <w:sz w:val="22"/>
          <w:szCs w:val="22"/>
        </w:rPr>
      </w:pPr>
    </w:p>
    <w:p w14:paraId="671415B0" w14:textId="77777777" w:rsidR="00394E74" w:rsidRDefault="00394E74" w:rsidP="00394E74">
      <w:pPr>
        <w:jc w:val="center"/>
        <w:rPr>
          <w:b/>
          <w:sz w:val="29"/>
          <w:szCs w:val="29"/>
          <w:u w:val="single"/>
        </w:rPr>
      </w:pPr>
    </w:p>
    <w:p w14:paraId="0890EB57" w14:textId="77777777" w:rsidR="00394E74" w:rsidRDefault="00394E74" w:rsidP="00394E74">
      <w:pPr>
        <w:jc w:val="center"/>
        <w:rPr>
          <w:b/>
          <w:sz w:val="37"/>
          <w:szCs w:val="37"/>
          <w:u w:val="single"/>
        </w:rPr>
      </w:pPr>
    </w:p>
    <w:p w14:paraId="3AA11962" w14:textId="77777777" w:rsidR="00394E74" w:rsidRDefault="00394E74" w:rsidP="00394E74">
      <w:pPr>
        <w:jc w:val="center"/>
        <w:rPr>
          <w:b/>
          <w:color w:val="FF0000"/>
          <w:sz w:val="37"/>
          <w:szCs w:val="37"/>
          <w:u w:val="single"/>
        </w:rPr>
      </w:pPr>
      <w:r>
        <w:rPr>
          <w:color w:val="FF0000"/>
          <w:sz w:val="37"/>
          <w:szCs w:val="37"/>
        </w:rPr>
        <w:t xml:space="preserve"> </w:t>
      </w:r>
    </w:p>
    <w:p w14:paraId="5157A7F5" w14:textId="77777777" w:rsidR="00394E74" w:rsidRDefault="00394E74" w:rsidP="00394E74">
      <w:pPr>
        <w:jc w:val="center"/>
        <w:rPr>
          <w:b/>
          <w:color w:val="FF0000"/>
          <w:sz w:val="37"/>
          <w:szCs w:val="37"/>
          <w:u w:val="single"/>
        </w:rPr>
      </w:pPr>
    </w:p>
    <w:p w14:paraId="2AD3364D" w14:textId="77777777" w:rsidR="00394E74" w:rsidRDefault="00394E74" w:rsidP="00394E74">
      <w:pPr>
        <w:jc w:val="center"/>
        <w:rPr>
          <w:b/>
          <w:color w:val="FF0000"/>
          <w:sz w:val="37"/>
          <w:szCs w:val="37"/>
          <w:u w:val="single"/>
        </w:rPr>
      </w:pPr>
    </w:p>
    <w:p w14:paraId="03D6E8B7" w14:textId="77777777" w:rsidR="00394E74" w:rsidRDefault="00394E74" w:rsidP="00F01C78">
      <w:pPr>
        <w:pBdr>
          <w:top w:val="single" w:sz="12" w:space="1" w:color="5F497A"/>
          <w:left w:val="single" w:sz="12" w:space="4" w:color="5F497A"/>
          <w:bottom w:val="single" w:sz="12" w:space="1" w:color="5F497A"/>
          <w:right w:val="single" w:sz="12" w:space="4" w:color="5F497A"/>
        </w:pBdr>
        <w:shd w:val="clear" w:color="auto" w:fill="EAF1DD" w:themeFill="accent3" w:themeFillTint="33"/>
        <w:jc w:val="center"/>
        <w:rPr>
          <w:b/>
          <w:color w:val="FF0000"/>
          <w:sz w:val="37"/>
          <w:szCs w:val="37"/>
          <w:u w:val="single"/>
        </w:rPr>
      </w:pPr>
    </w:p>
    <w:p w14:paraId="66AA658E" w14:textId="77777777" w:rsidR="00394E74" w:rsidRDefault="00394E74" w:rsidP="00F01C78">
      <w:pPr>
        <w:pStyle w:val="Nadpis4"/>
        <w:numPr>
          <w:ilvl w:val="3"/>
          <w:numId w:val="1"/>
        </w:numPr>
        <w:pBdr>
          <w:top w:val="single" w:sz="12" w:space="1" w:color="5F497A"/>
          <w:left w:val="single" w:sz="12" w:space="4" w:color="5F497A"/>
          <w:bottom w:val="single" w:sz="12" w:space="1" w:color="5F497A"/>
          <w:right w:val="single" w:sz="12" w:space="4" w:color="5F497A"/>
        </w:pBdr>
        <w:shd w:val="clear" w:color="auto" w:fill="EAF1DD" w:themeFill="accent3" w:themeFillTint="33"/>
        <w:rPr>
          <w:color w:val="auto"/>
          <w:sz w:val="52"/>
          <w:szCs w:val="52"/>
          <w:u w:val="none"/>
        </w:rPr>
      </w:pPr>
      <w:r>
        <w:rPr>
          <w:color w:val="auto"/>
          <w:sz w:val="52"/>
          <w:szCs w:val="52"/>
          <w:u w:val="none"/>
        </w:rPr>
        <w:t>V Ý R O Č N Í    Z P R Á V A</w:t>
      </w:r>
    </w:p>
    <w:p w14:paraId="3206F7D1" w14:textId="77777777" w:rsidR="00394E74" w:rsidRDefault="00394E74" w:rsidP="00F01C78">
      <w:pPr>
        <w:pBdr>
          <w:top w:val="single" w:sz="12" w:space="1" w:color="5F497A"/>
          <w:left w:val="single" w:sz="12" w:space="4" w:color="5F497A"/>
          <w:bottom w:val="single" w:sz="12" w:space="1" w:color="5F497A"/>
          <w:right w:val="single" w:sz="12" w:space="4" w:color="5F497A"/>
        </w:pBdr>
        <w:shd w:val="clear" w:color="auto" w:fill="EAF1DD" w:themeFill="accent3" w:themeFillTint="33"/>
        <w:jc w:val="center"/>
        <w:rPr>
          <w:b/>
          <w:sz w:val="52"/>
          <w:szCs w:val="52"/>
        </w:rPr>
      </w:pPr>
    </w:p>
    <w:p w14:paraId="505DD0BC" w14:textId="2C13AAD0" w:rsidR="00394E74" w:rsidRDefault="00200E8F" w:rsidP="00F01C78">
      <w:pPr>
        <w:pBdr>
          <w:top w:val="single" w:sz="12" w:space="1" w:color="5F497A"/>
          <w:left w:val="single" w:sz="12" w:space="4" w:color="5F497A"/>
          <w:bottom w:val="single" w:sz="12" w:space="1" w:color="5F497A"/>
          <w:right w:val="single" w:sz="12" w:space="4" w:color="5F497A"/>
        </w:pBdr>
        <w:shd w:val="clear" w:color="auto" w:fill="EAF1DD" w:themeFill="accent3" w:themeFillTint="33"/>
        <w:jc w:val="center"/>
        <w:rPr>
          <w:b/>
          <w:sz w:val="36"/>
          <w:szCs w:val="52"/>
        </w:rPr>
      </w:pPr>
      <w:r>
        <w:rPr>
          <w:b/>
          <w:sz w:val="52"/>
          <w:szCs w:val="52"/>
        </w:rPr>
        <w:t>školní rok 20</w:t>
      </w:r>
      <w:r w:rsidR="00765F35">
        <w:rPr>
          <w:b/>
          <w:sz w:val="52"/>
          <w:szCs w:val="52"/>
        </w:rPr>
        <w:t>2</w:t>
      </w:r>
      <w:r w:rsidR="008824D0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>/202</w:t>
      </w:r>
      <w:r w:rsidR="008824D0">
        <w:rPr>
          <w:b/>
          <w:sz w:val="52"/>
          <w:szCs w:val="52"/>
        </w:rPr>
        <w:t>4</w:t>
      </w:r>
    </w:p>
    <w:p w14:paraId="3A1DA4E6" w14:textId="77777777" w:rsidR="00394E74" w:rsidRDefault="00394E74" w:rsidP="00F01C78">
      <w:pPr>
        <w:pBdr>
          <w:top w:val="single" w:sz="12" w:space="1" w:color="5F497A"/>
          <w:left w:val="single" w:sz="12" w:space="4" w:color="5F497A"/>
          <w:bottom w:val="single" w:sz="12" w:space="1" w:color="5F497A"/>
          <w:right w:val="single" w:sz="12" w:space="4" w:color="5F497A"/>
        </w:pBdr>
        <w:shd w:val="clear" w:color="auto" w:fill="EAF1DD" w:themeFill="accent3" w:themeFillTint="33"/>
        <w:jc w:val="center"/>
        <w:rPr>
          <w:b/>
          <w:color w:val="FF0000"/>
          <w:sz w:val="36"/>
          <w:szCs w:val="52"/>
        </w:rPr>
      </w:pPr>
    </w:p>
    <w:p w14:paraId="1E4BD4E9" w14:textId="54CFB620" w:rsidR="00394E74" w:rsidRPr="00402658" w:rsidRDefault="00610E52" w:rsidP="00F01C78">
      <w:pPr>
        <w:pBdr>
          <w:top w:val="single" w:sz="12" w:space="1" w:color="5F497A"/>
          <w:left w:val="single" w:sz="12" w:space="4" w:color="5F497A"/>
          <w:bottom w:val="single" w:sz="12" w:space="1" w:color="5F497A"/>
          <w:right w:val="single" w:sz="12" w:space="4" w:color="5F497A"/>
        </w:pBdr>
        <w:shd w:val="clear" w:color="auto" w:fill="EAF1DD" w:themeFill="accent3" w:themeFillTint="33"/>
        <w:jc w:val="center"/>
        <w:rPr>
          <w:b/>
          <w:sz w:val="48"/>
          <w:szCs w:val="48"/>
        </w:rPr>
      </w:pPr>
      <w:r w:rsidRPr="00402658">
        <w:rPr>
          <w:b/>
          <w:sz w:val="36"/>
          <w:szCs w:val="52"/>
        </w:rPr>
        <w:t xml:space="preserve">č. j. </w:t>
      </w:r>
      <w:r w:rsidR="00F6439F" w:rsidRPr="00402658">
        <w:rPr>
          <w:b/>
          <w:sz w:val="36"/>
          <w:szCs w:val="52"/>
        </w:rPr>
        <w:t xml:space="preserve">ZSD </w:t>
      </w:r>
      <w:r w:rsidR="00402658" w:rsidRPr="00402658">
        <w:rPr>
          <w:b/>
          <w:sz w:val="36"/>
          <w:szCs w:val="52"/>
        </w:rPr>
        <w:t>2</w:t>
      </w:r>
      <w:r w:rsidR="008B038F">
        <w:rPr>
          <w:b/>
          <w:sz w:val="36"/>
          <w:szCs w:val="52"/>
        </w:rPr>
        <w:t>5</w:t>
      </w:r>
      <w:r w:rsidR="008824D0">
        <w:rPr>
          <w:b/>
          <w:sz w:val="36"/>
          <w:szCs w:val="52"/>
        </w:rPr>
        <w:t>38</w:t>
      </w:r>
      <w:r w:rsidR="00076D8F" w:rsidRPr="00402658">
        <w:rPr>
          <w:b/>
          <w:sz w:val="36"/>
          <w:szCs w:val="52"/>
        </w:rPr>
        <w:t>/202</w:t>
      </w:r>
      <w:r w:rsidR="008824D0">
        <w:rPr>
          <w:b/>
          <w:sz w:val="36"/>
          <w:szCs w:val="52"/>
        </w:rPr>
        <w:t>4</w:t>
      </w:r>
    </w:p>
    <w:p w14:paraId="5E33C1D0" w14:textId="77777777" w:rsidR="00394E74" w:rsidRDefault="00F6439F" w:rsidP="00F01C78">
      <w:pPr>
        <w:pBdr>
          <w:top w:val="single" w:sz="12" w:space="1" w:color="5F497A"/>
          <w:left w:val="single" w:sz="12" w:space="4" w:color="5F497A"/>
          <w:bottom w:val="single" w:sz="12" w:space="1" w:color="5F497A"/>
          <w:right w:val="single" w:sz="12" w:space="4" w:color="5F497A"/>
        </w:pBdr>
        <w:shd w:val="clear" w:color="auto" w:fill="EAF1DD" w:themeFill="accent3" w:themeFillTint="33"/>
        <w:tabs>
          <w:tab w:val="left" w:pos="5071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14:paraId="029F3A3C" w14:textId="77777777" w:rsidR="00394E74" w:rsidRDefault="00394E74" w:rsidP="00394E74">
      <w:pPr>
        <w:jc w:val="center"/>
        <w:rPr>
          <w:b/>
          <w:sz w:val="44"/>
          <w:szCs w:val="44"/>
          <w:u w:val="single"/>
        </w:rPr>
      </w:pPr>
    </w:p>
    <w:p w14:paraId="0A7D23FB" w14:textId="7262D8AB" w:rsidR="00394E74" w:rsidRPr="00607A78" w:rsidRDefault="00394E74" w:rsidP="00394E74">
      <w:pPr>
        <w:rPr>
          <w:b/>
          <w:bCs/>
          <w:color w:val="FF0000"/>
          <w:sz w:val="28"/>
          <w:szCs w:val="28"/>
          <w:u w:val="single"/>
        </w:rPr>
      </w:pPr>
    </w:p>
    <w:p w14:paraId="7DDA1717" w14:textId="77777777" w:rsidR="00394E74" w:rsidRDefault="00394E74" w:rsidP="00394E74">
      <w:pPr>
        <w:rPr>
          <w:b/>
          <w:bCs/>
          <w:color w:val="FF0000"/>
          <w:sz w:val="37"/>
          <w:szCs w:val="37"/>
          <w:u w:val="single"/>
        </w:rPr>
      </w:pPr>
    </w:p>
    <w:p w14:paraId="32B4D56D" w14:textId="77777777" w:rsidR="00394E74" w:rsidRDefault="00394E74" w:rsidP="00394E74">
      <w:pPr>
        <w:rPr>
          <w:b/>
          <w:bCs/>
          <w:color w:val="FF0000"/>
          <w:sz w:val="37"/>
          <w:szCs w:val="37"/>
          <w:u w:val="single"/>
        </w:rPr>
      </w:pPr>
    </w:p>
    <w:p w14:paraId="5E6C8B0A" w14:textId="77777777" w:rsidR="00394E74" w:rsidRDefault="00394E74" w:rsidP="00394E74">
      <w:pPr>
        <w:rPr>
          <w:b/>
          <w:bCs/>
          <w:sz w:val="37"/>
          <w:szCs w:val="37"/>
          <w:u w:val="single"/>
        </w:rPr>
      </w:pPr>
    </w:p>
    <w:p w14:paraId="051EF3AD" w14:textId="77777777" w:rsidR="00394E74" w:rsidRDefault="00394E74" w:rsidP="00394E74">
      <w:pPr>
        <w:rPr>
          <w:b/>
          <w:bCs/>
          <w:sz w:val="37"/>
          <w:szCs w:val="37"/>
          <w:u w:val="single"/>
        </w:rPr>
      </w:pPr>
    </w:p>
    <w:p w14:paraId="0F76DCB0" w14:textId="77777777" w:rsidR="00394E74" w:rsidRDefault="00394E74" w:rsidP="00394E74">
      <w:pPr>
        <w:rPr>
          <w:b/>
          <w:bCs/>
          <w:sz w:val="37"/>
          <w:szCs w:val="37"/>
          <w:u w:val="single"/>
        </w:rPr>
      </w:pPr>
    </w:p>
    <w:p w14:paraId="5DFCFF30" w14:textId="77777777" w:rsidR="00394E74" w:rsidRDefault="00394E74" w:rsidP="00394E74">
      <w:pPr>
        <w:jc w:val="both"/>
        <w:rPr>
          <w:b/>
          <w:i/>
          <w:sz w:val="37"/>
          <w:szCs w:val="37"/>
          <w:u w:val="single"/>
        </w:rPr>
      </w:pPr>
      <w:r>
        <w:rPr>
          <w:i/>
        </w:rPr>
        <w:t>Výroční zpráva je zpracována na základě §10 odst. 3 zákona č. 561/2004 Sb., Školského zákona a § 7 vyhlášky č. 15/2005 Sb. ve znění pozdějších předpisů.</w:t>
      </w:r>
    </w:p>
    <w:p w14:paraId="4DD6B791" w14:textId="77777777" w:rsidR="00394E74" w:rsidRDefault="00394E74" w:rsidP="00394E74">
      <w:pPr>
        <w:rPr>
          <w:b/>
          <w:i/>
          <w:sz w:val="37"/>
          <w:szCs w:val="37"/>
          <w:u w:val="single"/>
        </w:rPr>
      </w:pPr>
    </w:p>
    <w:p w14:paraId="414D1B6E" w14:textId="77777777" w:rsidR="00394E74" w:rsidRDefault="00394E74" w:rsidP="00394E74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>Mgr. Monika Kynclová</w:t>
      </w:r>
    </w:p>
    <w:p w14:paraId="46221810" w14:textId="77777777" w:rsidR="00394E74" w:rsidRDefault="00394E74" w:rsidP="00394E74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ředitelka školy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zh-CN"/>
        </w:rPr>
        <w:id w:val="1461002080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501F422" w14:textId="77777777" w:rsidR="00394E74" w:rsidRPr="00D42FEC" w:rsidRDefault="00394E74" w:rsidP="00F01C78">
          <w:pPr>
            <w:pStyle w:val="Nadpisobsahu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AF1DD" w:themeFill="accent3" w:themeFillTint="33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D42FEC">
            <w:rPr>
              <w:rFonts w:ascii="Times New Roman" w:hAnsi="Times New Roman" w:cs="Times New Roman"/>
              <w:color w:val="auto"/>
              <w:sz w:val="22"/>
              <w:szCs w:val="22"/>
            </w:rPr>
            <w:t>Obsah</w:t>
          </w:r>
          <w:r w:rsidR="00974695" w:rsidRPr="00D42FEC">
            <w:rPr>
              <w:rFonts w:ascii="Times New Roman" w:hAnsi="Times New Roman" w:cs="Times New Roman"/>
              <w:color w:val="auto"/>
              <w:sz w:val="22"/>
              <w:szCs w:val="22"/>
            </w:rPr>
            <w:t xml:space="preserve"> výroční zprávy</w:t>
          </w:r>
        </w:p>
        <w:p w14:paraId="7DB2DF2B" w14:textId="7A5301CF" w:rsidR="001E132E" w:rsidRDefault="006519D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r w:rsidRPr="00C3135D">
            <w:rPr>
              <w:sz w:val="22"/>
              <w:szCs w:val="22"/>
            </w:rPr>
            <w:fldChar w:fldCharType="begin"/>
          </w:r>
          <w:r w:rsidR="00394E74" w:rsidRPr="00C3135D">
            <w:rPr>
              <w:sz w:val="22"/>
              <w:szCs w:val="22"/>
            </w:rPr>
            <w:instrText xml:space="preserve"> TOC \o "1-3" \h \z \u </w:instrText>
          </w:r>
          <w:r w:rsidRPr="00C3135D">
            <w:rPr>
              <w:sz w:val="22"/>
              <w:szCs w:val="22"/>
            </w:rPr>
            <w:fldChar w:fldCharType="separate"/>
          </w:r>
          <w:hyperlink w:anchor="_Toc179289722" w:history="1">
            <w:r w:rsidR="001E132E" w:rsidRPr="00B62631">
              <w:rPr>
                <w:rStyle w:val="Hypertextovodkaz"/>
                <w:noProof/>
              </w:rPr>
              <w:t>Základní údaje o škole</w:t>
            </w:r>
            <w:r w:rsidR="001E132E">
              <w:rPr>
                <w:noProof/>
                <w:webHidden/>
              </w:rPr>
              <w:tab/>
            </w:r>
            <w:r w:rsidR="001E132E">
              <w:rPr>
                <w:noProof/>
                <w:webHidden/>
              </w:rPr>
              <w:fldChar w:fldCharType="begin"/>
            </w:r>
            <w:r w:rsidR="001E132E">
              <w:rPr>
                <w:noProof/>
                <w:webHidden/>
              </w:rPr>
              <w:instrText xml:space="preserve"> PAGEREF _Toc179289722 \h </w:instrText>
            </w:r>
            <w:r w:rsidR="001E132E">
              <w:rPr>
                <w:noProof/>
                <w:webHidden/>
              </w:rPr>
            </w:r>
            <w:r w:rsidR="001E132E">
              <w:rPr>
                <w:noProof/>
                <w:webHidden/>
              </w:rPr>
              <w:fldChar w:fldCharType="separate"/>
            </w:r>
            <w:r w:rsidR="001E132E">
              <w:rPr>
                <w:noProof/>
                <w:webHidden/>
              </w:rPr>
              <w:t>3</w:t>
            </w:r>
            <w:r w:rsidR="001E132E">
              <w:rPr>
                <w:noProof/>
                <w:webHidden/>
              </w:rPr>
              <w:fldChar w:fldCharType="end"/>
            </w:r>
          </w:hyperlink>
        </w:p>
        <w:p w14:paraId="52287FC3" w14:textId="04730E60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23" w:history="1">
            <w:r w:rsidRPr="00B62631">
              <w:rPr>
                <w:rStyle w:val="Hypertextovodkaz"/>
                <w:noProof/>
              </w:rPr>
              <w:t>1.1 Údaje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A4D0E" w14:textId="475FCF40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24" w:history="1">
            <w:r w:rsidRPr="00B62631">
              <w:rPr>
                <w:rStyle w:val="Hypertextovodkaz"/>
                <w:noProof/>
              </w:rPr>
              <w:t>1.2 Zřizovatel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AFD88" w14:textId="44EBC57B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25" w:history="1">
            <w:r w:rsidRPr="00B62631">
              <w:rPr>
                <w:rStyle w:val="Hypertextovodkaz"/>
                <w:noProof/>
              </w:rPr>
              <w:t>1.3 Vedení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D3687" w14:textId="2BEE2DC7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26" w:history="1">
            <w:r w:rsidRPr="00B62631">
              <w:rPr>
                <w:rStyle w:val="Hypertextovodkaz"/>
                <w:noProof/>
              </w:rPr>
              <w:t>1.4 Školská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1B702" w14:textId="7FAB5508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27" w:history="1">
            <w:r w:rsidRPr="00B62631">
              <w:rPr>
                <w:rStyle w:val="Hypertextovodkaz"/>
                <w:noProof/>
              </w:rPr>
              <w:t>1.5 Charakteristika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672A9" w14:textId="03B55D6B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28" w:history="1">
            <w:r w:rsidRPr="00B62631">
              <w:rPr>
                <w:rStyle w:val="Hypertextovodkaz"/>
                <w:noProof/>
              </w:rPr>
              <w:t>2. Přehled oborů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99A4D" w14:textId="37900D3B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29" w:history="1">
            <w:r w:rsidRPr="00B62631">
              <w:rPr>
                <w:rStyle w:val="Hypertextovodkaz"/>
                <w:noProof/>
              </w:rPr>
              <w:t>2.1 Obory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1852B" w14:textId="6C899935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0" w:history="1">
            <w:r w:rsidRPr="00B62631">
              <w:rPr>
                <w:rStyle w:val="Hypertextovodkaz"/>
                <w:noProof/>
              </w:rPr>
              <w:t>2.2 Školní vzdělávací programy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E8C93" w14:textId="246C05A4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1" w:history="1">
            <w:r w:rsidRPr="00B62631">
              <w:rPr>
                <w:rStyle w:val="Hypertextovodkaz"/>
                <w:noProof/>
                <w:lang w:eastAsia="cs-CZ"/>
              </w:rPr>
              <w:t>3. Personální zabezpečení činnosti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3C7F5" w14:textId="271AFE19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2" w:history="1">
            <w:r w:rsidRPr="00B62631">
              <w:rPr>
                <w:rStyle w:val="Hypertextovodkaz"/>
                <w:noProof/>
              </w:rPr>
              <w:t>3.1 Správní zaměstnanci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AD2B4" w14:textId="5CE9A784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3" w:history="1">
            <w:r w:rsidRPr="00B62631">
              <w:rPr>
                <w:rStyle w:val="Hypertextovodkaz"/>
                <w:noProof/>
              </w:rPr>
              <w:t>3.2 Pedagogičtí zaměstnanci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20EEC" w14:textId="6C9BEF06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4" w:history="1">
            <w:r w:rsidRPr="00B62631">
              <w:rPr>
                <w:rStyle w:val="Hypertextovodkaz"/>
                <w:noProof/>
              </w:rPr>
              <w:t>3.3 Pracovníci školy financovaní z NPO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32ACE" w14:textId="34DE4E82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5" w:history="1">
            <w:r w:rsidRPr="00B62631">
              <w:rPr>
                <w:rStyle w:val="Hypertextovodkaz"/>
                <w:noProof/>
              </w:rPr>
              <w:t>4. Výsledky zápisu do přípravných tříd, k povinné školní docházce a přijetí na střední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E0E15" w14:textId="666FADB1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6" w:history="1">
            <w:r w:rsidRPr="00B62631">
              <w:rPr>
                <w:rStyle w:val="Hypertextovodkaz"/>
                <w:noProof/>
              </w:rPr>
              <w:t>4.1 Výsledky zápisu do přípravných tříd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F0F2D" w14:textId="398F3272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7" w:history="1">
            <w:r w:rsidRPr="00B62631">
              <w:rPr>
                <w:rStyle w:val="Hypertextovodkaz"/>
                <w:noProof/>
              </w:rPr>
              <w:t>4.2 Údaje o zápisu k povinné školní docházce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F921" w14:textId="7C39B658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8" w:history="1">
            <w:r w:rsidRPr="00B62631">
              <w:rPr>
                <w:rStyle w:val="Hypertextovodkaz"/>
                <w:noProof/>
              </w:rPr>
              <w:t>4.3 Údaje o přijetí na střední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34148" w14:textId="62F7068E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39" w:history="1">
            <w:r w:rsidRPr="00B62631">
              <w:rPr>
                <w:rStyle w:val="Hypertextovodkaz"/>
                <w:noProof/>
              </w:rPr>
              <w:t>4.4 Kurz pro získání základního vzdělání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C15E9" w14:textId="2F7DE71D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0" w:history="1">
            <w:r w:rsidRPr="00B62631">
              <w:rPr>
                <w:rStyle w:val="Hypertextovodkaz"/>
                <w:noProof/>
              </w:rPr>
              <w:t>5. Počty žáků a výsledky vzdělávání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172AC" w14:textId="3C30F77A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1" w:history="1">
            <w:r w:rsidRPr="00B62631">
              <w:rPr>
                <w:rStyle w:val="Hypertextovodkaz"/>
                <w:noProof/>
              </w:rPr>
              <w:t>5.1 Počty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90108" w14:textId="4A9B4D30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2" w:history="1">
            <w:r w:rsidRPr="00B62631">
              <w:rPr>
                <w:rStyle w:val="Hypertextovodkaz"/>
                <w:noProof/>
              </w:rPr>
              <w:t>5.2 Vyhodnocení naplňování cílů školních vzdělávacích programů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973DC" w14:textId="1D3C2D34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3" w:history="1">
            <w:r w:rsidRPr="00B62631">
              <w:rPr>
                <w:rStyle w:val="Hypertextovodkaz"/>
                <w:noProof/>
              </w:rPr>
              <w:t>5.3 Výsledky vzdělávání ve školním roce 2023/2024 v běžných třídách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EA49A" w14:textId="17F12E89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4" w:history="1">
            <w:r w:rsidRPr="00B62631">
              <w:rPr>
                <w:rStyle w:val="Hypertextovodkaz"/>
                <w:noProof/>
              </w:rPr>
              <w:t>5.4 Výsledky vzdělávání žáků ve školním roce 2023/2024 ve třídě zřízené podle §16 odst.9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D6E15" w14:textId="589CE566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5" w:history="1">
            <w:r w:rsidRPr="00B62631">
              <w:rPr>
                <w:rStyle w:val="Hypertextovodkaz"/>
                <w:noProof/>
              </w:rPr>
              <w:t>5.5 Přehled o žácích s přiznanými podpůrnými opatřeními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4CFB4" w14:textId="6D323EF2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6" w:history="1">
            <w:r w:rsidRPr="00B62631">
              <w:rPr>
                <w:rStyle w:val="Hypertextovodkaz"/>
                <w:noProof/>
              </w:rPr>
              <w:t>5.6 Přehled o komisionálních zkouškách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10F73" w14:textId="75C26293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7" w:history="1">
            <w:r w:rsidRPr="00B62631">
              <w:rPr>
                <w:rStyle w:val="Hypertextovodkaz"/>
                <w:noProof/>
              </w:rPr>
              <w:t>5.7 Přehled o počtu omluvených a neomluvených hodin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A6732" w14:textId="45C140D0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8" w:history="1">
            <w:r w:rsidRPr="00B62631">
              <w:rPr>
                <w:rStyle w:val="Hypertextovodkaz"/>
                <w:noProof/>
              </w:rPr>
              <w:t>6. Prevence sociálně patologických jevů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5E0BF" w14:textId="19DA5497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49" w:history="1">
            <w:r w:rsidRPr="00B62631">
              <w:rPr>
                <w:rStyle w:val="Hypertextovodkaz"/>
                <w:noProof/>
              </w:rPr>
              <w:t>7. Zajištění podpory dětí, žáků a studentů se speciálními vzdělávacími potřebami, nadaných a s nárokem na poskytování jazykové přípravy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BFBB1" w14:textId="65930DCA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50" w:history="1">
            <w:r w:rsidRPr="00B62631">
              <w:rPr>
                <w:rStyle w:val="Hypertextovodkaz"/>
                <w:noProof/>
              </w:rPr>
              <w:t>8. Další vzdělávání zaměstnanců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39C41" w14:textId="1704FB76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51" w:history="1">
            <w:r w:rsidRPr="00B62631">
              <w:rPr>
                <w:rStyle w:val="Hypertextovodkaz"/>
                <w:noProof/>
              </w:rPr>
              <w:t>8.1 Další vzdělávání pedagogických pracovníků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E3345" w14:textId="62D24DFD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52" w:history="1">
            <w:r w:rsidRPr="00B62631">
              <w:rPr>
                <w:rStyle w:val="Hypertextovodkaz"/>
                <w:noProof/>
              </w:rPr>
              <w:t>8.2 Odborný rozvoj nepedagogických pracovníků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1A6C0" w14:textId="4638C570" w:rsidR="001E132E" w:rsidRDefault="001E132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53" w:history="1">
            <w:r w:rsidRPr="00B62631">
              <w:rPr>
                <w:rStyle w:val="Hypertextovodkaz"/>
                <w:noProof/>
              </w:rPr>
              <w:t>8.3 Čerpání volna k samostudiu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6CE92" w14:textId="4DB2ECE2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54" w:history="1">
            <w:r w:rsidRPr="00B62631">
              <w:rPr>
                <w:rStyle w:val="Hypertextovodkaz"/>
                <w:noProof/>
              </w:rPr>
              <w:t>9. Aktivity a prezentace školy na veřejnosti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F8112" w14:textId="408B6D22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55" w:history="1">
            <w:r w:rsidRPr="00B62631">
              <w:rPr>
                <w:rStyle w:val="Hypertextovodkaz"/>
                <w:noProof/>
              </w:rPr>
              <w:t>10. Výsledky inspekční činnosti provedené ČŠI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754B2" w14:textId="5079B572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56" w:history="1">
            <w:r w:rsidRPr="00B62631">
              <w:rPr>
                <w:rStyle w:val="Hypertextovodkaz"/>
                <w:noProof/>
              </w:rPr>
              <w:t>11. Poskytování informací podle zákona č. 106/1999 Sb., o svobodném přístupu k informacím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9239B" w14:textId="31A7A26A" w:rsidR="001E132E" w:rsidRDefault="001E132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179289757" w:history="1">
            <w:r w:rsidRPr="00B62631">
              <w:rPr>
                <w:rStyle w:val="Hypertextovodkaz"/>
                <w:noProof/>
              </w:rPr>
              <w:t>12. Hospodaření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E320D" w14:textId="6A27BD5C" w:rsidR="00394E74" w:rsidRDefault="006519D9">
          <w:r w:rsidRPr="00C3135D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639A900B" w14:textId="77777777" w:rsidR="00AE5AE2" w:rsidRDefault="00AE5AE2" w:rsidP="00AE5AE2"/>
    <w:p w14:paraId="7702FDC0" w14:textId="77777777" w:rsidR="00AE5AE2" w:rsidRDefault="00AE5AE2" w:rsidP="00AE5AE2"/>
    <w:p w14:paraId="13C0CF5B" w14:textId="77777777" w:rsidR="00AE5AE2" w:rsidRDefault="00AE5AE2" w:rsidP="00AE5AE2"/>
    <w:p w14:paraId="2AC5A642" w14:textId="77777777" w:rsidR="00AE5AE2" w:rsidRDefault="00AE5AE2" w:rsidP="00AE5AE2"/>
    <w:p w14:paraId="2CA78932" w14:textId="77777777" w:rsidR="00AE5AE2" w:rsidRDefault="00AE5AE2" w:rsidP="00AE5AE2"/>
    <w:p w14:paraId="6A22A436" w14:textId="77777777" w:rsidR="00AE5AE2" w:rsidRDefault="00AE5AE2" w:rsidP="00AE5AE2"/>
    <w:p w14:paraId="52F75D77" w14:textId="77777777" w:rsidR="00AE5AE2" w:rsidRDefault="00AE5AE2" w:rsidP="00AE5AE2"/>
    <w:p w14:paraId="2D857461" w14:textId="77777777" w:rsidR="00AE5AE2" w:rsidRDefault="00AE5AE2" w:rsidP="00AE5AE2"/>
    <w:p w14:paraId="5496E225" w14:textId="77777777" w:rsidR="00AE5AE2" w:rsidRDefault="00AE5AE2" w:rsidP="00AE5AE2"/>
    <w:p w14:paraId="19F03501" w14:textId="77777777" w:rsidR="00AE5AE2" w:rsidRDefault="00AE5AE2" w:rsidP="00AE5AE2"/>
    <w:p w14:paraId="15C5C76B" w14:textId="77777777" w:rsidR="00AE5AE2" w:rsidRDefault="00AE5AE2" w:rsidP="00AE5AE2"/>
    <w:p w14:paraId="516C878D" w14:textId="77777777" w:rsidR="00AE5AE2" w:rsidRDefault="00AE5AE2" w:rsidP="00AE5AE2"/>
    <w:p w14:paraId="47EF2C78" w14:textId="77777777" w:rsidR="00AE5AE2" w:rsidRDefault="00AE5AE2" w:rsidP="00AE5AE2"/>
    <w:p w14:paraId="69FDEEF6" w14:textId="77777777" w:rsidR="00AE5AE2" w:rsidRDefault="00AE5AE2" w:rsidP="00AE5AE2"/>
    <w:p w14:paraId="23C834DF" w14:textId="77777777" w:rsidR="00AE5AE2" w:rsidRDefault="00AE5AE2" w:rsidP="00AE5AE2"/>
    <w:p w14:paraId="090E22E0" w14:textId="77777777" w:rsidR="00AE5AE2" w:rsidRDefault="00AE5AE2" w:rsidP="00AE5AE2"/>
    <w:p w14:paraId="41C2A8D1" w14:textId="77777777" w:rsidR="00AE5AE2" w:rsidRDefault="00AE5AE2" w:rsidP="00AE5AE2"/>
    <w:p w14:paraId="380E3C88" w14:textId="77777777" w:rsidR="00AE5AE2" w:rsidRDefault="00AE5AE2" w:rsidP="00AE5AE2"/>
    <w:p w14:paraId="2D8F1721" w14:textId="77777777" w:rsidR="00AE5AE2" w:rsidRDefault="00AE5AE2" w:rsidP="00AE5AE2"/>
    <w:p w14:paraId="26BD68D4" w14:textId="77777777" w:rsidR="00AE5AE2" w:rsidRDefault="00AE5AE2" w:rsidP="00AE5AE2"/>
    <w:p w14:paraId="6F089740" w14:textId="77777777" w:rsidR="00AE5AE2" w:rsidRDefault="00AE5AE2" w:rsidP="00AE5AE2"/>
    <w:p w14:paraId="787E3A56" w14:textId="77777777" w:rsidR="00AE5AE2" w:rsidRDefault="00AE5AE2" w:rsidP="00AE5AE2"/>
    <w:p w14:paraId="5C02954C" w14:textId="77777777" w:rsidR="00AE5AE2" w:rsidRDefault="00AE5AE2" w:rsidP="00AE5AE2"/>
    <w:p w14:paraId="5E2A4621" w14:textId="77777777" w:rsidR="00AE5AE2" w:rsidRDefault="00AE5AE2" w:rsidP="00AE5AE2"/>
    <w:p w14:paraId="733430BA" w14:textId="77777777" w:rsidR="00AE5AE2" w:rsidRDefault="00AE5AE2" w:rsidP="00AE5AE2"/>
    <w:p w14:paraId="568CC4FB" w14:textId="77777777" w:rsidR="00AE5AE2" w:rsidRDefault="00AE5AE2" w:rsidP="00AE5AE2"/>
    <w:p w14:paraId="1A96D0B4" w14:textId="77777777" w:rsidR="00AE5AE2" w:rsidRDefault="00AE5AE2" w:rsidP="00AE5AE2"/>
    <w:p w14:paraId="45D38E67" w14:textId="77777777" w:rsidR="00AE5AE2" w:rsidRDefault="00AE5AE2" w:rsidP="00AE5AE2"/>
    <w:p w14:paraId="1EB31B2A" w14:textId="77777777" w:rsidR="00AE5AE2" w:rsidRDefault="00AE5AE2" w:rsidP="00AE5AE2"/>
    <w:p w14:paraId="402C961F" w14:textId="77777777" w:rsidR="00AE5AE2" w:rsidRDefault="00AE5AE2" w:rsidP="00AE5AE2"/>
    <w:p w14:paraId="3F50B3C6" w14:textId="77777777" w:rsidR="00AE5AE2" w:rsidRDefault="00AE5AE2" w:rsidP="00AE5AE2"/>
    <w:p w14:paraId="22AFDE4A" w14:textId="77777777" w:rsidR="00AE5AE2" w:rsidRDefault="00AE5AE2" w:rsidP="00AE5AE2"/>
    <w:p w14:paraId="3314A44C" w14:textId="77777777" w:rsidR="00AE5AE2" w:rsidRDefault="00AE5AE2" w:rsidP="00AE5AE2"/>
    <w:p w14:paraId="3EE44A3A" w14:textId="77777777" w:rsidR="00AE5AE2" w:rsidRDefault="00AE5AE2" w:rsidP="00AE5AE2"/>
    <w:p w14:paraId="46E8F21C" w14:textId="77777777" w:rsidR="00AE5AE2" w:rsidRDefault="00AE5AE2" w:rsidP="00AE5AE2"/>
    <w:p w14:paraId="2C9F6DE3" w14:textId="77777777" w:rsidR="00AE5AE2" w:rsidRDefault="00AE5AE2" w:rsidP="00AE5AE2"/>
    <w:p w14:paraId="7B467038" w14:textId="77777777" w:rsidR="00AE5AE2" w:rsidRDefault="00AE5AE2" w:rsidP="00AE5AE2"/>
    <w:p w14:paraId="770B2FA4" w14:textId="77777777" w:rsidR="00AE5AE2" w:rsidRDefault="00AE5AE2" w:rsidP="00AE5AE2"/>
    <w:p w14:paraId="55D63BB6" w14:textId="77777777" w:rsidR="00AE5AE2" w:rsidRDefault="00AE5AE2" w:rsidP="00AE5AE2"/>
    <w:p w14:paraId="3EDBA678" w14:textId="77777777" w:rsidR="00AE5AE2" w:rsidRDefault="00AE5AE2" w:rsidP="00AE5AE2"/>
    <w:p w14:paraId="478E7B23" w14:textId="77777777" w:rsidR="00AE5AE2" w:rsidRDefault="00AE5AE2" w:rsidP="00AE5AE2"/>
    <w:p w14:paraId="2CF4BEF6" w14:textId="77777777" w:rsidR="00AE5AE2" w:rsidRPr="00FC5D7E" w:rsidRDefault="00AE5AE2" w:rsidP="00AE5AE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9289722"/>
      <w:r w:rsidRPr="00FC5D7E">
        <w:rPr>
          <w:rFonts w:ascii="Times New Roman" w:hAnsi="Times New Roman" w:cs="Times New Roman"/>
          <w:color w:val="auto"/>
          <w:sz w:val="24"/>
          <w:szCs w:val="24"/>
        </w:rPr>
        <w:lastRenderedPageBreak/>
        <w:t>Základní údaje o škole</w:t>
      </w:r>
      <w:bookmarkEnd w:id="0"/>
    </w:p>
    <w:p w14:paraId="444E9E30" w14:textId="77777777" w:rsidR="00AE5AE2" w:rsidRDefault="00AE5AE2" w:rsidP="00AE5AE2">
      <w:pPr>
        <w:pStyle w:val="Nadpis2"/>
        <w:spacing w:befor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256171" w14:textId="77777777" w:rsidR="00974695" w:rsidRPr="00FC5D7E" w:rsidRDefault="00974695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79289723"/>
      <w:r w:rsidRPr="00FC5D7E">
        <w:rPr>
          <w:rFonts w:ascii="Times New Roman" w:hAnsi="Times New Roman" w:cs="Times New Roman"/>
          <w:color w:val="auto"/>
          <w:sz w:val="24"/>
          <w:szCs w:val="24"/>
        </w:rPr>
        <w:t>1.1 Údaje školy</w:t>
      </w:r>
      <w:bookmarkEnd w:id="1"/>
    </w:p>
    <w:p w14:paraId="0117F483" w14:textId="77777777" w:rsidR="00A06B20" w:rsidRPr="00FC5D7E" w:rsidRDefault="00A06B20" w:rsidP="00F666E0">
      <w:pPr>
        <w:jc w:val="both"/>
        <w:rPr>
          <w:b/>
          <w:color w:val="FF0000"/>
        </w:rPr>
      </w:pPr>
    </w:p>
    <w:p w14:paraId="0F0BEB82" w14:textId="77777777" w:rsidR="00974695" w:rsidRPr="00FC5D7E" w:rsidRDefault="00974695" w:rsidP="00F666E0">
      <w:pPr>
        <w:jc w:val="both"/>
        <w:rPr>
          <w:b/>
        </w:rPr>
      </w:pPr>
      <w:r w:rsidRPr="00FC5D7E">
        <w:rPr>
          <w:b/>
        </w:rPr>
        <w:t xml:space="preserve">název školy: </w:t>
      </w:r>
      <w:r w:rsidRPr="00FC5D7E">
        <w:t>Základní škola, Most, Zlatnická 186, příspěvková organizace</w:t>
      </w:r>
    </w:p>
    <w:p w14:paraId="57568A41" w14:textId="77777777" w:rsidR="00974695" w:rsidRPr="00FC5D7E" w:rsidRDefault="00974695" w:rsidP="00F666E0">
      <w:pPr>
        <w:jc w:val="both"/>
        <w:rPr>
          <w:b/>
        </w:rPr>
      </w:pPr>
      <w:r w:rsidRPr="00FC5D7E">
        <w:rPr>
          <w:b/>
        </w:rPr>
        <w:t xml:space="preserve">adresa školy: </w:t>
      </w:r>
      <w:r w:rsidRPr="00FC5D7E">
        <w:t>Základní škola, Zlatnická 186, 434 01 Most</w:t>
      </w:r>
    </w:p>
    <w:p w14:paraId="2E02D584" w14:textId="77777777" w:rsidR="00974695" w:rsidRPr="00FC5D7E" w:rsidRDefault="00974695" w:rsidP="00F666E0">
      <w:pPr>
        <w:jc w:val="both"/>
        <w:rPr>
          <w:b/>
        </w:rPr>
      </w:pPr>
      <w:r w:rsidRPr="00FC5D7E">
        <w:tab/>
      </w:r>
      <w:r w:rsidRPr="00FC5D7E">
        <w:tab/>
      </w:r>
      <w:r w:rsidRPr="00FC5D7E">
        <w:tab/>
      </w:r>
      <w:r w:rsidRPr="00FC5D7E">
        <w:tab/>
        <w:t xml:space="preserve">     </w:t>
      </w:r>
      <w:r w:rsidR="00294505" w:rsidRPr="00FC5D7E">
        <w:t xml:space="preserve">    </w:t>
      </w:r>
    </w:p>
    <w:p w14:paraId="3DC5E858" w14:textId="77777777" w:rsidR="00974695" w:rsidRPr="00FC5D7E" w:rsidRDefault="00974695" w:rsidP="00F666E0">
      <w:pPr>
        <w:jc w:val="both"/>
        <w:rPr>
          <w:b/>
        </w:rPr>
      </w:pPr>
      <w:r w:rsidRPr="00FC5D7E">
        <w:rPr>
          <w:b/>
        </w:rPr>
        <w:t xml:space="preserve">IČO: </w:t>
      </w:r>
      <w:r w:rsidRPr="00FC5D7E">
        <w:t>49872265</w:t>
      </w:r>
    </w:p>
    <w:p w14:paraId="6C6F4511" w14:textId="77777777" w:rsidR="00974695" w:rsidRPr="00FC5D7E" w:rsidRDefault="00974695" w:rsidP="00F666E0">
      <w:pPr>
        <w:jc w:val="both"/>
        <w:rPr>
          <w:b/>
        </w:rPr>
      </w:pPr>
      <w:r w:rsidRPr="00FC5D7E">
        <w:rPr>
          <w:b/>
        </w:rPr>
        <w:t xml:space="preserve">IZO: </w:t>
      </w:r>
      <w:r w:rsidRPr="00FC5D7E">
        <w:t>600083888</w:t>
      </w:r>
    </w:p>
    <w:p w14:paraId="03B999DC" w14:textId="77777777" w:rsidR="00974695" w:rsidRPr="00FC5D7E" w:rsidRDefault="00974695" w:rsidP="00F666E0">
      <w:pPr>
        <w:jc w:val="both"/>
      </w:pPr>
      <w:r w:rsidRPr="00FC5D7E">
        <w:rPr>
          <w:b/>
        </w:rPr>
        <w:t xml:space="preserve">kontakty: </w:t>
      </w:r>
    </w:p>
    <w:p w14:paraId="025049FE" w14:textId="77777777" w:rsidR="00974695" w:rsidRPr="00FC5D7E" w:rsidRDefault="00974695" w:rsidP="00F666E0">
      <w:pPr>
        <w:numPr>
          <w:ilvl w:val="0"/>
          <w:numId w:val="3"/>
        </w:numPr>
        <w:jc w:val="both"/>
      </w:pPr>
      <w:r w:rsidRPr="00FC5D7E">
        <w:t>telefonní čísla</w:t>
      </w:r>
    </w:p>
    <w:p w14:paraId="5D334A2C" w14:textId="77777777" w:rsidR="00974695" w:rsidRPr="00FC5D7E" w:rsidRDefault="00974695" w:rsidP="00F666E0">
      <w:pPr>
        <w:numPr>
          <w:ilvl w:val="1"/>
          <w:numId w:val="3"/>
        </w:numPr>
        <w:jc w:val="both"/>
      </w:pPr>
      <w:r w:rsidRPr="00FC5D7E">
        <w:t>ředitelka školy: 476 118 195</w:t>
      </w:r>
    </w:p>
    <w:p w14:paraId="13B15CF8" w14:textId="77777777" w:rsidR="00974695" w:rsidRPr="00FC5D7E" w:rsidRDefault="00974695" w:rsidP="00F666E0">
      <w:pPr>
        <w:numPr>
          <w:ilvl w:val="1"/>
          <w:numId w:val="3"/>
        </w:numPr>
        <w:jc w:val="both"/>
      </w:pPr>
      <w:r w:rsidRPr="00FC5D7E">
        <w:t>sekretariát: 476 118 243, 730 528 042</w:t>
      </w:r>
    </w:p>
    <w:p w14:paraId="16485E8D" w14:textId="77777777" w:rsidR="00974695" w:rsidRPr="00FC5D7E" w:rsidRDefault="00974695" w:rsidP="00F666E0">
      <w:pPr>
        <w:numPr>
          <w:ilvl w:val="1"/>
          <w:numId w:val="3"/>
        </w:numPr>
        <w:jc w:val="both"/>
      </w:pPr>
      <w:r w:rsidRPr="00FC5D7E">
        <w:t>zástupce ředitele: 476 118</w:t>
      </w:r>
      <w:r w:rsidR="003D3802" w:rsidRPr="00FC5D7E">
        <w:t> </w:t>
      </w:r>
      <w:r w:rsidRPr="00FC5D7E">
        <w:t>284</w:t>
      </w:r>
    </w:p>
    <w:p w14:paraId="7160137F" w14:textId="77777777" w:rsidR="003D3802" w:rsidRPr="00FC5D7E" w:rsidRDefault="003D3802" w:rsidP="00F666E0">
      <w:pPr>
        <w:numPr>
          <w:ilvl w:val="1"/>
          <w:numId w:val="3"/>
        </w:numPr>
        <w:jc w:val="both"/>
      </w:pPr>
      <w:r w:rsidRPr="00FC5D7E">
        <w:t>školní jídelna: 730 659 930</w:t>
      </w:r>
    </w:p>
    <w:p w14:paraId="0DD8EBE5" w14:textId="77777777" w:rsidR="00974695" w:rsidRPr="00FC5D7E" w:rsidRDefault="00974695" w:rsidP="00F666E0">
      <w:pPr>
        <w:numPr>
          <w:ilvl w:val="0"/>
          <w:numId w:val="3"/>
        </w:numPr>
        <w:jc w:val="both"/>
      </w:pPr>
      <w:r w:rsidRPr="00FC5D7E">
        <w:t xml:space="preserve">e-mailová adresa: </w:t>
      </w:r>
      <w:hyperlink r:id="rId11" w:history="1">
        <w:r w:rsidRPr="00FC5D7E">
          <w:rPr>
            <w:rStyle w:val="Hypertextovodkaz"/>
            <w:rFonts w:eastAsia="Arial Unicode MS"/>
            <w:color w:val="auto"/>
          </w:rPr>
          <w:t>info@zschanov.cz</w:t>
        </w:r>
      </w:hyperlink>
    </w:p>
    <w:p w14:paraId="55DE744D" w14:textId="69DF0C26" w:rsidR="00974695" w:rsidRPr="00FC5D7E" w:rsidRDefault="00974695" w:rsidP="00F666E0">
      <w:pPr>
        <w:numPr>
          <w:ilvl w:val="0"/>
          <w:numId w:val="3"/>
        </w:numPr>
        <w:jc w:val="both"/>
        <w:rPr>
          <w:rStyle w:val="Hypertextovodkaz"/>
          <w:color w:val="auto"/>
          <w:u w:val="none"/>
        </w:rPr>
      </w:pPr>
      <w:r w:rsidRPr="00FC5D7E">
        <w:t xml:space="preserve">internetové stránky: </w:t>
      </w:r>
      <w:hyperlink r:id="rId12" w:history="1">
        <w:r w:rsidRPr="00FC5D7E">
          <w:rPr>
            <w:rStyle w:val="Hypertextovodkaz"/>
            <w:color w:val="auto"/>
          </w:rPr>
          <w:t>www.zschanov.cz</w:t>
        </w:r>
      </w:hyperlink>
    </w:p>
    <w:p w14:paraId="2CE208C3" w14:textId="20E69E54" w:rsidR="00797F8A" w:rsidRPr="00FC5D7E" w:rsidRDefault="00797F8A" w:rsidP="00F666E0">
      <w:pPr>
        <w:numPr>
          <w:ilvl w:val="0"/>
          <w:numId w:val="3"/>
        </w:numPr>
        <w:jc w:val="both"/>
      </w:pPr>
      <w:r w:rsidRPr="00FC5D7E">
        <w:rPr>
          <w:rStyle w:val="Hypertextovodkaz"/>
          <w:color w:val="auto"/>
          <w:u w:val="none"/>
        </w:rPr>
        <w:t>ID datové schránky: 4gsv33z</w:t>
      </w:r>
    </w:p>
    <w:p w14:paraId="52208C15" w14:textId="77777777" w:rsidR="00974695" w:rsidRPr="00FC5D7E" w:rsidRDefault="00974695" w:rsidP="00F666E0">
      <w:pPr>
        <w:numPr>
          <w:ilvl w:val="0"/>
          <w:numId w:val="3"/>
        </w:numPr>
        <w:jc w:val="both"/>
      </w:pPr>
      <w:r w:rsidRPr="00FC5D7E">
        <w:t>fax: 476 118 243</w:t>
      </w:r>
    </w:p>
    <w:p w14:paraId="45AAE0DD" w14:textId="77777777" w:rsidR="00974695" w:rsidRPr="00FC5D7E" w:rsidRDefault="00974695" w:rsidP="00F666E0">
      <w:pPr>
        <w:jc w:val="both"/>
      </w:pPr>
      <w:r w:rsidRPr="00FC5D7E">
        <w:tab/>
      </w:r>
      <w:r w:rsidRPr="00FC5D7E">
        <w:rPr>
          <w:b/>
        </w:rPr>
        <w:t>součásti školy:</w:t>
      </w:r>
    </w:p>
    <w:p w14:paraId="478152F4" w14:textId="77777777" w:rsidR="00974695" w:rsidRPr="00FC5D7E" w:rsidRDefault="00974695" w:rsidP="00F666E0">
      <w:pPr>
        <w:numPr>
          <w:ilvl w:val="0"/>
          <w:numId w:val="4"/>
        </w:numPr>
        <w:jc w:val="both"/>
      </w:pPr>
      <w:r w:rsidRPr="00FC5D7E">
        <w:t xml:space="preserve">základní </w:t>
      </w:r>
      <w:proofErr w:type="gramStart"/>
      <w:r w:rsidRPr="00FC5D7E">
        <w:t>škola - IZO</w:t>
      </w:r>
      <w:proofErr w:type="gramEnd"/>
      <w:r w:rsidRPr="00FC5D7E">
        <w:t xml:space="preserve"> 116 701 625 (kapacita 300 žáků)</w:t>
      </w:r>
    </w:p>
    <w:p w14:paraId="47583E38" w14:textId="77777777" w:rsidR="00974695" w:rsidRPr="00FC5D7E" w:rsidRDefault="00974695" w:rsidP="00F666E0">
      <w:pPr>
        <w:numPr>
          <w:ilvl w:val="0"/>
          <w:numId w:val="4"/>
        </w:numPr>
        <w:jc w:val="both"/>
      </w:pPr>
      <w:r w:rsidRPr="00FC5D7E">
        <w:t>školní družina - IZO 116 701 </w:t>
      </w:r>
      <w:proofErr w:type="gramStart"/>
      <w:r w:rsidRPr="00FC5D7E">
        <w:t>633  (</w:t>
      </w:r>
      <w:proofErr w:type="gramEnd"/>
      <w:r w:rsidRPr="00FC5D7E">
        <w:t>kapacita 100 žáků)</w:t>
      </w:r>
    </w:p>
    <w:p w14:paraId="1F57D38C" w14:textId="77777777" w:rsidR="00974695" w:rsidRPr="00FC5D7E" w:rsidRDefault="00974695" w:rsidP="00F666E0">
      <w:pPr>
        <w:numPr>
          <w:ilvl w:val="0"/>
          <w:numId w:val="4"/>
        </w:numPr>
        <w:jc w:val="both"/>
      </w:pPr>
      <w:r w:rsidRPr="00FC5D7E">
        <w:t>školní jídelna</w:t>
      </w:r>
      <w:r w:rsidR="003D3802" w:rsidRPr="00FC5D7E">
        <w:t xml:space="preserve"> </w:t>
      </w:r>
      <w:proofErr w:type="gramStart"/>
      <w:r w:rsidR="003D3802" w:rsidRPr="00FC5D7E">
        <w:t>-  IZO</w:t>
      </w:r>
      <w:proofErr w:type="gramEnd"/>
      <w:r w:rsidR="003D3802" w:rsidRPr="00FC5D7E">
        <w:t xml:space="preserve"> 116 701 650  (kapacita 165 žáků)</w:t>
      </w:r>
    </w:p>
    <w:p w14:paraId="79843978" w14:textId="77777777" w:rsidR="00136DBD" w:rsidRPr="00FC5D7E" w:rsidRDefault="00136DBD" w:rsidP="00F666E0">
      <w:pPr>
        <w:jc w:val="both"/>
      </w:pPr>
    </w:p>
    <w:p w14:paraId="5608145C" w14:textId="77777777" w:rsidR="00374E2A" w:rsidRPr="00FC5D7E" w:rsidRDefault="00374E2A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79289724"/>
      <w:r w:rsidRPr="00FC5D7E">
        <w:rPr>
          <w:rFonts w:ascii="Times New Roman" w:hAnsi="Times New Roman" w:cs="Times New Roman"/>
          <w:color w:val="auto"/>
          <w:sz w:val="24"/>
          <w:szCs w:val="24"/>
        </w:rPr>
        <w:t>1.2 Zřizovatel</w:t>
      </w:r>
      <w:bookmarkEnd w:id="2"/>
    </w:p>
    <w:p w14:paraId="0F020217" w14:textId="77777777" w:rsidR="00A06B20" w:rsidRPr="00FC5D7E" w:rsidRDefault="00A06B20" w:rsidP="00F666E0">
      <w:pPr>
        <w:jc w:val="both"/>
        <w:rPr>
          <w:b/>
        </w:rPr>
      </w:pPr>
    </w:p>
    <w:p w14:paraId="5B16D8B6" w14:textId="77777777" w:rsidR="00374E2A" w:rsidRPr="00FC5D7E" w:rsidRDefault="00374E2A" w:rsidP="00F666E0">
      <w:pPr>
        <w:jc w:val="both"/>
        <w:rPr>
          <w:b/>
        </w:rPr>
      </w:pPr>
      <w:r w:rsidRPr="00FC5D7E">
        <w:rPr>
          <w:b/>
        </w:rPr>
        <w:t xml:space="preserve">název: </w:t>
      </w:r>
      <w:r w:rsidRPr="00FC5D7E">
        <w:t>Statutární město Most</w:t>
      </w:r>
    </w:p>
    <w:p w14:paraId="1684AC57" w14:textId="77777777" w:rsidR="00374E2A" w:rsidRPr="00FC5D7E" w:rsidRDefault="00374E2A" w:rsidP="00F666E0">
      <w:pPr>
        <w:jc w:val="both"/>
        <w:rPr>
          <w:b/>
        </w:rPr>
      </w:pPr>
      <w:r w:rsidRPr="00FC5D7E">
        <w:rPr>
          <w:b/>
        </w:rPr>
        <w:t xml:space="preserve">adresa: </w:t>
      </w:r>
      <w:r w:rsidRPr="00FC5D7E">
        <w:t>Radniční ul. č. 1, 434 69 Most</w:t>
      </w:r>
    </w:p>
    <w:p w14:paraId="7AD4407F" w14:textId="77777777" w:rsidR="00374E2A" w:rsidRPr="00FC5D7E" w:rsidRDefault="00374E2A" w:rsidP="00F666E0">
      <w:pPr>
        <w:jc w:val="both"/>
      </w:pPr>
      <w:r w:rsidRPr="00FC5D7E">
        <w:rPr>
          <w:b/>
        </w:rPr>
        <w:t xml:space="preserve">kontakty: </w:t>
      </w:r>
      <w:r w:rsidRPr="00FC5D7E">
        <w:rPr>
          <w:bCs/>
        </w:rPr>
        <w:t>vedoucí odboru školství, kultury a sportu – Ing. Tomáš Brzek</w:t>
      </w:r>
    </w:p>
    <w:p w14:paraId="3BBB3F80" w14:textId="77777777" w:rsidR="00374E2A" w:rsidRPr="00FC5D7E" w:rsidRDefault="00374E2A" w:rsidP="00F666E0">
      <w:pPr>
        <w:numPr>
          <w:ilvl w:val="0"/>
          <w:numId w:val="5"/>
        </w:numPr>
        <w:jc w:val="both"/>
      </w:pPr>
      <w:r w:rsidRPr="00FC5D7E">
        <w:t>telefonní číslo: 476 448 395</w:t>
      </w:r>
    </w:p>
    <w:p w14:paraId="197FD29E" w14:textId="77777777" w:rsidR="00374E2A" w:rsidRPr="00FC5D7E" w:rsidRDefault="00374E2A" w:rsidP="00F666E0">
      <w:pPr>
        <w:numPr>
          <w:ilvl w:val="0"/>
          <w:numId w:val="5"/>
        </w:numPr>
        <w:jc w:val="both"/>
      </w:pPr>
      <w:r w:rsidRPr="00FC5D7E">
        <w:t xml:space="preserve">e-mailová adresa: </w:t>
      </w:r>
      <w:hyperlink r:id="rId13" w:history="1">
        <w:r w:rsidRPr="00FC5D7E">
          <w:rPr>
            <w:rStyle w:val="Hypertextovodkaz"/>
            <w:color w:val="auto"/>
          </w:rPr>
          <w:t>Tomas.Brzek@mesto-most.cz</w:t>
        </w:r>
      </w:hyperlink>
    </w:p>
    <w:p w14:paraId="57BFA4F4" w14:textId="77777777" w:rsidR="00374E2A" w:rsidRPr="00FC5D7E" w:rsidRDefault="00374E2A" w:rsidP="00F666E0">
      <w:pPr>
        <w:numPr>
          <w:ilvl w:val="0"/>
          <w:numId w:val="5"/>
        </w:numPr>
        <w:jc w:val="both"/>
      </w:pPr>
      <w:r w:rsidRPr="00FC5D7E">
        <w:t xml:space="preserve">internetová adresa: </w:t>
      </w:r>
      <w:hyperlink r:id="rId14" w:history="1">
        <w:r w:rsidRPr="00FC5D7E">
          <w:rPr>
            <w:rStyle w:val="Hypertextovodkaz"/>
            <w:color w:val="auto"/>
          </w:rPr>
          <w:t>www.mesto-most.cz</w:t>
        </w:r>
      </w:hyperlink>
    </w:p>
    <w:p w14:paraId="6E280F43" w14:textId="609DA122" w:rsidR="00374E2A" w:rsidRPr="00FC5D7E" w:rsidRDefault="00374E2A" w:rsidP="00F666E0">
      <w:pPr>
        <w:jc w:val="both"/>
      </w:pPr>
    </w:p>
    <w:p w14:paraId="11DE6964" w14:textId="77777777" w:rsidR="00374E2A" w:rsidRPr="00FC5D7E" w:rsidRDefault="00374E2A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79289725"/>
      <w:r w:rsidRPr="00FC5D7E">
        <w:rPr>
          <w:rFonts w:ascii="Times New Roman" w:hAnsi="Times New Roman" w:cs="Times New Roman"/>
          <w:color w:val="auto"/>
          <w:sz w:val="24"/>
          <w:szCs w:val="24"/>
        </w:rPr>
        <w:t>1.3 Vedení školy</w:t>
      </w:r>
      <w:bookmarkEnd w:id="3"/>
    </w:p>
    <w:p w14:paraId="1C7DD21C" w14:textId="77777777" w:rsidR="00A06B20" w:rsidRPr="00FC5D7E" w:rsidRDefault="00A06B20" w:rsidP="00374E2A">
      <w:pPr>
        <w:rPr>
          <w:b/>
        </w:rPr>
      </w:pPr>
    </w:p>
    <w:p w14:paraId="21F2392A" w14:textId="77777777" w:rsidR="00374E2A" w:rsidRPr="00FC5D7E" w:rsidRDefault="00374E2A" w:rsidP="00374E2A">
      <w:pPr>
        <w:rPr>
          <w:b/>
        </w:rPr>
      </w:pPr>
      <w:r w:rsidRPr="00FC5D7E">
        <w:rPr>
          <w:b/>
        </w:rPr>
        <w:t xml:space="preserve">ředitelka školy: </w:t>
      </w:r>
      <w:r w:rsidRPr="00FC5D7E">
        <w:t>Mgr. Monika Kynclová</w:t>
      </w:r>
    </w:p>
    <w:p w14:paraId="6487D48D" w14:textId="77777777" w:rsidR="00374E2A" w:rsidRPr="00FC5D7E" w:rsidRDefault="00374E2A" w:rsidP="00374E2A">
      <w:pPr>
        <w:jc w:val="both"/>
      </w:pPr>
      <w:r w:rsidRPr="00FC5D7E">
        <w:rPr>
          <w:b/>
        </w:rPr>
        <w:t xml:space="preserve">zástupce ředitele: </w:t>
      </w:r>
      <w:r w:rsidRPr="00FC5D7E">
        <w:t>Mgr. Romana Vojtová</w:t>
      </w:r>
    </w:p>
    <w:p w14:paraId="49F20C53" w14:textId="2FFC859B" w:rsidR="00A06B20" w:rsidRDefault="00A06B20" w:rsidP="00374E2A">
      <w:pPr>
        <w:jc w:val="both"/>
      </w:pPr>
    </w:p>
    <w:p w14:paraId="3FF33697" w14:textId="77777777" w:rsidR="00DB354A" w:rsidRPr="00FC5D7E" w:rsidRDefault="00DB354A" w:rsidP="00374E2A">
      <w:pPr>
        <w:jc w:val="both"/>
      </w:pPr>
    </w:p>
    <w:p w14:paraId="65CFA397" w14:textId="77777777" w:rsidR="00A06B20" w:rsidRPr="00FC5D7E" w:rsidRDefault="00A06B20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79289726"/>
      <w:r w:rsidRPr="00FC5D7E">
        <w:rPr>
          <w:rFonts w:ascii="Times New Roman" w:hAnsi="Times New Roman" w:cs="Times New Roman"/>
          <w:color w:val="auto"/>
          <w:sz w:val="24"/>
          <w:szCs w:val="24"/>
        </w:rPr>
        <w:t>1.4 Školská rada</w:t>
      </w:r>
      <w:bookmarkEnd w:id="4"/>
    </w:p>
    <w:p w14:paraId="69C3D715" w14:textId="7E00E987" w:rsidR="00374E2A" w:rsidRDefault="00374E2A" w:rsidP="00F666E0">
      <w:pPr>
        <w:jc w:val="both"/>
        <w:rPr>
          <w:color w:val="FF0000"/>
        </w:rPr>
      </w:pPr>
    </w:p>
    <w:p w14:paraId="25F42B2A" w14:textId="7B6D802B" w:rsidR="00450164" w:rsidRPr="00450164" w:rsidRDefault="00450164" w:rsidP="00450164">
      <w:pPr>
        <w:jc w:val="both"/>
      </w:pPr>
      <w:r w:rsidRPr="00C5459F">
        <w:t xml:space="preserve">Školská rada se ve školním roce </w:t>
      </w:r>
      <w:r w:rsidRPr="00450164">
        <w:t>2023/2024 sešla dvakrát prezenčně (</w:t>
      </w:r>
      <w:r w:rsidR="00DB354A" w:rsidRPr="00450164">
        <w:t>18. 9. 2023</w:t>
      </w:r>
      <w:r w:rsidR="00DB354A">
        <w:t xml:space="preserve"> a </w:t>
      </w:r>
      <w:r w:rsidRPr="00450164">
        <w:t>12. 3. 2024). Elektronickou formou došlo v září 2023 ke schválení Výroční zprávy za školní rok 2022/2023.</w:t>
      </w:r>
    </w:p>
    <w:p w14:paraId="2328A108" w14:textId="77777777" w:rsidR="00450164" w:rsidRPr="00C5459F" w:rsidRDefault="00450164" w:rsidP="00450164">
      <w:pPr>
        <w:jc w:val="both"/>
      </w:pPr>
    </w:p>
    <w:p w14:paraId="68B68147" w14:textId="77777777" w:rsidR="00450164" w:rsidRPr="00C5459F" w:rsidRDefault="00450164" w:rsidP="00450164">
      <w:pPr>
        <w:jc w:val="both"/>
      </w:pPr>
    </w:p>
    <w:p w14:paraId="3C8A64AC" w14:textId="77777777" w:rsidR="00450164" w:rsidRPr="00307011" w:rsidRDefault="00450164" w:rsidP="00450164">
      <w:pPr>
        <w:jc w:val="both"/>
      </w:pPr>
      <w:r w:rsidRPr="00307011">
        <w:t>Složení školské rady:</w:t>
      </w:r>
    </w:p>
    <w:p w14:paraId="2444F932" w14:textId="77777777" w:rsidR="00450164" w:rsidRPr="00307011" w:rsidRDefault="00450164" w:rsidP="00450164">
      <w:pPr>
        <w:pStyle w:val="Odstavecseseznamem"/>
        <w:numPr>
          <w:ilvl w:val="0"/>
          <w:numId w:val="9"/>
        </w:numPr>
        <w:jc w:val="both"/>
      </w:pPr>
      <w:r w:rsidRPr="00307011">
        <w:t>Mgr. Jana Hocká (předsedkyně)</w:t>
      </w:r>
    </w:p>
    <w:p w14:paraId="0518BD6C" w14:textId="77777777" w:rsidR="00450164" w:rsidRPr="00307011" w:rsidRDefault="00450164" w:rsidP="00450164">
      <w:pPr>
        <w:pStyle w:val="Odstavecseseznamem"/>
        <w:numPr>
          <w:ilvl w:val="0"/>
          <w:numId w:val="9"/>
        </w:numPr>
        <w:jc w:val="both"/>
      </w:pPr>
      <w:r w:rsidRPr="00307011">
        <w:t>Ružena Bednářová</w:t>
      </w:r>
    </w:p>
    <w:p w14:paraId="21278BF0" w14:textId="77777777" w:rsidR="00450164" w:rsidRPr="00307011" w:rsidRDefault="00450164" w:rsidP="00450164">
      <w:pPr>
        <w:pStyle w:val="Odstavecseseznamem"/>
        <w:numPr>
          <w:ilvl w:val="0"/>
          <w:numId w:val="9"/>
        </w:numPr>
        <w:jc w:val="both"/>
      </w:pPr>
      <w:r w:rsidRPr="00307011">
        <w:t>Mgr. Patricie Prokešová</w:t>
      </w:r>
    </w:p>
    <w:p w14:paraId="05303668" w14:textId="2C62F5D6" w:rsidR="00450164" w:rsidRPr="00307011" w:rsidRDefault="00450164" w:rsidP="00450164">
      <w:pPr>
        <w:pStyle w:val="Odstavecseseznamem"/>
        <w:numPr>
          <w:ilvl w:val="0"/>
          <w:numId w:val="9"/>
        </w:numPr>
        <w:jc w:val="both"/>
      </w:pPr>
      <w:r w:rsidRPr="00307011">
        <w:t>Šárka Fricová</w:t>
      </w:r>
      <w:r w:rsidR="00DB354A" w:rsidRPr="00307011">
        <w:t xml:space="preserve"> </w:t>
      </w:r>
    </w:p>
    <w:p w14:paraId="25A3DA72" w14:textId="77777777" w:rsidR="00450164" w:rsidRPr="00307011" w:rsidRDefault="00450164" w:rsidP="00450164">
      <w:pPr>
        <w:pStyle w:val="Odstavecseseznamem"/>
        <w:numPr>
          <w:ilvl w:val="0"/>
          <w:numId w:val="9"/>
        </w:numPr>
        <w:jc w:val="both"/>
      </w:pPr>
      <w:r w:rsidRPr="00307011">
        <w:t>Markéta Siváková</w:t>
      </w:r>
    </w:p>
    <w:p w14:paraId="1A0016C4" w14:textId="77777777" w:rsidR="00450164" w:rsidRPr="00307011" w:rsidRDefault="00450164" w:rsidP="00450164">
      <w:pPr>
        <w:pStyle w:val="Odstavecseseznamem"/>
        <w:numPr>
          <w:ilvl w:val="0"/>
          <w:numId w:val="9"/>
        </w:numPr>
        <w:jc w:val="both"/>
      </w:pPr>
      <w:r w:rsidRPr="00307011">
        <w:t>Rita Gabčová</w:t>
      </w:r>
    </w:p>
    <w:p w14:paraId="10761E65" w14:textId="77777777" w:rsidR="00450164" w:rsidRPr="000D3BE3" w:rsidRDefault="00450164" w:rsidP="00450164">
      <w:pPr>
        <w:jc w:val="both"/>
      </w:pPr>
    </w:p>
    <w:p w14:paraId="18FFCD7C" w14:textId="77777777" w:rsidR="00450164" w:rsidRDefault="00450164" w:rsidP="00450164">
      <w:pPr>
        <w:jc w:val="both"/>
      </w:pPr>
      <w:r w:rsidRPr="00AC749D">
        <w:t>Předmětem jednání v tomto školním roce bylo:</w:t>
      </w:r>
    </w:p>
    <w:p w14:paraId="7C529AA8" w14:textId="1FE1A18C" w:rsidR="00DB354A" w:rsidRPr="0083449E" w:rsidRDefault="00DB354A" w:rsidP="00DB354A">
      <w:pPr>
        <w:numPr>
          <w:ilvl w:val="0"/>
          <w:numId w:val="39"/>
        </w:numPr>
        <w:tabs>
          <w:tab w:val="left" w:pos="1080"/>
          <w:tab w:val="left" w:pos="1440"/>
        </w:tabs>
        <w:suppressAutoHyphens w:val="0"/>
        <w:spacing w:line="20" w:lineRule="atLeast"/>
      </w:pPr>
      <w:r w:rsidRPr="0083449E">
        <w:t>projednání Jednacího řádu školské rady</w:t>
      </w:r>
    </w:p>
    <w:p w14:paraId="7F2F75C5" w14:textId="379FEC6F" w:rsidR="00DB354A" w:rsidRPr="0083449E" w:rsidRDefault="0083449E" w:rsidP="00DB354A">
      <w:pPr>
        <w:numPr>
          <w:ilvl w:val="0"/>
          <w:numId w:val="39"/>
        </w:numPr>
        <w:tabs>
          <w:tab w:val="left" w:pos="1080"/>
          <w:tab w:val="left" w:pos="1440"/>
        </w:tabs>
        <w:suppressAutoHyphens w:val="0"/>
        <w:spacing w:line="20" w:lineRule="atLeast"/>
      </w:pPr>
      <w:r>
        <w:t>v</w:t>
      </w:r>
      <w:r w:rsidR="00DB354A" w:rsidRPr="0083449E">
        <w:t>olba předsedy školské rady</w:t>
      </w:r>
    </w:p>
    <w:p w14:paraId="1CA0A214" w14:textId="28452630" w:rsidR="00DB354A" w:rsidRPr="0083449E" w:rsidRDefault="00DB354A" w:rsidP="00DB354A">
      <w:pPr>
        <w:pStyle w:val="Odstavecseseznamem"/>
        <w:numPr>
          <w:ilvl w:val="0"/>
          <w:numId w:val="39"/>
        </w:numPr>
        <w:suppressAutoHyphens w:val="0"/>
        <w:jc w:val="both"/>
        <w:rPr>
          <w:lang w:eastAsia="cs-CZ"/>
        </w:rPr>
      </w:pPr>
      <w:r w:rsidRPr="0083449E">
        <w:rPr>
          <w:lang w:eastAsia="cs-CZ"/>
        </w:rPr>
        <w:t>projednání Plánu práce školské rady pro školní rok 2023/2024</w:t>
      </w:r>
    </w:p>
    <w:p w14:paraId="75982DDD" w14:textId="3359A3D5" w:rsidR="00DB354A" w:rsidRPr="0083449E" w:rsidRDefault="0083449E" w:rsidP="00DB354A">
      <w:pPr>
        <w:numPr>
          <w:ilvl w:val="0"/>
          <w:numId w:val="39"/>
        </w:numPr>
        <w:tabs>
          <w:tab w:val="left" w:pos="1080"/>
          <w:tab w:val="left" w:pos="1440"/>
        </w:tabs>
        <w:suppressAutoHyphens w:val="0"/>
        <w:spacing w:line="20" w:lineRule="atLeast"/>
      </w:pPr>
      <w:r>
        <w:t>s</w:t>
      </w:r>
      <w:r w:rsidR="00DB354A" w:rsidRPr="0083449E">
        <w:t>chválení Výroční zprávy školy za školní rok 2022/2023</w:t>
      </w:r>
      <w:r w:rsidRPr="0083449E">
        <w:t xml:space="preserve"> elektronickou formou</w:t>
      </w:r>
    </w:p>
    <w:p w14:paraId="17C214EC" w14:textId="31AD1CE6" w:rsidR="00DB354A" w:rsidRPr="0083449E" w:rsidRDefault="0083449E" w:rsidP="00DB354A">
      <w:pPr>
        <w:pStyle w:val="Odstavecseseznamem"/>
        <w:numPr>
          <w:ilvl w:val="0"/>
          <w:numId w:val="39"/>
        </w:numPr>
        <w:suppressAutoHyphens w:val="0"/>
      </w:pPr>
      <w:r>
        <w:t>s</w:t>
      </w:r>
      <w:r w:rsidR="00DB354A" w:rsidRPr="0083449E">
        <w:t>chválení změn Školního řádu pro školní rok 2023/2024</w:t>
      </w:r>
    </w:p>
    <w:p w14:paraId="0B27E348" w14:textId="1509C7A1" w:rsidR="00450164" w:rsidRPr="0083449E" w:rsidRDefault="00450164" w:rsidP="00450164">
      <w:pPr>
        <w:pStyle w:val="Odstavecseseznamem"/>
        <w:numPr>
          <w:ilvl w:val="0"/>
          <w:numId w:val="39"/>
        </w:numPr>
        <w:suppressAutoHyphens w:val="0"/>
      </w:pPr>
      <w:r w:rsidRPr="0083449E">
        <w:t>seznámení s výsledky vzdělávání za 1.</w:t>
      </w:r>
      <w:r w:rsidR="00DB354A" w:rsidRPr="0083449E">
        <w:t xml:space="preserve"> a 2.</w:t>
      </w:r>
      <w:r w:rsidRPr="0083449E">
        <w:t xml:space="preserve"> pololetí školního roku 2023/2024</w:t>
      </w:r>
    </w:p>
    <w:p w14:paraId="144701F9" w14:textId="77777777" w:rsidR="00450164" w:rsidRPr="0083449E" w:rsidRDefault="00450164" w:rsidP="00450164">
      <w:pPr>
        <w:pStyle w:val="Odstavecseseznamem"/>
        <w:numPr>
          <w:ilvl w:val="0"/>
          <w:numId w:val="39"/>
        </w:numPr>
        <w:suppressAutoHyphens w:val="0"/>
      </w:pPr>
      <w:r w:rsidRPr="0083449E">
        <w:t>seznámení s realizací projektů pro školní rok 2023/2024</w:t>
      </w:r>
    </w:p>
    <w:p w14:paraId="7ED70241" w14:textId="6EDEDB89" w:rsidR="00DB354A" w:rsidRPr="0083449E" w:rsidRDefault="0083449E" w:rsidP="00DB354A">
      <w:pPr>
        <w:pStyle w:val="Odstavecseseznamem"/>
        <w:numPr>
          <w:ilvl w:val="0"/>
          <w:numId w:val="39"/>
        </w:numPr>
        <w:suppressAutoHyphens w:val="0"/>
      </w:pPr>
      <w:r>
        <w:t>s</w:t>
      </w:r>
      <w:r w:rsidR="00DB354A" w:rsidRPr="0083449E">
        <w:t>eznámení s počtem dětí přijatých do přípravné třídy pro školní rok 202</w:t>
      </w:r>
      <w:r w:rsidRPr="0083449E">
        <w:t>4</w:t>
      </w:r>
      <w:r w:rsidR="00DB354A" w:rsidRPr="0083449E">
        <w:t>/202</w:t>
      </w:r>
      <w:r w:rsidRPr="0083449E">
        <w:t>5</w:t>
      </w:r>
    </w:p>
    <w:p w14:paraId="197E6323" w14:textId="65505709" w:rsidR="00DB354A" w:rsidRPr="0083449E" w:rsidRDefault="0083449E" w:rsidP="00DB354A">
      <w:pPr>
        <w:pStyle w:val="Odstavecseseznamem"/>
        <w:numPr>
          <w:ilvl w:val="0"/>
          <w:numId w:val="39"/>
        </w:numPr>
        <w:suppressAutoHyphens w:val="0"/>
      </w:pPr>
      <w:r>
        <w:t>s</w:t>
      </w:r>
      <w:r w:rsidR="00DB354A" w:rsidRPr="0083449E">
        <w:t>eznámení s výsledky zápisu do 1. třídy pro školní rok 202</w:t>
      </w:r>
      <w:r w:rsidRPr="0083449E">
        <w:t>4</w:t>
      </w:r>
      <w:r w:rsidR="00DB354A" w:rsidRPr="0083449E">
        <w:t>/202</w:t>
      </w:r>
      <w:r w:rsidRPr="0083449E">
        <w:t>5</w:t>
      </w:r>
    </w:p>
    <w:p w14:paraId="03236582" w14:textId="245D0D26" w:rsidR="00450164" w:rsidRPr="0083449E" w:rsidRDefault="00450164" w:rsidP="00450164">
      <w:pPr>
        <w:pStyle w:val="Odstavecseseznamem"/>
        <w:numPr>
          <w:ilvl w:val="0"/>
          <w:numId w:val="39"/>
        </w:numPr>
        <w:suppressAutoHyphens w:val="0"/>
      </w:pPr>
      <w:r w:rsidRPr="0083449E">
        <w:t>seznámení se zájmem vycházejících žáků o studijní obory</w:t>
      </w:r>
      <w:r w:rsidR="0083449E" w:rsidRPr="0083449E">
        <w:t xml:space="preserve"> na středních školách ve šk</w:t>
      </w:r>
      <w:r w:rsidR="0083449E">
        <w:t>olním</w:t>
      </w:r>
      <w:r w:rsidR="0083449E" w:rsidRPr="0083449E">
        <w:t xml:space="preserve"> roce 2024/2025</w:t>
      </w:r>
    </w:p>
    <w:p w14:paraId="7FF9DA9B" w14:textId="77777777" w:rsidR="00450164" w:rsidRPr="0083449E" w:rsidRDefault="00450164" w:rsidP="00450164">
      <w:pPr>
        <w:pStyle w:val="Odstavecseseznamem"/>
        <w:numPr>
          <w:ilvl w:val="0"/>
          <w:numId w:val="39"/>
        </w:numPr>
        <w:suppressAutoHyphens w:val="0"/>
      </w:pPr>
      <w:r w:rsidRPr="0083449E">
        <w:t>seznámení s výsledky hospodaření za rok 2023</w:t>
      </w:r>
    </w:p>
    <w:p w14:paraId="2F4456DC" w14:textId="77777777" w:rsidR="00450164" w:rsidRPr="0083449E" w:rsidRDefault="00450164" w:rsidP="00450164">
      <w:pPr>
        <w:pStyle w:val="Odstavecseseznamem"/>
        <w:numPr>
          <w:ilvl w:val="0"/>
          <w:numId w:val="39"/>
        </w:numPr>
        <w:suppressAutoHyphens w:val="0"/>
      </w:pPr>
      <w:r w:rsidRPr="0083449E">
        <w:t>seznámení se státním rozpočtem na rok 2024</w:t>
      </w:r>
    </w:p>
    <w:p w14:paraId="362BF0E2" w14:textId="707377B5" w:rsidR="0083449E" w:rsidRPr="0083449E" w:rsidRDefault="0083449E" w:rsidP="0083449E">
      <w:pPr>
        <w:pStyle w:val="Odstavecseseznamem"/>
        <w:numPr>
          <w:ilvl w:val="0"/>
          <w:numId w:val="39"/>
        </w:numPr>
        <w:suppressAutoHyphens w:val="0"/>
        <w:jc w:val="both"/>
      </w:pPr>
      <w:r w:rsidRPr="0083449E">
        <w:t>projednání návrhu rozpočtu zřizovatele na rok 2025</w:t>
      </w:r>
    </w:p>
    <w:p w14:paraId="6BC50BB6" w14:textId="77777777" w:rsidR="00450164" w:rsidRPr="0083449E" w:rsidRDefault="00450164" w:rsidP="00450164">
      <w:pPr>
        <w:pStyle w:val="Odstavecseseznamem"/>
        <w:numPr>
          <w:ilvl w:val="0"/>
          <w:numId w:val="39"/>
        </w:numPr>
        <w:suppressAutoHyphens w:val="0"/>
      </w:pPr>
      <w:r w:rsidRPr="0083449E">
        <w:t>seznámení s plánovanými opravami v roce 2024</w:t>
      </w:r>
    </w:p>
    <w:p w14:paraId="07935D0D" w14:textId="77777777" w:rsidR="0083449E" w:rsidRPr="0083449E" w:rsidRDefault="0083449E" w:rsidP="0083449E">
      <w:pPr>
        <w:pStyle w:val="Odstavecseseznamem"/>
        <w:numPr>
          <w:ilvl w:val="0"/>
          <w:numId w:val="39"/>
        </w:numPr>
        <w:suppressAutoHyphens w:val="0"/>
      </w:pPr>
      <w:r w:rsidRPr="0083449E">
        <w:t>seznámení s realizací projektů pro školní rok 2023/2024</w:t>
      </w:r>
    </w:p>
    <w:p w14:paraId="46E2D85E" w14:textId="77777777" w:rsidR="0083449E" w:rsidRPr="003922D5" w:rsidRDefault="0083449E" w:rsidP="0083449E">
      <w:pPr>
        <w:pStyle w:val="Odstavecseseznamem"/>
        <w:suppressAutoHyphens w:val="0"/>
      </w:pPr>
    </w:p>
    <w:p w14:paraId="5D883019" w14:textId="77777777" w:rsidR="00450164" w:rsidRPr="003922D5" w:rsidRDefault="00450164" w:rsidP="00F666E0">
      <w:pPr>
        <w:jc w:val="both"/>
      </w:pPr>
    </w:p>
    <w:p w14:paraId="78304DAD" w14:textId="0FEE99D4" w:rsidR="005469AD" w:rsidRPr="003922D5" w:rsidRDefault="005C0682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79289727"/>
      <w:r w:rsidRPr="003922D5">
        <w:rPr>
          <w:rFonts w:ascii="Times New Roman" w:hAnsi="Times New Roman" w:cs="Times New Roman"/>
          <w:color w:val="auto"/>
          <w:sz w:val="24"/>
          <w:szCs w:val="24"/>
        </w:rPr>
        <w:t>1.5 Charakteristika školy</w:t>
      </w:r>
      <w:bookmarkEnd w:id="5"/>
    </w:p>
    <w:p w14:paraId="7020D2DE" w14:textId="77777777" w:rsidR="005469AD" w:rsidRPr="003922D5" w:rsidRDefault="005469AD" w:rsidP="00F666E0">
      <w:pPr>
        <w:jc w:val="both"/>
      </w:pPr>
    </w:p>
    <w:p w14:paraId="36467394" w14:textId="616D54FC" w:rsidR="005C0682" w:rsidRPr="003922D5" w:rsidRDefault="005C0682" w:rsidP="00F666E0">
      <w:pPr>
        <w:ind w:firstLine="708"/>
        <w:jc w:val="both"/>
      </w:pPr>
      <w:r w:rsidRPr="003922D5">
        <w:t>Naše škola se nachází uprostřed sociálně vyloučené lokality. Zabýváme se výchovou a vzděláváním žáků romského etnika. Naší snahou je vytváření takového vzdělávacího programu, který bude odpovídat vzdělávacím potřebám našich žáků. Vycházíme z principů inkluzívního vzdělávání</w:t>
      </w:r>
      <w:r w:rsidR="00661B68" w:rsidRPr="003922D5">
        <w:t>.</w:t>
      </w:r>
      <w:r w:rsidRPr="003922D5">
        <w:t xml:space="preserve"> </w:t>
      </w:r>
      <w:r w:rsidR="00661B68" w:rsidRPr="003922D5">
        <w:t>Z</w:t>
      </w:r>
      <w:r w:rsidRPr="003922D5">
        <w:t xml:space="preserve"> tohoto důvodu máme zpracovány </w:t>
      </w:r>
      <w:r w:rsidR="00CB1771" w:rsidRPr="003922D5">
        <w:t>tři</w:t>
      </w:r>
      <w:r w:rsidRPr="003922D5">
        <w:t xml:space="preserve"> školní vzdělávací programy, pro děti v přípravných třídách, běžných třídách</w:t>
      </w:r>
      <w:r w:rsidR="00B531FB" w:rsidRPr="003922D5">
        <w:t xml:space="preserve"> se zapracovanými minimálními výstupy</w:t>
      </w:r>
      <w:r w:rsidRPr="003922D5">
        <w:t xml:space="preserve">, ale i pro žáky se středně těžkým a těžkým mentálním postižením. </w:t>
      </w:r>
    </w:p>
    <w:p w14:paraId="47CCC204" w14:textId="77777777" w:rsidR="00F80B74" w:rsidRPr="008824D0" w:rsidRDefault="00F80B74" w:rsidP="00F666E0">
      <w:pPr>
        <w:jc w:val="both"/>
        <w:rPr>
          <w:color w:val="FF0000"/>
        </w:rPr>
      </w:pPr>
    </w:p>
    <w:p w14:paraId="153BF7B6" w14:textId="5C7EA3CC" w:rsidR="00F80B74" w:rsidRPr="003922D5" w:rsidRDefault="00CE1D5F" w:rsidP="00F666E0">
      <w:pPr>
        <w:jc w:val="both"/>
      </w:pPr>
      <w:r w:rsidRPr="003922D5">
        <w:t>Jaké byly p</w:t>
      </w:r>
      <w:r w:rsidR="00F80B74" w:rsidRPr="003922D5">
        <w:t>riority naší školy</w:t>
      </w:r>
      <w:r w:rsidR="005C0682" w:rsidRPr="003922D5">
        <w:t xml:space="preserve"> ve škol</w:t>
      </w:r>
      <w:r w:rsidR="005964CA" w:rsidRPr="003922D5">
        <w:t>ním roce 20</w:t>
      </w:r>
      <w:r w:rsidR="00D17724" w:rsidRPr="003922D5">
        <w:t>2</w:t>
      </w:r>
      <w:r w:rsidR="003922D5" w:rsidRPr="003922D5">
        <w:t>3</w:t>
      </w:r>
      <w:r w:rsidR="005964CA" w:rsidRPr="003922D5">
        <w:t>/202</w:t>
      </w:r>
      <w:r w:rsidR="003922D5" w:rsidRPr="003922D5">
        <w:t>4</w:t>
      </w:r>
      <w:r w:rsidR="00F80B74" w:rsidRPr="003922D5">
        <w:t>.</w:t>
      </w:r>
    </w:p>
    <w:p w14:paraId="6BA3C44B" w14:textId="7B8D871D" w:rsidR="00E42F65" w:rsidRPr="00E1611A" w:rsidRDefault="00E1611A" w:rsidP="00E1611A">
      <w:pPr>
        <w:jc w:val="both"/>
      </w:pPr>
      <w:r w:rsidRPr="00E1611A">
        <w:t xml:space="preserve">a) </w:t>
      </w:r>
      <w:r w:rsidR="003922D5" w:rsidRPr="00E1611A">
        <w:t xml:space="preserve">Naše škola se ve školním roce 2022/2023 zapojila </w:t>
      </w:r>
      <w:r w:rsidR="00E42F65" w:rsidRPr="00E1611A">
        <w:t xml:space="preserve">do výzvy MŠMT z Národního plánu obnovy na podporu škol s nadprůměrným zastoupením sociálně znevýhodněných žáků a následná realizace nastavených aktivit. Finančním zdrojem pro realizaci podpory z Národního plánu obnovy jsou prostředky fondu Evropské unie – </w:t>
      </w:r>
      <w:proofErr w:type="spellStart"/>
      <w:r w:rsidR="00E42F65" w:rsidRPr="00E1611A">
        <w:t>Next</w:t>
      </w:r>
      <w:proofErr w:type="spellEnd"/>
      <w:r w:rsidR="00E42F65" w:rsidRPr="00E1611A">
        <w:t xml:space="preserve"> </w:t>
      </w:r>
      <w:proofErr w:type="spellStart"/>
      <w:r w:rsidR="00E42F65" w:rsidRPr="00E1611A">
        <w:t>Generation</w:t>
      </w:r>
      <w:proofErr w:type="spellEnd"/>
      <w:r w:rsidR="00E42F65" w:rsidRPr="00E1611A">
        <w:t xml:space="preserve"> EU. Škola zapojením do této výzvy získala finanční prostředky ve výši </w:t>
      </w:r>
      <w:r w:rsidR="00415C1E" w:rsidRPr="00E1611A">
        <w:t>6 864 815,- Kč.</w:t>
      </w:r>
      <w:r w:rsidR="00E42F65" w:rsidRPr="00E1611A">
        <w:t xml:space="preserve"> </w:t>
      </w:r>
      <w:r w:rsidRPr="00E1611A">
        <w:t>Prioritou bylo pokračování v projektu a naplňování aktivit pro druhý rok projektu.</w:t>
      </w:r>
    </w:p>
    <w:p w14:paraId="1A577FD0" w14:textId="77777777" w:rsidR="008B3C05" w:rsidRPr="00E1611A" w:rsidRDefault="008B3C05" w:rsidP="00F666E0">
      <w:pPr>
        <w:jc w:val="both"/>
      </w:pPr>
    </w:p>
    <w:p w14:paraId="5B31D9B1" w14:textId="64252C6D" w:rsidR="00A247B5" w:rsidRPr="00CD1356" w:rsidRDefault="00E1611A" w:rsidP="00F666E0">
      <w:pPr>
        <w:jc w:val="both"/>
      </w:pPr>
      <w:r w:rsidRPr="00CD1356">
        <w:t>b</w:t>
      </w:r>
      <w:r w:rsidR="00A247B5" w:rsidRPr="00CD1356">
        <w:t xml:space="preserve">) Zajištění nákupu pomůcek v rámci </w:t>
      </w:r>
      <w:r w:rsidR="00CD1356" w:rsidRPr="00CD1356">
        <w:t>v rámci rozvojového programu Nástroj pro oživení a odolnost; č. j. M</w:t>
      </w:r>
      <w:r w:rsidR="001666A4">
        <w:t>Š</w:t>
      </w:r>
      <w:r w:rsidR="00CD1356" w:rsidRPr="00CD1356">
        <w:t>MT- 3561/2024-7</w:t>
      </w:r>
      <w:r w:rsidR="00F2299E" w:rsidRPr="00CD1356">
        <w:t xml:space="preserve"> určených </w:t>
      </w:r>
      <w:r w:rsidR="00CD1356" w:rsidRPr="00CD1356">
        <w:t xml:space="preserve">na pořízení mobilních digitálních technologií pro znevýhodněné žáky, financovaný z Národního plánu obnovy – prevence digitální propasti </w:t>
      </w:r>
      <w:r w:rsidR="00CD1356" w:rsidRPr="00CD1356">
        <w:lastRenderedPageBreak/>
        <w:t xml:space="preserve">ve výši 402 000,- Kč. </w:t>
      </w:r>
      <w:r w:rsidR="007A6471" w:rsidRPr="00CD1356">
        <w:t>Z těchto prostředků byly nakoupeny notebooky a příslušenství v plné výši finančních prostředků</w:t>
      </w:r>
      <w:r w:rsidR="00E42F65" w:rsidRPr="00CD1356">
        <w:t xml:space="preserve"> poskytnutých z fondu </w:t>
      </w:r>
      <w:r w:rsidR="00A247B5" w:rsidRPr="00CD1356">
        <w:t xml:space="preserve">Evropské unie – </w:t>
      </w:r>
      <w:proofErr w:type="spellStart"/>
      <w:r w:rsidR="00A247B5" w:rsidRPr="00CD1356">
        <w:t>Next</w:t>
      </w:r>
      <w:proofErr w:type="spellEnd"/>
      <w:r w:rsidR="00A247B5" w:rsidRPr="00CD1356">
        <w:t xml:space="preserve"> </w:t>
      </w:r>
      <w:proofErr w:type="spellStart"/>
      <w:r w:rsidR="00A247B5" w:rsidRPr="00CD1356">
        <w:t>generation</w:t>
      </w:r>
      <w:proofErr w:type="spellEnd"/>
      <w:r w:rsidR="00A247B5" w:rsidRPr="00CD1356">
        <w:t xml:space="preserve"> EU</w:t>
      </w:r>
      <w:r w:rsidR="001666A4">
        <w:t>.</w:t>
      </w:r>
    </w:p>
    <w:p w14:paraId="14F70343" w14:textId="77777777" w:rsidR="007A6471" w:rsidRPr="00CD1356" w:rsidRDefault="007A6471" w:rsidP="00F666E0">
      <w:pPr>
        <w:jc w:val="both"/>
      </w:pPr>
    </w:p>
    <w:p w14:paraId="65FFDD19" w14:textId="0314810D" w:rsidR="00C04E81" w:rsidRPr="00E1611A" w:rsidRDefault="00E1611A" w:rsidP="00F666E0">
      <w:pPr>
        <w:jc w:val="both"/>
      </w:pPr>
      <w:r w:rsidRPr="00E1611A">
        <w:t>c</w:t>
      </w:r>
      <w:r w:rsidR="007D0D7B" w:rsidRPr="00E1611A">
        <w:t xml:space="preserve">) </w:t>
      </w:r>
      <w:r w:rsidR="00E21C90" w:rsidRPr="00E1611A">
        <w:t>Od srpna 2023 se škola zapojila do výzvy 02_22_002 OP JAK Šablony I na podporu zjednodušených projektů. Zapojením školy do tohoto operačního programu škola získala 264 475,- Kč a tyto finanční prostředky budou využity na aktivitu 1.II/7 Vzdělávání pracovníků ve vzdělávání v ZŠ.</w:t>
      </w:r>
      <w:r w:rsidRPr="00E1611A">
        <w:t xml:space="preserve"> Důležitým úkolem ve </w:t>
      </w:r>
      <w:proofErr w:type="spellStart"/>
      <w:r w:rsidRPr="00E1611A">
        <w:t>šk</w:t>
      </w:r>
      <w:proofErr w:type="spellEnd"/>
      <w:r w:rsidRPr="00E1611A">
        <w:t>. roce 2023/2024 bylo naplňování zvolených aktivit.</w:t>
      </w:r>
    </w:p>
    <w:p w14:paraId="3AE4C5A5" w14:textId="77777777" w:rsidR="00E21C90" w:rsidRPr="008824D0" w:rsidRDefault="00E21C90" w:rsidP="00F666E0">
      <w:pPr>
        <w:jc w:val="both"/>
        <w:rPr>
          <w:color w:val="FF0000"/>
        </w:rPr>
      </w:pPr>
    </w:p>
    <w:p w14:paraId="7A7D0C08" w14:textId="679BAB19" w:rsidR="00A778B9" w:rsidRPr="00F81F28" w:rsidRDefault="00E1611A" w:rsidP="00A778B9">
      <w:pPr>
        <w:jc w:val="both"/>
      </w:pPr>
      <w:r w:rsidRPr="00F81F28">
        <w:t>d</w:t>
      </w:r>
      <w:r w:rsidR="00AE4D76" w:rsidRPr="00F81F28">
        <w:t xml:space="preserve">) </w:t>
      </w:r>
      <w:r w:rsidRPr="00F81F28">
        <w:t>Důležitým úkolem bylo i zapojení školy do projektu</w:t>
      </w:r>
      <w:r w:rsidR="00F81F28" w:rsidRPr="00F81F28">
        <w:t xml:space="preserve"> „Prevence kriminality na území města Mostu 2024</w:t>
      </w:r>
      <w:r w:rsidR="006E0DFC" w:rsidRPr="00F81F28">
        <w:t xml:space="preserve"> z dotačního programu „Podpora prevence kriminality v Ústeckém kraji 2024“ jehož předkladatelem je </w:t>
      </w:r>
      <w:proofErr w:type="spellStart"/>
      <w:r w:rsidR="006E0DFC" w:rsidRPr="00F81F28">
        <w:t>Statutarní</w:t>
      </w:r>
      <w:proofErr w:type="spellEnd"/>
      <w:r w:rsidR="006E0DFC" w:rsidRPr="00F81F28">
        <w:t xml:space="preserve"> město Most</w:t>
      </w:r>
      <w:r w:rsidR="00F81F28" w:rsidRPr="00F81F28">
        <w:t>. Realizace projektu je plánována od</w:t>
      </w:r>
      <w:r w:rsidR="00F81F28" w:rsidRPr="00526B65">
        <w:t xml:space="preserve"> 1.</w:t>
      </w:r>
      <w:r w:rsidR="00F81F28" w:rsidRPr="00F81F28">
        <w:t>3</w:t>
      </w:r>
      <w:r w:rsidR="00F81F28" w:rsidRPr="00526B65">
        <w:t xml:space="preserve">.2024 </w:t>
      </w:r>
      <w:r w:rsidR="00F81F28" w:rsidRPr="00F81F28">
        <w:t>do</w:t>
      </w:r>
      <w:r w:rsidR="00F81F28" w:rsidRPr="00526B65">
        <w:t xml:space="preserve"> 31.</w:t>
      </w:r>
      <w:r w:rsidR="00F81F28" w:rsidRPr="00F81F28">
        <w:t>12</w:t>
      </w:r>
      <w:r w:rsidR="00F81F28" w:rsidRPr="00526B65">
        <w:t>.202</w:t>
      </w:r>
      <w:r w:rsidR="00F81F28" w:rsidRPr="00F81F28">
        <w:t xml:space="preserve">4. Účelem dotace je prevence kriminality prostřednictvím aktivní práce s dětmi a mládeží v lokalitách nejvíce zasaženými sociálně patologickými jevy a nejvyšší mírou </w:t>
      </w:r>
      <w:proofErr w:type="spellStart"/>
      <w:r w:rsidR="00F81F28" w:rsidRPr="00F81F28">
        <w:t>mírou</w:t>
      </w:r>
      <w:proofErr w:type="spellEnd"/>
      <w:r w:rsidR="00F81F28" w:rsidRPr="00F81F28">
        <w:t xml:space="preserve"> páchaných přestupků a kriminality</w:t>
      </w:r>
      <w:r w:rsidR="00F81F28">
        <w:t xml:space="preserve"> se zaměřením na SVL </w:t>
      </w:r>
      <w:proofErr w:type="spellStart"/>
      <w:r w:rsidR="00F81F28">
        <w:t>Chanov</w:t>
      </w:r>
      <w:proofErr w:type="spellEnd"/>
      <w:r w:rsidR="00F81F28">
        <w:t xml:space="preserve"> a v lokalitě „Stovky“.</w:t>
      </w:r>
    </w:p>
    <w:p w14:paraId="764D6538" w14:textId="77777777" w:rsidR="00E1611A" w:rsidRDefault="00E1611A" w:rsidP="00A778B9">
      <w:pPr>
        <w:jc w:val="both"/>
        <w:rPr>
          <w:color w:val="FF0000"/>
        </w:rPr>
      </w:pPr>
    </w:p>
    <w:p w14:paraId="41039692" w14:textId="78AA41B9" w:rsidR="00526B65" w:rsidRDefault="00E1611A" w:rsidP="00526B65">
      <w:pPr>
        <w:jc w:val="both"/>
      </w:pPr>
      <w:r w:rsidRPr="00526B65">
        <w:t>e) Od června 2024 se škola zapojila do projektu Domu romské kultury o.p.s. s názvem „Bludiště“</w:t>
      </w:r>
      <w:r w:rsidR="00526B65" w:rsidRPr="00526B65">
        <w:t xml:space="preserve"> výzvy 03_22_029 Prevence předčasných odchodů ze vzdělávání</w:t>
      </w:r>
      <w:r w:rsidRPr="00526B65">
        <w:t xml:space="preserve"> jako partner bez finančního příspěvku.</w:t>
      </w:r>
      <w:r w:rsidR="00526B65" w:rsidRPr="00526B65">
        <w:t xml:space="preserve"> Projekt bude realizován od 1.6.2024 do 31.5.2027. Hlavním cílem projektu je snížení míry rizika předčasných odchodů žáků ze systému základního vzdělávání.</w:t>
      </w:r>
    </w:p>
    <w:p w14:paraId="790B5344" w14:textId="77777777" w:rsidR="00F81F28" w:rsidRDefault="00F81F28" w:rsidP="00526B65">
      <w:pPr>
        <w:jc w:val="both"/>
      </w:pPr>
    </w:p>
    <w:p w14:paraId="33ED7360" w14:textId="493697DE" w:rsidR="00F81F28" w:rsidRPr="00526B65" w:rsidRDefault="00F81F28" w:rsidP="00526B65">
      <w:pPr>
        <w:jc w:val="both"/>
      </w:pPr>
      <w:r>
        <w:t>f) Ve školním roce 2023/2024 byla škola zapojena do dotačního programu „Potravinová pomoc dětem v sociální nouzi v Ústeckém kraji</w:t>
      </w:r>
      <w:r w:rsidR="00F1077C">
        <w:t xml:space="preserve"> 2023/2024“. Účelem finanční podpory je bezplatné stravování dětí a žáků ve věku </w:t>
      </w:r>
      <w:proofErr w:type="gramStart"/>
      <w:r w:rsidR="00F1077C">
        <w:t>2 – 21</w:t>
      </w:r>
      <w:proofErr w:type="gramEnd"/>
      <w:r w:rsidR="00F1077C">
        <w:t xml:space="preserve"> let. Díky programu bylo </w:t>
      </w:r>
      <w:r w:rsidR="00F1077C" w:rsidRPr="004F7D1B">
        <w:t xml:space="preserve">podpořeno </w:t>
      </w:r>
      <w:r w:rsidR="004F7D1B" w:rsidRPr="004F7D1B">
        <w:t>80</w:t>
      </w:r>
      <w:r w:rsidR="00F1077C" w:rsidRPr="004F7D1B">
        <w:t xml:space="preserve"> dětí</w:t>
      </w:r>
      <w:r w:rsidR="00F1077C">
        <w:t xml:space="preserve"> a žáků naší školy. </w:t>
      </w:r>
      <w:r w:rsidR="00F1077C" w:rsidRPr="004F7D1B">
        <w:t xml:space="preserve">Jedná se </w:t>
      </w:r>
      <w:r w:rsidR="001666A4">
        <w:t xml:space="preserve">o </w:t>
      </w:r>
      <w:r w:rsidR="00F1077C" w:rsidRPr="004F7D1B">
        <w:t>5</w:t>
      </w:r>
      <w:r w:rsidR="004F7D1B" w:rsidRPr="004F7D1B">
        <w:t>3</w:t>
      </w:r>
      <w:r w:rsidR="00F1077C" w:rsidRPr="004F7D1B">
        <w:t xml:space="preserve"> % dětí</w:t>
      </w:r>
      <w:r w:rsidR="00F1077C">
        <w:t xml:space="preserve"> a žáků. </w:t>
      </w:r>
    </w:p>
    <w:p w14:paraId="32F69021" w14:textId="77777777" w:rsidR="00526B65" w:rsidRPr="008824D0" w:rsidRDefault="00526B65" w:rsidP="00A778B9">
      <w:pPr>
        <w:jc w:val="both"/>
        <w:rPr>
          <w:color w:val="FF0000"/>
        </w:rPr>
      </w:pPr>
    </w:p>
    <w:p w14:paraId="48862047" w14:textId="5C91281F" w:rsidR="00CB5DD6" w:rsidRPr="00F1077C" w:rsidRDefault="00CB5DD6" w:rsidP="00F666E0">
      <w:pPr>
        <w:jc w:val="both"/>
      </w:pPr>
    </w:p>
    <w:p w14:paraId="2AA1CD43" w14:textId="77777777" w:rsidR="00136DBD" w:rsidRPr="00F1077C" w:rsidRDefault="00136DBD" w:rsidP="00F666E0">
      <w:pPr>
        <w:jc w:val="both"/>
      </w:pPr>
    </w:p>
    <w:p w14:paraId="74C80B15" w14:textId="77777777" w:rsidR="00F80B74" w:rsidRPr="00F1077C" w:rsidRDefault="002F1509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79289728"/>
      <w:r w:rsidRPr="00F1077C">
        <w:rPr>
          <w:rFonts w:ascii="Times New Roman" w:hAnsi="Times New Roman" w:cs="Times New Roman"/>
          <w:color w:val="auto"/>
          <w:sz w:val="24"/>
          <w:szCs w:val="24"/>
        </w:rPr>
        <w:t>2. Přehled oborů vzdělávání</w:t>
      </w:r>
      <w:bookmarkEnd w:id="6"/>
    </w:p>
    <w:p w14:paraId="395E1CE4" w14:textId="77777777" w:rsidR="002F1509" w:rsidRPr="00F1077C" w:rsidRDefault="002F1509" w:rsidP="00F666E0">
      <w:pPr>
        <w:jc w:val="both"/>
      </w:pPr>
    </w:p>
    <w:p w14:paraId="6A871ED5" w14:textId="77777777" w:rsidR="002F1509" w:rsidRPr="00F1077C" w:rsidRDefault="002F1509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79289729"/>
      <w:r w:rsidRPr="00F1077C">
        <w:rPr>
          <w:rFonts w:ascii="Times New Roman" w:hAnsi="Times New Roman" w:cs="Times New Roman"/>
          <w:color w:val="auto"/>
          <w:sz w:val="24"/>
          <w:szCs w:val="24"/>
        </w:rPr>
        <w:t>2.1 Obory vzdělávání</w:t>
      </w:r>
      <w:bookmarkEnd w:id="7"/>
    </w:p>
    <w:p w14:paraId="5CB6C092" w14:textId="77777777" w:rsidR="002F1509" w:rsidRPr="00F1077C" w:rsidRDefault="002F1509" w:rsidP="00F666E0">
      <w:pPr>
        <w:jc w:val="both"/>
      </w:pPr>
    </w:p>
    <w:p w14:paraId="6A069028" w14:textId="12922E87" w:rsidR="002F1509" w:rsidRPr="00F1077C" w:rsidRDefault="002F1509" w:rsidP="00F666E0">
      <w:pPr>
        <w:jc w:val="both"/>
      </w:pPr>
      <w:r w:rsidRPr="00F1077C">
        <w:t>Obory vzdělávání podle Klasifikace kmenových oborů vzdělávání a Rámcov</w:t>
      </w:r>
      <w:r w:rsidR="009A66E7" w:rsidRPr="00F1077C">
        <w:t>ých</w:t>
      </w:r>
      <w:r w:rsidRPr="00F1077C">
        <w:t xml:space="preserve"> vzdělávací</w:t>
      </w:r>
      <w:r w:rsidR="009A66E7" w:rsidRPr="00F1077C">
        <w:t>ch</w:t>
      </w:r>
      <w:r w:rsidRPr="00F1077C">
        <w:t xml:space="preserve"> program</w:t>
      </w:r>
      <w:r w:rsidR="009A66E7" w:rsidRPr="00F1077C">
        <w:t>ů</w:t>
      </w:r>
      <w:r w:rsidRPr="00F1077C">
        <w:t>:</w:t>
      </w:r>
    </w:p>
    <w:p w14:paraId="18D536AF" w14:textId="77777777" w:rsidR="002F1509" w:rsidRPr="00F1077C" w:rsidRDefault="002F1509" w:rsidP="00F666E0">
      <w:pPr>
        <w:ind w:firstLine="708"/>
        <w:jc w:val="both"/>
      </w:pPr>
    </w:p>
    <w:p w14:paraId="469F9D7B" w14:textId="4DA0B40A" w:rsidR="002F1509" w:rsidRPr="00F1077C" w:rsidRDefault="002F1509" w:rsidP="00F666E0">
      <w:pPr>
        <w:jc w:val="both"/>
      </w:pPr>
      <w:r w:rsidRPr="00F1077C">
        <w:rPr>
          <w:b/>
        </w:rPr>
        <w:t>1.</w:t>
      </w:r>
      <w:r w:rsidR="007D0D7B" w:rsidRPr="00F1077C">
        <w:rPr>
          <w:b/>
        </w:rPr>
        <w:t xml:space="preserve"> </w:t>
      </w:r>
      <w:r w:rsidRPr="00F1077C">
        <w:rPr>
          <w:b/>
        </w:rPr>
        <w:t xml:space="preserve">79-01-C/01 Základní škola </w:t>
      </w:r>
      <w:r w:rsidRPr="00F1077C">
        <w:t>– studium denní</w:t>
      </w:r>
    </w:p>
    <w:p w14:paraId="74696394" w14:textId="1FCFB998" w:rsidR="002F1509" w:rsidRPr="00F1077C" w:rsidRDefault="002F1509" w:rsidP="00F666E0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F1077C">
        <w:t>RVP ZV</w:t>
      </w:r>
      <w:r w:rsidR="00700976" w:rsidRPr="00F1077C">
        <w:t xml:space="preserve"> </w:t>
      </w:r>
    </w:p>
    <w:p w14:paraId="0A1E1430" w14:textId="77777777" w:rsidR="002F1509" w:rsidRPr="00F1077C" w:rsidRDefault="002F1509" w:rsidP="00F666E0">
      <w:pPr>
        <w:jc w:val="both"/>
      </w:pPr>
      <w:r w:rsidRPr="00F1077C">
        <w:rPr>
          <w:b/>
        </w:rPr>
        <w:t>2. 79-01-B/01 Základní škola speciální</w:t>
      </w:r>
      <w:r w:rsidRPr="00F1077C">
        <w:t xml:space="preserve"> – denní forma vzdělávání </w:t>
      </w:r>
    </w:p>
    <w:p w14:paraId="3EF92CCF" w14:textId="77777777" w:rsidR="002F1509" w:rsidRPr="00F1077C" w:rsidRDefault="002F1509" w:rsidP="00F666E0">
      <w:pPr>
        <w:pStyle w:val="Odstavecseseznamem"/>
        <w:numPr>
          <w:ilvl w:val="0"/>
          <w:numId w:val="11"/>
        </w:numPr>
        <w:jc w:val="both"/>
      </w:pPr>
      <w:r w:rsidRPr="00F1077C">
        <w:t>RVP ZŠS</w:t>
      </w:r>
    </w:p>
    <w:p w14:paraId="7838E3F4" w14:textId="77777777" w:rsidR="002F1509" w:rsidRPr="00F1077C" w:rsidRDefault="002F1509" w:rsidP="00F666E0">
      <w:pPr>
        <w:jc w:val="both"/>
      </w:pPr>
    </w:p>
    <w:p w14:paraId="398DF0EA" w14:textId="22BFE68E" w:rsidR="002F1509" w:rsidRPr="00F1077C" w:rsidRDefault="00700976" w:rsidP="00F666E0">
      <w:pPr>
        <w:jc w:val="both"/>
      </w:pPr>
      <w:r w:rsidRPr="00F1077C">
        <w:t>Vzděláv</w:t>
      </w:r>
      <w:r w:rsidR="00AC69B0" w:rsidRPr="00F1077C">
        <w:t xml:space="preserve">ání dětí </w:t>
      </w:r>
      <w:r w:rsidR="00F1077C" w:rsidRPr="00F1077C">
        <w:t xml:space="preserve">v </w:t>
      </w:r>
      <w:r w:rsidR="00AC69B0" w:rsidRPr="00F1077C">
        <w:t>přípravn</w:t>
      </w:r>
      <w:r w:rsidR="009E0355" w:rsidRPr="00F1077C">
        <w:t>é</w:t>
      </w:r>
      <w:r w:rsidR="00AC69B0" w:rsidRPr="00F1077C">
        <w:t xml:space="preserve"> tříd</w:t>
      </w:r>
      <w:r w:rsidR="009E0355" w:rsidRPr="00F1077C">
        <w:t>ě</w:t>
      </w:r>
      <w:r w:rsidR="00AC69B0" w:rsidRPr="00F1077C">
        <w:t xml:space="preserve"> probíhalo</w:t>
      </w:r>
      <w:r w:rsidRPr="00F1077C">
        <w:t xml:space="preserve"> podle školníh</w:t>
      </w:r>
      <w:r w:rsidR="005F1FC0" w:rsidRPr="00F1077C">
        <w:t>o</w:t>
      </w:r>
      <w:r w:rsidRPr="00F1077C">
        <w:t xml:space="preserve"> vzdělávacího</w:t>
      </w:r>
      <w:r w:rsidR="00AC69B0" w:rsidRPr="00F1077C">
        <w:t xml:space="preserve"> programu zpracovaného </w:t>
      </w:r>
      <w:r w:rsidR="002F1509" w:rsidRPr="00F1077C">
        <w:t>dle RVP PV, platného od 1. 9. 2014.</w:t>
      </w:r>
    </w:p>
    <w:p w14:paraId="156022CB" w14:textId="77777777" w:rsidR="006350D3" w:rsidRPr="008824D0" w:rsidRDefault="006350D3" w:rsidP="00F666E0">
      <w:pPr>
        <w:jc w:val="both"/>
        <w:rPr>
          <w:color w:val="FF0000"/>
        </w:rPr>
      </w:pPr>
    </w:p>
    <w:p w14:paraId="002AAEAB" w14:textId="77777777" w:rsidR="00153FFC" w:rsidRPr="00F1077C" w:rsidRDefault="00153FFC" w:rsidP="00F666E0">
      <w:pPr>
        <w:jc w:val="both"/>
      </w:pPr>
    </w:p>
    <w:p w14:paraId="007B7F56" w14:textId="77777777" w:rsidR="002F1509" w:rsidRPr="00F1077C" w:rsidRDefault="004A7707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79289730"/>
      <w:r w:rsidRPr="00F1077C">
        <w:rPr>
          <w:rFonts w:ascii="Times New Roman" w:hAnsi="Times New Roman" w:cs="Times New Roman"/>
          <w:color w:val="auto"/>
          <w:sz w:val="24"/>
          <w:szCs w:val="24"/>
        </w:rPr>
        <w:t>2.2 Školní vzdělávací programy</w:t>
      </w:r>
      <w:bookmarkEnd w:id="8"/>
    </w:p>
    <w:p w14:paraId="1CD0B5FA" w14:textId="77777777" w:rsidR="00F80B74" w:rsidRPr="008824D0" w:rsidRDefault="00F80B74" w:rsidP="00F666E0">
      <w:pPr>
        <w:pStyle w:val="Default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0DE1EE5C" w14:textId="79104B6E" w:rsidR="00601D31" w:rsidRPr="0054009E" w:rsidRDefault="001D1AF2" w:rsidP="00F666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4009E">
        <w:rPr>
          <w:rFonts w:ascii="Times New Roman" w:hAnsi="Times New Roman" w:cs="Times New Roman"/>
          <w:color w:val="auto"/>
        </w:rPr>
        <w:t>Vzdělávání dětí a žák</w:t>
      </w:r>
      <w:r w:rsidR="00AC69B0" w:rsidRPr="0054009E">
        <w:rPr>
          <w:rFonts w:ascii="Times New Roman" w:hAnsi="Times New Roman" w:cs="Times New Roman"/>
          <w:color w:val="auto"/>
        </w:rPr>
        <w:t>ů probíhalo ve školním roce 20</w:t>
      </w:r>
      <w:r w:rsidR="00546019" w:rsidRPr="0054009E">
        <w:rPr>
          <w:rFonts w:ascii="Times New Roman" w:hAnsi="Times New Roman" w:cs="Times New Roman"/>
          <w:color w:val="auto"/>
        </w:rPr>
        <w:t>2</w:t>
      </w:r>
      <w:r w:rsidR="00F1077C" w:rsidRPr="0054009E">
        <w:rPr>
          <w:rFonts w:ascii="Times New Roman" w:hAnsi="Times New Roman" w:cs="Times New Roman"/>
          <w:color w:val="auto"/>
        </w:rPr>
        <w:t>3</w:t>
      </w:r>
      <w:r w:rsidR="00AC69B0" w:rsidRPr="0054009E">
        <w:rPr>
          <w:rFonts w:ascii="Times New Roman" w:hAnsi="Times New Roman" w:cs="Times New Roman"/>
          <w:color w:val="auto"/>
        </w:rPr>
        <w:t>/202</w:t>
      </w:r>
      <w:r w:rsidR="00F1077C" w:rsidRPr="0054009E">
        <w:rPr>
          <w:rFonts w:ascii="Times New Roman" w:hAnsi="Times New Roman" w:cs="Times New Roman"/>
          <w:color w:val="auto"/>
        </w:rPr>
        <w:t>4</w:t>
      </w:r>
      <w:r w:rsidRPr="0054009E">
        <w:rPr>
          <w:rFonts w:ascii="Times New Roman" w:hAnsi="Times New Roman" w:cs="Times New Roman"/>
          <w:color w:val="auto"/>
        </w:rPr>
        <w:t xml:space="preserve"> podle následujících školních vzdělávacích programů.</w:t>
      </w:r>
    </w:p>
    <w:p w14:paraId="2F81F080" w14:textId="77777777" w:rsidR="001D1AF2" w:rsidRPr="0054009E" w:rsidRDefault="001D1AF2" w:rsidP="00F666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F4375E" w14:textId="77777777" w:rsidR="004A7707" w:rsidRPr="00F1077C" w:rsidRDefault="004A7707" w:rsidP="00F666E0">
      <w:pPr>
        <w:numPr>
          <w:ilvl w:val="0"/>
          <w:numId w:val="12"/>
        </w:numPr>
        <w:jc w:val="both"/>
      </w:pPr>
      <w:r w:rsidRPr="00F1077C">
        <w:rPr>
          <w:b/>
        </w:rPr>
        <w:lastRenderedPageBreak/>
        <w:t xml:space="preserve">Školní vzdělávací program </w:t>
      </w:r>
      <w:proofErr w:type="spellStart"/>
      <w:r w:rsidRPr="00F1077C">
        <w:rPr>
          <w:b/>
        </w:rPr>
        <w:t>Amari</w:t>
      </w:r>
      <w:proofErr w:type="spellEnd"/>
      <w:r w:rsidRPr="00F1077C">
        <w:rPr>
          <w:b/>
        </w:rPr>
        <w:t xml:space="preserve"> škola – Naše škola I.</w:t>
      </w:r>
      <w:r w:rsidRPr="00F1077C">
        <w:t xml:space="preserve"> </w:t>
      </w:r>
    </w:p>
    <w:p w14:paraId="01FCD4F6" w14:textId="77777777" w:rsidR="004A7707" w:rsidRPr="00F1077C" w:rsidRDefault="004A7707" w:rsidP="00F666E0">
      <w:pPr>
        <w:ind w:left="720"/>
        <w:jc w:val="both"/>
        <w:rPr>
          <w:b/>
        </w:rPr>
      </w:pPr>
      <w:r w:rsidRPr="00F1077C">
        <w:t>zpracovaný podle RVP ZV</w:t>
      </w:r>
    </w:p>
    <w:p w14:paraId="389675EF" w14:textId="77777777" w:rsidR="004A7707" w:rsidRPr="00F1077C" w:rsidRDefault="004A7707" w:rsidP="00F666E0">
      <w:pPr>
        <w:numPr>
          <w:ilvl w:val="0"/>
          <w:numId w:val="12"/>
        </w:numPr>
        <w:jc w:val="both"/>
      </w:pPr>
      <w:r w:rsidRPr="00F1077C">
        <w:rPr>
          <w:b/>
        </w:rPr>
        <w:t xml:space="preserve">Školní vzdělávací program </w:t>
      </w:r>
      <w:proofErr w:type="spellStart"/>
      <w:r w:rsidRPr="00F1077C">
        <w:rPr>
          <w:b/>
        </w:rPr>
        <w:t>Amari</w:t>
      </w:r>
      <w:proofErr w:type="spellEnd"/>
      <w:r w:rsidRPr="00F1077C">
        <w:rPr>
          <w:b/>
        </w:rPr>
        <w:t xml:space="preserve"> škola – Naše škola III.</w:t>
      </w:r>
      <w:r w:rsidRPr="00F1077C">
        <w:t xml:space="preserve"> </w:t>
      </w:r>
    </w:p>
    <w:p w14:paraId="7F37140F" w14:textId="77777777" w:rsidR="004A7707" w:rsidRPr="00F1077C" w:rsidRDefault="004A7707" w:rsidP="00F666E0">
      <w:pPr>
        <w:ind w:left="720"/>
        <w:jc w:val="both"/>
        <w:rPr>
          <w:b/>
        </w:rPr>
      </w:pPr>
      <w:r w:rsidRPr="00F1077C">
        <w:t>zpracovaný podle RVP ZŠS</w:t>
      </w:r>
    </w:p>
    <w:p w14:paraId="7F09732A" w14:textId="77777777" w:rsidR="004A7707" w:rsidRPr="00F1077C" w:rsidRDefault="004A7707" w:rsidP="00F666E0">
      <w:pPr>
        <w:numPr>
          <w:ilvl w:val="0"/>
          <w:numId w:val="12"/>
        </w:numPr>
        <w:jc w:val="both"/>
      </w:pPr>
      <w:r w:rsidRPr="00F1077C">
        <w:rPr>
          <w:b/>
        </w:rPr>
        <w:t xml:space="preserve">Školní vzdělávací program </w:t>
      </w:r>
      <w:proofErr w:type="spellStart"/>
      <w:r w:rsidRPr="00F1077C">
        <w:rPr>
          <w:b/>
        </w:rPr>
        <w:t>Amari</w:t>
      </w:r>
      <w:proofErr w:type="spellEnd"/>
      <w:r w:rsidRPr="00F1077C">
        <w:rPr>
          <w:b/>
        </w:rPr>
        <w:t xml:space="preserve"> škola – Naše škola IV.</w:t>
      </w:r>
      <w:r w:rsidRPr="00F1077C">
        <w:t xml:space="preserve"> </w:t>
      </w:r>
    </w:p>
    <w:p w14:paraId="28940BDE" w14:textId="77777777" w:rsidR="004A7707" w:rsidRPr="00F1077C" w:rsidRDefault="004A7707" w:rsidP="00F666E0">
      <w:pPr>
        <w:ind w:left="720"/>
        <w:jc w:val="both"/>
      </w:pPr>
      <w:r w:rsidRPr="00F1077C">
        <w:t>zpracovaný podle RVP PV</w:t>
      </w:r>
    </w:p>
    <w:p w14:paraId="529815FE" w14:textId="56571E13" w:rsidR="001D1AF2" w:rsidRPr="00F1077C" w:rsidRDefault="001D1AF2" w:rsidP="00F666E0">
      <w:pPr>
        <w:ind w:left="720"/>
        <w:jc w:val="both"/>
      </w:pPr>
    </w:p>
    <w:p w14:paraId="2F90A304" w14:textId="77777777" w:rsidR="004A7707" w:rsidRPr="00F1077C" w:rsidRDefault="004A7707" w:rsidP="00F666E0">
      <w:pPr>
        <w:jc w:val="both"/>
      </w:pPr>
    </w:p>
    <w:p w14:paraId="5ACA9FF3" w14:textId="77777777" w:rsidR="004A7707" w:rsidRPr="00F1077C" w:rsidRDefault="001D1AF2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eastAsia="cs-CZ"/>
        </w:rPr>
      </w:pPr>
      <w:bookmarkStart w:id="9" w:name="_Toc179289731"/>
      <w:r w:rsidRPr="00F1077C">
        <w:rPr>
          <w:rFonts w:ascii="Times New Roman" w:hAnsi="Times New Roman" w:cs="Times New Roman"/>
          <w:color w:val="auto"/>
          <w:sz w:val="24"/>
          <w:szCs w:val="24"/>
          <w:lang w:eastAsia="cs-CZ"/>
        </w:rPr>
        <w:t>3. Personální zabezpečení činnosti školy</w:t>
      </w:r>
      <w:bookmarkEnd w:id="9"/>
    </w:p>
    <w:p w14:paraId="2A6722C4" w14:textId="77777777" w:rsidR="004A7707" w:rsidRPr="00F1077C" w:rsidRDefault="004A7707" w:rsidP="00F666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D99123" w14:textId="4C06AB17" w:rsidR="00324C1D" w:rsidRPr="00433830" w:rsidRDefault="001D1AF2" w:rsidP="00F666E0">
      <w:pPr>
        <w:ind w:firstLine="708"/>
        <w:jc w:val="both"/>
      </w:pPr>
      <w:bookmarkStart w:id="10" w:name="__RefHeading___Toc425918359"/>
      <w:bookmarkEnd w:id="10"/>
      <w:r w:rsidRPr="00433830">
        <w:t>Provoz školy b</w:t>
      </w:r>
      <w:r w:rsidR="008B5AE1" w:rsidRPr="00433830">
        <w:t xml:space="preserve">yl </w:t>
      </w:r>
      <w:r w:rsidR="0076635D" w:rsidRPr="00433830">
        <w:t>k</w:t>
      </w:r>
      <w:r w:rsidR="0041478A" w:rsidRPr="00433830">
        <w:t xml:space="preserve"> 3</w:t>
      </w:r>
      <w:r w:rsidR="0076635D" w:rsidRPr="00433830">
        <w:t>0</w:t>
      </w:r>
      <w:r w:rsidR="0041478A" w:rsidRPr="00433830">
        <w:t>.</w:t>
      </w:r>
      <w:r w:rsidR="0076635D" w:rsidRPr="00433830">
        <w:t>6</w:t>
      </w:r>
      <w:r w:rsidR="0041478A" w:rsidRPr="00433830">
        <w:t>.202</w:t>
      </w:r>
      <w:r w:rsidR="00E71849" w:rsidRPr="00433830">
        <w:t>4</w:t>
      </w:r>
      <w:r w:rsidR="0041478A" w:rsidRPr="00433830">
        <w:t xml:space="preserve"> zajišťován 3</w:t>
      </w:r>
      <w:r w:rsidR="00433830" w:rsidRPr="00433830">
        <w:t>7</w:t>
      </w:r>
      <w:r w:rsidR="0041478A" w:rsidRPr="00433830">
        <w:t xml:space="preserve"> zaměstnanci (přepočteno 3</w:t>
      </w:r>
      <w:r w:rsidR="00A04302" w:rsidRPr="00433830">
        <w:t>3,</w:t>
      </w:r>
      <w:r w:rsidR="00433830" w:rsidRPr="00433830">
        <w:t>03</w:t>
      </w:r>
      <w:r w:rsidR="0041478A" w:rsidRPr="00433830">
        <w:t>)</w:t>
      </w:r>
      <w:r w:rsidRPr="00433830">
        <w:t>. V přehledu zaměstnanců j</w:t>
      </w:r>
      <w:r w:rsidR="001956E1" w:rsidRPr="00433830">
        <w:t>sou</w:t>
      </w:r>
      <w:r w:rsidRPr="00433830">
        <w:t> zahrnut</w:t>
      </w:r>
      <w:r w:rsidR="00324C1D" w:rsidRPr="00433830">
        <w:t>y i profese speciální pedagog, case manager, sociální pedagog a asistent</w:t>
      </w:r>
      <w:r w:rsidR="00433830" w:rsidRPr="00433830">
        <w:t>i</w:t>
      </w:r>
      <w:r w:rsidR="00324C1D" w:rsidRPr="00433830">
        <w:t xml:space="preserve"> pedagoga</w:t>
      </w:r>
      <w:r w:rsidR="00CB6C10" w:rsidRPr="00433830">
        <w:t>, kte</w:t>
      </w:r>
      <w:r w:rsidR="001956E1" w:rsidRPr="00433830">
        <w:t>ré</w:t>
      </w:r>
      <w:r w:rsidR="00CB6C10" w:rsidRPr="00433830">
        <w:t xml:space="preserve"> byl</w:t>
      </w:r>
      <w:r w:rsidR="00324C1D" w:rsidRPr="00433830">
        <w:t>y</w:t>
      </w:r>
      <w:r w:rsidR="00CB6C10" w:rsidRPr="00433830">
        <w:t xml:space="preserve"> </w:t>
      </w:r>
      <w:r w:rsidR="00161A13" w:rsidRPr="00433830">
        <w:t>realizovány</w:t>
      </w:r>
      <w:r w:rsidR="001956E1" w:rsidRPr="00433830">
        <w:t xml:space="preserve"> z</w:t>
      </w:r>
      <w:r w:rsidR="00161A13" w:rsidRPr="00433830">
        <w:t> projektu MŠMT z Národního plánu obnovy na podporu škol s nadprůměrným zastoupením sociálně znevýhodněných žáků</w:t>
      </w:r>
      <w:r w:rsidR="001956E1" w:rsidRPr="00433830">
        <w:t xml:space="preserve"> financov</w:t>
      </w:r>
      <w:r w:rsidR="00161A13" w:rsidRPr="00433830">
        <w:t>aných</w:t>
      </w:r>
      <w:r w:rsidR="001956E1" w:rsidRPr="00433830">
        <w:t xml:space="preserve"> z fondu Evropské unie – </w:t>
      </w:r>
      <w:proofErr w:type="spellStart"/>
      <w:r w:rsidR="001956E1" w:rsidRPr="00433830">
        <w:t>Next</w:t>
      </w:r>
      <w:proofErr w:type="spellEnd"/>
      <w:r w:rsidR="001956E1" w:rsidRPr="00433830">
        <w:t xml:space="preserve"> </w:t>
      </w:r>
      <w:proofErr w:type="spellStart"/>
      <w:r w:rsidR="001956E1" w:rsidRPr="00433830">
        <w:t>Generation</w:t>
      </w:r>
      <w:proofErr w:type="spellEnd"/>
      <w:r w:rsidR="001956E1" w:rsidRPr="00433830">
        <w:t xml:space="preserve"> EU.</w:t>
      </w:r>
      <w:r w:rsidR="00161A13" w:rsidRPr="00433830">
        <w:t xml:space="preserve"> </w:t>
      </w:r>
    </w:p>
    <w:p w14:paraId="51AD8BD9" w14:textId="15EBBDB5" w:rsidR="001D1AF2" w:rsidRPr="008824D0" w:rsidRDefault="001D1AF2" w:rsidP="00F666E0">
      <w:pPr>
        <w:ind w:firstLine="708"/>
        <w:jc w:val="both"/>
        <w:rPr>
          <w:color w:val="FF0000"/>
        </w:rPr>
      </w:pPr>
      <w:r w:rsidRPr="008824D0">
        <w:rPr>
          <w:color w:val="FF0000"/>
        </w:rPr>
        <w:t xml:space="preserve"> </w:t>
      </w:r>
    </w:p>
    <w:p w14:paraId="2E796A02" w14:textId="5EBC6E1D" w:rsidR="001D1AF2" w:rsidRPr="005217FC" w:rsidRDefault="001D1AF2" w:rsidP="00F666E0">
      <w:pPr>
        <w:jc w:val="both"/>
        <w:rPr>
          <w:b/>
        </w:rPr>
      </w:pPr>
      <w:r w:rsidRPr="005217FC">
        <w:rPr>
          <w:b/>
        </w:rPr>
        <w:t>Členění zaměstnanců podle věku a pohlaví</w:t>
      </w:r>
      <w:r w:rsidR="0041478A" w:rsidRPr="005217FC">
        <w:rPr>
          <w:b/>
        </w:rPr>
        <w:t xml:space="preserve"> k 30.6.202</w:t>
      </w:r>
      <w:r w:rsidR="005217FC" w:rsidRPr="005217FC">
        <w:rPr>
          <w:b/>
        </w:rPr>
        <w:t>4</w:t>
      </w:r>
    </w:p>
    <w:tbl>
      <w:tblPr>
        <w:tblW w:w="0" w:type="auto"/>
        <w:tblInd w:w="-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540"/>
      </w:tblGrid>
      <w:tr w:rsidR="005217FC" w:rsidRPr="005217FC" w14:paraId="4FB3562F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02E49F5A" w14:textId="77777777" w:rsidR="001D1AF2" w:rsidRPr="005217FC" w:rsidRDefault="0090111C" w:rsidP="00F666E0">
            <w:pPr>
              <w:tabs>
                <w:tab w:val="center" w:pos="1515"/>
                <w:tab w:val="left" w:pos="2252"/>
                <w:tab w:val="right" w:pos="3030"/>
              </w:tabs>
              <w:jc w:val="both"/>
            </w:pPr>
            <w:r w:rsidRPr="005217FC">
              <w:rPr>
                <w:b/>
              </w:rPr>
              <w:tab/>
            </w:r>
            <w:r w:rsidR="001D1AF2" w:rsidRPr="005217FC">
              <w:rPr>
                <w:b/>
              </w:rPr>
              <w:t>věk</w:t>
            </w:r>
            <w:r w:rsidRPr="005217FC">
              <w:rPr>
                <w:b/>
              </w:rPr>
              <w:tab/>
            </w:r>
            <w:r w:rsidR="00D63AE0" w:rsidRPr="005217FC">
              <w:rPr>
                <w:b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7C20442" w14:textId="77777777" w:rsidR="001D1AF2" w:rsidRPr="005217FC" w:rsidRDefault="001D1AF2" w:rsidP="00F666E0">
            <w:pPr>
              <w:jc w:val="both"/>
            </w:pPr>
            <w:r w:rsidRPr="005217FC">
              <w:rPr>
                <w:b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092A132D" w14:textId="77777777" w:rsidR="001D1AF2" w:rsidRPr="005217FC" w:rsidRDefault="001D1AF2" w:rsidP="00F666E0">
            <w:pPr>
              <w:jc w:val="both"/>
            </w:pPr>
            <w:r w:rsidRPr="005217FC">
              <w:rPr>
                <w:b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2E2E5C7F" w14:textId="77777777" w:rsidR="001D1AF2" w:rsidRPr="005217FC" w:rsidRDefault="001D1AF2" w:rsidP="00F666E0">
            <w:pPr>
              <w:jc w:val="both"/>
            </w:pPr>
            <w:r w:rsidRPr="005217FC">
              <w:rPr>
                <w:b/>
              </w:rPr>
              <w:t>celkem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39F41FD" w14:textId="77777777" w:rsidR="001D1AF2" w:rsidRPr="005217FC" w:rsidRDefault="001D1AF2" w:rsidP="00F666E0">
            <w:pPr>
              <w:jc w:val="both"/>
            </w:pPr>
            <w:r w:rsidRPr="005217FC">
              <w:rPr>
                <w:b/>
              </w:rPr>
              <w:t>%</w:t>
            </w:r>
          </w:p>
        </w:tc>
      </w:tr>
      <w:tr w:rsidR="005217FC" w:rsidRPr="005217FC" w14:paraId="2C4B64F6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E29A9" w14:textId="77777777" w:rsidR="001D1AF2" w:rsidRPr="005217FC" w:rsidRDefault="001D1AF2" w:rsidP="00F666E0">
            <w:pPr>
              <w:jc w:val="both"/>
            </w:pPr>
            <w:r w:rsidRPr="005217FC">
              <w:t>do 20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F10B" w14:textId="77777777" w:rsidR="001D1AF2" w:rsidRPr="005217FC" w:rsidRDefault="00703DC1" w:rsidP="00F666E0">
            <w:pPr>
              <w:jc w:val="both"/>
            </w:pPr>
            <w:r w:rsidRPr="005217FC">
              <w:t>-</w:t>
            </w:r>
            <w:r w:rsidR="00267906" w:rsidRPr="005217FC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BF2C2" w14:textId="77777777" w:rsidR="001D1AF2" w:rsidRPr="005217FC" w:rsidRDefault="00703DC1" w:rsidP="00F666E0">
            <w:pPr>
              <w:jc w:val="both"/>
            </w:pPr>
            <w:r w:rsidRPr="005217FC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EC6C" w14:textId="77777777" w:rsidR="001D1AF2" w:rsidRPr="005217FC" w:rsidRDefault="00703DC1" w:rsidP="00F666E0">
            <w:pPr>
              <w:jc w:val="both"/>
            </w:pPr>
            <w:r w:rsidRPr="005217FC"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3A6AD1A" w14:textId="77777777" w:rsidR="001D1AF2" w:rsidRPr="005217FC" w:rsidRDefault="00703DC1" w:rsidP="00F666E0">
            <w:pPr>
              <w:jc w:val="both"/>
            </w:pPr>
            <w:r w:rsidRPr="005217FC">
              <w:t>0</w:t>
            </w:r>
            <w:r w:rsidR="009810BF" w:rsidRPr="005217FC">
              <w:t xml:space="preserve"> %</w:t>
            </w:r>
          </w:p>
        </w:tc>
      </w:tr>
      <w:tr w:rsidR="005217FC" w:rsidRPr="005217FC" w14:paraId="5E570DA5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F2C7" w14:textId="77777777" w:rsidR="001D1AF2" w:rsidRPr="005217FC" w:rsidRDefault="001D1AF2" w:rsidP="00F666E0">
            <w:pPr>
              <w:jc w:val="both"/>
            </w:pPr>
            <w:proofErr w:type="gramStart"/>
            <w:r w:rsidRPr="005217FC">
              <w:t>21 - 30</w:t>
            </w:r>
            <w:proofErr w:type="gramEnd"/>
            <w:r w:rsidRPr="005217FC">
              <w:t xml:space="preserve"> let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AC16" w14:textId="30FCD0B0" w:rsidR="001D1AF2" w:rsidRPr="005217FC" w:rsidRDefault="005217FC" w:rsidP="00F666E0">
            <w:pPr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8A221" w14:textId="3D0EC439" w:rsidR="001D1AF2" w:rsidRPr="005217FC" w:rsidRDefault="005217FC" w:rsidP="00F666E0">
            <w:pPr>
              <w:jc w:val="both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B988" w14:textId="176E2347" w:rsidR="001D1AF2" w:rsidRPr="005217FC" w:rsidRDefault="005217FC" w:rsidP="00F666E0">
            <w:pPr>
              <w:jc w:val="both"/>
            </w:pPr>
            <w: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42A85AD" w14:textId="744E47F1" w:rsidR="001D1AF2" w:rsidRPr="005217FC" w:rsidRDefault="004C1DCA" w:rsidP="00F666E0">
            <w:pPr>
              <w:jc w:val="both"/>
            </w:pPr>
            <w:r>
              <w:t>11</w:t>
            </w:r>
            <w:r w:rsidR="001D1AF2" w:rsidRPr="005217FC">
              <w:t xml:space="preserve"> %</w:t>
            </w:r>
          </w:p>
        </w:tc>
      </w:tr>
      <w:tr w:rsidR="005217FC" w:rsidRPr="005217FC" w14:paraId="4726C3BC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5DF0" w14:textId="77777777" w:rsidR="001D1AF2" w:rsidRPr="005217FC" w:rsidRDefault="001D1AF2" w:rsidP="00F666E0">
            <w:pPr>
              <w:jc w:val="both"/>
            </w:pPr>
            <w:proofErr w:type="gramStart"/>
            <w:r w:rsidRPr="005217FC">
              <w:t>31 - 40</w:t>
            </w:r>
            <w:proofErr w:type="gramEnd"/>
            <w:r w:rsidRPr="005217FC">
              <w:t xml:space="preserve"> let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A8B7" w14:textId="473CB73B" w:rsidR="001D1AF2" w:rsidRPr="005217FC" w:rsidRDefault="007277B0" w:rsidP="00F666E0">
            <w:pPr>
              <w:jc w:val="both"/>
            </w:pPr>
            <w:r w:rsidRPr="005217FC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036DE" w14:textId="66ADDF00" w:rsidR="001D1AF2" w:rsidRPr="005217FC" w:rsidRDefault="005217FC" w:rsidP="00F666E0">
            <w:pPr>
              <w:jc w:val="both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5B9F2" w14:textId="13A3488A" w:rsidR="001D1AF2" w:rsidRPr="005217FC" w:rsidRDefault="005217FC" w:rsidP="00F666E0">
            <w:pPr>
              <w:jc w:val="both"/>
            </w:pPr>
            <w:r>
              <w:t>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D7B1D7C" w14:textId="4B760954" w:rsidR="001D1AF2" w:rsidRPr="005217FC" w:rsidRDefault="004C1DCA" w:rsidP="00F666E0">
            <w:pPr>
              <w:jc w:val="both"/>
            </w:pPr>
            <w:r>
              <w:t>27</w:t>
            </w:r>
            <w:r w:rsidR="001D1AF2" w:rsidRPr="005217FC">
              <w:t xml:space="preserve"> %</w:t>
            </w:r>
          </w:p>
        </w:tc>
      </w:tr>
      <w:tr w:rsidR="005217FC" w:rsidRPr="005217FC" w14:paraId="548E41E9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FEB26" w14:textId="77777777" w:rsidR="001D1AF2" w:rsidRPr="005217FC" w:rsidRDefault="001D1AF2" w:rsidP="00F666E0">
            <w:pPr>
              <w:jc w:val="both"/>
            </w:pPr>
            <w:proofErr w:type="gramStart"/>
            <w:r w:rsidRPr="005217FC">
              <w:t>41 - 50</w:t>
            </w:r>
            <w:proofErr w:type="gramEnd"/>
            <w:r w:rsidRPr="005217FC">
              <w:t xml:space="preserve"> let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E135" w14:textId="2057C295" w:rsidR="001D1AF2" w:rsidRPr="005217FC" w:rsidRDefault="007277B0" w:rsidP="00F666E0">
            <w:pPr>
              <w:jc w:val="both"/>
            </w:pPr>
            <w:r w:rsidRPr="005217FC"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85DE9" w14:textId="6448F5FE" w:rsidR="001D1AF2" w:rsidRPr="005217FC" w:rsidRDefault="005217FC" w:rsidP="00F666E0">
            <w:pPr>
              <w:jc w:val="both"/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77B34" w14:textId="3D532D27" w:rsidR="001D1AF2" w:rsidRPr="005217FC" w:rsidRDefault="007277B0" w:rsidP="00F666E0">
            <w:pPr>
              <w:jc w:val="both"/>
            </w:pPr>
            <w:r w:rsidRPr="005217FC">
              <w:t>1</w:t>
            </w:r>
            <w:r w:rsidR="005217FC"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3BE3F47" w14:textId="16C6EA87" w:rsidR="001D1AF2" w:rsidRPr="005217FC" w:rsidRDefault="004C1DCA" w:rsidP="00F666E0">
            <w:pPr>
              <w:jc w:val="both"/>
            </w:pPr>
            <w:r>
              <w:t>27</w:t>
            </w:r>
            <w:r w:rsidR="001D1AF2" w:rsidRPr="005217FC">
              <w:t xml:space="preserve"> %</w:t>
            </w:r>
          </w:p>
        </w:tc>
      </w:tr>
      <w:tr w:rsidR="005217FC" w:rsidRPr="005217FC" w14:paraId="3ABF12D5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36D8B" w14:textId="77777777" w:rsidR="001D1AF2" w:rsidRPr="005217FC" w:rsidRDefault="001D1AF2" w:rsidP="00F666E0">
            <w:pPr>
              <w:jc w:val="both"/>
            </w:pPr>
            <w:proofErr w:type="gramStart"/>
            <w:r w:rsidRPr="005217FC">
              <w:t>51 - 60</w:t>
            </w:r>
            <w:proofErr w:type="gramEnd"/>
            <w:r w:rsidRPr="005217FC">
              <w:t xml:space="preserve"> let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E6EE5" w14:textId="304E4F1E" w:rsidR="001D1AF2" w:rsidRPr="005217FC" w:rsidRDefault="007277B0" w:rsidP="00F666E0">
            <w:pPr>
              <w:jc w:val="both"/>
            </w:pPr>
            <w:r w:rsidRPr="005217FC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3BB5" w14:textId="28E68C5A" w:rsidR="001D1AF2" w:rsidRPr="005217FC" w:rsidRDefault="005217FC" w:rsidP="00F666E0">
            <w:pPr>
              <w:jc w:val="both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539C" w14:textId="3C35076C" w:rsidR="001D1AF2" w:rsidRPr="005217FC" w:rsidRDefault="005217FC" w:rsidP="00F666E0">
            <w:pPr>
              <w:jc w:val="both"/>
            </w:pPr>
            <w: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EC08519" w14:textId="7F8DBD58" w:rsidR="001D1AF2" w:rsidRPr="005217FC" w:rsidRDefault="004C1DCA" w:rsidP="00F666E0">
            <w:pPr>
              <w:jc w:val="both"/>
            </w:pPr>
            <w:r>
              <w:t xml:space="preserve">19 </w:t>
            </w:r>
            <w:r w:rsidR="001D1AF2" w:rsidRPr="005217FC">
              <w:t>%</w:t>
            </w:r>
          </w:p>
        </w:tc>
      </w:tr>
      <w:tr w:rsidR="005217FC" w:rsidRPr="005217FC" w14:paraId="68D17746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24DDE" w14:textId="77777777" w:rsidR="001D1AF2" w:rsidRPr="005217FC" w:rsidRDefault="001D1AF2" w:rsidP="00F666E0">
            <w:pPr>
              <w:jc w:val="both"/>
            </w:pPr>
            <w:r w:rsidRPr="005217FC">
              <w:t xml:space="preserve">61 a více let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22B58" w14:textId="7A2542C4" w:rsidR="001D1AF2" w:rsidRPr="005217FC" w:rsidRDefault="007277B0" w:rsidP="00F666E0">
            <w:pPr>
              <w:jc w:val="both"/>
            </w:pPr>
            <w:r w:rsidRPr="005217FC"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5A5CF" w14:textId="735CDAF2" w:rsidR="001D1AF2" w:rsidRPr="005217FC" w:rsidRDefault="005217FC" w:rsidP="00F666E0">
            <w:pPr>
              <w:jc w:val="both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6E40B" w14:textId="1FE28575" w:rsidR="001D1AF2" w:rsidRPr="005217FC" w:rsidRDefault="005217FC" w:rsidP="00F666E0">
            <w:pPr>
              <w:jc w:val="both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F075EED" w14:textId="2584C374" w:rsidR="001D1AF2" w:rsidRPr="005217FC" w:rsidRDefault="004C1DCA" w:rsidP="00F666E0">
            <w:pPr>
              <w:jc w:val="both"/>
            </w:pPr>
            <w:proofErr w:type="gramStart"/>
            <w:r>
              <w:t>16</w:t>
            </w:r>
            <w:r w:rsidR="002A137F" w:rsidRPr="005217FC">
              <w:t xml:space="preserve">  </w:t>
            </w:r>
            <w:r w:rsidR="001D1AF2" w:rsidRPr="005217FC">
              <w:t>%</w:t>
            </w:r>
            <w:proofErr w:type="gramEnd"/>
          </w:p>
        </w:tc>
      </w:tr>
      <w:tr w:rsidR="005217FC" w:rsidRPr="005217FC" w14:paraId="2E791095" w14:textId="77777777" w:rsidTr="002325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46D995B7" w14:textId="77777777" w:rsidR="001D1AF2" w:rsidRPr="005217FC" w:rsidRDefault="001D1AF2" w:rsidP="00F666E0">
            <w:pPr>
              <w:jc w:val="both"/>
            </w:pPr>
            <w:r w:rsidRPr="005217FC">
              <w:t>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24516CCB" w14:textId="7DBAD276" w:rsidR="001D1AF2" w:rsidRPr="005217FC" w:rsidRDefault="007277B0" w:rsidP="00F666E0">
            <w:pPr>
              <w:jc w:val="both"/>
            </w:pPr>
            <w:r w:rsidRPr="005217FC"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62C75D05" w14:textId="2FB1D686" w:rsidR="001D1AF2" w:rsidRPr="005217FC" w:rsidRDefault="007277B0" w:rsidP="00F666E0">
            <w:pPr>
              <w:jc w:val="both"/>
            </w:pPr>
            <w:r w:rsidRPr="005217FC">
              <w:t>3</w:t>
            </w:r>
            <w:r w:rsidR="005217FC"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5486847" w14:textId="1D4A71B6" w:rsidR="001D1AF2" w:rsidRPr="005217FC" w:rsidRDefault="007277B0" w:rsidP="00F666E0">
            <w:pPr>
              <w:jc w:val="both"/>
            </w:pPr>
            <w:r w:rsidRPr="005217FC">
              <w:t>3</w:t>
            </w:r>
            <w:r w:rsidR="005217FC"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5D52F02" w14:textId="77777777" w:rsidR="001D1AF2" w:rsidRPr="005217FC" w:rsidRDefault="001D1AF2" w:rsidP="00F666E0">
            <w:pPr>
              <w:jc w:val="both"/>
            </w:pPr>
            <w:r w:rsidRPr="005217FC">
              <w:t>100 %</w:t>
            </w:r>
          </w:p>
        </w:tc>
      </w:tr>
      <w:tr w:rsidR="005217FC" w:rsidRPr="005217FC" w14:paraId="204CED37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757DE816" w14:textId="77777777" w:rsidR="001D1AF2" w:rsidRPr="005217FC" w:rsidRDefault="001D1AF2" w:rsidP="00F666E0">
            <w:pPr>
              <w:jc w:val="both"/>
            </w:pPr>
            <w:r w:rsidRPr="005217FC"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7A3D8A87" w14:textId="54BFDC2A" w:rsidR="001D1AF2" w:rsidRPr="005217FC" w:rsidRDefault="00267E3F" w:rsidP="00F666E0">
            <w:pPr>
              <w:jc w:val="both"/>
            </w:pPr>
            <w:r w:rsidRPr="005217FC">
              <w:t>1</w:t>
            </w:r>
            <w:r w:rsidR="004C1DCA">
              <w:t>1</w:t>
            </w:r>
            <w:r w:rsidR="001D1AF2" w:rsidRPr="005217FC">
              <w:t xml:space="preserve"> 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25F844AC" w14:textId="6DFFB201" w:rsidR="001D1AF2" w:rsidRPr="005217FC" w:rsidRDefault="004C1DCA" w:rsidP="00F666E0">
            <w:pPr>
              <w:jc w:val="both"/>
            </w:pPr>
            <w:r>
              <w:t>89</w:t>
            </w:r>
            <w:r w:rsidR="001D1AF2" w:rsidRPr="005217FC">
              <w:t xml:space="preserve"> 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406F360D" w14:textId="77777777" w:rsidR="001D1AF2" w:rsidRPr="005217FC" w:rsidRDefault="001D1AF2" w:rsidP="00F666E0">
            <w:pPr>
              <w:jc w:val="both"/>
            </w:pPr>
            <w:r w:rsidRPr="005217FC">
              <w:t>100 %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5797A13" w14:textId="2A9C9AB4" w:rsidR="001D1AF2" w:rsidRPr="005217FC" w:rsidRDefault="001D1AF2" w:rsidP="00F666E0">
            <w:pPr>
              <w:jc w:val="both"/>
            </w:pPr>
          </w:p>
        </w:tc>
      </w:tr>
    </w:tbl>
    <w:p w14:paraId="0C31AA64" w14:textId="357BC44F" w:rsidR="006350D3" w:rsidRPr="008824D0" w:rsidRDefault="006350D3" w:rsidP="00F666E0">
      <w:pPr>
        <w:jc w:val="both"/>
        <w:rPr>
          <w:color w:val="FF0000"/>
        </w:rPr>
      </w:pPr>
    </w:p>
    <w:p w14:paraId="686263A4" w14:textId="1C50A0BB" w:rsidR="001D1AF2" w:rsidRPr="004C1DCA" w:rsidRDefault="001D1AF2" w:rsidP="00F666E0">
      <w:pPr>
        <w:jc w:val="both"/>
        <w:rPr>
          <w:b/>
          <w:bCs/>
        </w:rPr>
      </w:pPr>
      <w:r w:rsidRPr="004C1DCA">
        <w:rPr>
          <w:b/>
          <w:bCs/>
        </w:rPr>
        <w:t xml:space="preserve">Členění zaměstnanců podle vzdělání </w:t>
      </w:r>
      <w:r w:rsidR="006A2806" w:rsidRPr="004C1DCA">
        <w:rPr>
          <w:b/>
          <w:bCs/>
        </w:rPr>
        <w:t>k 30.6.202</w:t>
      </w:r>
      <w:r w:rsidR="004C1DCA" w:rsidRPr="004C1DCA">
        <w:rPr>
          <w:b/>
          <w:bCs/>
        </w:rPr>
        <w:t>4</w:t>
      </w:r>
    </w:p>
    <w:tbl>
      <w:tblPr>
        <w:tblW w:w="0" w:type="auto"/>
        <w:tblInd w:w="-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540"/>
      </w:tblGrid>
      <w:tr w:rsidR="004C1DCA" w:rsidRPr="004C1DCA" w14:paraId="31E21210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219575F4" w14:textId="77777777" w:rsidR="001D1AF2" w:rsidRPr="004C1DCA" w:rsidRDefault="001D1AF2" w:rsidP="00F666E0">
            <w:pPr>
              <w:jc w:val="both"/>
            </w:pPr>
            <w:r w:rsidRPr="004C1DCA">
              <w:rPr>
                <w:b/>
              </w:rPr>
              <w:t>vzdělání dosažené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7DDAD047" w14:textId="77777777" w:rsidR="001D1AF2" w:rsidRPr="004C1DCA" w:rsidRDefault="001D1AF2" w:rsidP="00F666E0">
            <w:pPr>
              <w:jc w:val="both"/>
            </w:pPr>
            <w:r w:rsidRPr="004C1DCA">
              <w:rPr>
                <w:b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4E752E4D" w14:textId="77777777" w:rsidR="001D1AF2" w:rsidRPr="004C1DCA" w:rsidRDefault="001D1AF2" w:rsidP="00F666E0">
            <w:pPr>
              <w:jc w:val="both"/>
            </w:pPr>
            <w:r w:rsidRPr="004C1DCA">
              <w:rPr>
                <w:b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007E1937" w14:textId="77777777" w:rsidR="001D1AF2" w:rsidRPr="004C1DCA" w:rsidRDefault="001D1AF2" w:rsidP="00F666E0">
            <w:pPr>
              <w:jc w:val="both"/>
            </w:pPr>
            <w:r w:rsidRPr="004C1DCA">
              <w:rPr>
                <w:b/>
              </w:rPr>
              <w:t>celkem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09A1346" w14:textId="77777777" w:rsidR="001D1AF2" w:rsidRPr="004C1DCA" w:rsidRDefault="001D1AF2" w:rsidP="00F666E0">
            <w:pPr>
              <w:jc w:val="both"/>
            </w:pPr>
            <w:r w:rsidRPr="004C1DCA">
              <w:rPr>
                <w:b/>
              </w:rPr>
              <w:t>%</w:t>
            </w:r>
          </w:p>
        </w:tc>
      </w:tr>
      <w:tr w:rsidR="004C1DCA" w:rsidRPr="004C1DCA" w14:paraId="3E5201C3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BC68A" w14:textId="77777777" w:rsidR="001D1AF2" w:rsidRPr="004C1DCA" w:rsidRDefault="001D1AF2" w:rsidP="00F666E0">
            <w:pPr>
              <w:jc w:val="both"/>
            </w:pPr>
            <w:r w:rsidRPr="004C1DCA">
              <w:t>základní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7BB4" w14:textId="74444425" w:rsidR="001D1AF2" w:rsidRPr="004C1DCA" w:rsidRDefault="005D2CFD" w:rsidP="00F666E0">
            <w:pPr>
              <w:jc w:val="both"/>
            </w:pPr>
            <w:r w:rsidRPr="004C1DCA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28933" w14:textId="286EE46D" w:rsidR="001D1AF2" w:rsidRPr="004C1DCA" w:rsidRDefault="004C1DCA" w:rsidP="00F666E0">
            <w:pPr>
              <w:jc w:val="both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63713" w14:textId="019E224E" w:rsidR="001D1AF2" w:rsidRPr="004C1DCA" w:rsidRDefault="004C1DCA" w:rsidP="00F666E0">
            <w:pPr>
              <w:jc w:val="both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B8BD407" w14:textId="3F4090B7" w:rsidR="001D1AF2" w:rsidRPr="004C1DCA" w:rsidRDefault="002305CE" w:rsidP="00F666E0">
            <w:pPr>
              <w:jc w:val="both"/>
            </w:pPr>
            <w:r>
              <w:t>8</w:t>
            </w:r>
            <w:r w:rsidR="001D1AF2" w:rsidRPr="004C1DCA">
              <w:t xml:space="preserve"> %</w:t>
            </w:r>
          </w:p>
        </w:tc>
      </w:tr>
      <w:tr w:rsidR="004C1DCA" w:rsidRPr="004C1DCA" w14:paraId="6BBC0935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A5AFF" w14:textId="77777777" w:rsidR="001D1AF2" w:rsidRPr="004C1DCA" w:rsidRDefault="001D1AF2" w:rsidP="00F666E0">
            <w:pPr>
              <w:jc w:val="both"/>
            </w:pPr>
            <w:r w:rsidRPr="004C1DCA">
              <w:t>střední vzdělání s výučním listem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1DB93" w14:textId="5C98AD23" w:rsidR="001D1AF2" w:rsidRPr="004C1DCA" w:rsidRDefault="005D2CFD" w:rsidP="00F666E0">
            <w:pPr>
              <w:jc w:val="both"/>
            </w:pPr>
            <w:r w:rsidRPr="004C1DCA"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188D1" w14:textId="7455C239" w:rsidR="001D1AF2" w:rsidRPr="004C1DCA" w:rsidRDefault="004C1DCA" w:rsidP="00F666E0">
            <w:pPr>
              <w:jc w:val="both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AA1DA" w14:textId="09D06323" w:rsidR="001D1AF2" w:rsidRPr="004C1DCA" w:rsidRDefault="004C1DCA" w:rsidP="00F666E0">
            <w:pPr>
              <w:jc w:val="both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7BFFF91" w14:textId="5E7144EF" w:rsidR="001D1AF2" w:rsidRPr="004C1DCA" w:rsidRDefault="002305CE" w:rsidP="00F666E0">
            <w:pPr>
              <w:jc w:val="both"/>
            </w:pPr>
            <w:r>
              <w:t>14</w:t>
            </w:r>
            <w:r w:rsidR="001D1AF2" w:rsidRPr="004C1DCA">
              <w:t xml:space="preserve"> %</w:t>
            </w:r>
          </w:p>
        </w:tc>
      </w:tr>
      <w:tr w:rsidR="004C1DCA" w:rsidRPr="004C1DCA" w14:paraId="05CEB48E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A248D" w14:textId="77777777" w:rsidR="001D1AF2" w:rsidRPr="004C1DCA" w:rsidRDefault="001D1AF2" w:rsidP="00F666E0">
            <w:pPr>
              <w:jc w:val="both"/>
            </w:pPr>
            <w:r w:rsidRPr="004C1DCA">
              <w:t>střední vzdělání s maturitní zkouškou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8F716" w14:textId="1C0B1816" w:rsidR="001D1AF2" w:rsidRPr="004C1DCA" w:rsidRDefault="005D2CFD" w:rsidP="00F666E0">
            <w:pPr>
              <w:jc w:val="both"/>
            </w:pPr>
            <w:r w:rsidRPr="004C1DCA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BD3DE" w14:textId="61725643" w:rsidR="001D1AF2" w:rsidRPr="004C1DCA" w:rsidRDefault="005D2CFD" w:rsidP="00F666E0">
            <w:pPr>
              <w:jc w:val="both"/>
            </w:pPr>
            <w:r w:rsidRPr="004C1DCA">
              <w:t>1</w:t>
            </w:r>
            <w:r w:rsidR="002305CE"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D36C" w14:textId="6F82C4BE" w:rsidR="001D1AF2" w:rsidRPr="004C1DCA" w:rsidRDefault="005D2CFD" w:rsidP="00F666E0">
            <w:pPr>
              <w:jc w:val="both"/>
            </w:pPr>
            <w:r w:rsidRPr="004C1DCA">
              <w:t>1</w:t>
            </w:r>
            <w:r w:rsidR="002305CE"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C3AC61A" w14:textId="464EC26E" w:rsidR="001D1AF2" w:rsidRPr="004C1DCA" w:rsidRDefault="002305CE" w:rsidP="00F666E0">
            <w:pPr>
              <w:jc w:val="both"/>
            </w:pPr>
            <w:r>
              <w:t>38</w:t>
            </w:r>
            <w:r w:rsidR="001D1AF2" w:rsidRPr="004C1DCA">
              <w:t xml:space="preserve"> %</w:t>
            </w:r>
          </w:p>
        </w:tc>
      </w:tr>
      <w:tr w:rsidR="004C1DCA" w:rsidRPr="004C1DCA" w14:paraId="6DDD7D3F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16EA5" w14:textId="77777777" w:rsidR="001D1AF2" w:rsidRPr="004C1DCA" w:rsidRDefault="001D1AF2" w:rsidP="00F666E0">
            <w:pPr>
              <w:jc w:val="both"/>
            </w:pPr>
            <w:r w:rsidRPr="004C1DCA">
              <w:t>vyšší odborné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9F95" w14:textId="210C4555" w:rsidR="001D1AF2" w:rsidRPr="004C1DCA" w:rsidRDefault="005D2CFD" w:rsidP="00F666E0">
            <w:pPr>
              <w:jc w:val="both"/>
            </w:pPr>
            <w:r w:rsidRPr="004C1DCA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D09B1" w14:textId="6ECC8E8A" w:rsidR="001D1AF2" w:rsidRPr="004C1DCA" w:rsidRDefault="005D2CFD" w:rsidP="00F666E0">
            <w:pPr>
              <w:jc w:val="both"/>
            </w:pPr>
            <w:r w:rsidRPr="004C1DCA"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9C12A" w14:textId="38853AF8" w:rsidR="001D1AF2" w:rsidRPr="004C1DCA" w:rsidRDefault="005D2CFD" w:rsidP="00F666E0">
            <w:pPr>
              <w:jc w:val="both"/>
            </w:pPr>
            <w:r w:rsidRPr="004C1DCA"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4543762" w14:textId="689E24D4" w:rsidR="001D1AF2" w:rsidRPr="004C1DCA" w:rsidRDefault="002305CE" w:rsidP="00F666E0">
            <w:pPr>
              <w:jc w:val="both"/>
            </w:pPr>
            <w:r>
              <w:t>5</w:t>
            </w:r>
            <w:r w:rsidR="00F6132E" w:rsidRPr="004C1DCA">
              <w:t xml:space="preserve"> %</w:t>
            </w:r>
          </w:p>
        </w:tc>
      </w:tr>
      <w:tr w:rsidR="004C1DCA" w:rsidRPr="004C1DCA" w14:paraId="223F6731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AC123" w14:textId="77777777" w:rsidR="001D1AF2" w:rsidRPr="004C1DCA" w:rsidRDefault="002A137F" w:rsidP="00F666E0">
            <w:pPr>
              <w:jc w:val="both"/>
            </w:pPr>
            <w:r w:rsidRPr="004C1DCA">
              <w:t>v</w:t>
            </w:r>
            <w:r w:rsidR="001D1AF2" w:rsidRPr="004C1DCA">
              <w:t>ysokoškolské</w:t>
            </w:r>
            <w:r w:rsidRPr="004C1DCA">
              <w:t xml:space="preserve"> bakalářské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0413E" w14:textId="6A34193A" w:rsidR="001D1AF2" w:rsidRPr="004C1DCA" w:rsidRDefault="005D2CFD" w:rsidP="00F666E0">
            <w:pPr>
              <w:jc w:val="both"/>
            </w:pPr>
            <w:r w:rsidRPr="004C1DCA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C615" w14:textId="719408D2" w:rsidR="001D1AF2" w:rsidRPr="004C1DCA" w:rsidRDefault="002305CE" w:rsidP="00F666E0">
            <w:pPr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2F650" w14:textId="00A75137" w:rsidR="001D1AF2" w:rsidRPr="004C1DCA" w:rsidRDefault="002305CE" w:rsidP="00F666E0">
            <w:pPr>
              <w:jc w:val="both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6C01701" w14:textId="5F2458B9" w:rsidR="001D1AF2" w:rsidRPr="004C1DCA" w:rsidRDefault="002305CE" w:rsidP="00F666E0">
            <w:pPr>
              <w:jc w:val="both"/>
            </w:pPr>
            <w:r>
              <w:t>0</w:t>
            </w:r>
            <w:r w:rsidR="006A2806" w:rsidRPr="004C1DCA">
              <w:t xml:space="preserve"> %</w:t>
            </w:r>
          </w:p>
        </w:tc>
      </w:tr>
      <w:tr w:rsidR="004C1DCA" w:rsidRPr="004C1DCA" w14:paraId="2EAC0322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696DE" w14:textId="45BE5F49" w:rsidR="002A137F" w:rsidRPr="004C1DCA" w:rsidRDefault="002A137F" w:rsidP="00F666E0">
            <w:pPr>
              <w:jc w:val="both"/>
            </w:pPr>
            <w:r w:rsidRPr="004C1DCA">
              <w:t xml:space="preserve">Vysokoškolské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6BB34" w14:textId="66FBB10A" w:rsidR="002A137F" w:rsidRPr="004C1DCA" w:rsidRDefault="005D2CFD" w:rsidP="00F666E0">
            <w:pPr>
              <w:jc w:val="both"/>
            </w:pPr>
            <w:r w:rsidRPr="004C1DCA"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C423" w14:textId="631DE2F6" w:rsidR="002A137F" w:rsidRPr="004C1DCA" w:rsidRDefault="005D2CFD" w:rsidP="00F666E0">
            <w:pPr>
              <w:jc w:val="both"/>
            </w:pPr>
            <w:r w:rsidRPr="004C1DCA">
              <w:t>1</w:t>
            </w:r>
            <w:r w:rsidR="002305CE"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92B23" w14:textId="0663A36A" w:rsidR="002A137F" w:rsidRPr="004C1DCA" w:rsidRDefault="005D2CFD" w:rsidP="00F666E0">
            <w:pPr>
              <w:jc w:val="both"/>
            </w:pPr>
            <w:r w:rsidRPr="004C1DCA">
              <w:t>1</w:t>
            </w:r>
            <w:r w:rsidR="002305CE"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888AEEF" w14:textId="190D79C5" w:rsidR="002A137F" w:rsidRPr="004C1DCA" w:rsidRDefault="002305CE" w:rsidP="00F666E0">
            <w:pPr>
              <w:jc w:val="both"/>
            </w:pPr>
            <w:r>
              <w:t>35</w:t>
            </w:r>
            <w:r w:rsidR="002A137F" w:rsidRPr="004C1DCA">
              <w:t xml:space="preserve"> %</w:t>
            </w:r>
          </w:p>
        </w:tc>
      </w:tr>
      <w:tr w:rsidR="004C1DCA" w:rsidRPr="004C1DCA" w14:paraId="716E0CB1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800F004" w14:textId="77777777" w:rsidR="001D1AF2" w:rsidRPr="004C1DCA" w:rsidRDefault="001D1AF2" w:rsidP="00F666E0">
            <w:pPr>
              <w:jc w:val="both"/>
            </w:pPr>
            <w:r w:rsidRPr="004C1DCA">
              <w:t>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0499EC" w14:textId="1CA3824B" w:rsidR="001D1AF2" w:rsidRPr="004C1DCA" w:rsidRDefault="005D2CFD" w:rsidP="00F666E0">
            <w:pPr>
              <w:jc w:val="both"/>
            </w:pPr>
            <w:r w:rsidRPr="004C1DCA"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0691F616" w14:textId="15AC6B2B" w:rsidR="001D1AF2" w:rsidRPr="004C1DCA" w:rsidRDefault="005D2CFD" w:rsidP="00F666E0">
            <w:pPr>
              <w:jc w:val="both"/>
            </w:pPr>
            <w:r w:rsidRPr="004C1DCA">
              <w:t>3</w:t>
            </w:r>
            <w:r w:rsidR="002305CE"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289A6D81" w14:textId="630551B8" w:rsidR="001D1AF2" w:rsidRPr="004C1DCA" w:rsidRDefault="005D2CFD" w:rsidP="00F666E0">
            <w:pPr>
              <w:jc w:val="both"/>
            </w:pPr>
            <w:r w:rsidRPr="004C1DCA">
              <w:t>3</w:t>
            </w:r>
            <w:r w:rsidR="002305CE"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767BA97" w14:textId="77777777" w:rsidR="001D1AF2" w:rsidRPr="004C1DCA" w:rsidRDefault="001D1AF2" w:rsidP="00F666E0">
            <w:pPr>
              <w:jc w:val="both"/>
            </w:pPr>
            <w:r w:rsidRPr="004C1DCA">
              <w:t>100 %</w:t>
            </w:r>
          </w:p>
        </w:tc>
      </w:tr>
      <w:tr w:rsidR="004C1DCA" w:rsidRPr="004C1DCA" w14:paraId="417CB992" w14:textId="77777777" w:rsidTr="000B03AC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413B1400" w14:textId="080533EC" w:rsidR="005D2CFD" w:rsidRPr="004C1DCA" w:rsidRDefault="005D2CFD" w:rsidP="005D2CFD">
            <w:pPr>
              <w:jc w:val="both"/>
            </w:pPr>
            <w:r w:rsidRPr="004C1DCA"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27B0D0F" w14:textId="5708D401" w:rsidR="005D2CFD" w:rsidRPr="004C1DCA" w:rsidRDefault="005D2CFD" w:rsidP="005D2CFD">
            <w:pPr>
              <w:jc w:val="both"/>
            </w:pPr>
            <w:r w:rsidRPr="004C1DCA">
              <w:t>1</w:t>
            </w:r>
            <w:r w:rsidR="00092ACA">
              <w:t>1</w:t>
            </w:r>
            <w:r w:rsidRPr="004C1DCA">
              <w:t xml:space="preserve"> 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5B0AFC0" w14:textId="25CBE5B0" w:rsidR="005D2CFD" w:rsidRPr="004C1DCA" w:rsidRDefault="00092ACA" w:rsidP="005D2CFD">
            <w:pPr>
              <w:jc w:val="both"/>
            </w:pPr>
            <w:r>
              <w:t>89</w:t>
            </w:r>
            <w:r w:rsidR="005D2CFD" w:rsidRPr="004C1DCA">
              <w:t xml:space="preserve"> 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36530E2D" w14:textId="13FFEC0D" w:rsidR="005D2CFD" w:rsidRPr="004C1DCA" w:rsidRDefault="005D2CFD" w:rsidP="005D2CFD">
            <w:pPr>
              <w:jc w:val="both"/>
            </w:pPr>
            <w:r w:rsidRPr="004C1DCA">
              <w:t>100 %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B539B62" w14:textId="55F4C7AA" w:rsidR="005D2CFD" w:rsidRPr="004C1DCA" w:rsidRDefault="005D2CFD" w:rsidP="005D2CFD">
            <w:pPr>
              <w:jc w:val="both"/>
            </w:pPr>
          </w:p>
        </w:tc>
      </w:tr>
    </w:tbl>
    <w:p w14:paraId="25E9DA56" w14:textId="77777777" w:rsidR="005C0682" w:rsidRPr="004C1DCA" w:rsidRDefault="005C0682" w:rsidP="00F666E0">
      <w:pPr>
        <w:jc w:val="both"/>
      </w:pPr>
    </w:p>
    <w:p w14:paraId="2C0A9548" w14:textId="77777777" w:rsidR="009A66E7" w:rsidRPr="0054009E" w:rsidRDefault="009A66E7" w:rsidP="00F666E0">
      <w:pPr>
        <w:jc w:val="both"/>
      </w:pPr>
    </w:p>
    <w:p w14:paraId="55FA4AD1" w14:textId="77777777" w:rsidR="00394E74" w:rsidRPr="0054009E" w:rsidRDefault="0090111C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79289732"/>
      <w:r w:rsidRPr="0054009E">
        <w:rPr>
          <w:rFonts w:ascii="Times New Roman" w:hAnsi="Times New Roman" w:cs="Times New Roman"/>
          <w:color w:val="auto"/>
          <w:sz w:val="24"/>
          <w:szCs w:val="24"/>
        </w:rPr>
        <w:t>3.1 Správní zaměstnanci školy</w:t>
      </w:r>
      <w:bookmarkEnd w:id="11"/>
    </w:p>
    <w:p w14:paraId="7E151DCC" w14:textId="77777777" w:rsidR="0090111C" w:rsidRPr="0054009E" w:rsidRDefault="0090111C" w:rsidP="00F666E0">
      <w:pPr>
        <w:jc w:val="both"/>
      </w:pPr>
    </w:p>
    <w:p w14:paraId="0B250E34" w14:textId="772CCB09" w:rsidR="0090111C" w:rsidRPr="0054009E" w:rsidRDefault="00B54387" w:rsidP="00F666E0">
      <w:pPr>
        <w:jc w:val="both"/>
      </w:pPr>
      <w:r w:rsidRPr="0054009E">
        <w:t>Chod školy ve školním roce 20</w:t>
      </w:r>
      <w:r w:rsidR="00876FBA" w:rsidRPr="0054009E">
        <w:t>2</w:t>
      </w:r>
      <w:r w:rsidR="0054009E">
        <w:t>3</w:t>
      </w:r>
      <w:r w:rsidRPr="0054009E">
        <w:t>/202</w:t>
      </w:r>
      <w:r w:rsidR="0054009E">
        <w:t>4</w:t>
      </w:r>
      <w:r w:rsidRPr="0054009E">
        <w:t xml:space="preserve"> zabezpečovalo </w:t>
      </w:r>
      <w:r w:rsidR="00876FBA" w:rsidRPr="0054009E">
        <w:t>9</w:t>
      </w:r>
      <w:r w:rsidR="0090111C" w:rsidRPr="0054009E">
        <w:t xml:space="preserve"> spr</w:t>
      </w:r>
      <w:r w:rsidR="00BF30F9" w:rsidRPr="0054009E">
        <w:t xml:space="preserve">ávních zaměstnanců (přepočteno </w:t>
      </w:r>
      <w:r w:rsidR="00876FBA" w:rsidRPr="0054009E">
        <w:t>8</w:t>
      </w:r>
      <w:r w:rsidRPr="0054009E">
        <w:t>,</w:t>
      </w:r>
      <w:r w:rsidR="00A04302" w:rsidRPr="0054009E">
        <w:t>3</w:t>
      </w:r>
      <w:r w:rsidR="0069678F" w:rsidRPr="0054009E">
        <w:t>5</w:t>
      </w:r>
      <w:r w:rsidR="0090111C" w:rsidRPr="0054009E">
        <w:t>).</w:t>
      </w:r>
    </w:p>
    <w:p w14:paraId="279E945E" w14:textId="77777777" w:rsidR="0090111C" w:rsidRPr="008824D0" w:rsidRDefault="0090111C" w:rsidP="00F666E0">
      <w:pPr>
        <w:jc w:val="both"/>
        <w:rPr>
          <w:color w:val="FF0000"/>
        </w:rPr>
      </w:pPr>
    </w:p>
    <w:p w14:paraId="09AEABD3" w14:textId="77777777" w:rsidR="0090111C" w:rsidRPr="00CA48C4" w:rsidRDefault="0090111C" w:rsidP="00F666E0">
      <w:pPr>
        <w:jc w:val="both"/>
      </w:pPr>
      <w:r w:rsidRPr="00CA48C4">
        <w:t>Přehled správních zaměstnanců:</w:t>
      </w:r>
    </w:p>
    <w:p w14:paraId="0D0270AF" w14:textId="1E22B898" w:rsidR="0090111C" w:rsidRPr="00CA48C4" w:rsidRDefault="0090111C" w:rsidP="00F666E0">
      <w:pPr>
        <w:pStyle w:val="Odstavecseseznamem"/>
        <w:numPr>
          <w:ilvl w:val="0"/>
          <w:numId w:val="11"/>
        </w:numPr>
        <w:jc w:val="both"/>
      </w:pPr>
      <w:r w:rsidRPr="00CA48C4">
        <w:t>1 personalist</w:t>
      </w:r>
      <w:r w:rsidR="009A66E7" w:rsidRPr="00CA48C4">
        <w:t>ka</w:t>
      </w:r>
    </w:p>
    <w:p w14:paraId="31A99170" w14:textId="77777777" w:rsidR="0090111C" w:rsidRPr="00CA48C4" w:rsidRDefault="0090111C" w:rsidP="00F666E0">
      <w:pPr>
        <w:pStyle w:val="Odstavecseseznamem"/>
        <w:numPr>
          <w:ilvl w:val="0"/>
          <w:numId w:val="11"/>
        </w:numPr>
        <w:jc w:val="both"/>
      </w:pPr>
      <w:r w:rsidRPr="00CA48C4">
        <w:t>1 ekonomka</w:t>
      </w:r>
    </w:p>
    <w:p w14:paraId="09D3CDBA" w14:textId="1C7816C4" w:rsidR="00876FBA" w:rsidRPr="00CA48C4" w:rsidRDefault="00CA48C4" w:rsidP="00F666E0">
      <w:pPr>
        <w:pStyle w:val="Odstavecseseznamem"/>
        <w:numPr>
          <w:ilvl w:val="0"/>
          <w:numId w:val="11"/>
        </w:numPr>
        <w:jc w:val="both"/>
      </w:pPr>
      <w:r w:rsidRPr="00CA48C4">
        <w:lastRenderedPageBreak/>
        <w:t>2</w:t>
      </w:r>
      <w:r w:rsidR="00876FBA" w:rsidRPr="00CA48C4">
        <w:t xml:space="preserve"> pracovn</w:t>
      </w:r>
      <w:r>
        <w:t>ice</w:t>
      </w:r>
      <w:r w:rsidR="00876FBA" w:rsidRPr="00CA48C4">
        <w:t xml:space="preserve"> </w:t>
      </w:r>
      <w:r w:rsidR="009A66E7" w:rsidRPr="00CA48C4">
        <w:t xml:space="preserve">ve </w:t>
      </w:r>
      <w:r w:rsidR="00876FBA" w:rsidRPr="00CA48C4">
        <w:t>školní kuchyn</w:t>
      </w:r>
      <w:r w:rsidR="009A66E7" w:rsidRPr="00CA48C4">
        <w:t>i</w:t>
      </w:r>
    </w:p>
    <w:p w14:paraId="5FB1E56C" w14:textId="777C926D" w:rsidR="0090111C" w:rsidRPr="00CA48C4" w:rsidRDefault="0090111C" w:rsidP="00F666E0">
      <w:pPr>
        <w:pStyle w:val="Odstavecseseznamem"/>
        <w:numPr>
          <w:ilvl w:val="0"/>
          <w:numId w:val="11"/>
        </w:numPr>
        <w:jc w:val="both"/>
      </w:pPr>
      <w:r w:rsidRPr="00CA48C4">
        <w:t>1 školník</w:t>
      </w:r>
      <w:r w:rsidR="00BF30F9" w:rsidRPr="00CA48C4">
        <w:t xml:space="preserve"> (úvazek 0,</w:t>
      </w:r>
      <w:r w:rsidR="00A04302" w:rsidRPr="00CA48C4">
        <w:t>35</w:t>
      </w:r>
      <w:r w:rsidR="00BF30F9" w:rsidRPr="00CA48C4">
        <w:t>)</w:t>
      </w:r>
    </w:p>
    <w:p w14:paraId="46BB5B1E" w14:textId="77777777" w:rsidR="0090111C" w:rsidRPr="00CA48C4" w:rsidRDefault="00B54387" w:rsidP="00F666E0">
      <w:pPr>
        <w:pStyle w:val="Odstavecseseznamem"/>
        <w:numPr>
          <w:ilvl w:val="0"/>
          <w:numId w:val="11"/>
        </w:numPr>
        <w:jc w:val="both"/>
      </w:pPr>
      <w:r w:rsidRPr="00CA48C4">
        <w:t>3</w:t>
      </w:r>
      <w:r w:rsidR="0090111C" w:rsidRPr="00CA48C4">
        <w:t xml:space="preserve"> uklízečky</w:t>
      </w:r>
      <w:r w:rsidRPr="00CA48C4">
        <w:t xml:space="preserve"> </w:t>
      </w:r>
    </w:p>
    <w:p w14:paraId="1CA3638B" w14:textId="45294219" w:rsidR="00CC7E56" w:rsidRPr="008824D0" w:rsidRDefault="00CC7E56" w:rsidP="00F666E0">
      <w:pPr>
        <w:jc w:val="both"/>
        <w:rPr>
          <w:color w:val="FF0000"/>
        </w:rPr>
      </w:pPr>
    </w:p>
    <w:p w14:paraId="5AD99851" w14:textId="38BC77E2" w:rsidR="00876FBA" w:rsidRPr="00CA48C4" w:rsidRDefault="00876FBA" w:rsidP="00F666E0">
      <w:pPr>
        <w:jc w:val="both"/>
      </w:pPr>
      <w:r w:rsidRPr="00CA48C4">
        <w:t>Veřejná služba</w:t>
      </w:r>
    </w:p>
    <w:p w14:paraId="432E9693" w14:textId="66E33D26" w:rsidR="00CC7E56" w:rsidRPr="004F7D1B" w:rsidRDefault="00B54387" w:rsidP="00F666E0">
      <w:pPr>
        <w:ind w:left="360"/>
        <w:jc w:val="both"/>
      </w:pPr>
      <w:r w:rsidRPr="00CA48C4">
        <w:t xml:space="preserve">Statutární město Most uzavřelo s Úřadem práce České republiky – krajskou pobočkou </w:t>
      </w:r>
      <w:r w:rsidRPr="005F43C2">
        <w:t xml:space="preserve">Ústí nad </w:t>
      </w:r>
      <w:r w:rsidR="001D4D6A" w:rsidRPr="005F43C2">
        <w:t>L</w:t>
      </w:r>
      <w:r w:rsidRPr="005F43C2">
        <w:t>abem</w:t>
      </w:r>
      <w:r w:rsidR="001D4D6A" w:rsidRPr="005F43C2">
        <w:t>, kontaktním pracovištěm Most smlouvu o organizování veřejné služby</w:t>
      </w:r>
      <w:r w:rsidR="005870AE" w:rsidRPr="005F43C2">
        <w:t xml:space="preserve">. </w:t>
      </w:r>
      <w:r w:rsidR="001D4D6A" w:rsidRPr="005F43C2">
        <w:t xml:space="preserve"> V rámci této smlouvy byla uzavřena </w:t>
      </w:r>
      <w:r w:rsidR="004B50A6" w:rsidRPr="005F43C2">
        <w:t>Dohoda</w:t>
      </w:r>
      <w:r w:rsidRPr="005F43C2">
        <w:t xml:space="preserve"> o koordinaci pracovníků v rámci veřejné služby</w:t>
      </w:r>
      <w:r w:rsidR="005870AE" w:rsidRPr="005F43C2">
        <w:t xml:space="preserve"> č. </w:t>
      </w:r>
      <w:r w:rsidR="005F43C2" w:rsidRPr="005F43C2">
        <w:t>36</w:t>
      </w:r>
      <w:r w:rsidR="005870AE" w:rsidRPr="005F43C2">
        <w:t>/29/20</w:t>
      </w:r>
      <w:r w:rsidR="005F43C2" w:rsidRPr="005F43C2">
        <w:t>23</w:t>
      </w:r>
      <w:r w:rsidR="005870AE" w:rsidRPr="005F43C2">
        <w:t xml:space="preserve"> mezi Statutárním městem Most</w:t>
      </w:r>
      <w:r w:rsidR="001D4D6A" w:rsidRPr="005F43C2">
        <w:t xml:space="preserve"> </w:t>
      </w:r>
      <w:r w:rsidR="005870AE" w:rsidRPr="005F43C2">
        <w:t>a</w:t>
      </w:r>
      <w:r w:rsidR="001D4D6A" w:rsidRPr="005F43C2">
        <w:t xml:space="preserve"> naší příspěvkovou organizací. </w:t>
      </w:r>
      <w:r w:rsidR="005870AE" w:rsidRPr="005F43C2">
        <w:t>Dodatkem č.</w:t>
      </w:r>
      <w:r w:rsidR="005F43C2" w:rsidRPr="005F43C2">
        <w:t>2</w:t>
      </w:r>
      <w:r w:rsidR="005870AE" w:rsidRPr="005F43C2">
        <w:t xml:space="preserve"> byla koordinace</w:t>
      </w:r>
      <w:r w:rsidR="00E029DD" w:rsidRPr="005F43C2">
        <w:t xml:space="preserve"> veřejné služby</w:t>
      </w:r>
      <w:r w:rsidR="005870AE" w:rsidRPr="005F43C2">
        <w:t xml:space="preserve"> prodloužena do 31.7.202</w:t>
      </w:r>
      <w:r w:rsidR="005F43C2" w:rsidRPr="005F43C2">
        <w:t>5</w:t>
      </w:r>
      <w:r w:rsidR="005870AE" w:rsidRPr="005F43C2">
        <w:t xml:space="preserve">. </w:t>
      </w:r>
      <w:r w:rsidR="001D4D6A" w:rsidRPr="005F43C2">
        <w:t>Na základě uvedené smlouvy</w:t>
      </w:r>
      <w:r w:rsidR="005870AE" w:rsidRPr="005F43C2">
        <w:t xml:space="preserve"> vykonávali veřejnou službu </w:t>
      </w:r>
      <w:r w:rsidR="00CD14E9" w:rsidRPr="005F43C2">
        <w:t>tři</w:t>
      </w:r>
      <w:r w:rsidR="001D4D6A" w:rsidRPr="005F43C2">
        <w:t xml:space="preserve"> osob</w:t>
      </w:r>
      <w:r w:rsidR="00CD14E9" w:rsidRPr="005F43C2">
        <w:t>y</w:t>
      </w:r>
      <w:r w:rsidR="001D4D6A" w:rsidRPr="005F43C2">
        <w:t>, které se nacházej</w:t>
      </w:r>
      <w:r w:rsidR="00E029DD" w:rsidRPr="005F43C2">
        <w:t>í</w:t>
      </w:r>
      <w:r w:rsidR="001D4D6A" w:rsidRPr="005F43C2">
        <w:t xml:space="preserve"> v hmotné nouzi a jsou veden</w:t>
      </w:r>
      <w:r w:rsidR="00E029DD" w:rsidRPr="005F43C2">
        <w:t>y</w:t>
      </w:r>
      <w:r w:rsidR="001D4D6A" w:rsidRPr="005F43C2">
        <w:t xml:space="preserve"> na úřadu práce. Ve školním roce 20</w:t>
      </w:r>
      <w:r w:rsidR="00876FBA" w:rsidRPr="005F43C2">
        <w:t>2</w:t>
      </w:r>
      <w:r w:rsidR="00CA48C4" w:rsidRPr="005F43C2">
        <w:t>3</w:t>
      </w:r>
      <w:r w:rsidR="001D4D6A" w:rsidRPr="005F43C2">
        <w:t>/202</w:t>
      </w:r>
      <w:r w:rsidR="00CA48C4" w:rsidRPr="005F43C2">
        <w:t>4</w:t>
      </w:r>
      <w:r w:rsidR="00876FBA" w:rsidRPr="005F43C2">
        <w:t xml:space="preserve"> byla všechna tři místa </w:t>
      </w:r>
      <w:r w:rsidR="00D876D2" w:rsidRPr="005F43C2">
        <w:t xml:space="preserve">zájemci </w:t>
      </w:r>
      <w:r w:rsidR="00E029DD" w:rsidRPr="005F43C2">
        <w:t xml:space="preserve">o veřejnou službu </w:t>
      </w:r>
      <w:r w:rsidR="00876FBA" w:rsidRPr="005F43C2">
        <w:t>obsazen</w:t>
      </w:r>
      <w:r w:rsidR="00D876D2" w:rsidRPr="005F43C2">
        <w:t>a</w:t>
      </w:r>
      <w:r w:rsidR="001D4D6A" w:rsidRPr="005F43C2">
        <w:t>.</w:t>
      </w:r>
    </w:p>
    <w:p w14:paraId="6D535F64" w14:textId="77777777" w:rsidR="00CC7E56" w:rsidRPr="004F7D1B" w:rsidRDefault="00CC7E56" w:rsidP="00F666E0">
      <w:pPr>
        <w:tabs>
          <w:tab w:val="left" w:pos="6051"/>
        </w:tabs>
        <w:jc w:val="both"/>
      </w:pPr>
      <w:r w:rsidRPr="004F7D1B">
        <w:tab/>
      </w:r>
    </w:p>
    <w:p w14:paraId="327F5EF0" w14:textId="77777777" w:rsidR="007E61F0" w:rsidRPr="004F7D1B" w:rsidRDefault="007E61F0" w:rsidP="00F666E0">
      <w:pPr>
        <w:ind w:firstLine="708"/>
        <w:jc w:val="both"/>
        <w:rPr>
          <w:b/>
        </w:rPr>
      </w:pPr>
    </w:p>
    <w:p w14:paraId="5B69EE55" w14:textId="77777777" w:rsidR="0090111C" w:rsidRPr="004F7D1B" w:rsidRDefault="007E61F0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79289733"/>
      <w:r w:rsidRPr="004F7D1B">
        <w:rPr>
          <w:rFonts w:ascii="Times New Roman" w:hAnsi="Times New Roman" w:cs="Times New Roman"/>
          <w:color w:val="auto"/>
          <w:sz w:val="24"/>
          <w:szCs w:val="24"/>
        </w:rPr>
        <w:t>3.2 Pedagogičtí zaměstnanci školy</w:t>
      </w:r>
      <w:bookmarkEnd w:id="12"/>
    </w:p>
    <w:p w14:paraId="09E92838" w14:textId="77777777" w:rsidR="007E61F0" w:rsidRPr="004F7D1B" w:rsidRDefault="007E61F0" w:rsidP="00F666E0">
      <w:pPr>
        <w:jc w:val="both"/>
        <w:rPr>
          <w:b/>
        </w:rPr>
      </w:pPr>
    </w:p>
    <w:p w14:paraId="50B8B10D" w14:textId="3D0D1CDC" w:rsidR="007E61F0" w:rsidRPr="004F7D1B" w:rsidRDefault="007E61F0" w:rsidP="00F666E0">
      <w:pPr>
        <w:jc w:val="both"/>
      </w:pPr>
      <w:r w:rsidRPr="004F7D1B">
        <w:t>Školní rok</w:t>
      </w:r>
      <w:r w:rsidR="002F080C" w:rsidRPr="004F7D1B">
        <w:t xml:space="preserve"> 20</w:t>
      </w:r>
      <w:r w:rsidR="00876FBA" w:rsidRPr="004F7D1B">
        <w:t>2</w:t>
      </w:r>
      <w:r w:rsidR="004F7D1B">
        <w:t>3</w:t>
      </w:r>
      <w:r w:rsidR="002F080C" w:rsidRPr="004F7D1B">
        <w:t>/202</w:t>
      </w:r>
      <w:r w:rsidR="004F7D1B">
        <w:t>4</w:t>
      </w:r>
      <w:r w:rsidR="002F080C" w:rsidRPr="004F7D1B">
        <w:t xml:space="preserve"> </w:t>
      </w:r>
      <w:proofErr w:type="gramStart"/>
      <w:r w:rsidR="002F080C" w:rsidRPr="004F7D1B">
        <w:t>byl  ukončen</w:t>
      </w:r>
      <w:proofErr w:type="gramEnd"/>
      <w:r w:rsidR="002F080C" w:rsidRPr="004F7D1B">
        <w:t xml:space="preserve"> s 2</w:t>
      </w:r>
      <w:r w:rsidR="004F7D1B">
        <w:t>6</w:t>
      </w:r>
      <w:r w:rsidRPr="004F7D1B">
        <w:t xml:space="preserve"> pedagog</w:t>
      </w:r>
      <w:r w:rsidR="003C181E" w:rsidRPr="004F7D1B">
        <w:t>ickými pracovníky</w:t>
      </w:r>
      <w:r w:rsidR="008777E4" w:rsidRPr="004F7D1B">
        <w:t xml:space="preserve"> financovanými ze státního rozpočtu</w:t>
      </w:r>
      <w:r w:rsidRPr="004F7D1B">
        <w:t xml:space="preserve">. </w:t>
      </w:r>
    </w:p>
    <w:p w14:paraId="586D2F37" w14:textId="77777777" w:rsidR="007E61F0" w:rsidRPr="004F7D1B" w:rsidRDefault="007E61F0" w:rsidP="00F666E0">
      <w:pPr>
        <w:jc w:val="both"/>
      </w:pPr>
    </w:p>
    <w:p w14:paraId="6FB9359B" w14:textId="77777777" w:rsidR="007E61F0" w:rsidRPr="004F7D1B" w:rsidRDefault="003C181E" w:rsidP="00F666E0">
      <w:pPr>
        <w:jc w:val="both"/>
      </w:pPr>
      <w:r w:rsidRPr="004F7D1B">
        <w:t>Stav pedagogických pracovníků</w:t>
      </w:r>
      <w:r w:rsidR="007E61F0" w:rsidRPr="004F7D1B">
        <w:t>:</w:t>
      </w:r>
    </w:p>
    <w:p w14:paraId="2F4A7957" w14:textId="10DEA875" w:rsidR="007E61F0" w:rsidRPr="004F7D1B" w:rsidRDefault="002F080C" w:rsidP="00F666E0">
      <w:pPr>
        <w:pStyle w:val="Odstavecseseznamem"/>
        <w:numPr>
          <w:ilvl w:val="0"/>
          <w:numId w:val="13"/>
        </w:numPr>
        <w:jc w:val="both"/>
      </w:pPr>
      <w:r w:rsidRPr="004F7D1B">
        <w:t>1</w:t>
      </w:r>
      <w:r w:rsidR="00624E5A" w:rsidRPr="004F7D1B">
        <w:t>6</w:t>
      </w:r>
      <w:r w:rsidR="007E61F0" w:rsidRPr="004F7D1B">
        <w:t xml:space="preserve"> učitelů</w:t>
      </w:r>
      <w:r w:rsidR="00A30E3A" w:rsidRPr="004F7D1B">
        <w:t xml:space="preserve"> </w:t>
      </w:r>
    </w:p>
    <w:p w14:paraId="571DC629" w14:textId="088755E1" w:rsidR="007E61F0" w:rsidRPr="004F7D1B" w:rsidRDefault="007E61F0" w:rsidP="00F666E0">
      <w:pPr>
        <w:pStyle w:val="Odstavecseseznamem"/>
        <w:numPr>
          <w:ilvl w:val="0"/>
          <w:numId w:val="13"/>
        </w:numPr>
        <w:jc w:val="both"/>
      </w:pPr>
      <w:r w:rsidRPr="004F7D1B">
        <w:t>2 vychovatel</w:t>
      </w:r>
      <w:r w:rsidR="009A66E7" w:rsidRPr="004F7D1B">
        <w:t>ky</w:t>
      </w:r>
      <w:r w:rsidRPr="004F7D1B">
        <w:t xml:space="preserve"> </w:t>
      </w:r>
    </w:p>
    <w:p w14:paraId="2C47FEA5" w14:textId="47ECCBD0" w:rsidR="007E61F0" w:rsidRPr="004F7D1B" w:rsidRDefault="00624E5A" w:rsidP="00F666E0">
      <w:pPr>
        <w:pStyle w:val="Odstavecseseznamem"/>
        <w:numPr>
          <w:ilvl w:val="0"/>
          <w:numId w:val="13"/>
        </w:numPr>
        <w:jc w:val="both"/>
      </w:pPr>
      <w:r w:rsidRPr="004F7D1B">
        <w:t>8</w:t>
      </w:r>
      <w:r w:rsidR="007E61F0" w:rsidRPr="004F7D1B">
        <w:t xml:space="preserve"> asistent</w:t>
      </w:r>
      <w:r w:rsidR="009A66E7" w:rsidRPr="004F7D1B">
        <w:t>ů</w:t>
      </w:r>
      <w:r w:rsidR="007E61F0" w:rsidRPr="004F7D1B">
        <w:t xml:space="preserve"> pedagoga </w:t>
      </w:r>
    </w:p>
    <w:p w14:paraId="6100BB0F" w14:textId="2910A2DF" w:rsidR="007E61F0" w:rsidRPr="004F7D1B" w:rsidRDefault="007E61F0" w:rsidP="00624E5A">
      <w:pPr>
        <w:ind w:left="360"/>
        <w:jc w:val="both"/>
      </w:pPr>
    </w:p>
    <w:p w14:paraId="67BA9BBB" w14:textId="49B1E92A" w:rsidR="007E61F0" w:rsidRPr="004F7D1B" w:rsidRDefault="007E61F0" w:rsidP="00F666E0">
      <w:pPr>
        <w:jc w:val="both"/>
        <w:rPr>
          <w:b/>
        </w:rPr>
      </w:pPr>
      <w:r w:rsidRPr="004F7D1B">
        <w:t>Členění pedagogických pracovníků podle odborné kvalifikace</w:t>
      </w:r>
      <w:r w:rsidR="00A30E3A" w:rsidRPr="004F7D1B">
        <w:t xml:space="preserve"> k 30.6.202</w:t>
      </w:r>
      <w:r w:rsidR="004F7D1B" w:rsidRPr="004F7D1B">
        <w:t>4</w:t>
      </w:r>
    </w:p>
    <w:tbl>
      <w:tblPr>
        <w:tblW w:w="0" w:type="auto"/>
        <w:tblInd w:w="-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540"/>
      </w:tblGrid>
      <w:tr w:rsidR="004F7D1B" w:rsidRPr="004F7D1B" w14:paraId="60135568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F54972" w14:textId="77777777" w:rsidR="007E61F0" w:rsidRPr="004F7D1B" w:rsidRDefault="007E61F0" w:rsidP="00F666E0">
            <w:pPr>
              <w:jc w:val="both"/>
            </w:pPr>
            <w:r w:rsidRPr="004F7D1B">
              <w:rPr>
                <w:b/>
              </w:rPr>
              <w:t>odborná kvalifikace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690F858F" w14:textId="77777777" w:rsidR="007E61F0" w:rsidRPr="004F7D1B" w:rsidRDefault="007E61F0" w:rsidP="00F666E0">
            <w:pPr>
              <w:jc w:val="both"/>
            </w:pPr>
            <w:r w:rsidRPr="004F7D1B">
              <w:rPr>
                <w:b/>
              </w:rPr>
              <w:t>splňuje kvalifikaci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1383B590" w14:textId="77777777" w:rsidR="007E61F0" w:rsidRPr="004F7D1B" w:rsidRDefault="007E61F0" w:rsidP="00F666E0">
            <w:pPr>
              <w:jc w:val="both"/>
            </w:pPr>
            <w:r w:rsidRPr="004F7D1B">
              <w:rPr>
                <w:b/>
              </w:rPr>
              <w:t>nesplňuje kvalifikaci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D91D65" w14:textId="77777777" w:rsidR="007E61F0" w:rsidRPr="004F7D1B" w:rsidRDefault="007E61F0" w:rsidP="00F666E0">
            <w:pPr>
              <w:jc w:val="both"/>
            </w:pPr>
            <w:r w:rsidRPr="004F7D1B">
              <w:rPr>
                <w:b/>
              </w:rPr>
              <w:t>celkem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497B7E" w14:textId="77777777" w:rsidR="007E61F0" w:rsidRPr="004F7D1B" w:rsidRDefault="007E61F0" w:rsidP="00F666E0">
            <w:pPr>
              <w:jc w:val="both"/>
            </w:pPr>
            <w:r w:rsidRPr="004F7D1B">
              <w:rPr>
                <w:b/>
              </w:rPr>
              <w:t>%</w:t>
            </w:r>
          </w:p>
        </w:tc>
      </w:tr>
      <w:tr w:rsidR="004F7D1B" w:rsidRPr="004F7D1B" w14:paraId="43F895DE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05F4E" w14:textId="77777777" w:rsidR="007E61F0" w:rsidRPr="004F7D1B" w:rsidRDefault="007E61F0" w:rsidP="00F666E0">
            <w:pPr>
              <w:jc w:val="both"/>
            </w:pPr>
            <w:r w:rsidRPr="004F7D1B">
              <w:t>Učitel přípravné třídy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51C16" w14:textId="6418FAC1" w:rsidR="007E61F0" w:rsidRPr="004F7D1B" w:rsidRDefault="00E6447A" w:rsidP="00F666E0">
            <w:pPr>
              <w:jc w:val="both"/>
            </w:pPr>
            <w:r w:rsidRPr="004F7D1B"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34F48" w14:textId="2E1811AE" w:rsidR="007E61F0" w:rsidRPr="004F7D1B" w:rsidRDefault="008777E4" w:rsidP="00F666E0">
            <w:pPr>
              <w:jc w:val="both"/>
            </w:pPr>
            <w:r w:rsidRPr="004F7D1B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56E72" w14:textId="6465CFCC" w:rsidR="007E61F0" w:rsidRPr="004F7D1B" w:rsidRDefault="008777E4" w:rsidP="00F666E0">
            <w:pPr>
              <w:jc w:val="both"/>
            </w:pPr>
            <w:r w:rsidRPr="004F7D1B"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C4AFDD4" w14:textId="187C3ADF" w:rsidR="007E61F0" w:rsidRPr="004F7D1B" w:rsidRDefault="001604BC" w:rsidP="00F666E0">
            <w:pPr>
              <w:jc w:val="both"/>
            </w:pPr>
            <w:r w:rsidRPr="004F7D1B">
              <w:t>4</w:t>
            </w:r>
            <w:r w:rsidR="007E61F0" w:rsidRPr="004F7D1B">
              <w:t xml:space="preserve"> %</w:t>
            </w:r>
          </w:p>
        </w:tc>
      </w:tr>
      <w:tr w:rsidR="004F7D1B" w:rsidRPr="004F7D1B" w14:paraId="3E6F5942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A360C" w14:textId="77777777" w:rsidR="007E61F0" w:rsidRPr="004F7D1B" w:rsidRDefault="007E61F0" w:rsidP="00F666E0">
            <w:pPr>
              <w:jc w:val="both"/>
            </w:pPr>
            <w:r w:rsidRPr="004F7D1B">
              <w:t>učitel prvního stupně základní školy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84060" w14:textId="22BEE529" w:rsidR="007E61F0" w:rsidRPr="004F7D1B" w:rsidRDefault="00D45D57" w:rsidP="00F666E0">
            <w:pPr>
              <w:jc w:val="both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90CB" w14:textId="7AB2353F" w:rsidR="007E61F0" w:rsidRPr="004F7D1B" w:rsidRDefault="004F7D1B" w:rsidP="00F666E0">
            <w:pPr>
              <w:jc w:val="both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1A77E" w14:textId="37A293A8" w:rsidR="007E61F0" w:rsidRPr="004F7D1B" w:rsidRDefault="00D45D57" w:rsidP="00F666E0">
            <w:pPr>
              <w:jc w:val="both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2C36E68" w14:textId="0594A69C" w:rsidR="007E61F0" w:rsidRPr="004F7D1B" w:rsidRDefault="00D45D57" w:rsidP="00F666E0">
            <w:pPr>
              <w:jc w:val="both"/>
            </w:pPr>
            <w:r>
              <w:t>19</w:t>
            </w:r>
            <w:r w:rsidR="007E61F0" w:rsidRPr="004F7D1B">
              <w:t xml:space="preserve"> %</w:t>
            </w:r>
          </w:p>
        </w:tc>
      </w:tr>
      <w:tr w:rsidR="004F7D1B" w:rsidRPr="004F7D1B" w14:paraId="60C6B52D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00BC6" w14:textId="77777777" w:rsidR="007E61F0" w:rsidRPr="004F7D1B" w:rsidRDefault="007E61F0" w:rsidP="00F666E0">
            <w:pPr>
              <w:jc w:val="both"/>
            </w:pPr>
            <w:r w:rsidRPr="004F7D1B">
              <w:t>učitel druhého stupně základní školy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079C0" w14:textId="7DF5225B" w:rsidR="007E61F0" w:rsidRPr="004F7D1B" w:rsidRDefault="00D45D57" w:rsidP="00F666E0">
            <w:pPr>
              <w:jc w:val="both"/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BE40" w14:textId="6C2A9CCE" w:rsidR="007E61F0" w:rsidRPr="004F7D1B" w:rsidRDefault="004F7D1B" w:rsidP="00F666E0">
            <w:pPr>
              <w:jc w:val="both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E6EB3" w14:textId="3F1C13DB" w:rsidR="007E61F0" w:rsidRPr="004F7D1B" w:rsidRDefault="00D45D57" w:rsidP="00F666E0">
            <w:pPr>
              <w:jc w:val="both"/>
            </w:pPr>
            <w:r>
              <w:t>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0498D83" w14:textId="07E469B5" w:rsidR="007E61F0" w:rsidRPr="004F7D1B" w:rsidRDefault="00D45D57" w:rsidP="00F666E0">
            <w:pPr>
              <w:jc w:val="both"/>
            </w:pPr>
            <w:r>
              <w:t>34</w:t>
            </w:r>
            <w:r w:rsidR="000C39FB" w:rsidRPr="004F7D1B">
              <w:t xml:space="preserve"> </w:t>
            </w:r>
            <w:r w:rsidR="007E61F0" w:rsidRPr="004F7D1B">
              <w:t>%</w:t>
            </w:r>
          </w:p>
        </w:tc>
      </w:tr>
      <w:tr w:rsidR="004F7D1B" w:rsidRPr="004F7D1B" w14:paraId="45CC687A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17057" w14:textId="77777777" w:rsidR="007E61F0" w:rsidRPr="004F7D1B" w:rsidRDefault="007E61F0" w:rsidP="00F666E0">
            <w:pPr>
              <w:jc w:val="both"/>
            </w:pPr>
            <w:r w:rsidRPr="004F7D1B">
              <w:t>učitel speciálních tříd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F9027" w14:textId="77777777" w:rsidR="007E61F0" w:rsidRPr="004F7D1B" w:rsidRDefault="003C181E" w:rsidP="00F666E0">
            <w:pPr>
              <w:jc w:val="both"/>
            </w:pPr>
            <w:r w:rsidRPr="004F7D1B"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D3C6" w14:textId="77777777" w:rsidR="007E61F0" w:rsidRPr="004F7D1B" w:rsidRDefault="002F080C" w:rsidP="00F666E0">
            <w:pPr>
              <w:jc w:val="both"/>
            </w:pPr>
            <w:r w:rsidRPr="004F7D1B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4831" w14:textId="77777777" w:rsidR="007E61F0" w:rsidRPr="004F7D1B" w:rsidRDefault="002F080C" w:rsidP="00F666E0">
            <w:pPr>
              <w:jc w:val="both"/>
            </w:pPr>
            <w:r w:rsidRPr="004F7D1B"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9463FB" w14:textId="77777777" w:rsidR="007E61F0" w:rsidRPr="004F7D1B" w:rsidRDefault="003A149A" w:rsidP="00F666E0">
            <w:pPr>
              <w:jc w:val="both"/>
            </w:pPr>
            <w:r w:rsidRPr="004F7D1B">
              <w:t>4</w:t>
            </w:r>
            <w:r w:rsidR="007E61F0" w:rsidRPr="004F7D1B">
              <w:t xml:space="preserve"> %</w:t>
            </w:r>
          </w:p>
        </w:tc>
      </w:tr>
      <w:tr w:rsidR="004F7D1B" w:rsidRPr="004F7D1B" w14:paraId="734FFB45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0F76C" w14:textId="77777777" w:rsidR="007E61F0" w:rsidRPr="004F7D1B" w:rsidRDefault="007E61F0" w:rsidP="00F666E0">
            <w:pPr>
              <w:jc w:val="both"/>
            </w:pPr>
            <w:r w:rsidRPr="004F7D1B">
              <w:t>vychovatel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0C1AC" w14:textId="2BEE0BB2" w:rsidR="007E61F0" w:rsidRPr="004F7D1B" w:rsidRDefault="008777E4" w:rsidP="00F666E0">
            <w:pPr>
              <w:jc w:val="both"/>
            </w:pPr>
            <w:r w:rsidRPr="004F7D1B"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E2B6" w14:textId="4493F7FF" w:rsidR="007E61F0" w:rsidRPr="004F7D1B" w:rsidRDefault="008777E4" w:rsidP="00F666E0">
            <w:pPr>
              <w:jc w:val="both"/>
            </w:pPr>
            <w:r w:rsidRPr="004F7D1B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4A4A" w14:textId="77777777" w:rsidR="007E61F0" w:rsidRPr="004F7D1B" w:rsidRDefault="002F080C" w:rsidP="00F666E0">
            <w:pPr>
              <w:jc w:val="both"/>
            </w:pPr>
            <w:r w:rsidRPr="004F7D1B"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CEEE18E" w14:textId="5E1AC95C" w:rsidR="007E61F0" w:rsidRPr="004F7D1B" w:rsidRDefault="00D45D57" w:rsidP="00F666E0">
            <w:pPr>
              <w:jc w:val="both"/>
            </w:pPr>
            <w:r>
              <w:t>8</w:t>
            </w:r>
            <w:r w:rsidR="007E61F0" w:rsidRPr="004F7D1B">
              <w:t xml:space="preserve"> %</w:t>
            </w:r>
          </w:p>
        </w:tc>
      </w:tr>
      <w:tr w:rsidR="004F7D1B" w:rsidRPr="004F7D1B" w14:paraId="1F8FA5A5" w14:textId="77777777" w:rsidTr="00F01C78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61A6" w14:textId="77777777" w:rsidR="007E61F0" w:rsidRPr="004F7D1B" w:rsidRDefault="007E61F0" w:rsidP="00F666E0">
            <w:pPr>
              <w:jc w:val="both"/>
            </w:pPr>
            <w:r w:rsidRPr="004F7D1B">
              <w:t>asistent pedagoga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0F74A" w14:textId="35E7472B" w:rsidR="007E61F0" w:rsidRPr="004F7D1B" w:rsidRDefault="00D876D2" w:rsidP="00F666E0">
            <w:pPr>
              <w:jc w:val="both"/>
            </w:pPr>
            <w:r w:rsidRPr="004F7D1B"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BD7DB" w14:textId="77777777" w:rsidR="007E61F0" w:rsidRPr="004F7D1B" w:rsidRDefault="007E61F0" w:rsidP="00F666E0">
            <w:pPr>
              <w:jc w:val="both"/>
            </w:pPr>
            <w:r w:rsidRPr="004F7D1B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4BDB6" w14:textId="5AA04EE4" w:rsidR="007E61F0" w:rsidRPr="004F7D1B" w:rsidRDefault="00D876D2" w:rsidP="00F666E0">
            <w:pPr>
              <w:jc w:val="both"/>
            </w:pPr>
            <w:r w:rsidRPr="004F7D1B"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C7E97BA" w14:textId="7339276B" w:rsidR="007E61F0" w:rsidRPr="004F7D1B" w:rsidRDefault="001604BC" w:rsidP="00F666E0">
            <w:pPr>
              <w:jc w:val="both"/>
            </w:pPr>
            <w:r w:rsidRPr="004F7D1B">
              <w:t>31</w:t>
            </w:r>
            <w:r w:rsidR="007E61F0" w:rsidRPr="004F7D1B">
              <w:t xml:space="preserve"> %</w:t>
            </w:r>
          </w:p>
        </w:tc>
      </w:tr>
      <w:tr w:rsidR="004F7D1B" w:rsidRPr="004F7D1B" w14:paraId="08D0666B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64D27FAF" w14:textId="77777777" w:rsidR="007E61F0" w:rsidRPr="004F7D1B" w:rsidRDefault="007E61F0" w:rsidP="00F666E0">
            <w:pPr>
              <w:jc w:val="both"/>
            </w:pPr>
            <w:r w:rsidRPr="004F7D1B">
              <w:t>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7A79471E" w14:textId="2C0530B3" w:rsidR="007E61F0" w:rsidRPr="004F7D1B" w:rsidRDefault="008777E4" w:rsidP="00F666E0">
            <w:pPr>
              <w:jc w:val="both"/>
            </w:pPr>
            <w:r w:rsidRPr="004F7D1B">
              <w:t>2</w:t>
            </w:r>
            <w:r w:rsidR="001604BC" w:rsidRPr="004F7D1B"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9AA5558" w14:textId="72C77A3E" w:rsidR="007E61F0" w:rsidRPr="004F7D1B" w:rsidRDefault="001604BC" w:rsidP="00F666E0">
            <w:pPr>
              <w:jc w:val="both"/>
            </w:pPr>
            <w:r w:rsidRPr="004F7D1B"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3698C5CB" w14:textId="05776088" w:rsidR="007E61F0" w:rsidRPr="004F7D1B" w:rsidRDefault="002F080C" w:rsidP="00F666E0">
            <w:pPr>
              <w:jc w:val="both"/>
            </w:pPr>
            <w:r w:rsidRPr="004F7D1B">
              <w:t>2</w:t>
            </w:r>
            <w:r w:rsidR="008777E4" w:rsidRPr="004F7D1B"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DE8D8C3" w14:textId="0F12046D" w:rsidR="007E61F0" w:rsidRPr="004F7D1B" w:rsidRDefault="00B14D60" w:rsidP="00F666E0">
            <w:pPr>
              <w:jc w:val="both"/>
            </w:pPr>
            <w:r w:rsidRPr="004F7D1B">
              <w:t>-</w:t>
            </w:r>
          </w:p>
        </w:tc>
      </w:tr>
      <w:tr w:rsidR="004F7D1B" w:rsidRPr="004F7D1B" w14:paraId="7A08A87A" w14:textId="77777777" w:rsidTr="00F01C78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3DF5C57A" w14:textId="77777777" w:rsidR="00965DD6" w:rsidRPr="004F7D1B" w:rsidRDefault="00965DD6" w:rsidP="00F666E0">
            <w:pPr>
              <w:jc w:val="both"/>
            </w:pPr>
            <w:r w:rsidRPr="004F7D1B"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8A5B26A" w14:textId="6DA5FF1F" w:rsidR="00965DD6" w:rsidRPr="004F7D1B" w:rsidRDefault="001604BC" w:rsidP="00F666E0">
            <w:pPr>
              <w:jc w:val="both"/>
            </w:pPr>
            <w:r w:rsidRPr="004F7D1B">
              <w:t>92</w:t>
            </w:r>
            <w:r w:rsidR="00965DD6" w:rsidRPr="004F7D1B">
              <w:t xml:space="preserve"> 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27BA3EDD" w14:textId="3BD61788" w:rsidR="00965DD6" w:rsidRPr="004F7D1B" w:rsidRDefault="001604BC" w:rsidP="00F666E0">
            <w:pPr>
              <w:jc w:val="both"/>
            </w:pPr>
            <w:r w:rsidRPr="004F7D1B">
              <w:t>8</w:t>
            </w:r>
            <w:r w:rsidR="00965DD6" w:rsidRPr="004F7D1B">
              <w:t xml:space="preserve"> 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2F0A5A29" w14:textId="77777777" w:rsidR="00965DD6" w:rsidRPr="004F7D1B" w:rsidRDefault="00965DD6" w:rsidP="00F666E0">
            <w:pPr>
              <w:jc w:val="both"/>
            </w:pPr>
            <w:r w:rsidRPr="004F7D1B">
              <w:t>100 %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B31A160" w14:textId="7A747398" w:rsidR="00965DD6" w:rsidRPr="004F7D1B" w:rsidRDefault="00B14D60" w:rsidP="00F666E0">
            <w:pPr>
              <w:jc w:val="both"/>
            </w:pPr>
            <w:r w:rsidRPr="004F7D1B">
              <w:t>100 %</w:t>
            </w:r>
          </w:p>
        </w:tc>
      </w:tr>
    </w:tbl>
    <w:p w14:paraId="393450E6" w14:textId="44C5AA48" w:rsidR="00592048" w:rsidRPr="00D45D57" w:rsidRDefault="00592048" w:rsidP="00F666E0">
      <w:pPr>
        <w:jc w:val="both"/>
      </w:pPr>
    </w:p>
    <w:p w14:paraId="6E2255CF" w14:textId="3642D53E" w:rsidR="001604BC" w:rsidRPr="00D45D57" w:rsidRDefault="001604BC" w:rsidP="00F666E0">
      <w:pPr>
        <w:jc w:val="both"/>
      </w:pPr>
    </w:p>
    <w:p w14:paraId="7C50472E" w14:textId="506B8F06" w:rsidR="001604BC" w:rsidRPr="00D45D57" w:rsidRDefault="001604BC" w:rsidP="001604BC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79289734"/>
      <w:r w:rsidRPr="00D45D57">
        <w:rPr>
          <w:rFonts w:ascii="Times New Roman" w:hAnsi="Times New Roman" w:cs="Times New Roman"/>
          <w:color w:val="auto"/>
          <w:sz w:val="24"/>
          <w:szCs w:val="24"/>
        </w:rPr>
        <w:t>3.3 Pracovníci školy financovaní z NPO</w:t>
      </w:r>
      <w:bookmarkEnd w:id="13"/>
      <w:r w:rsidRPr="00D45D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EC7BA1B" w14:textId="77777777" w:rsidR="001604BC" w:rsidRPr="00D45D57" w:rsidRDefault="001604BC" w:rsidP="001604BC">
      <w:pPr>
        <w:jc w:val="both"/>
        <w:rPr>
          <w:b/>
        </w:rPr>
      </w:pPr>
    </w:p>
    <w:p w14:paraId="2EFA366E" w14:textId="5D2E213A" w:rsidR="00204407" w:rsidRPr="00D45D57" w:rsidRDefault="00204407" w:rsidP="001604BC">
      <w:pPr>
        <w:jc w:val="both"/>
      </w:pPr>
      <w:r w:rsidRPr="00D45D57">
        <w:t>Ve š</w:t>
      </w:r>
      <w:r w:rsidR="001604BC" w:rsidRPr="00D45D57">
        <w:t>kolní</w:t>
      </w:r>
      <w:r w:rsidRPr="00D45D57">
        <w:t>m</w:t>
      </w:r>
      <w:r w:rsidR="001604BC" w:rsidRPr="00D45D57">
        <w:t xml:space="preserve"> ro</w:t>
      </w:r>
      <w:r w:rsidRPr="00D45D57">
        <w:t>ce</w:t>
      </w:r>
      <w:r w:rsidR="001604BC" w:rsidRPr="00D45D57">
        <w:t xml:space="preserve"> 202</w:t>
      </w:r>
      <w:r w:rsidR="00D45D57">
        <w:t>3</w:t>
      </w:r>
      <w:r w:rsidR="001604BC" w:rsidRPr="00D45D57">
        <w:t>/202</w:t>
      </w:r>
      <w:r w:rsidR="00D45D57">
        <w:t>4</w:t>
      </w:r>
      <w:r w:rsidR="001604BC" w:rsidRPr="00D45D57">
        <w:t xml:space="preserve"> </w:t>
      </w:r>
      <w:r w:rsidRPr="00D45D57">
        <w:t xml:space="preserve">byly zavedeny </w:t>
      </w:r>
      <w:r w:rsidR="00D45D57">
        <w:t>další 3</w:t>
      </w:r>
      <w:r w:rsidR="001604BC" w:rsidRPr="00D45D57">
        <w:t xml:space="preserve"> pracovn</w:t>
      </w:r>
      <w:r w:rsidRPr="00D45D57">
        <w:t>í pozice hrazen</w:t>
      </w:r>
      <w:r w:rsidR="00D45D57">
        <w:t>é</w:t>
      </w:r>
      <w:r w:rsidRPr="00D45D57">
        <w:t xml:space="preserve"> </w:t>
      </w:r>
      <w:r w:rsidR="001604BC" w:rsidRPr="00D45D57">
        <w:t>z</w:t>
      </w:r>
      <w:r w:rsidR="00CB5DD6" w:rsidRPr="00D45D57">
        <w:t xml:space="preserve"> </w:t>
      </w:r>
      <w:r w:rsidRPr="00D45D57">
        <w:t xml:space="preserve">Národního plánu obnovy na podporu škol s nadprůměrným zastoupením sociálně znevýhodněných žáků. Finančním zdrojem pro realizaci podpory z Národního plánu obnovy byly prostředky z fondu Evropské unie – </w:t>
      </w:r>
      <w:proofErr w:type="spellStart"/>
      <w:r w:rsidRPr="00D45D57">
        <w:t>Next</w:t>
      </w:r>
      <w:proofErr w:type="spellEnd"/>
      <w:r w:rsidRPr="00D45D57">
        <w:t xml:space="preserve"> </w:t>
      </w:r>
      <w:proofErr w:type="spellStart"/>
      <w:r w:rsidRPr="00D45D57">
        <w:t>Generation</w:t>
      </w:r>
      <w:proofErr w:type="spellEnd"/>
      <w:r w:rsidRPr="00D45D57">
        <w:t xml:space="preserve"> EU. </w:t>
      </w:r>
    </w:p>
    <w:p w14:paraId="24167D08" w14:textId="77777777" w:rsidR="00204407" w:rsidRPr="00D45D57" w:rsidRDefault="00204407" w:rsidP="001604BC">
      <w:pPr>
        <w:jc w:val="both"/>
      </w:pPr>
    </w:p>
    <w:p w14:paraId="663180A3" w14:textId="279BDAF2" w:rsidR="001604BC" w:rsidRPr="00D45D57" w:rsidRDefault="00D45D57" w:rsidP="001604BC">
      <w:pPr>
        <w:jc w:val="both"/>
      </w:pPr>
      <w:r w:rsidRPr="00D45D57">
        <w:t>Celkový s</w:t>
      </w:r>
      <w:r w:rsidR="001604BC" w:rsidRPr="00D45D57">
        <w:t xml:space="preserve">tav </w:t>
      </w:r>
      <w:r w:rsidR="00204407" w:rsidRPr="00D45D57">
        <w:t>pozic</w:t>
      </w:r>
      <w:r w:rsidR="001604BC" w:rsidRPr="00D45D57">
        <w:t>:</w:t>
      </w:r>
    </w:p>
    <w:p w14:paraId="1420CD20" w14:textId="6951DA02" w:rsidR="001604BC" w:rsidRPr="00D45D57" w:rsidRDefault="00204407" w:rsidP="001604BC">
      <w:pPr>
        <w:pStyle w:val="Odstavecseseznamem"/>
        <w:numPr>
          <w:ilvl w:val="0"/>
          <w:numId w:val="13"/>
        </w:numPr>
        <w:jc w:val="both"/>
      </w:pPr>
      <w:r w:rsidRPr="00D45D57">
        <w:t>1 speciální pedagog s úvazkem 0,6</w:t>
      </w:r>
    </w:p>
    <w:p w14:paraId="2D16070C" w14:textId="434F5CD2" w:rsidR="00204407" w:rsidRPr="00D45D57" w:rsidRDefault="00204407" w:rsidP="00204407">
      <w:pPr>
        <w:pStyle w:val="Odstavecseseznamem"/>
        <w:numPr>
          <w:ilvl w:val="0"/>
          <w:numId w:val="13"/>
        </w:numPr>
        <w:jc w:val="both"/>
      </w:pPr>
      <w:r w:rsidRPr="00D45D57">
        <w:lastRenderedPageBreak/>
        <w:t>1 sociální pedagog s úvazkem 0,28</w:t>
      </w:r>
    </w:p>
    <w:p w14:paraId="411933E5" w14:textId="7439DE25" w:rsidR="00204407" w:rsidRPr="00D45D57" w:rsidRDefault="00204407" w:rsidP="00204407">
      <w:pPr>
        <w:pStyle w:val="Odstavecseseznamem"/>
        <w:numPr>
          <w:ilvl w:val="0"/>
          <w:numId w:val="13"/>
        </w:numPr>
        <w:jc w:val="both"/>
      </w:pPr>
      <w:r w:rsidRPr="00D45D57">
        <w:t>1 case manager s úvazkem 0,19</w:t>
      </w:r>
    </w:p>
    <w:p w14:paraId="7EE8BE8A" w14:textId="65D539E3" w:rsidR="00204407" w:rsidRPr="00D45D57" w:rsidRDefault="00D45D57" w:rsidP="00204407">
      <w:pPr>
        <w:pStyle w:val="Odstavecseseznamem"/>
        <w:numPr>
          <w:ilvl w:val="0"/>
          <w:numId w:val="13"/>
        </w:numPr>
        <w:jc w:val="both"/>
      </w:pPr>
      <w:r w:rsidRPr="00D45D57">
        <w:t>4</w:t>
      </w:r>
      <w:r w:rsidR="00204407" w:rsidRPr="00D45D57">
        <w:t xml:space="preserve"> asistent</w:t>
      </w:r>
      <w:r w:rsidRPr="00D45D57">
        <w:t>i</w:t>
      </w:r>
      <w:r w:rsidR="00204407" w:rsidRPr="00D45D57">
        <w:t xml:space="preserve"> pedagoga s úvazkem 0,9</w:t>
      </w:r>
    </w:p>
    <w:p w14:paraId="42BD5687" w14:textId="77777777" w:rsidR="00D45D57" w:rsidRDefault="00D45D57" w:rsidP="00204407">
      <w:pPr>
        <w:jc w:val="both"/>
      </w:pPr>
    </w:p>
    <w:p w14:paraId="043FAE04" w14:textId="07B41A5E" w:rsidR="001604BC" w:rsidRPr="00D45D57" w:rsidRDefault="00D45D57" w:rsidP="00204407">
      <w:pPr>
        <w:jc w:val="both"/>
      </w:pPr>
      <w:r>
        <w:t xml:space="preserve">Ve školním roce 2023/2024 bylo hrazeno celkem 7 pozic </w:t>
      </w:r>
      <w:r w:rsidRPr="00D45D57">
        <w:t>z Národního plánu obnovy na podporu škol s nadprůměrným zastoupením sociálně znevýhodněných žáků</w:t>
      </w:r>
      <w:r>
        <w:t>.</w:t>
      </w:r>
    </w:p>
    <w:p w14:paraId="271055B5" w14:textId="77777777" w:rsidR="00592048" w:rsidRPr="00161A50" w:rsidRDefault="00592048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79289735"/>
      <w:r w:rsidRPr="00161A50">
        <w:rPr>
          <w:rFonts w:ascii="Times New Roman" w:hAnsi="Times New Roman" w:cs="Times New Roman"/>
          <w:color w:val="auto"/>
          <w:sz w:val="24"/>
          <w:szCs w:val="24"/>
        </w:rPr>
        <w:t>4. Výsledky zápisu</w:t>
      </w:r>
      <w:r w:rsidR="003E2880" w:rsidRPr="00161A50">
        <w:rPr>
          <w:rFonts w:ascii="Times New Roman" w:hAnsi="Times New Roman" w:cs="Times New Roman"/>
          <w:color w:val="auto"/>
          <w:sz w:val="24"/>
          <w:szCs w:val="24"/>
        </w:rPr>
        <w:t xml:space="preserve"> do přípravných tříd</w:t>
      </w:r>
      <w:r w:rsidR="007B59B9" w:rsidRPr="00161A5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161A50">
        <w:rPr>
          <w:rFonts w:ascii="Times New Roman" w:hAnsi="Times New Roman" w:cs="Times New Roman"/>
          <w:color w:val="auto"/>
          <w:sz w:val="24"/>
          <w:szCs w:val="24"/>
        </w:rPr>
        <w:t xml:space="preserve"> k povinné školní docházce a přijetí na střední školy</w:t>
      </w:r>
      <w:bookmarkEnd w:id="14"/>
    </w:p>
    <w:p w14:paraId="38B4C58A" w14:textId="77777777" w:rsidR="00592048" w:rsidRPr="00161A50" w:rsidRDefault="00592048" w:rsidP="00F666E0">
      <w:pPr>
        <w:jc w:val="both"/>
      </w:pPr>
    </w:p>
    <w:p w14:paraId="0A0B0F3C" w14:textId="77777777" w:rsidR="007B59B9" w:rsidRPr="00161A50" w:rsidRDefault="003E2880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79289736"/>
      <w:r w:rsidRPr="00161A50">
        <w:rPr>
          <w:rFonts w:ascii="Times New Roman" w:hAnsi="Times New Roman" w:cs="Times New Roman"/>
          <w:color w:val="auto"/>
          <w:sz w:val="24"/>
          <w:szCs w:val="24"/>
        </w:rPr>
        <w:t>4.1 Výsledky zápisu do přípravných</w:t>
      </w:r>
      <w:r w:rsidR="007B59B9" w:rsidRPr="00161A50">
        <w:rPr>
          <w:rFonts w:ascii="Times New Roman" w:hAnsi="Times New Roman" w:cs="Times New Roman"/>
          <w:color w:val="auto"/>
          <w:sz w:val="24"/>
          <w:szCs w:val="24"/>
        </w:rPr>
        <w:t xml:space="preserve"> tříd</w:t>
      </w:r>
      <w:bookmarkEnd w:id="15"/>
    </w:p>
    <w:p w14:paraId="65542AF0" w14:textId="77777777" w:rsidR="007B59B9" w:rsidRPr="00161A50" w:rsidRDefault="007B59B9" w:rsidP="00F666E0">
      <w:pPr>
        <w:jc w:val="both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403"/>
      </w:tblGrid>
      <w:tr w:rsidR="00161A50" w:rsidRPr="00161A50" w14:paraId="1006347C" w14:textId="77777777" w:rsidTr="00F01C7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69003797" w14:textId="77777777" w:rsidR="007B59B9" w:rsidRPr="00161A50" w:rsidRDefault="007B59B9" w:rsidP="00F666E0">
            <w:pPr>
              <w:jc w:val="both"/>
            </w:pPr>
            <w:r w:rsidRPr="00161A50">
              <w:rPr>
                <w:b/>
                <w:sz w:val="22"/>
                <w:szCs w:val="22"/>
              </w:rPr>
              <w:t>Počet přípravných tříd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61861B" w14:textId="77777777" w:rsidR="007B59B9" w:rsidRPr="00161A50" w:rsidRDefault="003E2880" w:rsidP="00F666E0">
            <w:pPr>
              <w:jc w:val="both"/>
            </w:pPr>
            <w:r w:rsidRPr="00161A50">
              <w:rPr>
                <w:b/>
                <w:sz w:val="22"/>
                <w:szCs w:val="22"/>
              </w:rPr>
              <w:t>Počet dětí zapsaných</w:t>
            </w:r>
            <w:r w:rsidR="007B59B9" w:rsidRPr="00161A50">
              <w:rPr>
                <w:b/>
                <w:sz w:val="22"/>
                <w:szCs w:val="22"/>
              </w:rPr>
              <w:t xml:space="preserve"> do přípravné třídy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60628303" w14:textId="77777777" w:rsidR="007B59B9" w:rsidRPr="00161A50" w:rsidRDefault="007B59B9" w:rsidP="00F666E0">
            <w:pPr>
              <w:jc w:val="both"/>
            </w:pPr>
            <w:r w:rsidRPr="00161A50">
              <w:rPr>
                <w:b/>
                <w:sz w:val="22"/>
                <w:szCs w:val="22"/>
              </w:rPr>
              <w:t xml:space="preserve">Počet pětiletých dětí přijatých do přípravných tříd   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48F5B0" w14:textId="77777777" w:rsidR="007B59B9" w:rsidRPr="00161A50" w:rsidRDefault="007B59B9" w:rsidP="00F666E0">
            <w:pPr>
              <w:jc w:val="both"/>
            </w:pPr>
            <w:r w:rsidRPr="00161A50">
              <w:rPr>
                <w:b/>
                <w:sz w:val="22"/>
                <w:szCs w:val="22"/>
              </w:rPr>
              <w:t>Počet dětí s odkladem povinné školní docházky</w:t>
            </w:r>
          </w:p>
        </w:tc>
      </w:tr>
      <w:tr w:rsidR="00161A50" w:rsidRPr="00161A50" w14:paraId="7EFE8F17" w14:textId="77777777" w:rsidTr="007B59B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840D4" w14:textId="72D4C45D" w:rsidR="007B59B9" w:rsidRPr="00161A50" w:rsidRDefault="006D6C1E" w:rsidP="00F666E0">
            <w:pPr>
              <w:jc w:val="both"/>
            </w:pPr>
            <w:r w:rsidRPr="00161A50">
              <w:rPr>
                <w:sz w:val="22"/>
                <w:szCs w:val="22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DF4F" w14:textId="534614BC" w:rsidR="007B59B9" w:rsidRPr="00161A50" w:rsidRDefault="006D6C1E" w:rsidP="00F666E0">
            <w:pPr>
              <w:jc w:val="both"/>
            </w:pPr>
            <w:r w:rsidRPr="00161A50">
              <w:rPr>
                <w:sz w:val="22"/>
                <w:szCs w:val="22"/>
              </w:rPr>
              <w:t>1</w:t>
            </w:r>
            <w:r w:rsidR="00161A50">
              <w:rPr>
                <w:sz w:val="22"/>
                <w:szCs w:val="22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8875" w14:textId="1E0B0B55" w:rsidR="007B59B9" w:rsidRPr="00161A50" w:rsidRDefault="003E2880" w:rsidP="00F666E0">
            <w:pPr>
              <w:jc w:val="both"/>
            </w:pPr>
            <w:r w:rsidRPr="00161A50">
              <w:rPr>
                <w:sz w:val="22"/>
                <w:szCs w:val="22"/>
              </w:rPr>
              <w:t>1</w:t>
            </w:r>
            <w:r w:rsidR="00161A50">
              <w:rPr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B12A" w14:textId="5AF2DEE7" w:rsidR="007B59B9" w:rsidRPr="00161A50" w:rsidRDefault="006D6C1E" w:rsidP="00F666E0">
            <w:pPr>
              <w:jc w:val="both"/>
            </w:pPr>
            <w:r w:rsidRPr="00161A50">
              <w:rPr>
                <w:sz w:val="22"/>
                <w:szCs w:val="22"/>
              </w:rPr>
              <w:t>3</w:t>
            </w:r>
          </w:p>
        </w:tc>
      </w:tr>
    </w:tbl>
    <w:p w14:paraId="6B325274" w14:textId="04922946" w:rsidR="008E4496" w:rsidRPr="00161A50" w:rsidRDefault="008E4496" w:rsidP="00F666E0">
      <w:pPr>
        <w:jc w:val="both"/>
      </w:pPr>
    </w:p>
    <w:p w14:paraId="1AD1C608" w14:textId="77777777" w:rsidR="008E4496" w:rsidRPr="00161A50" w:rsidRDefault="008E4496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79289737"/>
      <w:r w:rsidRPr="00161A50">
        <w:rPr>
          <w:rFonts w:ascii="Times New Roman" w:hAnsi="Times New Roman" w:cs="Times New Roman"/>
          <w:color w:val="auto"/>
          <w:sz w:val="24"/>
          <w:szCs w:val="24"/>
        </w:rPr>
        <w:t>4.2 Údaje o zápisu k povinné školní docházce</w:t>
      </w:r>
      <w:bookmarkEnd w:id="16"/>
    </w:p>
    <w:p w14:paraId="7CA6D115" w14:textId="77777777" w:rsidR="008E4496" w:rsidRPr="00161A50" w:rsidRDefault="008E4496" w:rsidP="00F666E0">
      <w:pPr>
        <w:jc w:val="both"/>
      </w:pPr>
    </w:p>
    <w:p w14:paraId="29D0F036" w14:textId="105FE3DF" w:rsidR="00592048" w:rsidRPr="00161A50" w:rsidRDefault="00592048" w:rsidP="00F666E0">
      <w:pPr>
        <w:ind w:firstLine="708"/>
        <w:jc w:val="both"/>
      </w:pPr>
      <w:r w:rsidRPr="00161A50">
        <w:t>Zápis k povinné ško</w:t>
      </w:r>
      <w:r w:rsidR="00AC69B0" w:rsidRPr="00161A50">
        <w:t>lní docházce pro školní</w:t>
      </w:r>
      <w:r w:rsidR="00985F8A" w:rsidRPr="00161A50">
        <w:t xml:space="preserve"> </w:t>
      </w:r>
      <w:r w:rsidR="00AC69B0" w:rsidRPr="00161A50">
        <w:t>rok 202</w:t>
      </w:r>
      <w:r w:rsidR="00161A50">
        <w:t>4</w:t>
      </w:r>
      <w:r w:rsidR="00AC69B0" w:rsidRPr="00161A50">
        <w:t>/202</w:t>
      </w:r>
      <w:r w:rsidR="00161A50">
        <w:t>5</w:t>
      </w:r>
      <w:r w:rsidR="00AC69B0" w:rsidRPr="00161A50">
        <w:t xml:space="preserve"> proběhl </w:t>
      </w:r>
      <w:r w:rsidR="00C861A2">
        <w:t>4</w:t>
      </w:r>
      <w:r w:rsidR="00AC69B0" w:rsidRPr="00161A50">
        <w:t xml:space="preserve">. a </w:t>
      </w:r>
      <w:r w:rsidR="00C861A2">
        <w:t>5</w:t>
      </w:r>
      <w:r w:rsidR="00AC69B0" w:rsidRPr="00161A50">
        <w:t>. dubna 202</w:t>
      </w:r>
      <w:r w:rsidR="006D6C1E" w:rsidRPr="00161A50">
        <w:t>3</w:t>
      </w:r>
      <w:r w:rsidR="007E4961" w:rsidRPr="00161A50">
        <w:t xml:space="preserve"> vždy od 14.00 do 17.00 hodin</w:t>
      </w:r>
      <w:r w:rsidRPr="00161A50">
        <w:t xml:space="preserve">. </w:t>
      </w:r>
      <w:r w:rsidR="007E4961" w:rsidRPr="00161A50">
        <w:t xml:space="preserve"> </w:t>
      </w:r>
    </w:p>
    <w:p w14:paraId="4F9C2234" w14:textId="187A4D26" w:rsidR="00592048" w:rsidRPr="00161A50" w:rsidRDefault="00592048" w:rsidP="00F666E0">
      <w:pPr>
        <w:jc w:val="both"/>
      </w:pPr>
      <w:r w:rsidRPr="00161A50">
        <w:t>K zápisu do 1. třídy se v řádném termínu</w:t>
      </w:r>
      <w:r w:rsidR="00D64D5D" w:rsidRPr="00161A50">
        <w:t xml:space="preserve"> i mimo termín přihlásilo </w:t>
      </w:r>
      <w:r w:rsidR="00C861A2">
        <w:t>22</w:t>
      </w:r>
      <w:r w:rsidR="00D64D5D" w:rsidRPr="00161A50">
        <w:t xml:space="preserve"> dětí (z toho </w:t>
      </w:r>
      <w:r w:rsidR="00C861A2">
        <w:t>3</w:t>
      </w:r>
      <w:r w:rsidRPr="00161A50">
        <w:t xml:space="preserve"> po odkladu</w:t>
      </w:r>
      <w:r w:rsidR="00B701DE" w:rsidRPr="00161A50">
        <w:t xml:space="preserve"> povinné škol</w:t>
      </w:r>
      <w:r w:rsidR="00A45D58" w:rsidRPr="00161A50">
        <w:t>ní docházky</w:t>
      </w:r>
      <w:r w:rsidR="00C861A2">
        <w:t xml:space="preserve"> a 1 mimo stanovený termín</w:t>
      </w:r>
      <w:r w:rsidR="00A45D58" w:rsidRPr="00161A50">
        <w:t xml:space="preserve">). Zákonní zástupci </w:t>
      </w:r>
      <w:r w:rsidR="006D6C1E" w:rsidRPr="00161A50">
        <w:t>3</w:t>
      </w:r>
      <w:r w:rsidRPr="00161A50">
        <w:t xml:space="preserve"> dětí požádali o odklad</w:t>
      </w:r>
      <w:r w:rsidR="00A45D58" w:rsidRPr="00161A50">
        <w:t xml:space="preserve"> povinné školní docházky</w:t>
      </w:r>
      <w:r w:rsidR="00A55CE2" w:rsidRPr="00161A50">
        <w:t xml:space="preserve"> pro školní rok 202</w:t>
      </w:r>
      <w:r w:rsidR="00C861A2">
        <w:t>4</w:t>
      </w:r>
      <w:r w:rsidR="00A55CE2" w:rsidRPr="00161A50">
        <w:t>/202</w:t>
      </w:r>
      <w:r w:rsidR="00C861A2">
        <w:t>5</w:t>
      </w:r>
      <w:r w:rsidR="00A45D58" w:rsidRPr="00161A50">
        <w:t xml:space="preserve">. Všem </w:t>
      </w:r>
      <w:r w:rsidR="006D6C1E" w:rsidRPr="00161A50">
        <w:t xml:space="preserve">3 </w:t>
      </w:r>
      <w:r w:rsidRPr="00161A50">
        <w:t xml:space="preserve">žádostem bylo vyhověno po doložení Doporučení odkladu povinné školní docházky PPP </w:t>
      </w:r>
      <w:r w:rsidR="00A266FD" w:rsidRPr="00161A50">
        <w:t>s pracovištěm v Chomutově</w:t>
      </w:r>
      <w:r w:rsidRPr="00161A50">
        <w:t xml:space="preserve"> a </w:t>
      </w:r>
      <w:r w:rsidR="00F04B3B" w:rsidRPr="00161A50">
        <w:t>kladným dopo</w:t>
      </w:r>
      <w:r w:rsidRPr="00161A50">
        <w:t xml:space="preserve">ručení odborného lékaře. </w:t>
      </w:r>
    </w:p>
    <w:p w14:paraId="6F28559C" w14:textId="77777777" w:rsidR="00F04B3B" w:rsidRPr="00161A50" w:rsidRDefault="00F04B3B" w:rsidP="00F666E0">
      <w:pPr>
        <w:jc w:val="both"/>
        <w:rPr>
          <w:b/>
        </w:rPr>
      </w:pPr>
    </w:p>
    <w:p w14:paraId="33D915E2" w14:textId="14BCB81B" w:rsidR="00592048" w:rsidRPr="00161A50" w:rsidRDefault="00A55CE2" w:rsidP="00F666E0">
      <w:pPr>
        <w:spacing w:before="120"/>
        <w:jc w:val="both"/>
        <w:rPr>
          <w:b/>
          <w:sz w:val="16"/>
          <w:szCs w:val="16"/>
        </w:rPr>
      </w:pPr>
      <w:r w:rsidRPr="00161A50">
        <w:rPr>
          <w:b/>
        </w:rPr>
        <w:t>Ve školním roce 202</w:t>
      </w:r>
      <w:r w:rsidR="00C861A2">
        <w:rPr>
          <w:b/>
        </w:rPr>
        <w:t>4</w:t>
      </w:r>
      <w:r w:rsidRPr="00161A50">
        <w:rPr>
          <w:b/>
        </w:rPr>
        <w:t>/202</w:t>
      </w:r>
      <w:r w:rsidR="00C861A2">
        <w:rPr>
          <w:b/>
        </w:rPr>
        <w:t>5</w:t>
      </w:r>
      <w:r w:rsidR="00592048" w:rsidRPr="00161A50">
        <w:rPr>
          <w:b/>
        </w:rPr>
        <w:t xml:space="preserve"> do 1. třídy nastoupí 1</w:t>
      </w:r>
      <w:r w:rsidR="006D6C1E" w:rsidRPr="00161A50">
        <w:rPr>
          <w:b/>
        </w:rPr>
        <w:t>3</w:t>
      </w:r>
      <w:r w:rsidR="00592048" w:rsidRPr="00161A50">
        <w:rPr>
          <w:b/>
        </w:rPr>
        <w:t xml:space="preserve"> dětí</w:t>
      </w:r>
      <w:r w:rsidR="00592048" w:rsidRPr="00161A50">
        <w:t>.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403"/>
      </w:tblGrid>
      <w:tr w:rsidR="00161A50" w:rsidRPr="00161A50" w14:paraId="762EC84E" w14:textId="77777777" w:rsidTr="00F01C7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0EC76CEB" w14:textId="77777777" w:rsidR="00592048" w:rsidRPr="00161A50" w:rsidRDefault="00592048" w:rsidP="00F666E0">
            <w:pPr>
              <w:jc w:val="both"/>
            </w:pPr>
            <w:r w:rsidRPr="00161A50">
              <w:rPr>
                <w:b/>
                <w:sz w:val="22"/>
                <w:szCs w:val="22"/>
              </w:rPr>
              <w:t>Počet prvních tříd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13AA1BE9" w14:textId="77777777" w:rsidR="00592048" w:rsidRPr="00161A50" w:rsidRDefault="00592048" w:rsidP="00F666E0">
            <w:pPr>
              <w:jc w:val="both"/>
            </w:pPr>
            <w:r w:rsidRPr="00161A50">
              <w:rPr>
                <w:b/>
                <w:sz w:val="22"/>
                <w:szCs w:val="22"/>
              </w:rPr>
              <w:t>Počet dětí zapisovaných do 1. třídy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FFD7762" w14:textId="77777777" w:rsidR="00592048" w:rsidRPr="00161A50" w:rsidRDefault="00592048" w:rsidP="00F666E0">
            <w:pPr>
              <w:jc w:val="both"/>
            </w:pPr>
            <w:r w:rsidRPr="00161A50">
              <w:rPr>
                <w:b/>
                <w:sz w:val="22"/>
                <w:szCs w:val="22"/>
              </w:rPr>
              <w:t>Počet dětí přijatých do prvních tříd</w:t>
            </w:r>
            <w:r w:rsidR="00A45D58" w:rsidRPr="00161A50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9D9DE37" w14:textId="4B7687FC" w:rsidR="00592048" w:rsidRPr="00161A50" w:rsidRDefault="00592048" w:rsidP="00F666E0">
            <w:pPr>
              <w:jc w:val="both"/>
            </w:pPr>
            <w:r w:rsidRPr="00161A50">
              <w:rPr>
                <w:b/>
                <w:sz w:val="22"/>
                <w:szCs w:val="22"/>
              </w:rPr>
              <w:t xml:space="preserve">Počet odkladů </w:t>
            </w:r>
            <w:proofErr w:type="gramStart"/>
            <w:r w:rsidRPr="00161A50">
              <w:rPr>
                <w:b/>
                <w:sz w:val="22"/>
                <w:szCs w:val="22"/>
              </w:rPr>
              <w:t>pro  školní</w:t>
            </w:r>
            <w:proofErr w:type="gramEnd"/>
            <w:r w:rsidRPr="00161A50">
              <w:rPr>
                <w:b/>
                <w:sz w:val="22"/>
                <w:szCs w:val="22"/>
              </w:rPr>
              <w:t xml:space="preserve"> rok</w:t>
            </w:r>
            <w:r w:rsidR="00F760A3" w:rsidRPr="00161A50">
              <w:rPr>
                <w:b/>
                <w:sz w:val="22"/>
                <w:szCs w:val="22"/>
              </w:rPr>
              <w:t xml:space="preserve"> 202</w:t>
            </w:r>
            <w:r w:rsidR="00C861A2">
              <w:rPr>
                <w:b/>
                <w:sz w:val="22"/>
                <w:szCs w:val="22"/>
              </w:rPr>
              <w:t>4</w:t>
            </w:r>
            <w:r w:rsidR="00F760A3" w:rsidRPr="00161A50">
              <w:rPr>
                <w:b/>
                <w:sz w:val="22"/>
                <w:szCs w:val="22"/>
              </w:rPr>
              <w:t>/202</w:t>
            </w:r>
            <w:r w:rsidR="00C861A2">
              <w:rPr>
                <w:b/>
                <w:sz w:val="22"/>
                <w:szCs w:val="22"/>
              </w:rPr>
              <w:t>5</w:t>
            </w:r>
          </w:p>
        </w:tc>
      </w:tr>
      <w:tr w:rsidR="00161A50" w:rsidRPr="00161A50" w14:paraId="7D8F899D" w14:textId="77777777" w:rsidTr="00CF11F8">
        <w:trPr>
          <w:trHeight w:val="39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760DA" w14:textId="77777777" w:rsidR="00592048" w:rsidRPr="00161A50" w:rsidRDefault="00592048" w:rsidP="00F666E0">
            <w:pPr>
              <w:jc w:val="both"/>
            </w:pPr>
            <w:r w:rsidRPr="00161A50">
              <w:rPr>
                <w:sz w:val="22"/>
                <w:szCs w:val="22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899A" w14:textId="555FF7A7" w:rsidR="00592048" w:rsidRPr="00161A50" w:rsidRDefault="00C861A2" w:rsidP="00F666E0">
            <w:pPr>
              <w:jc w:val="both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A9CE8" w14:textId="417AA009" w:rsidR="00592048" w:rsidRPr="00161A50" w:rsidRDefault="00592048" w:rsidP="00F666E0">
            <w:pPr>
              <w:jc w:val="both"/>
            </w:pPr>
            <w:r w:rsidRPr="00161A50">
              <w:rPr>
                <w:sz w:val="22"/>
                <w:szCs w:val="22"/>
              </w:rPr>
              <w:t>1</w:t>
            </w:r>
            <w:r w:rsidR="00C861A2">
              <w:rPr>
                <w:sz w:val="22"/>
                <w:szCs w:val="22"/>
              </w:rPr>
              <w:t>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4075" w14:textId="2512E3C7" w:rsidR="00592048" w:rsidRPr="00161A50" w:rsidRDefault="006D6C1E" w:rsidP="00F666E0">
            <w:pPr>
              <w:jc w:val="both"/>
            </w:pPr>
            <w:r w:rsidRPr="00161A50">
              <w:rPr>
                <w:sz w:val="22"/>
                <w:szCs w:val="22"/>
              </w:rPr>
              <w:t>3</w:t>
            </w:r>
          </w:p>
        </w:tc>
      </w:tr>
    </w:tbl>
    <w:p w14:paraId="069F4652" w14:textId="77777777" w:rsidR="00592048" w:rsidRPr="00C861A2" w:rsidRDefault="00592048" w:rsidP="00F666E0">
      <w:pPr>
        <w:jc w:val="both"/>
      </w:pPr>
    </w:p>
    <w:p w14:paraId="427B3E09" w14:textId="273BC3E4" w:rsidR="00334740" w:rsidRPr="00C861A2" w:rsidRDefault="006C7BA4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79289738"/>
      <w:r w:rsidRPr="00C861A2">
        <w:rPr>
          <w:rFonts w:ascii="Times New Roman" w:hAnsi="Times New Roman" w:cs="Times New Roman"/>
          <w:color w:val="auto"/>
          <w:sz w:val="24"/>
          <w:szCs w:val="24"/>
        </w:rPr>
        <w:t>4.3 Údaje o přijetí na střední školy</w:t>
      </w:r>
      <w:bookmarkEnd w:id="17"/>
    </w:p>
    <w:p w14:paraId="48AC5FFA" w14:textId="77777777" w:rsidR="00C861A2" w:rsidRPr="00EC2DC1" w:rsidRDefault="00C861A2" w:rsidP="00C861A2">
      <w:pPr>
        <w:numPr>
          <w:ilvl w:val="0"/>
          <w:numId w:val="14"/>
        </w:numPr>
        <w:spacing w:before="240"/>
        <w:jc w:val="both"/>
        <w:rPr>
          <w:b/>
          <w:sz w:val="22"/>
          <w:szCs w:val="22"/>
        </w:rPr>
      </w:pPr>
      <w:r w:rsidRPr="00C861A2">
        <w:t>V červnu 2024 ukončilo povinnou školní</w:t>
      </w:r>
      <w:r w:rsidRPr="00062133">
        <w:t xml:space="preserve"> docházku </w:t>
      </w:r>
      <w:r w:rsidRPr="00EC2DC1">
        <w:t>na naší škole 1</w:t>
      </w:r>
      <w:r>
        <w:t>9</w:t>
      </w:r>
      <w:r w:rsidRPr="00EC2DC1">
        <w:t xml:space="preserve"> žáků.</w:t>
      </w:r>
    </w:p>
    <w:p w14:paraId="17EAE51F" w14:textId="77777777" w:rsidR="00C861A2" w:rsidRPr="001E2269" w:rsidRDefault="00C861A2" w:rsidP="00C861A2">
      <w:pPr>
        <w:numPr>
          <w:ilvl w:val="0"/>
          <w:numId w:val="14"/>
        </w:numPr>
        <w:spacing w:before="240"/>
        <w:jc w:val="both"/>
        <w:rPr>
          <w:b/>
          <w:bCs/>
          <w:sz w:val="22"/>
          <w:szCs w:val="22"/>
        </w:rPr>
      </w:pPr>
      <w:r w:rsidRPr="00062133">
        <w:t xml:space="preserve"> </w:t>
      </w:r>
      <w:r w:rsidRPr="001E2269">
        <w:rPr>
          <w:b/>
          <w:bCs/>
        </w:rPr>
        <w:t xml:space="preserve">Přehled o vycházejících žácích </w:t>
      </w:r>
    </w:p>
    <w:tbl>
      <w:tblPr>
        <w:tblW w:w="9415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151"/>
        <w:gridCol w:w="1706"/>
        <w:gridCol w:w="1261"/>
        <w:gridCol w:w="1219"/>
        <w:gridCol w:w="1164"/>
        <w:gridCol w:w="2914"/>
      </w:tblGrid>
      <w:tr w:rsidR="00C861A2" w:rsidRPr="00652E8D" w14:paraId="2022E9AA" w14:textId="77777777" w:rsidTr="007379E0">
        <w:trPr>
          <w:cantSplit/>
        </w:trPr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29648DEF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b/>
                <w:sz w:val="22"/>
                <w:szCs w:val="22"/>
              </w:rPr>
              <w:t>Ročník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11A5E218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b/>
                <w:sz w:val="22"/>
                <w:szCs w:val="22"/>
              </w:rPr>
              <w:t>Celkový počet vycházejících žáků</w:t>
            </w:r>
          </w:p>
        </w:tc>
        <w:tc>
          <w:tcPr>
            <w:tcW w:w="3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DF6526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b/>
                <w:sz w:val="22"/>
                <w:szCs w:val="22"/>
              </w:rPr>
              <w:t>Z toho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C381FA5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b/>
                <w:sz w:val="22"/>
                <w:szCs w:val="22"/>
              </w:rPr>
              <w:t>Přijati na obory</w:t>
            </w:r>
          </w:p>
        </w:tc>
      </w:tr>
      <w:tr w:rsidR="00C861A2" w:rsidRPr="00652E8D" w14:paraId="166EE402" w14:textId="77777777" w:rsidTr="007379E0">
        <w:trPr>
          <w:cantSplit/>
        </w:trPr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E7BC" w14:textId="77777777" w:rsidR="00C861A2" w:rsidRPr="00652E8D" w:rsidRDefault="00C861A2" w:rsidP="007379E0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91459" w14:textId="77777777" w:rsidR="00C861A2" w:rsidRPr="00652E8D" w:rsidRDefault="00C861A2" w:rsidP="007379E0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9EA0AD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b/>
                <w:sz w:val="22"/>
                <w:szCs w:val="22"/>
              </w:rPr>
              <w:t>Žáci pobývající v zahraničí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8700E9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b/>
                <w:sz w:val="22"/>
                <w:szCs w:val="22"/>
              </w:rPr>
              <w:t>Nemají zájem o další vzdělávání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3AD259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b/>
                <w:sz w:val="22"/>
                <w:szCs w:val="22"/>
              </w:rPr>
              <w:t>Přijatí na střední školu</w:t>
            </w: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62CB" w14:textId="77777777" w:rsidR="00C861A2" w:rsidRPr="00652E8D" w:rsidRDefault="00C861A2" w:rsidP="007379E0">
            <w:pPr>
              <w:snapToGrid w:val="0"/>
              <w:jc w:val="both"/>
              <w:rPr>
                <w:b/>
              </w:rPr>
            </w:pPr>
          </w:p>
        </w:tc>
      </w:tr>
      <w:tr w:rsidR="00C861A2" w:rsidRPr="00652E8D" w14:paraId="77376344" w14:textId="77777777" w:rsidTr="007379E0">
        <w:trPr>
          <w:trHeight w:val="283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DE789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sz w:val="22"/>
                <w:szCs w:val="22"/>
              </w:rPr>
              <w:t>7.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83F31" w14:textId="77777777" w:rsidR="00C861A2" w:rsidRPr="00652E8D" w:rsidRDefault="00C861A2" w:rsidP="007379E0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D457D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FD501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B664C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0C4" w14:textId="77777777" w:rsidR="00C861A2" w:rsidRPr="00EC2DC1" w:rsidRDefault="00C861A2" w:rsidP="007379E0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C861A2" w:rsidRPr="00652E8D" w14:paraId="0022A82A" w14:textId="77777777" w:rsidTr="007379E0">
        <w:trPr>
          <w:trHeight w:val="283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0F7B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sz w:val="22"/>
                <w:szCs w:val="22"/>
              </w:rPr>
              <w:t>8.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6AB30" w14:textId="77777777" w:rsidR="00C861A2" w:rsidRPr="00652E8D" w:rsidRDefault="00C861A2" w:rsidP="007379E0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2318C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38AEB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54904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9*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EAA9" w14:textId="77777777" w:rsidR="00C861A2" w:rsidRDefault="00C861A2" w:rsidP="007379E0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*10. rok PŠD – 2 žáci </w:t>
            </w:r>
          </w:p>
          <w:p w14:paraId="5C6CFE74" w14:textId="77777777" w:rsidR="00C861A2" w:rsidRPr="00652E8D" w:rsidRDefault="00C861A2" w:rsidP="007379E0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SŠT Most – zahradnické práce – 4 žáci</w:t>
            </w:r>
          </w:p>
          <w:p w14:paraId="5C6A96A9" w14:textId="77777777" w:rsidR="00C861A2" w:rsidRPr="00652E8D" w:rsidRDefault="00C861A2" w:rsidP="007379E0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SOŠGS Most – ubytovací a strav. služby – 3 žáci</w:t>
            </w:r>
          </w:p>
        </w:tc>
      </w:tr>
      <w:tr w:rsidR="00C861A2" w:rsidRPr="00652E8D" w14:paraId="678DEA81" w14:textId="77777777" w:rsidTr="007379E0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A13C5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sz w:val="22"/>
                <w:szCs w:val="22"/>
              </w:rPr>
              <w:lastRenderedPageBreak/>
              <w:t xml:space="preserve">9. </w:t>
            </w:r>
          </w:p>
          <w:p w14:paraId="4DF55578" w14:textId="77777777" w:rsidR="00C861A2" w:rsidRPr="00652E8D" w:rsidRDefault="00C861A2" w:rsidP="007379E0">
            <w:pPr>
              <w:spacing w:line="276" w:lineRule="auto"/>
              <w:jc w:val="both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CA9D8" w14:textId="77777777" w:rsidR="00C861A2" w:rsidRPr="00652E8D" w:rsidRDefault="00C861A2" w:rsidP="007379E0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CA7B9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B3F65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BE1B4" w14:textId="77777777" w:rsidR="00C861A2" w:rsidRPr="00EC2DC1" w:rsidRDefault="00C861A2" w:rsidP="007379E0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9254" w14:textId="77777777" w:rsidR="00C861A2" w:rsidRDefault="00C861A2" w:rsidP="007379E0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B2892">
              <w:rPr>
                <w:sz w:val="16"/>
                <w:szCs w:val="16"/>
              </w:rPr>
              <w:t xml:space="preserve">SŠT Most – </w:t>
            </w:r>
            <w:r>
              <w:rPr>
                <w:sz w:val="16"/>
                <w:szCs w:val="16"/>
              </w:rPr>
              <w:t>Zedník – 2 žáci</w:t>
            </w:r>
          </w:p>
          <w:p w14:paraId="7600757B" w14:textId="77777777" w:rsidR="00C861A2" w:rsidRDefault="00C861A2" w:rsidP="007379E0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SOŠGS Most </w:t>
            </w:r>
            <w:r w:rsidRPr="00504E3A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číšník – 1 žák</w:t>
            </w:r>
          </w:p>
          <w:p w14:paraId="0AA7EF24" w14:textId="77777777" w:rsidR="00C861A2" w:rsidRPr="00504E3A" w:rsidRDefault="00C861A2" w:rsidP="007379E0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SOŠGS Most </w:t>
            </w:r>
            <w:r w:rsidRPr="00504E3A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prodavač – 2 žáci</w:t>
            </w:r>
          </w:p>
        </w:tc>
      </w:tr>
      <w:tr w:rsidR="00C861A2" w:rsidRPr="00652E8D" w14:paraId="0E69DD22" w14:textId="77777777" w:rsidTr="007379E0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3A11" w14:textId="77777777" w:rsidR="00C861A2" w:rsidRPr="00652E8D" w:rsidRDefault="00C861A2" w:rsidP="007379E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28AE5" w14:textId="77777777" w:rsidR="00C861A2" w:rsidRPr="00652E8D" w:rsidRDefault="00C861A2" w:rsidP="007379E0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6289" w14:textId="77777777" w:rsidR="00C861A2" w:rsidRPr="00EC2DC1" w:rsidRDefault="00C861A2" w:rsidP="007379E0">
            <w:pPr>
              <w:spacing w:line="276" w:lineRule="auto"/>
              <w:jc w:val="both"/>
            </w:pPr>
            <w:r w:rsidRPr="00EC2DC1"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BF875" w14:textId="77777777" w:rsidR="00C861A2" w:rsidRPr="00EC2DC1" w:rsidRDefault="00C861A2" w:rsidP="007379E0">
            <w:pPr>
              <w:spacing w:line="276" w:lineRule="auto"/>
              <w:jc w:val="both"/>
            </w:pPr>
            <w:r w:rsidRPr="00EC2DC1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7A6C7" w14:textId="77777777" w:rsidR="00C861A2" w:rsidRPr="00EC2DC1" w:rsidRDefault="00C861A2" w:rsidP="007379E0">
            <w:pPr>
              <w:spacing w:line="276" w:lineRule="auto"/>
              <w:jc w:val="both"/>
            </w:pPr>
            <w:r w:rsidRPr="00EC2DC1">
              <w:t>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E6F3" w14:textId="77777777" w:rsidR="00C861A2" w:rsidRPr="00652E8D" w:rsidRDefault="00C861A2" w:rsidP="007379E0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C861A2" w:rsidRPr="00652E8D" w14:paraId="2AC247D8" w14:textId="77777777" w:rsidTr="007379E0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52790" w14:textId="77777777" w:rsidR="00C861A2" w:rsidRPr="00652E8D" w:rsidRDefault="00C861A2" w:rsidP="007379E0">
            <w:pPr>
              <w:spacing w:line="276" w:lineRule="auto"/>
              <w:jc w:val="both"/>
            </w:pPr>
            <w:r w:rsidRPr="00652E8D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B7A5A" w14:textId="77777777" w:rsidR="00C861A2" w:rsidRPr="00EC2DC1" w:rsidRDefault="00C861A2" w:rsidP="007379E0">
            <w:pPr>
              <w:spacing w:line="276" w:lineRule="auto"/>
              <w:jc w:val="both"/>
              <w:rPr>
                <w:b/>
              </w:rPr>
            </w:pPr>
            <w:r w:rsidRPr="00EC2DC1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1D3FE" w14:textId="77777777" w:rsidR="00C861A2" w:rsidRPr="00EC2DC1" w:rsidRDefault="00C861A2" w:rsidP="007379E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E9681" w14:textId="77777777" w:rsidR="00C861A2" w:rsidRPr="00EC2DC1" w:rsidRDefault="00C861A2" w:rsidP="007379E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CDE5" w14:textId="77777777" w:rsidR="00C861A2" w:rsidRPr="00EC2DC1" w:rsidRDefault="00C861A2" w:rsidP="007379E0">
            <w:pPr>
              <w:spacing w:line="276" w:lineRule="auto"/>
              <w:jc w:val="both"/>
              <w:rPr>
                <w:b/>
              </w:rPr>
            </w:pPr>
            <w:r w:rsidRPr="00EC2DC1">
              <w:rPr>
                <w:b/>
              </w:rPr>
              <w:t>14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ADC6" w14:textId="77777777" w:rsidR="00C861A2" w:rsidRPr="00652E8D" w:rsidRDefault="00C861A2" w:rsidP="007379E0">
            <w:pPr>
              <w:snapToGrid w:val="0"/>
              <w:jc w:val="both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</w:tbl>
    <w:p w14:paraId="7A4AE4CF" w14:textId="77777777" w:rsidR="00C861A2" w:rsidRPr="00A93C76" w:rsidRDefault="00C861A2" w:rsidP="00C861A2"/>
    <w:p w14:paraId="1FF6A857" w14:textId="2638D402" w:rsidR="00334740" w:rsidRPr="00C861A2" w:rsidRDefault="00334740" w:rsidP="00F666E0">
      <w:pPr>
        <w:numPr>
          <w:ilvl w:val="0"/>
          <w:numId w:val="14"/>
        </w:numPr>
        <w:jc w:val="both"/>
        <w:rPr>
          <w:b/>
          <w:sz w:val="22"/>
          <w:szCs w:val="22"/>
        </w:rPr>
      </w:pPr>
    </w:p>
    <w:p w14:paraId="2475FF93" w14:textId="77777777" w:rsidR="00021F73" w:rsidRPr="00C861A2" w:rsidRDefault="003E2880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79289739"/>
      <w:r w:rsidRPr="00C861A2">
        <w:rPr>
          <w:rFonts w:ascii="Times New Roman" w:hAnsi="Times New Roman" w:cs="Times New Roman"/>
          <w:color w:val="auto"/>
          <w:sz w:val="24"/>
          <w:szCs w:val="24"/>
        </w:rPr>
        <w:t>4.4</w:t>
      </w:r>
      <w:r w:rsidR="00021F73" w:rsidRPr="00C861A2">
        <w:rPr>
          <w:rFonts w:ascii="Times New Roman" w:hAnsi="Times New Roman" w:cs="Times New Roman"/>
          <w:color w:val="auto"/>
          <w:sz w:val="24"/>
          <w:szCs w:val="24"/>
        </w:rPr>
        <w:t xml:space="preserve"> Kurz pro získání základního vzdělání</w:t>
      </w:r>
      <w:bookmarkEnd w:id="18"/>
    </w:p>
    <w:p w14:paraId="5DDA5EDA" w14:textId="77777777" w:rsidR="001E283F" w:rsidRPr="008824D0" w:rsidRDefault="001E283F" w:rsidP="00F666E0">
      <w:pPr>
        <w:jc w:val="both"/>
        <w:rPr>
          <w:color w:val="FF0000"/>
        </w:rPr>
      </w:pPr>
    </w:p>
    <w:p w14:paraId="1D75B0BB" w14:textId="1F6BE379" w:rsidR="001E283F" w:rsidRPr="008C1E77" w:rsidRDefault="00D64D5D" w:rsidP="00C861A2">
      <w:pPr>
        <w:ind w:firstLine="708"/>
        <w:jc w:val="both"/>
      </w:pPr>
      <w:r w:rsidRPr="008C1E77">
        <w:t>Ve školním roce 20</w:t>
      </w:r>
      <w:r w:rsidR="003054ED" w:rsidRPr="008C1E77">
        <w:t>2</w:t>
      </w:r>
      <w:r w:rsidR="00C861A2" w:rsidRPr="008C1E77">
        <w:t>3</w:t>
      </w:r>
      <w:r w:rsidRPr="008C1E77">
        <w:t>/202</w:t>
      </w:r>
      <w:r w:rsidR="00C861A2" w:rsidRPr="008C1E77">
        <w:t>4</w:t>
      </w:r>
      <w:r w:rsidR="00426CCC" w:rsidRPr="008C1E77">
        <w:t xml:space="preserve"> nebyl kurz pro získání základního vzdělání otevřen z důvodu malého počtu </w:t>
      </w:r>
      <w:r w:rsidR="006D6C1E" w:rsidRPr="008C1E77">
        <w:t>zájemců</w:t>
      </w:r>
      <w:r w:rsidR="003054ED" w:rsidRPr="008C1E77">
        <w:t xml:space="preserve"> (0 uchazečů)</w:t>
      </w:r>
      <w:r w:rsidR="00426CCC" w:rsidRPr="008C1E77">
        <w:t>.</w:t>
      </w:r>
      <w:r w:rsidR="006D6C1E" w:rsidRPr="008C1E77">
        <w:t xml:space="preserve"> V tomto školním roce byly vykonávány pouze závěrečné zkoušky v kurzu pro získání základního vzdělání. Tyto probíhaly v měsíci červnu 202</w:t>
      </w:r>
      <w:r w:rsidR="00C861A2" w:rsidRPr="008C1E77">
        <w:t>4</w:t>
      </w:r>
      <w:r w:rsidR="006D6C1E" w:rsidRPr="008C1E77">
        <w:t xml:space="preserve">. </w:t>
      </w:r>
      <w:r w:rsidR="00C861A2" w:rsidRPr="008C1E77">
        <w:t>K</w:t>
      </w:r>
      <w:r w:rsidR="00105C01" w:rsidRPr="008C1E77">
        <w:t> závěrečným zkouškám</w:t>
      </w:r>
      <w:r w:rsidR="00C861A2" w:rsidRPr="008C1E77">
        <w:t xml:space="preserve"> se</w:t>
      </w:r>
      <w:r w:rsidR="00105C01" w:rsidRPr="008C1E77">
        <w:t xml:space="preserve"> přihlásil </w:t>
      </w:r>
      <w:r w:rsidR="00C861A2" w:rsidRPr="008C1E77">
        <w:t>1</w:t>
      </w:r>
      <w:r w:rsidR="00105C01" w:rsidRPr="008C1E77">
        <w:t xml:space="preserve"> zájem</w:t>
      </w:r>
      <w:r w:rsidR="00C861A2" w:rsidRPr="008C1E77">
        <w:t>ce</w:t>
      </w:r>
      <w:r w:rsidR="00105C01" w:rsidRPr="008C1E77">
        <w:t>, k</w:t>
      </w:r>
      <w:r w:rsidR="00C861A2" w:rsidRPr="008C1E77">
        <w:t>terý u</w:t>
      </w:r>
      <w:r w:rsidR="00105C01" w:rsidRPr="008C1E77">
        <w:t xml:space="preserve"> zkouš</w:t>
      </w:r>
      <w:r w:rsidR="00C861A2" w:rsidRPr="008C1E77">
        <w:t xml:space="preserve">ek </w:t>
      </w:r>
      <w:r w:rsidR="00105C01" w:rsidRPr="008C1E77">
        <w:t xml:space="preserve">prospěl. </w:t>
      </w:r>
    </w:p>
    <w:p w14:paraId="5C1BEBA1" w14:textId="77777777" w:rsidR="007B59B9" w:rsidRPr="008C1E77" w:rsidRDefault="00021F73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79289740"/>
      <w:r w:rsidRPr="008C1E77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7B59B9" w:rsidRPr="008C1E77">
        <w:rPr>
          <w:rFonts w:ascii="Times New Roman" w:hAnsi="Times New Roman" w:cs="Times New Roman"/>
          <w:color w:val="auto"/>
          <w:sz w:val="24"/>
          <w:szCs w:val="24"/>
        </w:rPr>
        <w:t>Počty žáků a v</w:t>
      </w:r>
      <w:r w:rsidRPr="008C1E77">
        <w:rPr>
          <w:rFonts w:ascii="Times New Roman" w:hAnsi="Times New Roman" w:cs="Times New Roman"/>
          <w:color w:val="auto"/>
          <w:sz w:val="24"/>
          <w:szCs w:val="24"/>
        </w:rPr>
        <w:t>ýsledky vzdělávání žáků</w:t>
      </w:r>
      <w:bookmarkEnd w:id="19"/>
    </w:p>
    <w:p w14:paraId="362B6A30" w14:textId="77777777" w:rsidR="007B59B9" w:rsidRPr="008C1E77" w:rsidRDefault="007B59B9" w:rsidP="00F666E0">
      <w:pPr>
        <w:jc w:val="both"/>
      </w:pPr>
    </w:p>
    <w:p w14:paraId="3A958017" w14:textId="77777777" w:rsidR="00021F73" w:rsidRPr="008C1E77" w:rsidRDefault="00021F73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79289741"/>
      <w:r w:rsidRPr="008C1E77">
        <w:rPr>
          <w:rFonts w:ascii="Times New Roman" w:hAnsi="Times New Roman" w:cs="Times New Roman"/>
          <w:color w:val="auto"/>
          <w:sz w:val="24"/>
          <w:szCs w:val="24"/>
        </w:rPr>
        <w:t>5.1 Počty žáků</w:t>
      </w:r>
      <w:bookmarkEnd w:id="20"/>
    </w:p>
    <w:p w14:paraId="145FC53B" w14:textId="77777777" w:rsidR="002C5116" w:rsidRPr="008C1E77" w:rsidRDefault="002C5116" w:rsidP="00F666E0">
      <w:pPr>
        <w:pStyle w:val="Nadpis1"/>
        <w:shd w:val="clear" w:color="auto" w:fill="FFFFFF" w:themeFill="background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91E17DD" w14:textId="1A339988" w:rsidR="00F704C6" w:rsidRPr="00307011" w:rsidRDefault="00F704C6" w:rsidP="00F666E0">
      <w:pPr>
        <w:spacing w:before="120"/>
        <w:jc w:val="both"/>
        <w:rPr>
          <w:b/>
          <w:sz w:val="22"/>
          <w:szCs w:val="22"/>
        </w:rPr>
      </w:pPr>
      <w:r w:rsidRPr="00307011">
        <w:rPr>
          <w:b/>
          <w:sz w:val="22"/>
          <w:szCs w:val="22"/>
        </w:rPr>
        <w:t>Počty žáků na konci školního roku 20</w:t>
      </w:r>
      <w:r w:rsidR="00A55CE2" w:rsidRPr="00307011">
        <w:rPr>
          <w:b/>
          <w:sz w:val="22"/>
          <w:szCs w:val="22"/>
        </w:rPr>
        <w:t>2</w:t>
      </w:r>
      <w:r w:rsidR="00307011" w:rsidRPr="00307011">
        <w:rPr>
          <w:b/>
          <w:sz w:val="22"/>
          <w:szCs w:val="22"/>
        </w:rPr>
        <w:t>3</w:t>
      </w:r>
      <w:r w:rsidRPr="00307011">
        <w:rPr>
          <w:b/>
          <w:sz w:val="22"/>
          <w:szCs w:val="22"/>
        </w:rPr>
        <w:t>/202</w:t>
      </w:r>
      <w:r w:rsidR="00307011" w:rsidRPr="00307011">
        <w:rPr>
          <w:b/>
          <w:sz w:val="22"/>
          <w:szCs w:val="22"/>
        </w:rPr>
        <w:t>4</w:t>
      </w:r>
      <w:r w:rsidRPr="00307011">
        <w:rPr>
          <w:b/>
          <w:sz w:val="22"/>
          <w:szCs w:val="22"/>
        </w:rPr>
        <w:t xml:space="preserve"> v přípravn</w:t>
      </w:r>
      <w:r w:rsidR="00F508AC" w:rsidRPr="00307011">
        <w:rPr>
          <w:b/>
          <w:sz w:val="22"/>
          <w:szCs w:val="22"/>
        </w:rPr>
        <w:t>é</w:t>
      </w:r>
      <w:r w:rsidRPr="00307011">
        <w:rPr>
          <w:b/>
          <w:sz w:val="22"/>
          <w:szCs w:val="22"/>
        </w:rPr>
        <w:t xml:space="preserve"> tříd</w:t>
      </w:r>
      <w:r w:rsidR="00F508AC" w:rsidRPr="00307011">
        <w:rPr>
          <w:b/>
          <w:sz w:val="22"/>
          <w:szCs w:val="22"/>
        </w:rPr>
        <w:t>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07011" w:rsidRPr="00307011" w14:paraId="3926A0A7" w14:textId="77777777" w:rsidTr="00C45B98">
        <w:tc>
          <w:tcPr>
            <w:tcW w:w="1535" w:type="dxa"/>
            <w:shd w:val="clear" w:color="auto" w:fill="EAF1DD" w:themeFill="accent3" w:themeFillTint="33"/>
          </w:tcPr>
          <w:p w14:paraId="75E8CA40" w14:textId="5903F07D" w:rsidR="00F508AC" w:rsidRPr="00307011" w:rsidRDefault="00F508AC" w:rsidP="00F508AC">
            <w:pPr>
              <w:jc w:val="both"/>
            </w:pPr>
            <w:r w:rsidRPr="00307011">
              <w:rPr>
                <w:b/>
              </w:rPr>
              <w:t>Třída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7EA3FE05" w14:textId="072DE120" w:rsidR="00F508AC" w:rsidRPr="00307011" w:rsidRDefault="00F508AC" w:rsidP="00F508AC">
            <w:pPr>
              <w:jc w:val="both"/>
            </w:pPr>
            <w:r w:rsidRPr="00307011">
              <w:rPr>
                <w:b/>
              </w:rPr>
              <w:t>Počet žáků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745500EC" w14:textId="062249D1" w:rsidR="00F508AC" w:rsidRPr="00307011" w:rsidRDefault="00F508AC" w:rsidP="00F508AC">
            <w:pPr>
              <w:jc w:val="both"/>
            </w:pPr>
            <w:r w:rsidRPr="00307011">
              <w:rPr>
                <w:b/>
              </w:rPr>
              <w:t>Počet chlapců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7C11485B" w14:textId="6C768B73" w:rsidR="00F508AC" w:rsidRPr="00307011" w:rsidRDefault="00F508AC" w:rsidP="00F508AC">
            <w:pPr>
              <w:jc w:val="both"/>
            </w:pPr>
            <w:r w:rsidRPr="00307011">
              <w:rPr>
                <w:b/>
              </w:rPr>
              <w:t>Počet dívek</w:t>
            </w:r>
          </w:p>
        </w:tc>
        <w:tc>
          <w:tcPr>
            <w:tcW w:w="1536" w:type="dxa"/>
            <w:shd w:val="clear" w:color="auto" w:fill="EAF1DD" w:themeFill="accent3" w:themeFillTint="33"/>
          </w:tcPr>
          <w:p w14:paraId="3E11B72E" w14:textId="1716BD2A" w:rsidR="00F508AC" w:rsidRPr="00307011" w:rsidRDefault="00F508AC" w:rsidP="00F508AC">
            <w:pPr>
              <w:jc w:val="both"/>
              <w:rPr>
                <w:b/>
                <w:bCs/>
              </w:rPr>
            </w:pPr>
            <w:r w:rsidRPr="00307011">
              <w:rPr>
                <w:b/>
                <w:bCs/>
              </w:rPr>
              <w:t>Počet pětiletých dětí</w:t>
            </w:r>
          </w:p>
        </w:tc>
        <w:tc>
          <w:tcPr>
            <w:tcW w:w="1536" w:type="dxa"/>
            <w:shd w:val="clear" w:color="auto" w:fill="EAF1DD" w:themeFill="accent3" w:themeFillTint="33"/>
          </w:tcPr>
          <w:p w14:paraId="48AD3DBF" w14:textId="5B91F29B" w:rsidR="00F508AC" w:rsidRPr="00307011" w:rsidRDefault="00F508AC" w:rsidP="00F508AC">
            <w:pPr>
              <w:jc w:val="both"/>
              <w:rPr>
                <w:b/>
                <w:bCs/>
              </w:rPr>
            </w:pPr>
            <w:r w:rsidRPr="00307011">
              <w:rPr>
                <w:b/>
                <w:bCs/>
              </w:rPr>
              <w:t>Počet dětí po OŠD</w:t>
            </w:r>
            <w:r w:rsidR="003334AD" w:rsidRPr="00307011">
              <w:rPr>
                <w:b/>
                <w:bCs/>
              </w:rPr>
              <w:t>/ dodatečném OŠD</w:t>
            </w:r>
          </w:p>
        </w:tc>
      </w:tr>
      <w:tr w:rsidR="00F508AC" w:rsidRPr="00307011" w14:paraId="34E232C8" w14:textId="77777777" w:rsidTr="00F508AC">
        <w:tc>
          <w:tcPr>
            <w:tcW w:w="1535" w:type="dxa"/>
          </w:tcPr>
          <w:p w14:paraId="19EDFF76" w14:textId="49246196" w:rsidR="00F508AC" w:rsidRPr="00307011" w:rsidRDefault="00F508AC" w:rsidP="00307011">
            <w:r w:rsidRPr="00307011">
              <w:t xml:space="preserve">0.A </w:t>
            </w:r>
          </w:p>
        </w:tc>
        <w:tc>
          <w:tcPr>
            <w:tcW w:w="1535" w:type="dxa"/>
          </w:tcPr>
          <w:p w14:paraId="5A6E0EB5" w14:textId="5C88E794" w:rsidR="00F508AC" w:rsidRPr="00307011" w:rsidRDefault="003334AD" w:rsidP="00307011">
            <w:r w:rsidRPr="00307011">
              <w:t>1</w:t>
            </w:r>
            <w:r w:rsidR="00307011" w:rsidRPr="00307011">
              <w:t>9</w:t>
            </w:r>
          </w:p>
        </w:tc>
        <w:tc>
          <w:tcPr>
            <w:tcW w:w="1535" w:type="dxa"/>
          </w:tcPr>
          <w:p w14:paraId="4B372279" w14:textId="1FB5EAC7" w:rsidR="00F508AC" w:rsidRPr="00307011" w:rsidRDefault="00307011" w:rsidP="00307011">
            <w:r w:rsidRPr="00307011">
              <w:t>11</w:t>
            </w:r>
          </w:p>
        </w:tc>
        <w:tc>
          <w:tcPr>
            <w:tcW w:w="1535" w:type="dxa"/>
          </w:tcPr>
          <w:p w14:paraId="1D326B4E" w14:textId="68638287" w:rsidR="00F508AC" w:rsidRPr="00307011" w:rsidRDefault="00307011" w:rsidP="00307011">
            <w:r w:rsidRPr="00307011">
              <w:t>8</w:t>
            </w:r>
          </w:p>
        </w:tc>
        <w:tc>
          <w:tcPr>
            <w:tcW w:w="1536" w:type="dxa"/>
          </w:tcPr>
          <w:p w14:paraId="324B3FAA" w14:textId="788B1A57" w:rsidR="00F508AC" w:rsidRPr="00307011" w:rsidRDefault="00307011" w:rsidP="00307011">
            <w:r w:rsidRPr="00307011">
              <w:t>16</w:t>
            </w:r>
          </w:p>
        </w:tc>
        <w:tc>
          <w:tcPr>
            <w:tcW w:w="1536" w:type="dxa"/>
          </w:tcPr>
          <w:p w14:paraId="0BD63CAB" w14:textId="4DFD7AF7" w:rsidR="00F508AC" w:rsidRPr="00307011" w:rsidRDefault="00307011" w:rsidP="00307011">
            <w:r w:rsidRPr="00307011">
              <w:t>3</w:t>
            </w:r>
          </w:p>
        </w:tc>
      </w:tr>
    </w:tbl>
    <w:p w14:paraId="0BF204E7" w14:textId="77777777" w:rsidR="00F508AC" w:rsidRPr="00307011" w:rsidRDefault="00F508AC" w:rsidP="00F666E0">
      <w:pPr>
        <w:jc w:val="both"/>
      </w:pPr>
    </w:p>
    <w:p w14:paraId="1BD3121F" w14:textId="2A91FA3C" w:rsidR="00021F73" w:rsidRPr="00307011" w:rsidRDefault="00021F73" w:rsidP="00F666E0">
      <w:pPr>
        <w:spacing w:before="120"/>
        <w:jc w:val="both"/>
        <w:rPr>
          <w:b/>
          <w:sz w:val="22"/>
          <w:szCs w:val="22"/>
        </w:rPr>
      </w:pPr>
      <w:r w:rsidRPr="00307011">
        <w:rPr>
          <w:b/>
          <w:sz w:val="22"/>
          <w:szCs w:val="22"/>
        </w:rPr>
        <w:t xml:space="preserve">Počty </w:t>
      </w:r>
      <w:r w:rsidR="00E24ED3" w:rsidRPr="00307011">
        <w:rPr>
          <w:b/>
          <w:sz w:val="22"/>
          <w:szCs w:val="22"/>
        </w:rPr>
        <w:t>žáků na konci školního roku 20</w:t>
      </w:r>
      <w:r w:rsidR="00AF6E1E" w:rsidRPr="00307011">
        <w:rPr>
          <w:b/>
          <w:sz w:val="22"/>
          <w:szCs w:val="22"/>
        </w:rPr>
        <w:t>2</w:t>
      </w:r>
      <w:r w:rsidR="00307011" w:rsidRPr="00307011">
        <w:rPr>
          <w:b/>
          <w:sz w:val="22"/>
          <w:szCs w:val="22"/>
        </w:rPr>
        <w:t>3</w:t>
      </w:r>
      <w:r w:rsidR="004A1A15" w:rsidRPr="00307011">
        <w:rPr>
          <w:b/>
          <w:sz w:val="22"/>
          <w:szCs w:val="22"/>
        </w:rPr>
        <w:t>/202</w:t>
      </w:r>
      <w:r w:rsidR="00307011" w:rsidRPr="00307011">
        <w:rPr>
          <w:b/>
          <w:sz w:val="22"/>
          <w:szCs w:val="22"/>
        </w:rPr>
        <w:t>4</w:t>
      </w:r>
      <w:r w:rsidR="004F4AE0" w:rsidRPr="00307011">
        <w:rPr>
          <w:b/>
          <w:sz w:val="22"/>
          <w:szCs w:val="22"/>
        </w:rPr>
        <w:t xml:space="preserve"> v běžných třídách základní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07011" w:rsidRPr="00307011" w14:paraId="3DC7AB96" w14:textId="77777777" w:rsidTr="00F01C78">
        <w:tc>
          <w:tcPr>
            <w:tcW w:w="1535" w:type="dxa"/>
            <w:shd w:val="clear" w:color="auto" w:fill="EAF1DD" w:themeFill="accent3" w:themeFillTint="33"/>
          </w:tcPr>
          <w:p w14:paraId="0B6AE31E" w14:textId="77777777" w:rsidR="00F704C6" w:rsidRPr="00307011" w:rsidRDefault="00F704C6" w:rsidP="00F666E0">
            <w:pPr>
              <w:jc w:val="both"/>
            </w:pPr>
            <w:r w:rsidRPr="00307011">
              <w:rPr>
                <w:b/>
              </w:rPr>
              <w:t>Třída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1E97AC13" w14:textId="77777777" w:rsidR="00F704C6" w:rsidRPr="00307011" w:rsidRDefault="00F704C6" w:rsidP="00F666E0">
            <w:pPr>
              <w:jc w:val="both"/>
            </w:pPr>
            <w:r w:rsidRPr="00307011">
              <w:rPr>
                <w:b/>
              </w:rPr>
              <w:t>Počet žáků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3BB114E4" w14:textId="77777777" w:rsidR="00F704C6" w:rsidRPr="00307011" w:rsidRDefault="00F704C6" w:rsidP="00F666E0">
            <w:pPr>
              <w:jc w:val="both"/>
            </w:pPr>
            <w:r w:rsidRPr="00307011">
              <w:rPr>
                <w:b/>
              </w:rPr>
              <w:t>Z toho chlapců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137B4D51" w14:textId="77777777" w:rsidR="00F704C6" w:rsidRPr="00307011" w:rsidRDefault="00F704C6" w:rsidP="00F666E0">
            <w:pPr>
              <w:jc w:val="both"/>
            </w:pPr>
            <w:r w:rsidRPr="00307011">
              <w:rPr>
                <w:b/>
              </w:rPr>
              <w:t>Z toho dívek</w:t>
            </w:r>
          </w:p>
        </w:tc>
        <w:tc>
          <w:tcPr>
            <w:tcW w:w="1536" w:type="dxa"/>
            <w:shd w:val="clear" w:color="auto" w:fill="EAF1DD" w:themeFill="accent3" w:themeFillTint="33"/>
          </w:tcPr>
          <w:p w14:paraId="7C51D1C5" w14:textId="77777777" w:rsidR="00F704C6" w:rsidRPr="00307011" w:rsidRDefault="00F704C6" w:rsidP="00F666E0">
            <w:pPr>
              <w:jc w:val="both"/>
              <w:rPr>
                <w:b/>
              </w:rPr>
            </w:pPr>
            <w:r w:rsidRPr="00307011">
              <w:rPr>
                <w:b/>
              </w:rPr>
              <w:t>Vzdělávání podle § 38</w:t>
            </w:r>
          </w:p>
        </w:tc>
        <w:tc>
          <w:tcPr>
            <w:tcW w:w="1536" w:type="dxa"/>
            <w:shd w:val="clear" w:color="auto" w:fill="EAF1DD" w:themeFill="accent3" w:themeFillTint="33"/>
          </w:tcPr>
          <w:p w14:paraId="69E97F5B" w14:textId="77777777" w:rsidR="00F704C6" w:rsidRPr="00307011" w:rsidRDefault="00F704C6" w:rsidP="00F666E0">
            <w:pPr>
              <w:jc w:val="both"/>
              <w:rPr>
                <w:b/>
              </w:rPr>
            </w:pPr>
            <w:r w:rsidRPr="00307011">
              <w:rPr>
                <w:b/>
              </w:rPr>
              <w:t>Celkový počet žáků</w:t>
            </w:r>
          </w:p>
        </w:tc>
      </w:tr>
      <w:tr w:rsidR="00307011" w:rsidRPr="00307011" w14:paraId="0C3B6506" w14:textId="77777777" w:rsidTr="00F704C6">
        <w:tc>
          <w:tcPr>
            <w:tcW w:w="1535" w:type="dxa"/>
          </w:tcPr>
          <w:p w14:paraId="300E780E" w14:textId="77777777" w:rsidR="00F704C6" w:rsidRPr="00307011" w:rsidRDefault="00F704C6" w:rsidP="00F666E0">
            <w:pPr>
              <w:jc w:val="both"/>
            </w:pPr>
            <w:r w:rsidRPr="00307011">
              <w:t>I.A</w:t>
            </w:r>
          </w:p>
        </w:tc>
        <w:tc>
          <w:tcPr>
            <w:tcW w:w="1535" w:type="dxa"/>
          </w:tcPr>
          <w:p w14:paraId="36206D67" w14:textId="3F589450" w:rsidR="00F704C6" w:rsidRPr="00307011" w:rsidRDefault="00F704C6" w:rsidP="00F666E0">
            <w:pPr>
              <w:jc w:val="both"/>
            </w:pPr>
            <w:r w:rsidRPr="00307011">
              <w:t>1</w:t>
            </w:r>
            <w:r w:rsidR="00307011" w:rsidRPr="00307011">
              <w:t>7</w:t>
            </w:r>
          </w:p>
        </w:tc>
        <w:tc>
          <w:tcPr>
            <w:tcW w:w="1535" w:type="dxa"/>
          </w:tcPr>
          <w:p w14:paraId="1511EABA" w14:textId="03C32F22" w:rsidR="00F704C6" w:rsidRPr="00307011" w:rsidRDefault="00307011" w:rsidP="00F666E0">
            <w:pPr>
              <w:jc w:val="both"/>
            </w:pPr>
            <w:r w:rsidRPr="00307011">
              <w:t>7</w:t>
            </w:r>
          </w:p>
        </w:tc>
        <w:tc>
          <w:tcPr>
            <w:tcW w:w="1535" w:type="dxa"/>
          </w:tcPr>
          <w:p w14:paraId="6B66A108" w14:textId="0A59CFBF" w:rsidR="00F704C6" w:rsidRPr="00307011" w:rsidRDefault="00307011" w:rsidP="00F666E0">
            <w:pPr>
              <w:jc w:val="both"/>
            </w:pPr>
            <w:r w:rsidRPr="00307011">
              <w:t>10</w:t>
            </w:r>
          </w:p>
        </w:tc>
        <w:tc>
          <w:tcPr>
            <w:tcW w:w="1536" w:type="dxa"/>
          </w:tcPr>
          <w:p w14:paraId="5B3CAA56" w14:textId="34F219D5" w:rsidR="00F704C6" w:rsidRPr="00307011" w:rsidRDefault="00AF6E1E" w:rsidP="00F666E0">
            <w:pPr>
              <w:jc w:val="both"/>
            </w:pPr>
            <w:r w:rsidRPr="00307011">
              <w:t>-</w:t>
            </w:r>
          </w:p>
        </w:tc>
        <w:tc>
          <w:tcPr>
            <w:tcW w:w="1536" w:type="dxa"/>
          </w:tcPr>
          <w:p w14:paraId="415F9DF4" w14:textId="7A99621E" w:rsidR="00F704C6" w:rsidRPr="00307011" w:rsidRDefault="00AF6E1E" w:rsidP="00F666E0">
            <w:pPr>
              <w:jc w:val="both"/>
            </w:pPr>
            <w:r w:rsidRPr="00307011">
              <w:t>1</w:t>
            </w:r>
            <w:r w:rsidR="00307011" w:rsidRPr="00307011">
              <w:t>7</w:t>
            </w:r>
          </w:p>
        </w:tc>
      </w:tr>
      <w:tr w:rsidR="00307011" w:rsidRPr="00307011" w14:paraId="69AF1144" w14:textId="77777777" w:rsidTr="00F704C6">
        <w:tc>
          <w:tcPr>
            <w:tcW w:w="1535" w:type="dxa"/>
          </w:tcPr>
          <w:p w14:paraId="5D9F4050" w14:textId="77777777" w:rsidR="00F704C6" w:rsidRPr="00307011" w:rsidRDefault="00F704C6" w:rsidP="00F666E0">
            <w:pPr>
              <w:jc w:val="both"/>
            </w:pPr>
            <w:r w:rsidRPr="00307011">
              <w:t>II.A</w:t>
            </w:r>
          </w:p>
        </w:tc>
        <w:tc>
          <w:tcPr>
            <w:tcW w:w="1535" w:type="dxa"/>
          </w:tcPr>
          <w:p w14:paraId="4173328D" w14:textId="3638AA12" w:rsidR="00F704C6" w:rsidRPr="00307011" w:rsidRDefault="00F704C6" w:rsidP="00F666E0">
            <w:pPr>
              <w:jc w:val="both"/>
            </w:pPr>
            <w:r w:rsidRPr="00307011">
              <w:t>1</w:t>
            </w:r>
            <w:r w:rsidR="00A122B2" w:rsidRPr="00307011">
              <w:t>6</w:t>
            </w:r>
          </w:p>
        </w:tc>
        <w:tc>
          <w:tcPr>
            <w:tcW w:w="1535" w:type="dxa"/>
          </w:tcPr>
          <w:p w14:paraId="7B671DDE" w14:textId="3DAF0584" w:rsidR="00F704C6" w:rsidRPr="00307011" w:rsidRDefault="00307011" w:rsidP="00F666E0">
            <w:pPr>
              <w:jc w:val="both"/>
            </w:pPr>
            <w:r w:rsidRPr="00307011">
              <w:t>10</w:t>
            </w:r>
          </w:p>
        </w:tc>
        <w:tc>
          <w:tcPr>
            <w:tcW w:w="1535" w:type="dxa"/>
          </w:tcPr>
          <w:p w14:paraId="3DF1B4E6" w14:textId="14AB47A7" w:rsidR="00F704C6" w:rsidRPr="00307011" w:rsidRDefault="00307011" w:rsidP="00F666E0">
            <w:pPr>
              <w:jc w:val="both"/>
            </w:pPr>
            <w:r w:rsidRPr="00307011">
              <w:t>6</w:t>
            </w:r>
          </w:p>
        </w:tc>
        <w:tc>
          <w:tcPr>
            <w:tcW w:w="1536" w:type="dxa"/>
          </w:tcPr>
          <w:p w14:paraId="7CB5C114" w14:textId="7B41A0C1" w:rsidR="00F704C6" w:rsidRPr="00307011" w:rsidRDefault="00821AE9" w:rsidP="00F666E0">
            <w:pPr>
              <w:jc w:val="both"/>
            </w:pPr>
            <w:r w:rsidRPr="00307011">
              <w:t>-</w:t>
            </w:r>
          </w:p>
        </w:tc>
        <w:tc>
          <w:tcPr>
            <w:tcW w:w="1536" w:type="dxa"/>
          </w:tcPr>
          <w:p w14:paraId="63BD2130" w14:textId="579DB76F" w:rsidR="00F704C6" w:rsidRPr="00307011" w:rsidRDefault="00C1225D" w:rsidP="00F666E0">
            <w:pPr>
              <w:jc w:val="both"/>
            </w:pPr>
            <w:r w:rsidRPr="00307011">
              <w:t>1</w:t>
            </w:r>
            <w:r w:rsidR="005469D3" w:rsidRPr="00307011">
              <w:t>6</w:t>
            </w:r>
          </w:p>
        </w:tc>
      </w:tr>
      <w:tr w:rsidR="00307011" w:rsidRPr="00307011" w14:paraId="4153AA5F" w14:textId="77777777" w:rsidTr="00F704C6">
        <w:tc>
          <w:tcPr>
            <w:tcW w:w="1535" w:type="dxa"/>
          </w:tcPr>
          <w:p w14:paraId="7C364DF1" w14:textId="77777777" w:rsidR="00F704C6" w:rsidRPr="00307011" w:rsidRDefault="00F704C6" w:rsidP="00F666E0">
            <w:pPr>
              <w:jc w:val="both"/>
            </w:pPr>
            <w:r w:rsidRPr="00307011">
              <w:t>III.A</w:t>
            </w:r>
          </w:p>
        </w:tc>
        <w:tc>
          <w:tcPr>
            <w:tcW w:w="1535" w:type="dxa"/>
          </w:tcPr>
          <w:p w14:paraId="4A591A80" w14:textId="3C679EA7" w:rsidR="00F704C6" w:rsidRPr="00307011" w:rsidRDefault="00F704C6" w:rsidP="00F666E0">
            <w:pPr>
              <w:jc w:val="both"/>
            </w:pPr>
            <w:r w:rsidRPr="00307011">
              <w:t>1</w:t>
            </w:r>
            <w:r w:rsidR="00307011">
              <w:t>8</w:t>
            </w:r>
          </w:p>
        </w:tc>
        <w:tc>
          <w:tcPr>
            <w:tcW w:w="1535" w:type="dxa"/>
          </w:tcPr>
          <w:p w14:paraId="575A7565" w14:textId="63A2B7BC" w:rsidR="00F704C6" w:rsidRPr="00307011" w:rsidRDefault="00307011" w:rsidP="00F666E0">
            <w:pPr>
              <w:jc w:val="both"/>
            </w:pPr>
            <w:r>
              <w:t>6</w:t>
            </w:r>
          </w:p>
        </w:tc>
        <w:tc>
          <w:tcPr>
            <w:tcW w:w="1535" w:type="dxa"/>
          </w:tcPr>
          <w:p w14:paraId="445675D0" w14:textId="18F4FB96" w:rsidR="00F704C6" w:rsidRPr="00307011" w:rsidRDefault="00307011" w:rsidP="00F666E0">
            <w:pPr>
              <w:jc w:val="both"/>
            </w:pPr>
            <w:r>
              <w:t>12</w:t>
            </w:r>
          </w:p>
        </w:tc>
        <w:tc>
          <w:tcPr>
            <w:tcW w:w="1536" w:type="dxa"/>
          </w:tcPr>
          <w:p w14:paraId="43F28966" w14:textId="514FCC3A" w:rsidR="00F704C6" w:rsidRPr="00307011" w:rsidRDefault="00300C0C" w:rsidP="00F666E0">
            <w:pPr>
              <w:jc w:val="both"/>
            </w:pPr>
            <w:r w:rsidRPr="00307011">
              <w:t>-</w:t>
            </w:r>
          </w:p>
        </w:tc>
        <w:tc>
          <w:tcPr>
            <w:tcW w:w="1536" w:type="dxa"/>
          </w:tcPr>
          <w:p w14:paraId="4A8DE9EB" w14:textId="6ED8B384" w:rsidR="00F704C6" w:rsidRPr="00307011" w:rsidRDefault="00C1225D" w:rsidP="00F666E0">
            <w:pPr>
              <w:jc w:val="both"/>
            </w:pPr>
            <w:r w:rsidRPr="00307011">
              <w:t>1</w:t>
            </w:r>
            <w:r w:rsidR="00307011">
              <w:t>8</w:t>
            </w:r>
          </w:p>
        </w:tc>
      </w:tr>
      <w:tr w:rsidR="00307011" w:rsidRPr="00307011" w14:paraId="785C0FFB" w14:textId="77777777" w:rsidTr="00F704C6">
        <w:tc>
          <w:tcPr>
            <w:tcW w:w="1535" w:type="dxa"/>
          </w:tcPr>
          <w:p w14:paraId="41BBDBB9" w14:textId="77777777" w:rsidR="00F704C6" w:rsidRPr="00307011" w:rsidRDefault="00F704C6" w:rsidP="00F666E0">
            <w:pPr>
              <w:jc w:val="both"/>
            </w:pPr>
            <w:r w:rsidRPr="00307011">
              <w:t>IV.A</w:t>
            </w:r>
          </w:p>
        </w:tc>
        <w:tc>
          <w:tcPr>
            <w:tcW w:w="1535" w:type="dxa"/>
          </w:tcPr>
          <w:p w14:paraId="5EE9208C" w14:textId="1942DA87" w:rsidR="00F704C6" w:rsidRPr="00307011" w:rsidRDefault="00A122B2" w:rsidP="00F666E0">
            <w:pPr>
              <w:jc w:val="both"/>
            </w:pPr>
            <w:r w:rsidRPr="00307011">
              <w:t>10</w:t>
            </w:r>
          </w:p>
        </w:tc>
        <w:tc>
          <w:tcPr>
            <w:tcW w:w="1535" w:type="dxa"/>
          </w:tcPr>
          <w:p w14:paraId="30927A9E" w14:textId="629B5E6F" w:rsidR="00F704C6" w:rsidRPr="00307011" w:rsidRDefault="00307011" w:rsidP="00F666E0">
            <w:pPr>
              <w:jc w:val="both"/>
            </w:pPr>
            <w:r>
              <w:t>4</w:t>
            </w:r>
          </w:p>
        </w:tc>
        <w:tc>
          <w:tcPr>
            <w:tcW w:w="1535" w:type="dxa"/>
          </w:tcPr>
          <w:p w14:paraId="7E76DE7B" w14:textId="1BC426B2" w:rsidR="00F704C6" w:rsidRPr="00307011" w:rsidRDefault="00307011" w:rsidP="00F666E0">
            <w:pPr>
              <w:jc w:val="both"/>
            </w:pPr>
            <w:r>
              <w:t>6</w:t>
            </w:r>
          </w:p>
        </w:tc>
        <w:tc>
          <w:tcPr>
            <w:tcW w:w="1536" w:type="dxa"/>
          </w:tcPr>
          <w:p w14:paraId="314201C8" w14:textId="6BA40D69" w:rsidR="00F704C6" w:rsidRPr="00307011" w:rsidRDefault="00C12C4D" w:rsidP="00F666E0">
            <w:pPr>
              <w:jc w:val="both"/>
            </w:pPr>
            <w:r w:rsidRPr="00307011">
              <w:t>-</w:t>
            </w:r>
          </w:p>
        </w:tc>
        <w:tc>
          <w:tcPr>
            <w:tcW w:w="1536" w:type="dxa"/>
          </w:tcPr>
          <w:p w14:paraId="4C4B1B1D" w14:textId="2FE6B07E" w:rsidR="00F704C6" w:rsidRPr="00307011" w:rsidRDefault="00C1225D" w:rsidP="00F666E0">
            <w:pPr>
              <w:jc w:val="both"/>
            </w:pPr>
            <w:r w:rsidRPr="00307011">
              <w:t>1</w:t>
            </w:r>
            <w:r w:rsidR="005469D3" w:rsidRPr="00307011">
              <w:t>0</w:t>
            </w:r>
          </w:p>
        </w:tc>
      </w:tr>
      <w:tr w:rsidR="00307011" w:rsidRPr="00307011" w14:paraId="22CE8FF8" w14:textId="77777777" w:rsidTr="00F704C6">
        <w:tc>
          <w:tcPr>
            <w:tcW w:w="1535" w:type="dxa"/>
          </w:tcPr>
          <w:p w14:paraId="2DAEAF70" w14:textId="77777777" w:rsidR="00F704C6" w:rsidRPr="00307011" w:rsidRDefault="00F704C6" w:rsidP="00F666E0">
            <w:pPr>
              <w:jc w:val="both"/>
            </w:pPr>
            <w:r w:rsidRPr="00307011">
              <w:t>V.A</w:t>
            </w:r>
          </w:p>
        </w:tc>
        <w:tc>
          <w:tcPr>
            <w:tcW w:w="1535" w:type="dxa"/>
          </w:tcPr>
          <w:p w14:paraId="218D2E56" w14:textId="0819CF84" w:rsidR="00F704C6" w:rsidRPr="00307011" w:rsidRDefault="00307011" w:rsidP="00F666E0">
            <w:pPr>
              <w:jc w:val="both"/>
            </w:pPr>
            <w:r>
              <w:t>9</w:t>
            </w:r>
          </w:p>
        </w:tc>
        <w:tc>
          <w:tcPr>
            <w:tcW w:w="1535" w:type="dxa"/>
          </w:tcPr>
          <w:p w14:paraId="40375A21" w14:textId="2505CF55" w:rsidR="00F704C6" w:rsidRPr="00307011" w:rsidRDefault="00307011" w:rsidP="00F666E0">
            <w:pPr>
              <w:jc w:val="both"/>
            </w:pPr>
            <w:r>
              <w:t>4</w:t>
            </w:r>
          </w:p>
        </w:tc>
        <w:tc>
          <w:tcPr>
            <w:tcW w:w="1535" w:type="dxa"/>
          </w:tcPr>
          <w:p w14:paraId="2689895E" w14:textId="02CF0D84" w:rsidR="00F704C6" w:rsidRPr="00307011" w:rsidRDefault="00307011" w:rsidP="00F666E0">
            <w:pPr>
              <w:jc w:val="both"/>
            </w:pPr>
            <w:r>
              <w:t>5</w:t>
            </w:r>
          </w:p>
        </w:tc>
        <w:tc>
          <w:tcPr>
            <w:tcW w:w="1536" w:type="dxa"/>
          </w:tcPr>
          <w:p w14:paraId="0567ABC6" w14:textId="1A7A020B" w:rsidR="00F704C6" w:rsidRPr="00307011" w:rsidRDefault="00300C0C" w:rsidP="00F666E0">
            <w:pPr>
              <w:jc w:val="both"/>
            </w:pPr>
            <w:r w:rsidRPr="00307011">
              <w:t>-</w:t>
            </w:r>
          </w:p>
        </w:tc>
        <w:tc>
          <w:tcPr>
            <w:tcW w:w="1536" w:type="dxa"/>
          </w:tcPr>
          <w:p w14:paraId="75358F7C" w14:textId="507DE290" w:rsidR="00F704C6" w:rsidRPr="00307011" w:rsidRDefault="00307011" w:rsidP="00F666E0">
            <w:pPr>
              <w:jc w:val="both"/>
            </w:pPr>
            <w:r>
              <w:t>9</w:t>
            </w:r>
          </w:p>
        </w:tc>
      </w:tr>
      <w:tr w:rsidR="00307011" w:rsidRPr="00307011" w14:paraId="3EAC265D" w14:textId="77777777" w:rsidTr="00F704C6">
        <w:tc>
          <w:tcPr>
            <w:tcW w:w="1535" w:type="dxa"/>
          </w:tcPr>
          <w:p w14:paraId="668DD1F5" w14:textId="76520378" w:rsidR="00AF6E1E" w:rsidRPr="00307011" w:rsidRDefault="00AF6E1E" w:rsidP="00F666E0">
            <w:pPr>
              <w:jc w:val="both"/>
            </w:pPr>
            <w:r w:rsidRPr="00307011">
              <w:t>V</w:t>
            </w:r>
            <w:r w:rsidR="0002737F" w:rsidRPr="00307011">
              <w:t>I</w:t>
            </w:r>
            <w:r w:rsidRPr="00307011">
              <w:t>.</w:t>
            </w:r>
            <w:r w:rsidR="0002737F" w:rsidRPr="00307011">
              <w:t>A</w:t>
            </w:r>
          </w:p>
        </w:tc>
        <w:tc>
          <w:tcPr>
            <w:tcW w:w="1535" w:type="dxa"/>
          </w:tcPr>
          <w:p w14:paraId="69BC9BF6" w14:textId="5334765E" w:rsidR="00AF6E1E" w:rsidRPr="00307011" w:rsidRDefault="00F0049F" w:rsidP="00F666E0">
            <w:pPr>
              <w:jc w:val="both"/>
            </w:pPr>
            <w:r w:rsidRPr="00307011">
              <w:t>1</w:t>
            </w:r>
            <w:r w:rsidR="00307011">
              <w:t>6</w:t>
            </w:r>
          </w:p>
        </w:tc>
        <w:tc>
          <w:tcPr>
            <w:tcW w:w="1535" w:type="dxa"/>
          </w:tcPr>
          <w:p w14:paraId="03B82528" w14:textId="4CA6B59F" w:rsidR="00AF6E1E" w:rsidRPr="00307011" w:rsidRDefault="00307011" w:rsidP="00F666E0">
            <w:pPr>
              <w:jc w:val="both"/>
            </w:pPr>
            <w:r>
              <w:t>6</w:t>
            </w:r>
          </w:p>
        </w:tc>
        <w:tc>
          <w:tcPr>
            <w:tcW w:w="1535" w:type="dxa"/>
          </w:tcPr>
          <w:p w14:paraId="4A761B84" w14:textId="2AF7BD4C" w:rsidR="00AF6E1E" w:rsidRPr="00307011" w:rsidRDefault="00307011" w:rsidP="00F666E0">
            <w:pPr>
              <w:jc w:val="both"/>
            </w:pPr>
            <w:r>
              <w:t>10</w:t>
            </w:r>
          </w:p>
        </w:tc>
        <w:tc>
          <w:tcPr>
            <w:tcW w:w="1536" w:type="dxa"/>
          </w:tcPr>
          <w:p w14:paraId="300A6255" w14:textId="67B61D52" w:rsidR="00AF6E1E" w:rsidRPr="00307011" w:rsidRDefault="005469D3" w:rsidP="00F666E0">
            <w:pPr>
              <w:jc w:val="both"/>
            </w:pPr>
            <w:r w:rsidRPr="00307011">
              <w:t>-</w:t>
            </w:r>
          </w:p>
        </w:tc>
        <w:tc>
          <w:tcPr>
            <w:tcW w:w="1536" w:type="dxa"/>
          </w:tcPr>
          <w:p w14:paraId="196B2661" w14:textId="315D0315" w:rsidR="00AF6E1E" w:rsidRPr="00307011" w:rsidRDefault="00F0049F" w:rsidP="00F666E0">
            <w:pPr>
              <w:jc w:val="both"/>
            </w:pPr>
            <w:r w:rsidRPr="00307011">
              <w:t>1</w:t>
            </w:r>
            <w:r w:rsidR="00307011">
              <w:t>6</w:t>
            </w:r>
          </w:p>
        </w:tc>
      </w:tr>
      <w:tr w:rsidR="00307011" w:rsidRPr="00307011" w14:paraId="7A680DE9" w14:textId="77777777" w:rsidTr="00F704C6">
        <w:tc>
          <w:tcPr>
            <w:tcW w:w="1535" w:type="dxa"/>
          </w:tcPr>
          <w:p w14:paraId="6975E3C0" w14:textId="0A861D3E" w:rsidR="00F704C6" w:rsidRPr="00307011" w:rsidRDefault="00F704C6" w:rsidP="00F666E0">
            <w:pPr>
              <w:jc w:val="both"/>
            </w:pPr>
            <w:r w:rsidRPr="00307011">
              <w:t>VI</w:t>
            </w:r>
            <w:r w:rsidR="003334AD" w:rsidRPr="00307011">
              <w:t>I</w:t>
            </w:r>
            <w:r w:rsidRPr="00307011">
              <w:t>.</w:t>
            </w:r>
            <w:r w:rsidR="003334AD" w:rsidRPr="00307011">
              <w:t>A</w:t>
            </w:r>
          </w:p>
        </w:tc>
        <w:tc>
          <w:tcPr>
            <w:tcW w:w="1535" w:type="dxa"/>
          </w:tcPr>
          <w:p w14:paraId="6AAF219A" w14:textId="55537AE0" w:rsidR="00F704C6" w:rsidRPr="00307011" w:rsidRDefault="00A122B2" w:rsidP="00F666E0">
            <w:pPr>
              <w:jc w:val="both"/>
            </w:pPr>
            <w:r w:rsidRPr="00307011">
              <w:t>1</w:t>
            </w:r>
            <w:r w:rsidR="00861F73">
              <w:t>4</w:t>
            </w:r>
          </w:p>
        </w:tc>
        <w:tc>
          <w:tcPr>
            <w:tcW w:w="1535" w:type="dxa"/>
          </w:tcPr>
          <w:p w14:paraId="5BA8FD84" w14:textId="64CF1B5A" w:rsidR="00F704C6" w:rsidRPr="00307011" w:rsidRDefault="00B80944" w:rsidP="00F666E0">
            <w:pPr>
              <w:jc w:val="both"/>
            </w:pPr>
            <w:r>
              <w:t>11</w:t>
            </w:r>
          </w:p>
        </w:tc>
        <w:tc>
          <w:tcPr>
            <w:tcW w:w="1535" w:type="dxa"/>
          </w:tcPr>
          <w:p w14:paraId="7D12925B" w14:textId="061465C6" w:rsidR="00F704C6" w:rsidRPr="00307011" w:rsidRDefault="00861F73" w:rsidP="00F666E0">
            <w:pPr>
              <w:jc w:val="both"/>
            </w:pPr>
            <w:r>
              <w:t>3</w:t>
            </w:r>
          </w:p>
        </w:tc>
        <w:tc>
          <w:tcPr>
            <w:tcW w:w="1536" w:type="dxa"/>
          </w:tcPr>
          <w:p w14:paraId="4C85B25B" w14:textId="74EFA346" w:rsidR="00F704C6" w:rsidRPr="00307011" w:rsidRDefault="00861F73" w:rsidP="00F666E0">
            <w:pPr>
              <w:jc w:val="both"/>
            </w:pPr>
            <w:r>
              <w:t>3</w:t>
            </w:r>
          </w:p>
        </w:tc>
        <w:tc>
          <w:tcPr>
            <w:tcW w:w="1536" w:type="dxa"/>
          </w:tcPr>
          <w:p w14:paraId="40182C4B" w14:textId="0662A90B" w:rsidR="00F704C6" w:rsidRPr="00307011" w:rsidRDefault="00861F73" w:rsidP="00F666E0">
            <w:pPr>
              <w:jc w:val="both"/>
            </w:pPr>
            <w:r>
              <w:t>17</w:t>
            </w:r>
          </w:p>
        </w:tc>
      </w:tr>
      <w:tr w:rsidR="00307011" w:rsidRPr="00307011" w14:paraId="208A2F6D" w14:textId="77777777" w:rsidTr="00F704C6">
        <w:tc>
          <w:tcPr>
            <w:tcW w:w="1535" w:type="dxa"/>
          </w:tcPr>
          <w:p w14:paraId="04EAAD97" w14:textId="6DF5A1C2" w:rsidR="00F704C6" w:rsidRPr="00307011" w:rsidRDefault="00F704C6" w:rsidP="00F666E0">
            <w:pPr>
              <w:jc w:val="both"/>
            </w:pPr>
            <w:r w:rsidRPr="00307011">
              <w:t>VII</w:t>
            </w:r>
            <w:r w:rsidR="00307011" w:rsidRPr="00307011">
              <w:t>I</w:t>
            </w:r>
            <w:r w:rsidRPr="00307011">
              <w:t>.</w:t>
            </w:r>
            <w:r w:rsidR="00307011" w:rsidRPr="00307011">
              <w:t>A</w:t>
            </w:r>
          </w:p>
        </w:tc>
        <w:tc>
          <w:tcPr>
            <w:tcW w:w="1535" w:type="dxa"/>
          </w:tcPr>
          <w:p w14:paraId="3A123CC4" w14:textId="004B8AB4" w:rsidR="00F704C6" w:rsidRPr="00307011" w:rsidRDefault="00B479EB" w:rsidP="00F666E0">
            <w:pPr>
              <w:jc w:val="both"/>
            </w:pPr>
            <w:r w:rsidRPr="00307011">
              <w:t>1</w:t>
            </w:r>
            <w:r w:rsidR="00861F73">
              <w:t>2</w:t>
            </w:r>
          </w:p>
        </w:tc>
        <w:tc>
          <w:tcPr>
            <w:tcW w:w="1535" w:type="dxa"/>
          </w:tcPr>
          <w:p w14:paraId="68B20CE8" w14:textId="53482133" w:rsidR="00F704C6" w:rsidRPr="00307011" w:rsidRDefault="00861F73" w:rsidP="00F666E0">
            <w:pPr>
              <w:jc w:val="both"/>
            </w:pPr>
            <w:r>
              <w:t>5</w:t>
            </w:r>
          </w:p>
        </w:tc>
        <w:tc>
          <w:tcPr>
            <w:tcW w:w="1535" w:type="dxa"/>
          </w:tcPr>
          <w:p w14:paraId="11A61B18" w14:textId="3FF78E8B" w:rsidR="00F704C6" w:rsidRPr="00307011" w:rsidRDefault="00861F73" w:rsidP="00F666E0">
            <w:pPr>
              <w:jc w:val="both"/>
            </w:pPr>
            <w:r>
              <w:t>7</w:t>
            </w:r>
          </w:p>
        </w:tc>
        <w:tc>
          <w:tcPr>
            <w:tcW w:w="1536" w:type="dxa"/>
          </w:tcPr>
          <w:p w14:paraId="2C6A1008" w14:textId="66052169" w:rsidR="00F704C6" w:rsidRPr="00307011" w:rsidRDefault="00861F73" w:rsidP="00F666E0">
            <w:pPr>
              <w:jc w:val="both"/>
            </w:pPr>
            <w:r>
              <w:t>1</w:t>
            </w:r>
          </w:p>
        </w:tc>
        <w:tc>
          <w:tcPr>
            <w:tcW w:w="1536" w:type="dxa"/>
          </w:tcPr>
          <w:p w14:paraId="7BF5D21A" w14:textId="3971ED0B" w:rsidR="00F704C6" w:rsidRPr="00307011" w:rsidRDefault="00B479EB" w:rsidP="00F666E0">
            <w:pPr>
              <w:jc w:val="both"/>
            </w:pPr>
            <w:r w:rsidRPr="00307011">
              <w:t>1</w:t>
            </w:r>
            <w:r w:rsidR="00861F73">
              <w:t>3</w:t>
            </w:r>
          </w:p>
        </w:tc>
      </w:tr>
      <w:tr w:rsidR="00307011" w:rsidRPr="00307011" w14:paraId="1B99CBC7" w14:textId="77777777" w:rsidTr="00F704C6">
        <w:tc>
          <w:tcPr>
            <w:tcW w:w="1535" w:type="dxa"/>
          </w:tcPr>
          <w:p w14:paraId="704A255D" w14:textId="01FF788D" w:rsidR="00F704C6" w:rsidRPr="00307011" w:rsidRDefault="00F704C6" w:rsidP="00F666E0">
            <w:pPr>
              <w:jc w:val="both"/>
            </w:pPr>
            <w:r w:rsidRPr="00307011">
              <w:t>VIII.</w:t>
            </w:r>
            <w:r w:rsidR="00307011" w:rsidRPr="00307011">
              <w:t>B</w:t>
            </w:r>
          </w:p>
        </w:tc>
        <w:tc>
          <w:tcPr>
            <w:tcW w:w="1535" w:type="dxa"/>
          </w:tcPr>
          <w:p w14:paraId="67884689" w14:textId="0D119C21" w:rsidR="00F704C6" w:rsidRPr="00307011" w:rsidRDefault="00D96261" w:rsidP="00F666E0">
            <w:pPr>
              <w:jc w:val="both"/>
            </w:pPr>
            <w:r>
              <w:t>9</w:t>
            </w:r>
          </w:p>
        </w:tc>
        <w:tc>
          <w:tcPr>
            <w:tcW w:w="1535" w:type="dxa"/>
          </w:tcPr>
          <w:p w14:paraId="7206E962" w14:textId="3638D193" w:rsidR="00F704C6" w:rsidRPr="00307011" w:rsidRDefault="00D96261" w:rsidP="00F666E0">
            <w:pPr>
              <w:jc w:val="both"/>
            </w:pPr>
            <w:r>
              <w:t>6</w:t>
            </w:r>
          </w:p>
        </w:tc>
        <w:tc>
          <w:tcPr>
            <w:tcW w:w="1535" w:type="dxa"/>
          </w:tcPr>
          <w:p w14:paraId="0E3438DC" w14:textId="18616E94" w:rsidR="00F704C6" w:rsidRPr="00307011" w:rsidRDefault="00D96261" w:rsidP="00F666E0">
            <w:pPr>
              <w:jc w:val="both"/>
            </w:pPr>
            <w:r>
              <w:t>3</w:t>
            </w:r>
          </w:p>
        </w:tc>
        <w:tc>
          <w:tcPr>
            <w:tcW w:w="1536" w:type="dxa"/>
          </w:tcPr>
          <w:p w14:paraId="047604E6" w14:textId="601E00BC" w:rsidR="00F704C6" w:rsidRPr="00307011" w:rsidRDefault="005469D3" w:rsidP="00F666E0">
            <w:pPr>
              <w:jc w:val="both"/>
            </w:pPr>
            <w:r w:rsidRPr="00307011">
              <w:t>-</w:t>
            </w:r>
          </w:p>
        </w:tc>
        <w:tc>
          <w:tcPr>
            <w:tcW w:w="1536" w:type="dxa"/>
          </w:tcPr>
          <w:p w14:paraId="3EA6AF24" w14:textId="1ADB2FA6" w:rsidR="00F704C6" w:rsidRPr="00307011" w:rsidRDefault="00D96261" w:rsidP="00F666E0">
            <w:pPr>
              <w:jc w:val="both"/>
            </w:pPr>
            <w:r>
              <w:t>9</w:t>
            </w:r>
          </w:p>
        </w:tc>
      </w:tr>
      <w:tr w:rsidR="00307011" w:rsidRPr="00307011" w14:paraId="2CBDAEA3" w14:textId="77777777" w:rsidTr="00F704C6">
        <w:tc>
          <w:tcPr>
            <w:tcW w:w="1535" w:type="dxa"/>
          </w:tcPr>
          <w:p w14:paraId="762B40A5" w14:textId="77777777" w:rsidR="00F704C6" w:rsidRPr="00307011" w:rsidRDefault="00F704C6" w:rsidP="00F666E0">
            <w:pPr>
              <w:jc w:val="both"/>
            </w:pPr>
            <w:r w:rsidRPr="00307011">
              <w:t>IX.A</w:t>
            </w:r>
          </w:p>
        </w:tc>
        <w:tc>
          <w:tcPr>
            <w:tcW w:w="1535" w:type="dxa"/>
          </w:tcPr>
          <w:p w14:paraId="745BF259" w14:textId="2C3C9EC7" w:rsidR="00F704C6" w:rsidRPr="00307011" w:rsidRDefault="00861F73" w:rsidP="00F666E0">
            <w:pPr>
              <w:jc w:val="both"/>
            </w:pPr>
            <w:r>
              <w:t>5</w:t>
            </w:r>
          </w:p>
        </w:tc>
        <w:tc>
          <w:tcPr>
            <w:tcW w:w="1535" w:type="dxa"/>
          </w:tcPr>
          <w:p w14:paraId="066D3CA4" w14:textId="2A087A2D" w:rsidR="00F704C6" w:rsidRPr="00307011" w:rsidRDefault="00861F73" w:rsidP="00F666E0">
            <w:pPr>
              <w:jc w:val="both"/>
            </w:pPr>
            <w:r>
              <w:t>2</w:t>
            </w:r>
          </w:p>
        </w:tc>
        <w:tc>
          <w:tcPr>
            <w:tcW w:w="1535" w:type="dxa"/>
          </w:tcPr>
          <w:p w14:paraId="27BC203E" w14:textId="20A1BA73" w:rsidR="00F704C6" w:rsidRPr="00307011" w:rsidRDefault="00861F73" w:rsidP="00F666E0">
            <w:pPr>
              <w:jc w:val="both"/>
            </w:pPr>
            <w:r>
              <w:t>3</w:t>
            </w:r>
          </w:p>
        </w:tc>
        <w:tc>
          <w:tcPr>
            <w:tcW w:w="1536" w:type="dxa"/>
          </w:tcPr>
          <w:p w14:paraId="772DBAFE" w14:textId="35D69D15" w:rsidR="00F704C6" w:rsidRPr="00307011" w:rsidRDefault="00861F73" w:rsidP="00F666E0">
            <w:pPr>
              <w:jc w:val="both"/>
            </w:pPr>
            <w:r>
              <w:t>1</w:t>
            </w:r>
          </w:p>
        </w:tc>
        <w:tc>
          <w:tcPr>
            <w:tcW w:w="1536" w:type="dxa"/>
          </w:tcPr>
          <w:p w14:paraId="306BA5A0" w14:textId="28F0C3C0" w:rsidR="00F704C6" w:rsidRPr="00307011" w:rsidRDefault="00861F73" w:rsidP="00F666E0">
            <w:pPr>
              <w:jc w:val="both"/>
            </w:pPr>
            <w:r>
              <w:t>6</w:t>
            </w:r>
          </w:p>
        </w:tc>
      </w:tr>
      <w:tr w:rsidR="006453C1" w:rsidRPr="00307011" w14:paraId="10A23214" w14:textId="77777777" w:rsidTr="00F704C6">
        <w:tc>
          <w:tcPr>
            <w:tcW w:w="1535" w:type="dxa"/>
            <w:shd w:val="clear" w:color="auto" w:fill="auto"/>
          </w:tcPr>
          <w:p w14:paraId="43941AB2" w14:textId="77777777" w:rsidR="00F704C6" w:rsidRPr="00307011" w:rsidRDefault="00F704C6" w:rsidP="00F666E0">
            <w:pPr>
              <w:jc w:val="both"/>
            </w:pPr>
            <w:r w:rsidRPr="00307011">
              <w:rPr>
                <w:b/>
              </w:rPr>
              <w:t>celkem</w:t>
            </w:r>
          </w:p>
        </w:tc>
        <w:tc>
          <w:tcPr>
            <w:tcW w:w="1535" w:type="dxa"/>
            <w:shd w:val="clear" w:color="auto" w:fill="auto"/>
          </w:tcPr>
          <w:p w14:paraId="23D0F32F" w14:textId="43EEE37A" w:rsidR="00F704C6" w:rsidRPr="00307011" w:rsidRDefault="00D96261" w:rsidP="00F666E0">
            <w:pPr>
              <w:jc w:val="both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535" w:type="dxa"/>
            <w:shd w:val="clear" w:color="auto" w:fill="auto"/>
          </w:tcPr>
          <w:p w14:paraId="220E27B8" w14:textId="0F62F47E" w:rsidR="00F704C6" w:rsidRPr="00307011" w:rsidRDefault="00D572D6" w:rsidP="00F666E0">
            <w:pPr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535" w:type="dxa"/>
            <w:shd w:val="clear" w:color="auto" w:fill="auto"/>
          </w:tcPr>
          <w:p w14:paraId="141688ED" w14:textId="57ADB973" w:rsidR="00F704C6" w:rsidRPr="00307011" w:rsidRDefault="00D572D6" w:rsidP="00F666E0">
            <w:pPr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536" w:type="dxa"/>
          </w:tcPr>
          <w:p w14:paraId="3F8F9FB9" w14:textId="3EB0654B" w:rsidR="00F704C6" w:rsidRPr="00307011" w:rsidRDefault="00D572D6" w:rsidP="00F666E0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36" w:type="dxa"/>
          </w:tcPr>
          <w:p w14:paraId="03EF5BD2" w14:textId="643986FD" w:rsidR="00F704C6" w:rsidRPr="00307011" w:rsidRDefault="00D572D6" w:rsidP="00F666E0">
            <w:pPr>
              <w:jc w:val="both"/>
              <w:rPr>
                <w:b/>
              </w:rPr>
            </w:pPr>
            <w:r>
              <w:rPr>
                <w:b/>
              </w:rPr>
              <w:t>131</w:t>
            </w:r>
          </w:p>
        </w:tc>
      </w:tr>
    </w:tbl>
    <w:p w14:paraId="15EB0F98" w14:textId="77777777" w:rsidR="0005280E" w:rsidRPr="00307011" w:rsidRDefault="0005280E" w:rsidP="00F666E0">
      <w:pPr>
        <w:spacing w:before="120"/>
        <w:jc w:val="both"/>
        <w:rPr>
          <w:b/>
          <w:sz w:val="22"/>
          <w:szCs w:val="22"/>
        </w:rPr>
      </w:pPr>
    </w:p>
    <w:p w14:paraId="5EEB6972" w14:textId="402A51A1" w:rsidR="004F4AE0" w:rsidRPr="00D96261" w:rsidRDefault="004F4AE0" w:rsidP="00F666E0">
      <w:pPr>
        <w:spacing w:before="120"/>
        <w:jc w:val="both"/>
        <w:rPr>
          <w:b/>
          <w:sz w:val="22"/>
          <w:szCs w:val="22"/>
        </w:rPr>
      </w:pPr>
      <w:r w:rsidRPr="00D96261">
        <w:rPr>
          <w:b/>
          <w:sz w:val="22"/>
          <w:szCs w:val="22"/>
        </w:rPr>
        <w:t>Počty žáků na konci školního roku 20</w:t>
      </w:r>
      <w:r w:rsidR="005B32E6" w:rsidRPr="00D96261">
        <w:rPr>
          <w:b/>
          <w:sz w:val="22"/>
          <w:szCs w:val="22"/>
        </w:rPr>
        <w:t>2</w:t>
      </w:r>
      <w:r w:rsidR="00D96261" w:rsidRPr="00D96261">
        <w:rPr>
          <w:b/>
          <w:sz w:val="22"/>
          <w:szCs w:val="22"/>
        </w:rPr>
        <w:t>3</w:t>
      </w:r>
      <w:r w:rsidRPr="00D96261">
        <w:rPr>
          <w:b/>
          <w:sz w:val="22"/>
          <w:szCs w:val="22"/>
        </w:rPr>
        <w:t>/202</w:t>
      </w:r>
      <w:r w:rsidR="00D96261" w:rsidRPr="00D96261">
        <w:rPr>
          <w:b/>
          <w:sz w:val="22"/>
          <w:szCs w:val="22"/>
        </w:rPr>
        <w:t>4</w:t>
      </w:r>
      <w:r w:rsidRPr="00D96261">
        <w:rPr>
          <w:b/>
          <w:sz w:val="22"/>
          <w:szCs w:val="22"/>
        </w:rPr>
        <w:t xml:space="preserve"> ve třídě podle § 16 odst.9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D96261" w:rsidRPr="00D96261" w14:paraId="1E0CBF3C" w14:textId="77777777" w:rsidTr="00F01C78">
        <w:tc>
          <w:tcPr>
            <w:tcW w:w="1535" w:type="dxa"/>
            <w:shd w:val="clear" w:color="auto" w:fill="EAF1DD" w:themeFill="accent3" w:themeFillTint="33"/>
          </w:tcPr>
          <w:p w14:paraId="083929E9" w14:textId="77777777" w:rsidR="004F4AE0" w:rsidRPr="00D96261" w:rsidRDefault="004F4AE0" w:rsidP="00F666E0">
            <w:pPr>
              <w:jc w:val="both"/>
            </w:pPr>
            <w:r w:rsidRPr="00D96261">
              <w:rPr>
                <w:b/>
              </w:rPr>
              <w:t>Třída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14098DEA" w14:textId="77777777" w:rsidR="004F4AE0" w:rsidRPr="00D96261" w:rsidRDefault="004F4AE0" w:rsidP="00F666E0">
            <w:pPr>
              <w:jc w:val="both"/>
            </w:pPr>
            <w:r w:rsidRPr="00D96261">
              <w:rPr>
                <w:b/>
              </w:rPr>
              <w:t>Počet žáků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4D95FB4F" w14:textId="77777777" w:rsidR="004F4AE0" w:rsidRPr="00D96261" w:rsidRDefault="004F4AE0" w:rsidP="00F666E0">
            <w:pPr>
              <w:jc w:val="both"/>
            </w:pPr>
            <w:r w:rsidRPr="00D96261">
              <w:rPr>
                <w:b/>
              </w:rPr>
              <w:t>Z toho chlapců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0DD6F379" w14:textId="77777777" w:rsidR="004F4AE0" w:rsidRPr="00D96261" w:rsidRDefault="004F4AE0" w:rsidP="00F666E0">
            <w:pPr>
              <w:jc w:val="both"/>
            </w:pPr>
            <w:r w:rsidRPr="00D96261">
              <w:rPr>
                <w:b/>
              </w:rPr>
              <w:t>Z toho dívek</w:t>
            </w:r>
          </w:p>
        </w:tc>
        <w:tc>
          <w:tcPr>
            <w:tcW w:w="1536" w:type="dxa"/>
            <w:shd w:val="clear" w:color="auto" w:fill="EAF1DD" w:themeFill="accent3" w:themeFillTint="33"/>
          </w:tcPr>
          <w:p w14:paraId="0A472068" w14:textId="77777777" w:rsidR="004F4AE0" w:rsidRPr="00D96261" w:rsidRDefault="004F4AE0" w:rsidP="00F666E0">
            <w:pPr>
              <w:jc w:val="both"/>
              <w:rPr>
                <w:b/>
              </w:rPr>
            </w:pPr>
            <w:r w:rsidRPr="00D96261">
              <w:rPr>
                <w:b/>
              </w:rPr>
              <w:t>Vzdělávání podle § 38</w:t>
            </w:r>
          </w:p>
        </w:tc>
        <w:tc>
          <w:tcPr>
            <w:tcW w:w="1536" w:type="dxa"/>
            <w:shd w:val="clear" w:color="auto" w:fill="EAF1DD" w:themeFill="accent3" w:themeFillTint="33"/>
          </w:tcPr>
          <w:p w14:paraId="65B2F924" w14:textId="77777777" w:rsidR="004F4AE0" w:rsidRPr="00D96261" w:rsidRDefault="004F4AE0" w:rsidP="00F666E0">
            <w:pPr>
              <w:jc w:val="both"/>
              <w:rPr>
                <w:b/>
              </w:rPr>
            </w:pPr>
            <w:r w:rsidRPr="00D96261">
              <w:rPr>
                <w:b/>
              </w:rPr>
              <w:t>Celkový počet žáků</w:t>
            </w:r>
          </w:p>
        </w:tc>
      </w:tr>
      <w:tr w:rsidR="00D96261" w:rsidRPr="00D96261" w14:paraId="1B3F7413" w14:textId="77777777" w:rsidTr="00492F91">
        <w:tc>
          <w:tcPr>
            <w:tcW w:w="1535" w:type="dxa"/>
          </w:tcPr>
          <w:p w14:paraId="6A111C83" w14:textId="77777777" w:rsidR="004F4AE0" w:rsidRPr="00D96261" w:rsidRDefault="004F4AE0" w:rsidP="00F666E0">
            <w:pPr>
              <w:jc w:val="both"/>
            </w:pPr>
            <w:r w:rsidRPr="00D96261">
              <w:t>VIII.B</w:t>
            </w:r>
          </w:p>
        </w:tc>
        <w:tc>
          <w:tcPr>
            <w:tcW w:w="1535" w:type="dxa"/>
          </w:tcPr>
          <w:p w14:paraId="2D7FC4E1" w14:textId="7FCDD429" w:rsidR="004F4AE0" w:rsidRPr="00D96261" w:rsidRDefault="00D96261" w:rsidP="00F666E0">
            <w:pPr>
              <w:jc w:val="both"/>
            </w:pPr>
            <w:r w:rsidRPr="00D96261">
              <w:t>7</w:t>
            </w:r>
          </w:p>
        </w:tc>
        <w:tc>
          <w:tcPr>
            <w:tcW w:w="1535" w:type="dxa"/>
          </w:tcPr>
          <w:p w14:paraId="19B0A5CF" w14:textId="4989217E" w:rsidR="004F4AE0" w:rsidRPr="00D96261" w:rsidRDefault="00E57402" w:rsidP="00F666E0">
            <w:pPr>
              <w:jc w:val="both"/>
            </w:pPr>
            <w:r w:rsidRPr="00D96261">
              <w:t>6</w:t>
            </w:r>
          </w:p>
        </w:tc>
        <w:tc>
          <w:tcPr>
            <w:tcW w:w="1535" w:type="dxa"/>
          </w:tcPr>
          <w:p w14:paraId="28D5C746" w14:textId="44D2FCAF" w:rsidR="004F4AE0" w:rsidRPr="00D96261" w:rsidRDefault="00D96261" w:rsidP="00F666E0">
            <w:pPr>
              <w:jc w:val="both"/>
            </w:pPr>
            <w:r w:rsidRPr="00D96261">
              <w:t>1</w:t>
            </w:r>
          </w:p>
        </w:tc>
        <w:tc>
          <w:tcPr>
            <w:tcW w:w="1536" w:type="dxa"/>
          </w:tcPr>
          <w:p w14:paraId="2C4A9070" w14:textId="784FC778" w:rsidR="004F4AE0" w:rsidRPr="00D96261" w:rsidRDefault="006453C1" w:rsidP="00F666E0">
            <w:pPr>
              <w:jc w:val="both"/>
            </w:pPr>
            <w:r w:rsidRPr="00D96261">
              <w:t>-</w:t>
            </w:r>
          </w:p>
        </w:tc>
        <w:tc>
          <w:tcPr>
            <w:tcW w:w="1536" w:type="dxa"/>
          </w:tcPr>
          <w:p w14:paraId="4393E185" w14:textId="19277C69" w:rsidR="004F4AE0" w:rsidRPr="00D96261" w:rsidRDefault="00D96261" w:rsidP="00F666E0">
            <w:pPr>
              <w:jc w:val="both"/>
            </w:pPr>
            <w:r w:rsidRPr="00D96261">
              <w:t>7</w:t>
            </w:r>
          </w:p>
        </w:tc>
      </w:tr>
      <w:tr w:rsidR="005B32E6" w:rsidRPr="00D96261" w14:paraId="2A49EC66" w14:textId="77777777" w:rsidTr="00492F91">
        <w:tc>
          <w:tcPr>
            <w:tcW w:w="1535" w:type="dxa"/>
            <w:shd w:val="clear" w:color="auto" w:fill="auto"/>
          </w:tcPr>
          <w:p w14:paraId="502F4579" w14:textId="77777777" w:rsidR="004F4AE0" w:rsidRPr="00D96261" w:rsidRDefault="004F4AE0" w:rsidP="00F666E0">
            <w:pPr>
              <w:jc w:val="both"/>
            </w:pPr>
            <w:r w:rsidRPr="00D96261">
              <w:rPr>
                <w:b/>
              </w:rPr>
              <w:t>celkem</w:t>
            </w:r>
          </w:p>
        </w:tc>
        <w:tc>
          <w:tcPr>
            <w:tcW w:w="1535" w:type="dxa"/>
            <w:shd w:val="clear" w:color="auto" w:fill="auto"/>
          </w:tcPr>
          <w:p w14:paraId="40890D2C" w14:textId="1BD4E284" w:rsidR="004F4AE0" w:rsidRPr="00D96261" w:rsidRDefault="00D96261" w:rsidP="00F666E0">
            <w:pPr>
              <w:jc w:val="both"/>
              <w:rPr>
                <w:b/>
              </w:rPr>
            </w:pPr>
            <w:r w:rsidRPr="00D96261">
              <w:rPr>
                <w:b/>
              </w:rPr>
              <w:t>7</w:t>
            </w:r>
          </w:p>
        </w:tc>
        <w:tc>
          <w:tcPr>
            <w:tcW w:w="1535" w:type="dxa"/>
            <w:shd w:val="clear" w:color="auto" w:fill="auto"/>
          </w:tcPr>
          <w:p w14:paraId="64CB1F22" w14:textId="07157AB6" w:rsidR="004F4AE0" w:rsidRPr="00D96261" w:rsidRDefault="006453C1" w:rsidP="00F666E0">
            <w:pPr>
              <w:jc w:val="both"/>
              <w:rPr>
                <w:b/>
              </w:rPr>
            </w:pPr>
            <w:r w:rsidRPr="00D96261">
              <w:rPr>
                <w:b/>
              </w:rPr>
              <w:t>6</w:t>
            </w:r>
          </w:p>
        </w:tc>
        <w:tc>
          <w:tcPr>
            <w:tcW w:w="1535" w:type="dxa"/>
            <w:shd w:val="clear" w:color="auto" w:fill="auto"/>
          </w:tcPr>
          <w:p w14:paraId="5F76467F" w14:textId="6E2DCBF9" w:rsidR="004F4AE0" w:rsidRPr="00D96261" w:rsidRDefault="00D96261" w:rsidP="00F666E0">
            <w:pPr>
              <w:jc w:val="both"/>
              <w:rPr>
                <w:b/>
              </w:rPr>
            </w:pPr>
            <w:r w:rsidRPr="00D96261">
              <w:rPr>
                <w:b/>
              </w:rPr>
              <w:t>1</w:t>
            </w:r>
          </w:p>
        </w:tc>
        <w:tc>
          <w:tcPr>
            <w:tcW w:w="1536" w:type="dxa"/>
          </w:tcPr>
          <w:p w14:paraId="577B6C99" w14:textId="731B1467" w:rsidR="004F4AE0" w:rsidRPr="00D96261" w:rsidRDefault="00A122B2" w:rsidP="00F666E0">
            <w:pPr>
              <w:jc w:val="both"/>
              <w:rPr>
                <w:b/>
              </w:rPr>
            </w:pPr>
            <w:r w:rsidRPr="00D96261">
              <w:rPr>
                <w:b/>
              </w:rPr>
              <w:t>-</w:t>
            </w:r>
          </w:p>
        </w:tc>
        <w:tc>
          <w:tcPr>
            <w:tcW w:w="1536" w:type="dxa"/>
          </w:tcPr>
          <w:p w14:paraId="35020A17" w14:textId="35860D2A" w:rsidR="004F4AE0" w:rsidRPr="00D96261" w:rsidRDefault="00D96261" w:rsidP="00F666E0">
            <w:pPr>
              <w:jc w:val="both"/>
              <w:rPr>
                <w:b/>
              </w:rPr>
            </w:pPr>
            <w:r w:rsidRPr="00D96261">
              <w:rPr>
                <w:b/>
              </w:rPr>
              <w:t>7</w:t>
            </w:r>
          </w:p>
        </w:tc>
      </w:tr>
    </w:tbl>
    <w:p w14:paraId="70FEC8F0" w14:textId="77777777" w:rsidR="00F704C6" w:rsidRPr="00D96261" w:rsidRDefault="00F704C6" w:rsidP="00F666E0">
      <w:pPr>
        <w:jc w:val="both"/>
        <w:rPr>
          <w:sz w:val="22"/>
          <w:szCs w:val="22"/>
          <w:u w:val="single"/>
        </w:rPr>
      </w:pPr>
    </w:p>
    <w:p w14:paraId="47C46DC9" w14:textId="0BB3FA51" w:rsidR="00F9474B" w:rsidRPr="00885EB3" w:rsidRDefault="00F9474B" w:rsidP="00F666E0">
      <w:pPr>
        <w:jc w:val="both"/>
      </w:pPr>
      <w:r w:rsidRPr="00885EB3">
        <w:lastRenderedPageBreak/>
        <w:t>Na konci školního roku jsme evidoval</w:t>
      </w:r>
      <w:r w:rsidR="001173EF" w:rsidRPr="00885EB3">
        <w:t xml:space="preserve">i </w:t>
      </w:r>
      <w:r w:rsidR="00885EB3" w:rsidRPr="00885EB3">
        <w:t>5</w:t>
      </w:r>
      <w:r w:rsidRPr="00885EB3">
        <w:t xml:space="preserve"> žáků plnících povinnou školní docházku podle § </w:t>
      </w:r>
      <w:r w:rsidR="001173EF" w:rsidRPr="00885EB3">
        <w:t>38 školského zákona.</w:t>
      </w:r>
    </w:p>
    <w:p w14:paraId="55B4929B" w14:textId="77777777" w:rsidR="00660FF0" w:rsidRPr="008824D0" w:rsidRDefault="00660FF0" w:rsidP="00F666E0">
      <w:pPr>
        <w:jc w:val="both"/>
        <w:rPr>
          <w:color w:val="FF0000"/>
          <w:sz w:val="22"/>
          <w:szCs w:val="22"/>
        </w:rPr>
      </w:pPr>
    </w:p>
    <w:p w14:paraId="0B69354E" w14:textId="1A3B5687" w:rsidR="00021F73" w:rsidRPr="00CA2A04" w:rsidRDefault="00021F73" w:rsidP="00F666E0">
      <w:pPr>
        <w:jc w:val="both"/>
        <w:rPr>
          <w:u w:val="single"/>
        </w:rPr>
      </w:pPr>
      <w:r w:rsidRPr="00CA2A04">
        <w:rPr>
          <w:u w:val="single"/>
        </w:rPr>
        <w:t xml:space="preserve">Výjimka z nejnižšího počtu žáků v běžných třídách </w:t>
      </w:r>
    </w:p>
    <w:p w14:paraId="5E2EA183" w14:textId="12B30964" w:rsidR="006C434F" w:rsidRPr="00CA2A04" w:rsidRDefault="005466FE" w:rsidP="00F666E0">
      <w:pPr>
        <w:jc w:val="both"/>
      </w:pPr>
      <w:r w:rsidRPr="00CA2A04">
        <w:t>Ve školním roce 202</w:t>
      </w:r>
      <w:r w:rsidR="00CA2A04" w:rsidRPr="00CA2A04">
        <w:t>3</w:t>
      </w:r>
      <w:r w:rsidRPr="00CA2A04">
        <w:t>/202</w:t>
      </w:r>
      <w:r w:rsidR="00CA2A04" w:rsidRPr="00CA2A04">
        <w:t>4</w:t>
      </w:r>
      <w:r w:rsidRPr="00CA2A04">
        <w:t xml:space="preserve"> </w:t>
      </w:r>
      <w:r w:rsidR="00855906" w:rsidRPr="00CA2A04">
        <w:t xml:space="preserve">byla naší škole schválena usnesením </w:t>
      </w:r>
      <w:r w:rsidR="00C207CF" w:rsidRPr="00CA2A04">
        <w:t xml:space="preserve">Rady města Mostu </w:t>
      </w:r>
      <w:r w:rsidR="00855906" w:rsidRPr="00CA2A04">
        <w:t xml:space="preserve">č. </w:t>
      </w:r>
      <w:proofErr w:type="spellStart"/>
      <w:r w:rsidR="00855906" w:rsidRPr="00CA2A04">
        <w:t>RmM</w:t>
      </w:r>
      <w:proofErr w:type="spellEnd"/>
      <w:r w:rsidR="00855906" w:rsidRPr="00CA2A04">
        <w:t>/</w:t>
      </w:r>
      <w:r w:rsidR="00CA2A04" w:rsidRPr="00CA2A04">
        <w:t>0051</w:t>
      </w:r>
      <w:r w:rsidR="00855906" w:rsidRPr="00CA2A04">
        <w:t>/</w:t>
      </w:r>
      <w:r w:rsidR="00CA2A04" w:rsidRPr="00CA2A04">
        <w:t>2/</w:t>
      </w:r>
      <w:r w:rsidR="004A41D4" w:rsidRPr="00CA2A04">
        <w:t>2022</w:t>
      </w:r>
      <w:r w:rsidR="00C207CF" w:rsidRPr="00CA2A04">
        <w:t xml:space="preserve"> výjimka z nejnižšího počtu žáků v běžných třídách</w:t>
      </w:r>
      <w:r w:rsidR="007F5FAE" w:rsidRPr="00CA2A04">
        <w:t xml:space="preserve"> s účinností od </w:t>
      </w:r>
      <w:r w:rsidR="00CA2A04" w:rsidRPr="00CA2A04">
        <w:t>1</w:t>
      </w:r>
      <w:r w:rsidR="007F5FAE" w:rsidRPr="00CA2A04">
        <w:t>.</w:t>
      </w:r>
      <w:r w:rsidR="00CA2A04" w:rsidRPr="00CA2A04">
        <w:t>1</w:t>
      </w:r>
      <w:r w:rsidR="007F5FAE" w:rsidRPr="00CA2A04">
        <w:t>.202</w:t>
      </w:r>
      <w:r w:rsidR="00CA2A04" w:rsidRPr="00CA2A04">
        <w:t>3</w:t>
      </w:r>
      <w:r w:rsidR="007F5FAE" w:rsidRPr="00CA2A04">
        <w:t xml:space="preserve"> do 3</w:t>
      </w:r>
      <w:r w:rsidR="004A41D4" w:rsidRPr="00CA2A04">
        <w:t>1</w:t>
      </w:r>
      <w:r w:rsidR="007F5FAE" w:rsidRPr="00CA2A04">
        <w:t>.</w:t>
      </w:r>
      <w:r w:rsidR="004A41D4" w:rsidRPr="00CA2A04">
        <w:t>12</w:t>
      </w:r>
      <w:r w:rsidR="007F5FAE" w:rsidRPr="00CA2A04">
        <w:t>.202</w:t>
      </w:r>
      <w:r w:rsidR="00CA2A04" w:rsidRPr="00CA2A04">
        <w:t>3</w:t>
      </w:r>
      <w:r w:rsidR="004A41D4" w:rsidRPr="00CA2A04">
        <w:t>. Vzhledem k nenaplněnosti tříd bylo požádáno o pokračování výjimky, která byla schválena</w:t>
      </w:r>
      <w:r w:rsidR="00254133" w:rsidRPr="00CA2A04">
        <w:t xml:space="preserve"> usnesením</w:t>
      </w:r>
      <w:r w:rsidR="004A41D4" w:rsidRPr="00CA2A04">
        <w:t xml:space="preserve"> Rad</w:t>
      </w:r>
      <w:r w:rsidR="00254133" w:rsidRPr="00CA2A04">
        <w:t>y</w:t>
      </w:r>
      <w:r w:rsidR="004A41D4" w:rsidRPr="00CA2A04">
        <w:t xml:space="preserve"> města Mostu č.j. </w:t>
      </w:r>
      <w:proofErr w:type="spellStart"/>
      <w:r w:rsidR="00254133" w:rsidRPr="00CA2A04">
        <w:t>RmM</w:t>
      </w:r>
      <w:proofErr w:type="spellEnd"/>
      <w:r w:rsidR="00254133" w:rsidRPr="00CA2A04">
        <w:t>/</w:t>
      </w:r>
      <w:r w:rsidR="00CA2A04" w:rsidRPr="00CA2A04">
        <w:t>1191</w:t>
      </w:r>
      <w:r w:rsidR="00254133" w:rsidRPr="00CA2A04">
        <w:t>/</w:t>
      </w:r>
      <w:r w:rsidR="00CA2A04" w:rsidRPr="00CA2A04">
        <w:t>18</w:t>
      </w:r>
      <w:r w:rsidR="00254133" w:rsidRPr="00CA2A04">
        <w:t>/202</w:t>
      </w:r>
      <w:r w:rsidR="00CA2A04" w:rsidRPr="00CA2A04">
        <w:t>3</w:t>
      </w:r>
      <w:r w:rsidR="00254133" w:rsidRPr="00CA2A04">
        <w:t xml:space="preserve"> s účinností od 1.1.202</w:t>
      </w:r>
      <w:r w:rsidR="00CA2A04" w:rsidRPr="00CA2A04">
        <w:t>4</w:t>
      </w:r>
      <w:r w:rsidR="00254133" w:rsidRPr="00CA2A04">
        <w:t xml:space="preserve"> do 31.12.202</w:t>
      </w:r>
      <w:r w:rsidR="00CA2A04" w:rsidRPr="00CA2A04">
        <w:t>4</w:t>
      </w:r>
      <w:r w:rsidR="00C207CF" w:rsidRPr="00CA2A04">
        <w:t xml:space="preserve"> na základě § 23 odst. 4 zákona 561/2004 Sb., školsk</w:t>
      </w:r>
      <w:r w:rsidR="00254133" w:rsidRPr="00CA2A04">
        <w:t>ého</w:t>
      </w:r>
      <w:r w:rsidR="00C207CF" w:rsidRPr="00CA2A04">
        <w:t xml:space="preserve"> zákon</w:t>
      </w:r>
      <w:r w:rsidR="00254133" w:rsidRPr="00CA2A04">
        <w:t>a</w:t>
      </w:r>
      <w:r w:rsidR="00C207CF" w:rsidRPr="00CA2A04">
        <w:t xml:space="preserve"> </w:t>
      </w:r>
      <w:r w:rsidR="007F5FAE" w:rsidRPr="00CA2A04">
        <w:t xml:space="preserve">a v důsledku </w:t>
      </w:r>
      <w:r w:rsidR="00254133" w:rsidRPr="00CA2A04">
        <w:t xml:space="preserve">nízkého počtu žáků neodpovídajícímu </w:t>
      </w:r>
      <w:r w:rsidR="00A4027F" w:rsidRPr="00CA2A04">
        <w:t xml:space="preserve">§ 4 odst. 2 </w:t>
      </w:r>
      <w:r w:rsidR="001173EF" w:rsidRPr="00CA2A04">
        <w:t>vyhlášk</w:t>
      </w:r>
      <w:r w:rsidR="00A4027F" w:rsidRPr="00CA2A04">
        <w:t>y</w:t>
      </w:r>
      <w:r w:rsidR="001173EF" w:rsidRPr="00CA2A04">
        <w:t xml:space="preserve"> 48/2005 Sb., o základním vzdělávání a některých náležitostech plnění povinné školní docházky</w:t>
      </w:r>
      <w:r w:rsidR="00F9474B" w:rsidRPr="00CA2A04">
        <w:t>.</w:t>
      </w:r>
      <w:r w:rsidR="007F5FAE" w:rsidRPr="00CA2A04">
        <w:t xml:space="preserve"> </w:t>
      </w:r>
    </w:p>
    <w:p w14:paraId="3DF716ED" w14:textId="77777777" w:rsidR="009805C8" w:rsidRPr="008824D0" w:rsidRDefault="009805C8" w:rsidP="00E97720">
      <w:pPr>
        <w:jc w:val="both"/>
        <w:rPr>
          <w:color w:val="FF0000"/>
        </w:rPr>
      </w:pPr>
    </w:p>
    <w:p w14:paraId="4B3750FF" w14:textId="77777777" w:rsidR="00021F73" w:rsidRPr="00E97720" w:rsidRDefault="006C434F" w:rsidP="00E97720">
      <w:pPr>
        <w:jc w:val="both"/>
      </w:pPr>
      <w:r w:rsidRPr="00E97720">
        <w:rPr>
          <w:u w:val="single"/>
        </w:rPr>
        <w:t>Souhlas se zřízením tříd podle § 16 odst. 9 zákona č. 561/2004 Sb., školského zákona</w:t>
      </w:r>
    </w:p>
    <w:p w14:paraId="242B2ABE" w14:textId="1F0878D9" w:rsidR="00021F73" w:rsidRPr="00E97720" w:rsidRDefault="003D4618" w:rsidP="00E97720">
      <w:pPr>
        <w:jc w:val="both"/>
        <w:rPr>
          <w:u w:val="single"/>
        </w:rPr>
      </w:pPr>
      <w:r w:rsidRPr="00E97720">
        <w:t xml:space="preserve">Dne </w:t>
      </w:r>
      <w:r w:rsidR="00AB0D2C" w:rsidRPr="00E97720">
        <w:t>1</w:t>
      </w:r>
      <w:r w:rsidR="00E97720" w:rsidRPr="00E97720">
        <w:t>1</w:t>
      </w:r>
      <w:r w:rsidR="00F9474B" w:rsidRPr="00E97720">
        <w:t xml:space="preserve">. </w:t>
      </w:r>
      <w:r w:rsidR="00AB0D2C" w:rsidRPr="00E97720">
        <w:t>5</w:t>
      </w:r>
      <w:r w:rsidR="00F9474B" w:rsidRPr="00E97720">
        <w:t>. 20</w:t>
      </w:r>
      <w:r w:rsidR="005466FE" w:rsidRPr="00E97720">
        <w:t>2</w:t>
      </w:r>
      <w:r w:rsidR="00E97720" w:rsidRPr="00E97720">
        <w:t>3</w:t>
      </w:r>
      <w:r w:rsidR="00021F73" w:rsidRPr="00E97720">
        <w:t xml:space="preserve"> </w:t>
      </w:r>
      <w:r w:rsidR="00C627FA" w:rsidRPr="00E97720">
        <w:t xml:space="preserve">obdržela </w:t>
      </w:r>
      <w:r w:rsidR="00021F73" w:rsidRPr="00E97720">
        <w:t>škola souhlas Krajského úřadu Ústecké</w:t>
      </w:r>
      <w:r w:rsidRPr="00E97720">
        <w:t>ho kraje č. j. KUUK/</w:t>
      </w:r>
      <w:r w:rsidR="005466FE" w:rsidRPr="00E97720">
        <w:t>0</w:t>
      </w:r>
      <w:r w:rsidR="00E97720" w:rsidRPr="00E97720">
        <w:t>68844</w:t>
      </w:r>
      <w:r w:rsidRPr="00E97720">
        <w:t>/20</w:t>
      </w:r>
      <w:r w:rsidR="005466FE" w:rsidRPr="00E97720">
        <w:t>2</w:t>
      </w:r>
      <w:r w:rsidR="00E97720" w:rsidRPr="00E97720">
        <w:t>3</w:t>
      </w:r>
      <w:r w:rsidR="006B5DC7" w:rsidRPr="00E97720">
        <w:t xml:space="preserve"> se zřízením </w:t>
      </w:r>
      <w:r w:rsidR="005466FE" w:rsidRPr="00E97720">
        <w:t>1</w:t>
      </w:r>
      <w:r w:rsidR="00021F73" w:rsidRPr="00E97720">
        <w:t xml:space="preserve"> tříd</w:t>
      </w:r>
      <w:r w:rsidR="005466FE" w:rsidRPr="00E97720">
        <w:t>y</w:t>
      </w:r>
      <w:r w:rsidR="00021F73" w:rsidRPr="00E97720">
        <w:t xml:space="preserve"> pro žáky s mentálním po</w:t>
      </w:r>
      <w:r w:rsidR="00C627FA" w:rsidRPr="00E97720">
        <w:t>stižením s účinností od 1.9.20</w:t>
      </w:r>
      <w:r w:rsidR="005466FE" w:rsidRPr="00E97720">
        <w:t>2</w:t>
      </w:r>
      <w:r w:rsidR="00E97720" w:rsidRPr="00E97720">
        <w:t>3</w:t>
      </w:r>
      <w:r w:rsidRPr="00E97720">
        <w:t xml:space="preserve"> do 31.8.202</w:t>
      </w:r>
      <w:r w:rsidR="00E97720" w:rsidRPr="00E97720">
        <w:t>4</w:t>
      </w:r>
      <w:r w:rsidR="00021F73" w:rsidRPr="00E97720">
        <w:t>.</w:t>
      </w:r>
      <w:r w:rsidR="003A29C0" w:rsidRPr="00E97720">
        <w:t xml:space="preserve"> </w:t>
      </w:r>
    </w:p>
    <w:p w14:paraId="78CA02C5" w14:textId="77777777" w:rsidR="00E97720" w:rsidRDefault="00E97720" w:rsidP="00E97720">
      <w:pPr>
        <w:jc w:val="both"/>
        <w:rPr>
          <w:u w:val="single"/>
        </w:rPr>
      </w:pPr>
    </w:p>
    <w:p w14:paraId="335FC9AF" w14:textId="414B174F" w:rsidR="00021F73" w:rsidRPr="00E97720" w:rsidRDefault="00021F73" w:rsidP="00E97720">
      <w:pPr>
        <w:jc w:val="both"/>
      </w:pPr>
      <w:r w:rsidRPr="00E97720">
        <w:rPr>
          <w:u w:val="single"/>
        </w:rPr>
        <w:t>Přípravné třídy</w:t>
      </w:r>
    </w:p>
    <w:p w14:paraId="6F561AD7" w14:textId="33A643BE" w:rsidR="00383A81" w:rsidRPr="00E97720" w:rsidRDefault="00021F73" w:rsidP="00E97720">
      <w:pPr>
        <w:jc w:val="both"/>
      </w:pPr>
      <w:r w:rsidRPr="00E97720">
        <w:t>Na základě žádosti Statutárního města Mostu</w:t>
      </w:r>
      <w:r w:rsidR="006B5DC7" w:rsidRPr="00E97720">
        <w:t xml:space="preserve"> souhlasil</w:t>
      </w:r>
      <w:r w:rsidRPr="00E97720">
        <w:t xml:space="preserve"> Krajsk</w:t>
      </w:r>
      <w:r w:rsidR="006B5DC7" w:rsidRPr="00E97720">
        <w:t>ý úřad Ústeckého kraje</w:t>
      </w:r>
      <w:r w:rsidRPr="00E97720">
        <w:t xml:space="preserve"> rozhodnutím </w:t>
      </w:r>
      <w:r w:rsidR="003D4618" w:rsidRPr="00E97720">
        <w:t>č. j. KUUK/</w:t>
      </w:r>
      <w:r w:rsidR="005466FE" w:rsidRPr="00E97720">
        <w:t>0</w:t>
      </w:r>
      <w:r w:rsidR="00383A81" w:rsidRPr="00E97720">
        <w:t>60447</w:t>
      </w:r>
      <w:r w:rsidR="003D4618" w:rsidRPr="00E97720">
        <w:t>/20</w:t>
      </w:r>
      <w:r w:rsidR="005466FE" w:rsidRPr="00E97720">
        <w:t>2</w:t>
      </w:r>
      <w:r w:rsidR="00383A81" w:rsidRPr="00E97720">
        <w:t>3</w:t>
      </w:r>
      <w:r w:rsidR="00E84F5F" w:rsidRPr="00E97720">
        <w:t xml:space="preserve"> se zřízením dvou</w:t>
      </w:r>
      <w:r w:rsidRPr="00E97720">
        <w:t xml:space="preserve"> přípravn</w:t>
      </w:r>
      <w:r w:rsidR="003D4618" w:rsidRPr="00E97720">
        <w:t>ých tříd s účinností od 1.9.20</w:t>
      </w:r>
      <w:r w:rsidR="005466FE" w:rsidRPr="00E97720">
        <w:t>2</w:t>
      </w:r>
      <w:r w:rsidR="00383A81" w:rsidRPr="00E97720">
        <w:t>3</w:t>
      </w:r>
      <w:r w:rsidR="003D4618" w:rsidRPr="00E97720">
        <w:t xml:space="preserve"> do 31.8.202</w:t>
      </w:r>
      <w:r w:rsidR="00383A81" w:rsidRPr="00E97720">
        <w:t>4</w:t>
      </w:r>
      <w:r w:rsidRPr="00E97720">
        <w:t>.</w:t>
      </w:r>
      <w:r w:rsidR="00E84F5F" w:rsidRPr="00E97720">
        <w:t xml:space="preserve"> </w:t>
      </w:r>
      <w:r w:rsidR="00E97720" w:rsidRPr="00E97720">
        <w:t xml:space="preserve">Škole byla schválena usnesením Rady města Mostu </w:t>
      </w:r>
      <w:proofErr w:type="spellStart"/>
      <w:r w:rsidR="00E97720" w:rsidRPr="00E97720">
        <w:t>RmM</w:t>
      </w:r>
      <w:proofErr w:type="spellEnd"/>
      <w:r w:rsidR="00E97720" w:rsidRPr="00E97720">
        <w:t>/0879/14/2023 výjimka z nejvyššího počtu dětí v přípravné třídě, a to z 15 na 19 s účinností od 1.9.2023 do 30.6.2024.</w:t>
      </w:r>
    </w:p>
    <w:p w14:paraId="10A88136" w14:textId="77777777" w:rsidR="00383A81" w:rsidRPr="00C45B98" w:rsidRDefault="00383A81" w:rsidP="00E97720">
      <w:pPr>
        <w:jc w:val="both"/>
      </w:pPr>
    </w:p>
    <w:p w14:paraId="3687B07F" w14:textId="28F0D227" w:rsidR="00C1172C" w:rsidRPr="00C45B98" w:rsidRDefault="00C1172C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79289742"/>
      <w:r w:rsidRPr="00C45B98">
        <w:rPr>
          <w:rFonts w:ascii="Times New Roman" w:hAnsi="Times New Roman" w:cs="Times New Roman"/>
          <w:color w:val="auto"/>
          <w:sz w:val="24"/>
          <w:szCs w:val="24"/>
        </w:rPr>
        <w:t>5.2 Vyhodnocení naplňování cílů školních vzdělávacích programů</w:t>
      </w:r>
      <w:bookmarkEnd w:id="21"/>
    </w:p>
    <w:p w14:paraId="7D642B70" w14:textId="54C5ADA7" w:rsidR="00C1172C" w:rsidRPr="00C45B98" w:rsidRDefault="00C1172C" w:rsidP="00F666E0">
      <w:pPr>
        <w:jc w:val="both"/>
      </w:pPr>
    </w:p>
    <w:p w14:paraId="608FC5A4" w14:textId="77FF2BFA" w:rsidR="00160093" w:rsidRPr="008B1BA5" w:rsidRDefault="00F6505F" w:rsidP="00F666E0">
      <w:pPr>
        <w:ind w:firstLine="708"/>
        <w:jc w:val="both"/>
      </w:pPr>
      <w:r w:rsidRPr="008B1BA5">
        <w:t xml:space="preserve">Ke zjišťování naplňování cílů školního vzdělávacího programu zpracovaného podle RVP ZV škola využívá pololetní písemné práce, které </w:t>
      </w:r>
      <w:r w:rsidR="00160093" w:rsidRPr="008B1BA5">
        <w:t xml:space="preserve">obsahují úkoly ověřující, zda byly naplněny cíle našeho školního vzdělávacího programu. </w:t>
      </w:r>
    </w:p>
    <w:p w14:paraId="13471281" w14:textId="289D9BEE" w:rsidR="00160093" w:rsidRPr="008B1BA5" w:rsidRDefault="00160093" w:rsidP="00F666E0">
      <w:pPr>
        <w:jc w:val="both"/>
      </w:pPr>
    </w:p>
    <w:p w14:paraId="4173D4B9" w14:textId="686BAF41" w:rsidR="00160093" w:rsidRPr="008B1BA5" w:rsidRDefault="00AF715B" w:rsidP="00F666E0">
      <w:pPr>
        <w:jc w:val="both"/>
      </w:pPr>
      <w:r w:rsidRPr="008B1BA5">
        <w:t xml:space="preserve">Výsledky zjišťujeme od 3. do 9. ročníku v předmětech český jazyk a matematika a od 6. do 9. ročníku </w:t>
      </w:r>
      <w:r w:rsidR="005B1D5C" w:rsidRPr="008B1BA5">
        <w:t>v předmětu anglický jazyk.</w:t>
      </w:r>
    </w:p>
    <w:p w14:paraId="5E1FBD96" w14:textId="22B5A056" w:rsidR="009B6BA4" w:rsidRPr="008824D0" w:rsidRDefault="009B6BA4" w:rsidP="00F666E0">
      <w:pPr>
        <w:jc w:val="both"/>
        <w:rPr>
          <w:color w:val="FF0000"/>
        </w:rPr>
      </w:pPr>
      <w:r w:rsidRPr="008B1BA5">
        <w:t>Klíčová jsou pro nás zjišťování v</w:t>
      </w:r>
      <w:r w:rsidR="00AB0D2C" w:rsidRPr="008B1BA5">
        <w:t>e 3.,</w:t>
      </w:r>
      <w:r w:rsidRPr="008B1BA5">
        <w:t xml:space="preserve"> 5. a 9. </w:t>
      </w:r>
      <w:proofErr w:type="gramStart"/>
      <w:r w:rsidRPr="008B1BA5">
        <w:t>ročníku</w:t>
      </w:r>
      <w:r w:rsidR="00AB0D2C" w:rsidRPr="008B1BA5">
        <w:t xml:space="preserve"> </w:t>
      </w:r>
      <w:r w:rsidR="0005280E" w:rsidRPr="008B1BA5">
        <w:t xml:space="preserve"> </w:t>
      </w:r>
      <w:r w:rsidR="00AB0D2C" w:rsidRPr="008B1BA5">
        <w:t>v</w:t>
      </w:r>
      <w:proofErr w:type="gramEnd"/>
      <w:r w:rsidR="00AB0D2C" w:rsidRPr="008B1BA5">
        <w:t xml:space="preserve"> souvislosti se stanovenými výstupy </w:t>
      </w:r>
      <w:r w:rsidR="0005280E" w:rsidRPr="008B1BA5">
        <w:t>– viz níže.</w:t>
      </w:r>
      <w:r w:rsidR="00327102" w:rsidRPr="008824D0">
        <w:rPr>
          <w:color w:val="FF0000"/>
        </w:rPr>
        <w:tab/>
      </w:r>
    </w:p>
    <w:p w14:paraId="4AC33093" w14:textId="23224EF1" w:rsidR="009B6BA4" w:rsidRPr="008824D0" w:rsidRDefault="009B6BA4" w:rsidP="00F666E0">
      <w:pPr>
        <w:jc w:val="both"/>
        <w:rPr>
          <w:color w:val="FF0000"/>
        </w:rPr>
      </w:pPr>
    </w:p>
    <w:p w14:paraId="763B2706" w14:textId="77777777" w:rsidR="003D6F62" w:rsidRPr="008824D0" w:rsidRDefault="003D6F62" w:rsidP="00F666E0">
      <w:pPr>
        <w:jc w:val="both"/>
        <w:rPr>
          <w:color w:val="FF0000"/>
        </w:rPr>
      </w:pPr>
    </w:p>
    <w:p w14:paraId="3923A508" w14:textId="16B43CEF" w:rsidR="00327102" w:rsidRPr="008B1BA5" w:rsidRDefault="00327102" w:rsidP="00327102">
      <w:pPr>
        <w:jc w:val="both"/>
        <w:rPr>
          <w:u w:val="single"/>
        </w:rPr>
      </w:pPr>
      <w:r w:rsidRPr="008B1BA5">
        <w:rPr>
          <w:u w:val="single"/>
        </w:rPr>
        <w:t xml:space="preserve">Výsledky – 3. ročník, třída </w:t>
      </w:r>
      <w:r w:rsidR="005B1D5C" w:rsidRPr="008B1BA5">
        <w:rPr>
          <w:u w:val="single"/>
        </w:rPr>
        <w:t>III</w:t>
      </w:r>
      <w:r w:rsidRPr="008B1BA5">
        <w:rPr>
          <w:u w:val="single"/>
        </w:rPr>
        <w:t xml:space="preserve">.A (2.pololetí </w:t>
      </w:r>
      <w:proofErr w:type="spellStart"/>
      <w:r w:rsidRPr="008B1BA5">
        <w:rPr>
          <w:u w:val="single"/>
        </w:rPr>
        <w:t>šk</w:t>
      </w:r>
      <w:proofErr w:type="spellEnd"/>
      <w:r w:rsidRPr="008B1BA5">
        <w:rPr>
          <w:u w:val="single"/>
        </w:rPr>
        <w:t>. roku 202</w:t>
      </w:r>
      <w:r w:rsidR="008B1BA5" w:rsidRPr="008B1BA5">
        <w:rPr>
          <w:u w:val="single"/>
        </w:rPr>
        <w:t>3</w:t>
      </w:r>
      <w:r w:rsidRPr="008B1BA5">
        <w:rPr>
          <w:u w:val="single"/>
        </w:rPr>
        <w:t>/202</w:t>
      </w:r>
      <w:r w:rsidR="008B1BA5" w:rsidRPr="008B1BA5">
        <w:rPr>
          <w:u w:val="single"/>
        </w:rPr>
        <w:t>4</w:t>
      </w:r>
      <w:r w:rsidRPr="008B1BA5">
        <w:rPr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1663"/>
        <w:gridCol w:w="3015"/>
        <w:gridCol w:w="1591"/>
      </w:tblGrid>
      <w:tr w:rsidR="008B1BA5" w:rsidRPr="008B1BA5" w14:paraId="305766EB" w14:textId="77777777" w:rsidTr="00327102">
        <w:tc>
          <w:tcPr>
            <w:tcW w:w="4606" w:type="dxa"/>
            <w:gridSpan w:val="2"/>
            <w:shd w:val="clear" w:color="auto" w:fill="EAF1DD" w:themeFill="accent3" w:themeFillTint="33"/>
          </w:tcPr>
          <w:p w14:paraId="72F5BAAD" w14:textId="74EC4918" w:rsidR="00327102" w:rsidRPr="008B1BA5" w:rsidRDefault="00327102" w:rsidP="00327102">
            <w:pPr>
              <w:jc w:val="both"/>
            </w:pPr>
            <w:r w:rsidRPr="008B1BA5">
              <w:t>Matematika</w:t>
            </w:r>
          </w:p>
        </w:tc>
        <w:tc>
          <w:tcPr>
            <w:tcW w:w="4606" w:type="dxa"/>
            <w:gridSpan w:val="2"/>
            <w:shd w:val="clear" w:color="auto" w:fill="EAF1DD" w:themeFill="accent3" w:themeFillTint="33"/>
          </w:tcPr>
          <w:p w14:paraId="2E4F3956" w14:textId="27BD1B3A" w:rsidR="00327102" w:rsidRPr="008B1BA5" w:rsidRDefault="00327102" w:rsidP="00327102">
            <w:pPr>
              <w:jc w:val="both"/>
            </w:pPr>
            <w:r w:rsidRPr="008B1BA5">
              <w:t>Český jazyk</w:t>
            </w:r>
          </w:p>
        </w:tc>
      </w:tr>
      <w:tr w:rsidR="008B1BA5" w:rsidRPr="008B1BA5" w14:paraId="11D90D64" w14:textId="77777777" w:rsidTr="002838E0">
        <w:tc>
          <w:tcPr>
            <w:tcW w:w="2943" w:type="dxa"/>
            <w:shd w:val="clear" w:color="auto" w:fill="EAF1DD" w:themeFill="accent3" w:themeFillTint="33"/>
          </w:tcPr>
          <w:p w14:paraId="24141493" w14:textId="634CD40B" w:rsidR="00327102" w:rsidRPr="008B1BA5" w:rsidRDefault="00327102" w:rsidP="00327102">
            <w:pPr>
              <w:jc w:val="both"/>
            </w:pPr>
            <w:r w:rsidRPr="008B1BA5">
              <w:t xml:space="preserve">Počet </w:t>
            </w:r>
            <w:proofErr w:type="spellStart"/>
            <w:r w:rsidRPr="008B1BA5">
              <w:t>vyprac</w:t>
            </w:r>
            <w:proofErr w:type="spellEnd"/>
            <w:r w:rsidRPr="008B1BA5">
              <w:t>. prací</w:t>
            </w:r>
          </w:p>
        </w:tc>
        <w:tc>
          <w:tcPr>
            <w:tcW w:w="1663" w:type="dxa"/>
            <w:shd w:val="clear" w:color="auto" w:fill="EAF1DD" w:themeFill="accent3" w:themeFillTint="33"/>
          </w:tcPr>
          <w:p w14:paraId="3165FEA8" w14:textId="100B6F32" w:rsidR="00327102" w:rsidRPr="008B1BA5" w:rsidRDefault="00327102" w:rsidP="00327102">
            <w:pPr>
              <w:jc w:val="both"/>
            </w:pPr>
            <w:r w:rsidRPr="008B1BA5">
              <w:t>1</w:t>
            </w:r>
            <w:r w:rsidR="008B1BA5">
              <w:t>7</w:t>
            </w:r>
          </w:p>
        </w:tc>
        <w:tc>
          <w:tcPr>
            <w:tcW w:w="3015" w:type="dxa"/>
            <w:shd w:val="clear" w:color="auto" w:fill="EAF1DD" w:themeFill="accent3" w:themeFillTint="33"/>
          </w:tcPr>
          <w:p w14:paraId="30E72FCD" w14:textId="746EBFE6" w:rsidR="00327102" w:rsidRPr="008B1BA5" w:rsidRDefault="00327102" w:rsidP="00327102">
            <w:pPr>
              <w:jc w:val="both"/>
            </w:pPr>
            <w:r w:rsidRPr="008B1BA5">
              <w:t xml:space="preserve">Počet </w:t>
            </w:r>
            <w:proofErr w:type="spellStart"/>
            <w:r w:rsidRPr="008B1BA5">
              <w:t>vyprac</w:t>
            </w:r>
            <w:proofErr w:type="spellEnd"/>
            <w:r w:rsidRPr="008B1BA5">
              <w:t>. prací</w:t>
            </w:r>
          </w:p>
        </w:tc>
        <w:tc>
          <w:tcPr>
            <w:tcW w:w="1591" w:type="dxa"/>
            <w:shd w:val="clear" w:color="auto" w:fill="EAF1DD" w:themeFill="accent3" w:themeFillTint="33"/>
          </w:tcPr>
          <w:p w14:paraId="30218ADD" w14:textId="5429C60E" w:rsidR="00327102" w:rsidRPr="008B1BA5" w:rsidRDefault="00327102" w:rsidP="00327102">
            <w:pPr>
              <w:jc w:val="both"/>
            </w:pPr>
            <w:r w:rsidRPr="008B1BA5">
              <w:t>1</w:t>
            </w:r>
            <w:r w:rsidR="008B1BA5">
              <w:t>7</w:t>
            </w:r>
          </w:p>
        </w:tc>
      </w:tr>
      <w:tr w:rsidR="008B1BA5" w:rsidRPr="008B1BA5" w14:paraId="20603689" w14:textId="77777777" w:rsidTr="002838E0">
        <w:tc>
          <w:tcPr>
            <w:tcW w:w="2943" w:type="dxa"/>
            <w:shd w:val="clear" w:color="auto" w:fill="EAF1DD" w:themeFill="accent3" w:themeFillTint="33"/>
          </w:tcPr>
          <w:p w14:paraId="4EE36548" w14:textId="507905EA" w:rsidR="00327102" w:rsidRPr="008B1BA5" w:rsidRDefault="00327102" w:rsidP="00327102">
            <w:pPr>
              <w:jc w:val="both"/>
            </w:pPr>
            <w:r w:rsidRPr="008B1BA5">
              <w:t>Stupeň hodnocení</w:t>
            </w:r>
          </w:p>
        </w:tc>
        <w:tc>
          <w:tcPr>
            <w:tcW w:w="1663" w:type="dxa"/>
            <w:shd w:val="clear" w:color="auto" w:fill="EAF1DD" w:themeFill="accent3" w:themeFillTint="33"/>
          </w:tcPr>
          <w:p w14:paraId="04B15E97" w14:textId="4DE4C43D" w:rsidR="00327102" w:rsidRPr="008B1BA5" w:rsidRDefault="00327102" w:rsidP="00327102">
            <w:pPr>
              <w:jc w:val="both"/>
            </w:pPr>
            <w:r w:rsidRPr="008B1BA5">
              <w:t>Počet</w:t>
            </w:r>
          </w:p>
        </w:tc>
        <w:tc>
          <w:tcPr>
            <w:tcW w:w="3015" w:type="dxa"/>
            <w:shd w:val="clear" w:color="auto" w:fill="EAF1DD" w:themeFill="accent3" w:themeFillTint="33"/>
          </w:tcPr>
          <w:p w14:paraId="23867BC2" w14:textId="5C493705" w:rsidR="00327102" w:rsidRPr="008B1BA5" w:rsidRDefault="00327102" w:rsidP="00327102">
            <w:pPr>
              <w:jc w:val="both"/>
            </w:pPr>
            <w:r w:rsidRPr="008B1BA5">
              <w:t>Stupeň hodnocení</w:t>
            </w:r>
          </w:p>
        </w:tc>
        <w:tc>
          <w:tcPr>
            <w:tcW w:w="1591" w:type="dxa"/>
            <w:shd w:val="clear" w:color="auto" w:fill="EAF1DD" w:themeFill="accent3" w:themeFillTint="33"/>
          </w:tcPr>
          <w:p w14:paraId="79467E17" w14:textId="7FD09301" w:rsidR="00327102" w:rsidRPr="008B1BA5" w:rsidRDefault="00327102" w:rsidP="00327102">
            <w:pPr>
              <w:jc w:val="both"/>
            </w:pPr>
            <w:r w:rsidRPr="008B1BA5">
              <w:t>Počet</w:t>
            </w:r>
          </w:p>
        </w:tc>
      </w:tr>
      <w:tr w:rsidR="008B1BA5" w:rsidRPr="008B1BA5" w14:paraId="1D6246EB" w14:textId="77777777" w:rsidTr="002838E0">
        <w:tc>
          <w:tcPr>
            <w:tcW w:w="2943" w:type="dxa"/>
          </w:tcPr>
          <w:p w14:paraId="2618FB1D" w14:textId="12E6D0B2" w:rsidR="00327102" w:rsidRPr="008B1BA5" w:rsidRDefault="00327102" w:rsidP="00327102">
            <w:pPr>
              <w:jc w:val="both"/>
            </w:pPr>
            <w:r w:rsidRPr="008B1BA5">
              <w:t>Výborný</w:t>
            </w:r>
          </w:p>
        </w:tc>
        <w:tc>
          <w:tcPr>
            <w:tcW w:w="1663" w:type="dxa"/>
          </w:tcPr>
          <w:p w14:paraId="27665D1B" w14:textId="4BCB17F5" w:rsidR="00327102" w:rsidRPr="008B1BA5" w:rsidRDefault="008B1BA5" w:rsidP="00327102">
            <w:pPr>
              <w:jc w:val="both"/>
            </w:pPr>
            <w:r>
              <w:t>1</w:t>
            </w:r>
          </w:p>
        </w:tc>
        <w:tc>
          <w:tcPr>
            <w:tcW w:w="3015" w:type="dxa"/>
          </w:tcPr>
          <w:p w14:paraId="1D0E98EC" w14:textId="39C28399" w:rsidR="00327102" w:rsidRPr="008B1BA5" w:rsidRDefault="00327102" w:rsidP="00327102">
            <w:pPr>
              <w:jc w:val="both"/>
            </w:pPr>
            <w:r w:rsidRPr="008B1BA5">
              <w:t>Výborný</w:t>
            </w:r>
          </w:p>
        </w:tc>
        <w:tc>
          <w:tcPr>
            <w:tcW w:w="1591" w:type="dxa"/>
          </w:tcPr>
          <w:p w14:paraId="540D4D7B" w14:textId="4E118F6F" w:rsidR="00327102" w:rsidRPr="008B1BA5" w:rsidRDefault="008B1BA5" w:rsidP="00327102">
            <w:pPr>
              <w:jc w:val="both"/>
            </w:pPr>
            <w:r>
              <w:t>4</w:t>
            </w:r>
          </w:p>
        </w:tc>
      </w:tr>
      <w:tr w:rsidR="008B1BA5" w:rsidRPr="008B1BA5" w14:paraId="2547D753" w14:textId="77777777" w:rsidTr="002838E0">
        <w:tc>
          <w:tcPr>
            <w:tcW w:w="2943" w:type="dxa"/>
          </w:tcPr>
          <w:p w14:paraId="5E477A0A" w14:textId="3BE0EFFE" w:rsidR="00327102" w:rsidRPr="008B1BA5" w:rsidRDefault="00327102" w:rsidP="00327102">
            <w:pPr>
              <w:jc w:val="both"/>
            </w:pPr>
            <w:r w:rsidRPr="008B1BA5">
              <w:t>Chvalitebný</w:t>
            </w:r>
          </w:p>
        </w:tc>
        <w:tc>
          <w:tcPr>
            <w:tcW w:w="1663" w:type="dxa"/>
          </w:tcPr>
          <w:p w14:paraId="7721B536" w14:textId="133AFC87" w:rsidR="00327102" w:rsidRPr="008B1BA5" w:rsidRDefault="00327102" w:rsidP="00327102">
            <w:pPr>
              <w:jc w:val="both"/>
            </w:pPr>
            <w:r w:rsidRPr="008B1BA5">
              <w:t>3</w:t>
            </w:r>
          </w:p>
        </w:tc>
        <w:tc>
          <w:tcPr>
            <w:tcW w:w="3015" w:type="dxa"/>
          </w:tcPr>
          <w:p w14:paraId="6331C1D1" w14:textId="763F5294" w:rsidR="00327102" w:rsidRPr="008B1BA5" w:rsidRDefault="00327102" w:rsidP="00327102">
            <w:pPr>
              <w:jc w:val="both"/>
            </w:pPr>
            <w:r w:rsidRPr="008B1BA5">
              <w:t>Chvalitebný</w:t>
            </w:r>
          </w:p>
        </w:tc>
        <w:tc>
          <w:tcPr>
            <w:tcW w:w="1591" w:type="dxa"/>
          </w:tcPr>
          <w:p w14:paraId="06E549AB" w14:textId="10077AB8" w:rsidR="00327102" w:rsidRPr="008B1BA5" w:rsidRDefault="00327102" w:rsidP="00327102">
            <w:pPr>
              <w:jc w:val="both"/>
            </w:pPr>
            <w:r w:rsidRPr="008B1BA5">
              <w:t>3</w:t>
            </w:r>
          </w:p>
        </w:tc>
      </w:tr>
      <w:tr w:rsidR="008B1BA5" w:rsidRPr="008B1BA5" w14:paraId="6623653D" w14:textId="77777777" w:rsidTr="002838E0">
        <w:tc>
          <w:tcPr>
            <w:tcW w:w="2943" w:type="dxa"/>
          </w:tcPr>
          <w:p w14:paraId="501C5974" w14:textId="3F63A702" w:rsidR="00327102" w:rsidRPr="008B1BA5" w:rsidRDefault="00327102" w:rsidP="00327102">
            <w:pPr>
              <w:jc w:val="both"/>
            </w:pPr>
            <w:r w:rsidRPr="008B1BA5">
              <w:t>Dobrý</w:t>
            </w:r>
          </w:p>
        </w:tc>
        <w:tc>
          <w:tcPr>
            <w:tcW w:w="1663" w:type="dxa"/>
          </w:tcPr>
          <w:p w14:paraId="6AA089DC" w14:textId="728014D4" w:rsidR="00327102" w:rsidRPr="008B1BA5" w:rsidRDefault="008B1BA5" w:rsidP="00327102">
            <w:pPr>
              <w:jc w:val="both"/>
            </w:pPr>
            <w:r>
              <w:t>4</w:t>
            </w:r>
          </w:p>
        </w:tc>
        <w:tc>
          <w:tcPr>
            <w:tcW w:w="3015" w:type="dxa"/>
          </w:tcPr>
          <w:p w14:paraId="2BD5AB25" w14:textId="764FFB56" w:rsidR="00327102" w:rsidRPr="008B1BA5" w:rsidRDefault="00327102" w:rsidP="00327102">
            <w:pPr>
              <w:jc w:val="both"/>
            </w:pPr>
            <w:r w:rsidRPr="008B1BA5">
              <w:t>Dobrý</w:t>
            </w:r>
          </w:p>
        </w:tc>
        <w:tc>
          <w:tcPr>
            <w:tcW w:w="1591" w:type="dxa"/>
          </w:tcPr>
          <w:p w14:paraId="3F136556" w14:textId="09FBAB6E" w:rsidR="00327102" w:rsidRPr="008B1BA5" w:rsidRDefault="00327102" w:rsidP="00327102">
            <w:pPr>
              <w:jc w:val="both"/>
            </w:pPr>
            <w:r w:rsidRPr="008B1BA5">
              <w:t>2</w:t>
            </w:r>
          </w:p>
        </w:tc>
      </w:tr>
      <w:tr w:rsidR="008B1BA5" w:rsidRPr="008B1BA5" w14:paraId="2769DD61" w14:textId="77777777" w:rsidTr="002838E0">
        <w:tc>
          <w:tcPr>
            <w:tcW w:w="2943" w:type="dxa"/>
          </w:tcPr>
          <w:p w14:paraId="76EFBC8F" w14:textId="6D0AD95B" w:rsidR="00327102" w:rsidRPr="008B1BA5" w:rsidRDefault="00327102" w:rsidP="00327102">
            <w:pPr>
              <w:jc w:val="both"/>
            </w:pPr>
            <w:r w:rsidRPr="008B1BA5">
              <w:t>Dostatečný</w:t>
            </w:r>
          </w:p>
        </w:tc>
        <w:tc>
          <w:tcPr>
            <w:tcW w:w="1663" w:type="dxa"/>
          </w:tcPr>
          <w:p w14:paraId="6621AD43" w14:textId="7F46CDF8" w:rsidR="00327102" w:rsidRPr="008B1BA5" w:rsidRDefault="008B1BA5" w:rsidP="00327102">
            <w:pPr>
              <w:jc w:val="both"/>
            </w:pPr>
            <w:r>
              <w:t>7</w:t>
            </w:r>
          </w:p>
        </w:tc>
        <w:tc>
          <w:tcPr>
            <w:tcW w:w="3015" w:type="dxa"/>
          </w:tcPr>
          <w:p w14:paraId="3500D229" w14:textId="756A10F1" w:rsidR="00327102" w:rsidRPr="008B1BA5" w:rsidRDefault="00327102" w:rsidP="00327102">
            <w:pPr>
              <w:jc w:val="both"/>
            </w:pPr>
            <w:r w:rsidRPr="008B1BA5">
              <w:t>Dostatečný</w:t>
            </w:r>
          </w:p>
        </w:tc>
        <w:tc>
          <w:tcPr>
            <w:tcW w:w="1591" w:type="dxa"/>
          </w:tcPr>
          <w:p w14:paraId="7B8B3B2B" w14:textId="46F8222A" w:rsidR="00327102" w:rsidRPr="008B1BA5" w:rsidRDefault="008B1BA5" w:rsidP="00327102">
            <w:pPr>
              <w:jc w:val="both"/>
            </w:pPr>
            <w:r>
              <w:t>6</w:t>
            </w:r>
          </w:p>
        </w:tc>
      </w:tr>
      <w:tr w:rsidR="008B1BA5" w:rsidRPr="008B1BA5" w14:paraId="7A83E7C9" w14:textId="77777777" w:rsidTr="002838E0">
        <w:tc>
          <w:tcPr>
            <w:tcW w:w="2943" w:type="dxa"/>
          </w:tcPr>
          <w:p w14:paraId="2BEE14E7" w14:textId="54416BE6" w:rsidR="00327102" w:rsidRPr="008B1BA5" w:rsidRDefault="00327102" w:rsidP="00327102">
            <w:pPr>
              <w:jc w:val="both"/>
            </w:pPr>
            <w:r w:rsidRPr="008B1BA5">
              <w:t>Nedostatečný</w:t>
            </w:r>
          </w:p>
        </w:tc>
        <w:tc>
          <w:tcPr>
            <w:tcW w:w="1663" w:type="dxa"/>
          </w:tcPr>
          <w:p w14:paraId="67A4B65C" w14:textId="09C44CE1" w:rsidR="00327102" w:rsidRPr="008B1BA5" w:rsidRDefault="008B1BA5" w:rsidP="00327102">
            <w:pPr>
              <w:jc w:val="both"/>
            </w:pPr>
            <w:r>
              <w:t>2</w:t>
            </w:r>
          </w:p>
        </w:tc>
        <w:tc>
          <w:tcPr>
            <w:tcW w:w="3015" w:type="dxa"/>
          </w:tcPr>
          <w:p w14:paraId="34F4DC76" w14:textId="0118F3C0" w:rsidR="00327102" w:rsidRPr="008B1BA5" w:rsidRDefault="00327102" w:rsidP="00327102">
            <w:pPr>
              <w:jc w:val="both"/>
            </w:pPr>
            <w:r w:rsidRPr="008B1BA5">
              <w:t>Nedostatečný</w:t>
            </w:r>
          </w:p>
        </w:tc>
        <w:tc>
          <w:tcPr>
            <w:tcW w:w="1591" w:type="dxa"/>
          </w:tcPr>
          <w:p w14:paraId="30BA6A11" w14:textId="11360AD5" w:rsidR="00327102" w:rsidRPr="008B1BA5" w:rsidRDefault="008B1BA5" w:rsidP="00327102">
            <w:pPr>
              <w:jc w:val="both"/>
            </w:pPr>
            <w:r>
              <w:t>2</w:t>
            </w:r>
          </w:p>
        </w:tc>
      </w:tr>
      <w:tr w:rsidR="008B1BA5" w:rsidRPr="008B1BA5" w14:paraId="0229BDE4" w14:textId="77777777" w:rsidTr="002838E0">
        <w:tc>
          <w:tcPr>
            <w:tcW w:w="2943" w:type="dxa"/>
          </w:tcPr>
          <w:p w14:paraId="235E965A" w14:textId="6CD5297F" w:rsidR="00327102" w:rsidRPr="008B1BA5" w:rsidRDefault="00327102" w:rsidP="00327102">
            <w:pPr>
              <w:jc w:val="both"/>
            </w:pPr>
            <w:r w:rsidRPr="008B1BA5">
              <w:t>Průměr</w:t>
            </w:r>
          </w:p>
        </w:tc>
        <w:tc>
          <w:tcPr>
            <w:tcW w:w="1663" w:type="dxa"/>
          </w:tcPr>
          <w:p w14:paraId="7EBAB270" w14:textId="2D095862" w:rsidR="00327102" w:rsidRPr="008B1BA5" w:rsidRDefault="00327102" w:rsidP="00327102">
            <w:pPr>
              <w:jc w:val="both"/>
            </w:pPr>
            <w:r w:rsidRPr="008B1BA5">
              <w:t>3,</w:t>
            </w:r>
            <w:r w:rsidR="008B1BA5">
              <w:t>3</w:t>
            </w:r>
            <w:r w:rsidRPr="008B1BA5">
              <w:t>5</w:t>
            </w:r>
          </w:p>
        </w:tc>
        <w:tc>
          <w:tcPr>
            <w:tcW w:w="3015" w:type="dxa"/>
          </w:tcPr>
          <w:p w14:paraId="5B5C7849" w14:textId="354BCC84" w:rsidR="00327102" w:rsidRPr="008B1BA5" w:rsidRDefault="00327102" w:rsidP="00327102">
            <w:pPr>
              <w:jc w:val="both"/>
            </w:pPr>
            <w:r w:rsidRPr="008B1BA5">
              <w:t>Průměr</w:t>
            </w:r>
          </w:p>
        </w:tc>
        <w:tc>
          <w:tcPr>
            <w:tcW w:w="1591" w:type="dxa"/>
          </w:tcPr>
          <w:p w14:paraId="057F5D44" w14:textId="22438C59" w:rsidR="00327102" w:rsidRPr="008B1BA5" w:rsidRDefault="008B1BA5" w:rsidP="00327102">
            <w:pPr>
              <w:jc w:val="both"/>
            </w:pPr>
            <w:r>
              <w:t>2</w:t>
            </w:r>
            <w:r w:rsidR="00327102" w:rsidRPr="008B1BA5">
              <w:t>,</w:t>
            </w:r>
            <w:r>
              <w:t>94</w:t>
            </w:r>
          </w:p>
        </w:tc>
      </w:tr>
    </w:tbl>
    <w:p w14:paraId="0F40D585" w14:textId="66D05E3B" w:rsidR="00327102" w:rsidRPr="008824D0" w:rsidRDefault="00327102" w:rsidP="00F666E0">
      <w:pPr>
        <w:jc w:val="both"/>
        <w:rPr>
          <w:color w:val="FF0000"/>
        </w:rPr>
      </w:pPr>
    </w:p>
    <w:p w14:paraId="39A4BAFA" w14:textId="737D216C" w:rsidR="003D6F62" w:rsidRPr="008B1BA5" w:rsidRDefault="003D6F62" w:rsidP="003D6F62">
      <w:pPr>
        <w:jc w:val="both"/>
        <w:rPr>
          <w:u w:val="single"/>
        </w:rPr>
      </w:pPr>
      <w:r w:rsidRPr="008B1BA5">
        <w:rPr>
          <w:u w:val="single"/>
        </w:rPr>
        <w:t xml:space="preserve">Porovnání výsledků </w:t>
      </w:r>
      <w:r w:rsidR="00C45B98">
        <w:rPr>
          <w:u w:val="single"/>
        </w:rPr>
        <w:t xml:space="preserve">v předmětech matematika a český jazyk </w:t>
      </w:r>
      <w:r w:rsidRPr="008B1BA5">
        <w:rPr>
          <w:u w:val="single"/>
        </w:rPr>
        <w:t>ve </w:t>
      </w:r>
      <w:r w:rsidR="00C45B98">
        <w:rPr>
          <w:u w:val="single"/>
        </w:rPr>
        <w:t xml:space="preserve">2. pololetí </w:t>
      </w:r>
      <w:r w:rsidRPr="008B1BA5">
        <w:rPr>
          <w:u w:val="single"/>
        </w:rPr>
        <w:t>3. ročníku ve školních letech 2021/2022</w:t>
      </w:r>
      <w:r w:rsidR="008B1BA5" w:rsidRPr="008B1BA5">
        <w:rPr>
          <w:u w:val="single"/>
        </w:rPr>
        <w:t xml:space="preserve">, </w:t>
      </w:r>
      <w:r w:rsidRPr="008B1BA5">
        <w:rPr>
          <w:u w:val="single"/>
        </w:rPr>
        <w:t xml:space="preserve">2022/2023 </w:t>
      </w:r>
      <w:r w:rsidR="008B1BA5" w:rsidRPr="008B1BA5">
        <w:rPr>
          <w:u w:val="single"/>
        </w:rPr>
        <w:t>a 2023/2024</w:t>
      </w:r>
    </w:p>
    <w:p w14:paraId="2914A5C6" w14:textId="77777777" w:rsidR="00C45B98" w:rsidRDefault="00C45B98" w:rsidP="003D6F62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45B98" w14:paraId="1774D6FC" w14:textId="77777777" w:rsidTr="00C45B98">
        <w:tc>
          <w:tcPr>
            <w:tcW w:w="3070" w:type="dxa"/>
            <w:shd w:val="clear" w:color="auto" w:fill="EAF1DD" w:themeFill="accent3" w:themeFillTint="33"/>
          </w:tcPr>
          <w:p w14:paraId="752AA0FC" w14:textId="493B7553" w:rsidR="00C45B98" w:rsidRDefault="00C45B98" w:rsidP="003D6F62">
            <w:pPr>
              <w:jc w:val="both"/>
            </w:pPr>
            <w:r>
              <w:lastRenderedPageBreak/>
              <w:t>Školní rok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14:paraId="7F6EEBB0" w14:textId="07B13064" w:rsidR="00C45B98" w:rsidRDefault="00C45B98" w:rsidP="00C45B98">
            <w:pPr>
              <w:jc w:val="center"/>
            </w:pPr>
            <w:r>
              <w:t>Matematika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14:paraId="5D54C0C9" w14:textId="50FB90C6" w:rsidR="00C45B98" w:rsidRDefault="00C45B98" w:rsidP="00C45B98">
            <w:pPr>
              <w:jc w:val="center"/>
            </w:pPr>
            <w:r>
              <w:t>Český jazyk</w:t>
            </w:r>
          </w:p>
        </w:tc>
      </w:tr>
      <w:tr w:rsidR="00C45B98" w14:paraId="4F14D083" w14:textId="77777777" w:rsidTr="00C45B98">
        <w:tc>
          <w:tcPr>
            <w:tcW w:w="3070" w:type="dxa"/>
          </w:tcPr>
          <w:p w14:paraId="78682D9A" w14:textId="306BAF7B" w:rsidR="00C45B98" w:rsidRDefault="00C45B98" w:rsidP="003D6F62">
            <w:pPr>
              <w:jc w:val="both"/>
            </w:pPr>
            <w:r>
              <w:t>2021/2022</w:t>
            </w:r>
          </w:p>
        </w:tc>
        <w:tc>
          <w:tcPr>
            <w:tcW w:w="3071" w:type="dxa"/>
          </w:tcPr>
          <w:p w14:paraId="4FAA65A7" w14:textId="20625206" w:rsidR="00C45B98" w:rsidRDefault="00C45B98" w:rsidP="003D6F62">
            <w:pPr>
              <w:jc w:val="both"/>
            </w:pPr>
            <w:r>
              <w:t>3,2</w:t>
            </w:r>
          </w:p>
        </w:tc>
        <w:tc>
          <w:tcPr>
            <w:tcW w:w="3071" w:type="dxa"/>
          </w:tcPr>
          <w:p w14:paraId="570AA97C" w14:textId="4FF6B2B0" w:rsidR="00C45B98" w:rsidRDefault="00C45B98" w:rsidP="003D6F62">
            <w:pPr>
              <w:jc w:val="both"/>
            </w:pPr>
            <w:r>
              <w:t>2,1</w:t>
            </w:r>
          </w:p>
        </w:tc>
      </w:tr>
      <w:tr w:rsidR="00C45B98" w14:paraId="1D2FC47F" w14:textId="77777777" w:rsidTr="00C45B98">
        <w:tc>
          <w:tcPr>
            <w:tcW w:w="3070" w:type="dxa"/>
          </w:tcPr>
          <w:p w14:paraId="6C9022F4" w14:textId="02A6B449" w:rsidR="00C45B98" w:rsidRDefault="00C45B98" w:rsidP="003D6F62">
            <w:pPr>
              <w:jc w:val="both"/>
            </w:pPr>
            <w:r>
              <w:t>2022/2023</w:t>
            </w:r>
          </w:p>
        </w:tc>
        <w:tc>
          <w:tcPr>
            <w:tcW w:w="3071" w:type="dxa"/>
          </w:tcPr>
          <w:p w14:paraId="7099E406" w14:textId="7608A7C2" w:rsidR="00C45B98" w:rsidRDefault="00C45B98" w:rsidP="003D6F62">
            <w:pPr>
              <w:jc w:val="both"/>
            </w:pPr>
            <w:r>
              <w:t>3,45</w:t>
            </w:r>
          </w:p>
        </w:tc>
        <w:tc>
          <w:tcPr>
            <w:tcW w:w="3071" w:type="dxa"/>
          </w:tcPr>
          <w:p w14:paraId="5ACD9DE8" w14:textId="41BF2530" w:rsidR="00C45B98" w:rsidRDefault="00C45B98" w:rsidP="003D6F62">
            <w:pPr>
              <w:jc w:val="both"/>
            </w:pPr>
            <w:r>
              <w:t>3,0</w:t>
            </w:r>
          </w:p>
        </w:tc>
      </w:tr>
      <w:tr w:rsidR="00C45B98" w14:paraId="222300A8" w14:textId="77777777" w:rsidTr="00C45B98">
        <w:tc>
          <w:tcPr>
            <w:tcW w:w="3070" w:type="dxa"/>
          </w:tcPr>
          <w:p w14:paraId="4C91EF3D" w14:textId="39AB793D" w:rsidR="00C45B98" w:rsidRDefault="00C45B98" w:rsidP="003D6F62">
            <w:pPr>
              <w:jc w:val="both"/>
            </w:pPr>
            <w:r>
              <w:t>2023/2024</w:t>
            </w:r>
          </w:p>
        </w:tc>
        <w:tc>
          <w:tcPr>
            <w:tcW w:w="3071" w:type="dxa"/>
          </w:tcPr>
          <w:p w14:paraId="1593CC5B" w14:textId="11846BEC" w:rsidR="00C45B98" w:rsidRDefault="00C45B98" w:rsidP="003D6F62">
            <w:pPr>
              <w:jc w:val="both"/>
            </w:pPr>
            <w:r>
              <w:t>3,35</w:t>
            </w:r>
          </w:p>
        </w:tc>
        <w:tc>
          <w:tcPr>
            <w:tcW w:w="3071" w:type="dxa"/>
          </w:tcPr>
          <w:p w14:paraId="621386B0" w14:textId="53721002" w:rsidR="00C45B98" w:rsidRDefault="00C45B98" w:rsidP="003D6F62">
            <w:pPr>
              <w:jc w:val="both"/>
            </w:pPr>
            <w:r>
              <w:t>2,94</w:t>
            </w:r>
          </w:p>
        </w:tc>
      </w:tr>
    </w:tbl>
    <w:p w14:paraId="5F2B45BC" w14:textId="77777777" w:rsidR="00C45B98" w:rsidRDefault="00C45B98" w:rsidP="003D6F62">
      <w:pPr>
        <w:jc w:val="both"/>
      </w:pPr>
    </w:p>
    <w:p w14:paraId="1DED844F" w14:textId="045DDC79" w:rsidR="003D6F62" w:rsidRPr="008824D0" w:rsidRDefault="00C45B98" w:rsidP="003D6F62">
      <w:pPr>
        <w:jc w:val="both"/>
        <w:rPr>
          <w:color w:val="FF0000"/>
        </w:rPr>
      </w:pPr>
      <w:r>
        <w:t>Z</w:t>
      </w:r>
      <w:r w:rsidR="003D6F62" w:rsidRPr="008B1BA5">
        <w:t xml:space="preserve">e zprůměrovaných výsledků </w:t>
      </w:r>
      <w:r>
        <w:t>v předmětu matematika</w:t>
      </w:r>
      <w:r w:rsidR="00182E4B">
        <w:t xml:space="preserve"> i český jazyk</w:t>
      </w:r>
      <w:r>
        <w:t xml:space="preserve"> </w:t>
      </w:r>
      <w:r w:rsidR="003D6F62" w:rsidRPr="008B1BA5">
        <w:t xml:space="preserve">je zřejmé, že </w:t>
      </w:r>
      <w:r>
        <w:t xml:space="preserve">v letošním školním roce </w:t>
      </w:r>
      <w:r w:rsidR="003D6F62" w:rsidRPr="008B1BA5">
        <w:t>došlo k mírn</w:t>
      </w:r>
      <w:r w:rsidR="00182E4B">
        <w:t>ějšímu</w:t>
      </w:r>
      <w:r w:rsidR="003D6F62" w:rsidRPr="008B1BA5">
        <w:t xml:space="preserve"> </w:t>
      </w:r>
      <w:r w:rsidR="008B1BA5" w:rsidRPr="008B1BA5">
        <w:t>zlepšení</w:t>
      </w:r>
      <w:r w:rsidR="003D6F62" w:rsidRPr="008B1BA5">
        <w:t>.</w:t>
      </w:r>
      <w:r w:rsidR="003D6F62" w:rsidRPr="008824D0">
        <w:rPr>
          <w:color w:val="FF0000"/>
        </w:rPr>
        <w:t xml:space="preserve"> </w:t>
      </w:r>
    </w:p>
    <w:p w14:paraId="41743BAE" w14:textId="77777777" w:rsidR="003D6F62" w:rsidRDefault="003D6F62" w:rsidP="00F666E0">
      <w:pPr>
        <w:jc w:val="both"/>
      </w:pPr>
    </w:p>
    <w:p w14:paraId="628933E2" w14:textId="77777777" w:rsidR="00182E4B" w:rsidRPr="00182E4B" w:rsidRDefault="00182E4B" w:rsidP="00F666E0">
      <w:pPr>
        <w:jc w:val="both"/>
      </w:pPr>
    </w:p>
    <w:p w14:paraId="412EF0D3" w14:textId="50D1BBDA" w:rsidR="009B6BA4" w:rsidRPr="00182E4B" w:rsidRDefault="00F509DF" w:rsidP="00F666E0">
      <w:pPr>
        <w:jc w:val="both"/>
        <w:rPr>
          <w:u w:val="single"/>
        </w:rPr>
      </w:pPr>
      <w:r w:rsidRPr="00182E4B">
        <w:rPr>
          <w:u w:val="single"/>
        </w:rPr>
        <w:t xml:space="preserve">Výsledky – 5. ročník, třída </w:t>
      </w:r>
      <w:proofErr w:type="gramStart"/>
      <w:r w:rsidRPr="00182E4B">
        <w:rPr>
          <w:u w:val="single"/>
        </w:rPr>
        <w:t>V.A</w:t>
      </w:r>
      <w:proofErr w:type="gramEnd"/>
      <w:r w:rsidRPr="00182E4B">
        <w:rPr>
          <w:u w:val="single"/>
        </w:rPr>
        <w:t xml:space="preserve"> (2.pololetí </w:t>
      </w:r>
      <w:proofErr w:type="spellStart"/>
      <w:r w:rsidRPr="00182E4B">
        <w:rPr>
          <w:u w:val="single"/>
        </w:rPr>
        <w:t>šk</w:t>
      </w:r>
      <w:proofErr w:type="spellEnd"/>
      <w:r w:rsidRPr="00182E4B">
        <w:rPr>
          <w:u w:val="single"/>
        </w:rPr>
        <w:t>. roku 202</w:t>
      </w:r>
      <w:r w:rsidR="00C45B98" w:rsidRPr="00182E4B">
        <w:rPr>
          <w:u w:val="single"/>
        </w:rPr>
        <w:t>3</w:t>
      </w:r>
      <w:r w:rsidRPr="00182E4B">
        <w:rPr>
          <w:u w:val="single"/>
        </w:rPr>
        <w:t>/202</w:t>
      </w:r>
      <w:r w:rsidR="00C45B98" w:rsidRPr="00182E4B">
        <w:rPr>
          <w:u w:val="single"/>
        </w:rPr>
        <w:t>4</w:t>
      </w:r>
      <w:r w:rsidRPr="00182E4B">
        <w:rPr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1663"/>
        <w:gridCol w:w="3015"/>
        <w:gridCol w:w="1591"/>
      </w:tblGrid>
      <w:tr w:rsidR="00182E4B" w:rsidRPr="00182E4B" w14:paraId="1F6E94C6" w14:textId="77777777" w:rsidTr="00D479F5">
        <w:tc>
          <w:tcPr>
            <w:tcW w:w="4606" w:type="dxa"/>
            <w:gridSpan w:val="2"/>
            <w:shd w:val="clear" w:color="auto" w:fill="EAF1DD" w:themeFill="accent3" w:themeFillTint="33"/>
          </w:tcPr>
          <w:p w14:paraId="2A46D6E5" w14:textId="77777777" w:rsidR="00327102" w:rsidRPr="00182E4B" w:rsidRDefault="00327102" w:rsidP="00D479F5">
            <w:pPr>
              <w:jc w:val="both"/>
            </w:pPr>
            <w:r w:rsidRPr="00182E4B">
              <w:t>Matematika</w:t>
            </w:r>
          </w:p>
        </w:tc>
        <w:tc>
          <w:tcPr>
            <w:tcW w:w="4606" w:type="dxa"/>
            <w:gridSpan w:val="2"/>
            <w:shd w:val="clear" w:color="auto" w:fill="EAF1DD" w:themeFill="accent3" w:themeFillTint="33"/>
          </w:tcPr>
          <w:p w14:paraId="7AAED000" w14:textId="77777777" w:rsidR="00327102" w:rsidRPr="00182E4B" w:rsidRDefault="00327102" w:rsidP="00D479F5">
            <w:pPr>
              <w:jc w:val="both"/>
            </w:pPr>
            <w:r w:rsidRPr="00182E4B">
              <w:t>Český jazyk</w:t>
            </w:r>
          </w:p>
        </w:tc>
      </w:tr>
      <w:tr w:rsidR="00182E4B" w:rsidRPr="00182E4B" w14:paraId="7CE06A37" w14:textId="77777777" w:rsidTr="002838E0">
        <w:tc>
          <w:tcPr>
            <w:tcW w:w="2943" w:type="dxa"/>
            <w:shd w:val="clear" w:color="auto" w:fill="EAF1DD" w:themeFill="accent3" w:themeFillTint="33"/>
          </w:tcPr>
          <w:p w14:paraId="704E44AC" w14:textId="77777777" w:rsidR="00327102" w:rsidRPr="00182E4B" w:rsidRDefault="00327102" w:rsidP="00D479F5">
            <w:pPr>
              <w:jc w:val="both"/>
            </w:pPr>
            <w:r w:rsidRPr="00182E4B">
              <w:t xml:space="preserve">Počet </w:t>
            </w:r>
            <w:proofErr w:type="spellStart"/>
            <w:r w:rsidRPr="00182E4B">
              <w:t>vyprac</w:t>
            </w:r>
            <w:proofErr w:type="spellEnd"/>
            <w:r w:rsidRPr="00182E4B">
              <w:t>. prací</w:t>
            </w:r>
          </w:p>
        </w:tc>
        <w:tc>
          <w:tcPr>
            <w:tcW w:w="1663" w:type="dxa"/>
            <w:shd w:val="clear" w:color="auto" w:fill="EAF1DD" w:themeFill="accent3" w:themeFillTint="33"/>
          </w:tcPr>
          <w:p w14:paraId="05AD6509" w14:textId="64684EF3" w:rsidR="00327102" w:rsidRPr="00182E4B" w:rsidRDefault="00182E4B" w:rsidP="00D479F5">
            <w:pPr>
              <w:jc w:val="both"/>
            </w:pPr>
            <w:r>
              <w:t>7</w:t>
            </w:r>
          </w:p>
        </w:tc>
        <w:tc>
          <w:tcPr>
            <w:tcW w:w="3015" w:type="dxa"/>
            <w:shd w:val="clear" w:color="auto" w:fill="EAF1DD" w:themeFill="accent3" w:themeFillTint="33"/>
          </w:tcPr>
          <w:p w14:paraId="6809C922" w14:textId="77777777" w:rsidR="00327102" w:rsidRPr="00182E4B" w:rsidRDefault="00327102" w:rsidP="00D479F5">
            <w:pPr>
              <w:jc w:val="both"/>
            </w:pPr>
            <w:r w:rsidRPr="00182E4B">
              <w:t xml:space="preserve">Počet </w:t>
            </w:r>
            <w:proofErr w:type="spellStart"/>
            <w:r w:rsidRPr="00182E4B">
              <w:t>vyprac</w:t>
            </w:r>
            <w:proofErr w:type="spellEnd"/>
            <w:r w:rsidRPr="00182E4B">
              <w:t>. prací</w:t>
            </w:r>
          </w:p>
        </w:tc>
        <w:tc>
          <w:tcPr>
            <w:tcW w:w="1591" w:type="dxa"/>
            <w:shd w:val="clear" w:color="auto" w:fill="EAF1DD" w:themeFill="accent3" w:themeFillTint="33"/>
          </w:tcPr>
          <w:p w14:paraId="5A760666" w14:textId="10A9A057" w:rsidR="00327102" w:rsidRPr="00182E4B" w:rsidRDefault="00473FFC" w:rsidP="00D479F5">
            <w:pPr>
              <w:jc w:val="both"/>
            </w:pPr>
            <w:r w:rsidRPr="00182E4B">
              <w:t>7</w:t>
            </w:r>
          </w:p>
        </w:tc>
      </w:tr>
      <w:tr w:rsidR="00182E4B" w:rsidRPr="00182E4B" w14:paraId="6C195B62" w14:textId="77777777" w:rsidTr="002838E0">
        <w:tc>
          <w:tcPr>
            <w:tcW w:w="2943" w:type="dxa"/>
            <w:shd w:val="clear" w:color="auto" w:fill="EAF1DD" w:themeFill="accent3" w:themeFillTint="33"/>
          </w:tcPr>
          <w:p w14:paraId="4857C727" w14:textId="77777777" w:rsidR="00327102" w:rsidRPr="00182E4B" w:rsidRDefault="00327102" w:rsidP="00D479F5">
            <w:pPr>
              <w:jc w:val="both"/>
            </w:pPr>
            <w:r w:rsidRPr="00182E4B">
              <w:t>Stupeň hodnocení</w:t>
            </w:r>
          </w:p>
        </w:tc>
        <w:tc>
          <w:tcPr>
            <w:tcW w:w="1663" w:type="dxa"/>
            <w:shd w:val="clear" w:color="auto" w:fill="EAF1DD" w:themeFill="accent3" w:themeFillTint="33"/>
          </w:tcPr>
          <w:p w14:paraId="6A7FF0B7" w14:textId="77777777" w:rsidR="00327102" w:rsidRPr="00182E4B" w:rsidRDefault="00327102" w:rsidP="00D479F5">
            <w:pPr>
              <w:jc w:val="both"/>
            </w:pPr>
            <w:r w:rsidRPr="00182E4B">
              <w:t>Počet</w:t>
            </w:r>
          </w:p>
        </w:tc>
        <w:tc>
          <w:tcPr>
            <w:tcW w:w="3015" w:type="dxa"/>
            <w:shd w:val="clear" w:color="auto" w:fill="EAF1DD" w:themeFill="accent3" w:themeFillTint="33"/>
          </w:tcPr>
          <w:p w14:paraId="49429C9C" w14:textId="77777777" w:rsidR="00327102" w:rsidRPr="00182E4B" w:rsidRDefault="00327102" w:rsidP="00D479F5">
            <w:pPr>
              <w:jc w:val="both"/>
            </w:pPr>
            <w:r w:rsidRPr="00182E4B">
              <w:t>Stupeň hodnocení</w:t>
            </w:r>
          </w:p>
        </w:tc>
        <w:tc>
          <w:tcPr>
            <w:tcW w:w="1591" w:type="dxa"/>
            <w:shd w:val="clear" w:color="auto" w:fill="EAF1DD" w:themeFill="accent3" w:themeFillTint="33"/>
          </w:tcPr>
          <w:p w14:paraId="1B7ED761" w14:textId="77777777" w:rsidR="00327102" w:rsidRPr="00182E4B" w:rsidRDefault="00327102" w:rsidP="00D479F5">
            <w:pPr>
              <w:jc w:val="both"/>
            </w:pPr>
            <w:r w:rsidRPr="00182E4B">
              <w:t>Počet</w:t>
            </w:r>
          </w:p>
        </w:tc>
      </w:tr>
      <w:tr w:rsidR="00182E4B" w:rsidRPr="00182E4B" w14:paraId="017DAC0C" w14:textId="77777777" w:rsidTr="002838E0">
        <w:tc>
          <w:tcPr>
            <w:tcW w:w="2943" w:type="dxa"/>
          </w:tcPr>
          <w:p w14:paraId="23D3B2D1" w14:textId="77777777" w:rsidR="00327102" w:rsidRPr="00182E4B" w:rsidRDefault="00327102" w:rsidP="00D479F5">
            <w:pPr>
              <w:jc w:val="both"/>
            </w:pPr>
            <w:r w:rsidRPr="00182E4B">
              <w:t>Výborný</w:t>
            </w:r>
          </w:p>
        </w:tc>
        <w:tc>
          <w:tcPr>
            <w:tcW w:w="1663" w:type="dxa"/>
          </w:tcPr>
          <w:p w14:paraId="0B7FCB47" w14:textId="74FD095A" w:rsidR="00327102" w:rsidRPr="00182E4B" w:rsidRDefault="00182E4B" w:rsidP="00D479F5">
            <w:pPr>
              <w:jc w:val="both"/>
            </w:pPr>
            <w:r>
              <w:t>-</w:t>
            </w:r>
          </w:p>
        </w:tc>
        <w:tc>
          <w:tcPr>
            <w:tcW w:w="3015" w:type="dxa"/>
          </w:tcPr>
          <w:p w14:paraId="40A623FB" w14:textId="77777777" w:rsidR="00327102" w:rsidRPr="00182E4B" w:rsidRDefault="00327102" w:rsidP="00D479F5">
            <w:pPr>
              <w:jc w:val="both"/>
            </w:pPr>
            <w:r w:rsidRPr="00182E4B">
              <w:t>Výborný</w:t>
            </w:r>
          </w:p>
        </w:tc>
        <w:tc>
          <w:tcPr>
            <w:tcW w:w="1591" w:type="dxa"/>
          </w:tcPr>
          <w:p w14:paraId="40BF2F12" w14:textId="51DF1ABB" w:rsidR="00327102" w:rsidRPr="00182E4B" w:rsidRDefault="00473FFC" w:rsidP="00D479F5">
            <w:pPr>
              <w:jc w:val="both"/>
            </w:pPr>
            <w:r w:rsidRPr="00182E4B">
              <w:t>-</w:t>
            </w:r>
          </w:p>
        </w:tc>
      </w:tr>
      <w:tr w:rsidR="00182E4B" w:rsidRPr="00182E4B" w14:paraId="28393244" w14:textId="77777777" w:rsidTr="002838E0">
        <w:tc>
          <w:tcPr>
            <w:tcW w:w="2943" w:type="dxa"/>
          </w:tcPr>
          <w:p w14:paraId="4D3DE80E" w14:textId="77777777" w:rsidR="00327102" w:rsidRPr="00182E4B" w:rsidRDefault="00327102" w:rsidP="00D479F5">
            <w:pPr>
              <w:jc w:val="both"/>
            </w:pPr>
            <w:r w:rsidRPr="00182E4B">
              <w:t>Chvalitebný</w:t>
            </w:r>
          </w:p>
        </w:tc>
        <w:tc>
          <w:tcPr>
            <w:tcW w:w="1663" w:type="dxa"/>
          </w:tcPr>
          <w:p w14:paraId="5AFC348E" w14:textId="40B306E4" w:rsidR="00327102" w:rsidRPr="00182E4B" w:rsidRDefault="00182E4B" w:rsidP="00D479F5">
            <w:pPr>
              <w:jc w:val="both"/>
            </w:pPr>
            <w:r>
              <w:t>2</w:t>
            </w:r>
          </w:p>
        </w:tc>
        <w:tc>
          <w:tcPr>
            <w:tcW w:w="3015" w:type="dxa"/>
          </w:tcPr>
          <w:p w14:paraId="18791E3B" w14:textId="77777777" w:rsidR="00327102" w:rsidRPr="00182E4B" w:rsidRDefault="00327102" w:rsidP="00D479F5">
            <w:pPr>
              <w:jc w:val="both"/>
            </w:pPr>
            <w:r w:rsidRPr="00182E4B">
              <w:t>Chvalitebný</w:t>
            </w:r>
          </w:p>
        </w:tc>
        <w:tc>
          <w:tcPr>
            <w:tcW w:w="1591" w:type="dxa"/>
          </w:tcPr>
          <w:p w14:paraId="79896D76" w14:textId="1E80F918" w:rsidR="00327102" w:rsidRPr="00182E4B" w:rsidRDefault="00182E4B" w:rsidP="00D479F5">
            <w:pPr>
              <w:jc w:val="both"/>
            </w:pPr>
            <w:r>
              <w:t>2</w:t>
            </w:r>
          </w:p>
        </w:tc>
      </w:tr>
      <w:tr w:rsidR="00182E4B" w:rsidRPr="00182E4B" w14:paraId="6D51B7C3" w14:textId="77777777" w:rsidTr="002838E0">
        <w:tc>
          <w:tcPr>
            <w:tcW w:w="2943" w:type="dxa"/>
          </w:tcPr>
          <w:p w14:paraId="354A31D9" w14:textId="77777777" w:rsidR="00327102" w:rsidRPr="00182E4B" w:rsidRDefault="00327102" w:rsidP="00D479F5">
            <w:pPr>
              <w:jc w:val="both"/>
            </w:pPr>
            <w:r w:rsidRPr="00182E4B">
              <w:t>Dobrý</w:t>
            </w:r>
          </w:p>
        </w:tc>
        <w:tc>
          <w:tcPr>
            <w:tcW w:w="1663" w:type="dxa"/>
          </w:tcPr>
          <w:p w14:paraId="7A670ED2" w14:textId="69322BE2" w:rsidR="00327102" w:rsidRPr="00182E4B" w:rsidRDefault="00182E4B" w:rsidP="00D479F5">
            <w:pPr>
              <w:jc w:val="both"/>
            </w:pPr>
            <w:r>
              <w:t>3</w:t>
            </w:r>
          </w:p>
        </w:tc>
        <w:tc>
          <w:tcPr>
            <w:tcW w:w="3015" w:type="dxa"/>
          </w:tcPr>
          <w:p w14:paraId="5EB088F2" w14:textId="77777777" w:rsidR="00327102" w:rsidRPr="00182E4B" w:rsidRDefault="00327102" w:rsidP="00D479F5">
            <w:pPr>
              <w:jc w:val="both"/>
            </w:pPr>
            <w:r w:rsidRPr="00182E4B">
              <w:t>Dobrý</w:t>
            </w:r>
          </w:p>
        </w:tc>
        <w:tc>
          <w:tcPr>
            <w:tcW w:w="1591" w:type="dxa"/>
          </w:tcPr>
          <w:p w14:paraId="35829317" w14:textId="4CEA9223" w:rsidR="00327102" w:rsidRPr="00182E4B" w:rsidRDefault="00182E4B" w:rsidP="00D479F5">
            <w:pPr>
              <w:jc w:val="both"/>
            </w:pPr>
            <w:r>
              <w:t>1</w:t>
            </w:r>
          </w:p>
        </w:tc>
      </w:tr>
      <w:tr w:rsidR="00182E4B" w:rsidRPr="00182E4B" w14:paraId="41871D8D" w14:textId="77777777" w:rsidTr="002838E0">
        <w:tc>
          <w:tcPr>
            <w:tcW w:w="2943" w:type="dxa"/>
          </w:tcPr>
          <w:p w14:paraId="7303AEF2" w14:textId="77777777" w:rsidR="00327102" w:rsidRPr="00182E4B" w:rsidRDefault="00327102" w:rsidP="00D479F5">
            <w:pPr>
              <w:jc w:val="both"/>
            </w:pPr>
            <w:r w:rsidRPr="00182E4B">
              <w:t>Dostatečný</w:t>
            </w:r>
          </w:p>
        </w:tc>
        <w:tc>
          <w:tcPr>
            <w:tcW w:w="1663" w:type="dxa"/>
          </w:tcPr>
          <w:p w14:paraId="6F5B6489" w14:textId="25EB59E2" w:rsidR="00327102" w:rsidRPr="00182E4B" w:rsidRDefault="00182E4B" w:rsidP="00D479F5">
            <w:pPr>
              <w:jc w:val="both"/>
            </w:pPr>
            <w:r>
              <w:t>1</w:t>
            </w:r>
          </w:p>
        </w:tc>
        <w:tc>
          <w:tcPr>
            <w:tcW w:w="3015" w:type="dxa"/>
          </w:tcPr>
          <w:p w14:paraId="202CC7E5" w14:textId="77777777" w:rsidR="00327102" w:rsidRPr="00182E4B" w:rsidRDefault="00327102" w:rsidP="00D479F5">
            <w:pPr>
              <w:jc w:val="both"/>
            </w:pPr>
            <w:r w:rsidRPr="00182E4B">
              <w:t>Dostatečný</w:t>
            </w:r>
          </w:p>
        </w:tc>
        <w:tc>
          <w:tcPr>
            <w:tcW w:w="1591" w:type="dxa"/>
          </w:tcPr>
          <w:p w14:paraId="70FD53DC" w14:textId="227D3944" w:rsidR="00327102" w:rsidRPr="00182E4B" w:rsidRDefault="00182E4B" w:rsidP="00D479F5">
            <w:pPr>
              <w:jc w:val="both"/>
            </w:pPr>
            <w:r>
              <w:t>4</w:t>
            </w:r>
          </w:p>
        </w:tc>
      </w:tr>
      <w:tr w:rsidR="00182E4B" w:rsidRPr="00182E4B" w14:paraId="037A4B45" w14:textId="77777777" w:rsidTr="002838E0">
        <w:tc>
          <w:tcPr>
            <w:tcW w:w="2943" w:type="dxa"/>
          </w:tcPr>
          <w:p w14:paraId="77858329" w14:textId="77777777" w:rsidR="00327102" w:rsidRPr="00182E4B" w:rsidRDefault="00327102" w:rsidP="00D479F5">
            <w:pPr>
              <w:jc w:val="both"/>
            </w:pPr>
            <w:r w:rsidRPr="00182E4B">
              <w:t>Nedostatečný</w:t>
            </w:r>
          </w:p>
        </w:tc>
        <w:tc>
          <w:tcPr>
            <w:tcW w:w="1663" w:type="dxa"/>
          </w:tcPr>
          <w:p w14:paraId="5805AD09" w14:textId="540896CE" w:rsidR="00327102" w:rsidRPr="00182E4B" w:rsidRDefault="00182E4B" w:rsidP="00D479F5">
            <w:pPr>
              <w:jc w:val="both"/>
            </w:pPr>
            <w:r>
              <w:t>1</w:t>
            </w:r>
          </w:p>
        </w:tc>
        <w:tc>
          <w:tcPr>
            <w:tcW w:w="3015" w:type="dxa"/>
          </w:tcPr>
          <w:p w14:paraId="6CCC16E5" w14:textId="77777777" w:rsidR="00327102" w:rsidRPr="00182E4B" w:rsidRDefault="00327102" w:rsidP="00D479F5">
            <w:pPr>
              <w:jc w:val="both"/>
            </w:pPr>
            <w:r w:rsidRPr="00182E4B">
              <w:t>Nedostatečný</w:t>
            </w:r>
          </w:p>
        </w:tc>
        <w:tc>
          <w:tcPr>
            <w:tcW w:w="1591" w:type="dxa"/>
          </w:tcPr>
          <w:p w14:paraId="6C974D38" w14:textId="68EAD121" w:rsidR="00327102" w:rsidRPr="00182E4B" w:rsidRDefault="00182E4B" w:rsidP="00D479F5">
            <w:pPr>
              <w:jc w:val="both"/>
            </w:pPr>
            <w:r>
              <w:t>0</w:t>
            </w:r>
          </w:p>
        </w:tc>
      </w:tr>
      <w:tr w:rsidR="00327102" w:rsidRPr="00182E4B" w14:paraId="18A871D0" w14:textId="77777777" w:rsidTr="002838E0">
        <w:tc>
          <w:tcPr>
            <w:tcW w:w="2943" w:type="dxa"/>
          </w:tcPr>
          <w:p w14:paraId="05A6352A" w14:textId="77777777" w:rsidR="00327102" w:rsidRPr="00182E4B" w:rsidRDefault="00327102" w:rsidP="00D479F5">
            <w:pPr>
              <w:jc w:val="both"/>
            </w:pPr>
            <w:r w:rsidRPr="00182E4B">
              <w:t>Průměr</w:t>
            </w:r>
          </w:p>
        </w:tc>
        <w:tc>
          <w:tcPr>
            <w:tcW w:w="1663" w:type="dxa"/>
          </w:tcPr>
          <w:p w14:paraId="54524E58" w14:textId="682CD8A5" w:rsidR="00327102" w:rsidRPr="00182E4B" w:rsidRDefault="00473FFC" w:rsidP="00D479F5">
            <w:pPr>
              <w:jc w:val="both"/>
            </w:pPr>
            <w:r w:rsidRPr="00182E4B">
              <w:t>3,</w:t>
            </w:r>
            <w:r w:rsidR="00182E4B">
              <w:t>14</w:t>
            </w:r>
          </w:p>
        </w:tc>
        <w:tc>
          <w:tcPr>
            <w:tcW w:w="3015" w:type="dxa"/>
          </w:tcPr>
          <w:p w14:paraId="749467BF" w14:textId="77777777" w:rsidR="00327102" w:rsidRPr="00182E4B" w:rsidRDefault="00327102" w:rsidP="00D479F5">
            <w:pPr>
              <w:jc w:val="both"/>
            </w:pPr>
            <w:r w:rsidRPr="00182E4B">
              <w:t>Průměr</w:t>
            </w:r>
          </w:p>
        </w:tc>
        <w:tc>
          <w:tcPr>
            <w:tcW w:w="1591" w:type="dxa"/>
          </w:tcPr>
          <w:p w14:paraId="7C5D0C29" w14:textId="29049A9A" w:rsidR="00327102" w:rsidRPr="00182E4B" w:rsidRDefault="00473FFC" w:rsidP="00D479F5">
            <w:pPr>
              <w:jc w:val="both"/>
            </w:pPr>
            <w:r w:rsidRPr="00182E4B">
              <w:t>3,</w:t>
            </w:r>
            <w:r w:rsidR="00182E4B">
              <w:t>28</w:t>
            </w:r>
          </w:p>
        </w:tc>
      </w:tr>
    </w:tbl>
    <w:p w14:paraId="19198EA6" w14:textId="408DA9D0" w:rsidR="00166C5C" w:rsidRPr="00182E4B" w:rsidRDefault="00166C5C" w:rsidP="00F666E0">
      <w:pPr>
        <w:jc w:val="both"/>
        <w:rPr>
          <w:u w:val="single"/>
        </w:rPr>
      </w:pPr>
    </w:p>
    <w:p w14:paraId="15B86802" w14:textId="503B026E" w:rsidR="00473FFC" w:rsidRDefault="00473FFC" w:rsidP="00F666E0">
      <w:pPr>
        <w:jc w:val="both"/>
        <w:rPr>
          <w:u w:val="single"/>
        </w:rPr>
      </w:pPr>
      <w:r w:rsidRPr="00182E4B">
        <w:rPr>
          <w:u w:val="single"/>
        </w:rPr>
        <w:t xml:space="preserve">Porovnání výsledků </w:t>
      </w:r>
      <w:r w:rsidR="00182E4B" w:rsidRPr="00182E4B">
        <w:rPr>
          <w:u w:val="single"/>
        </w:rPr>
        <w:t xml:space="preserve">v předmětech matematika a český jazyk ve 2. pololetí </w:t>
      </w:r>
      <w:r w:rsidRPr="00182E4B">
        <w:rPr>
          <w:u w:val="single"/>
        </w:rPr>
        <w:t>5. ročníku ve školních letech 2021/2022</w:t>
      </w:r>
      <w:r w:rsidR="00182E4B" w:rsidRPr="00182E4B">
        <w:rPr>
          <w:u w:val="single"/>
        </w:rPr>
        <w:t xml:space="preserve">, </w:t>
      </w:r>
      <w:r w:rsidRPr="00182E4B">
        <w:rPr>
          <w:u w:val="single"/>
        </w:rPr>
        <w:t>2022/2023</w:t>
      </w:r>
      <w:r w:rsidR="00182E4B" w:rsidRPr="00182E4B">
        <w:rPr>
          <w:u w:val="single"/>
        </w:rPr>
        <w:t xml:space="preserve"> a 2023/2024</w:t>
      </w:r>
    </w:p>
    <w:p w14:paraId="20BC56EF" w14:textId="77777777" w:rsidR="00182E4B" w:rsidRDefault="00182E4B" w:rsidP="00F666E0">
      <w:pPr>
        <w:jc w:val="both"/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82E4B" w14:paraId="60AB138D" w14:textId="77777777" w:rsidTr="00AB4781">
        <w:tc>
          <w:tcPr>
            <w:tcW w:w="3070" w:type="dxa"/>
            <w:shd w:val="clear" w:color="auto" w:fill="EAF1DD" w:themeFill="accent3" w:themeFillTint="33"/>
          </w:tcPr>
          <w:p w14:paraId="34141432" w14:textId="77777777" w:rsidR="00182E4B" w:rsidRDefault="00182E4B" w:rsidP="00AB4781">
            <w:pPr>
              <w:jc w:val="both"/>
            </w:pPr>
            <w:r>
              <w:t>Školní rok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14:paraId="01577FFC" w14:textId="77777777" w:rsidR="00182E4B" w:rsidRDefault="00182E4B" w:rsidP="00AB4781">
            <w:pPr>
              <w:jc w:val="center"/>
            </w:pPr>
            <w:r>
              <w:t>Matematika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14:paraId="14D59468" w14:textId="77777777" w:rsidR="00182E4B" w:rsidRDefault="00182E4B" w:rsidP="00AB4781">
            <w:pPr>
              <w:jc w:val="center"/>
            </w:pPr>
            <w:r>
              <w:t>Český jazyk</w:t>
            </w:r>
          </w:p>
        </w:tc>
      </w:tr>
      <w:tr w:rsidR="00182E4B" w14:paraId="07753CC2" w14:textId="77777777" w:rsidTr="00AB4781">
        <w:tc>
          <w:tcPr>
            <w:tcW w:w="3070" w:type="dxa"/>
          </w:tcPr>
          <w:p w14:paraId="1E19EF4A" w14:textId="77777777" w:rsidR="00182E4B" w:rsidRDefault="00182E4B" w:rsidP="00AB4781">
            <w:pPr>
              <w:jc w:val="both"/>
            </w:pPr>
            <w:r>
              <w:t>2021/2022</w:t>
            </w:r>
          </w:p>
        </w:tc>
        <w:tc>
          <w:tcPr>
            <w:tcW w:w="3071" w:type="dxa"/>
          </w:tcPr>
          <w:p w14:paraId="63FDAA9E" w14:textId="7A050258" w:rsidR="00182E4B" w:rsidRDefault="00182E4B" w:rsidP="00AB4781">
            <w:pPr>
              <w:jc w:val="both"/>
            </w:pPr>
            <w:r>
              <w:t>3,5</w:t>
            </w:r>
          </w:p>
        </w:tc>
        <w:tc>
          <w:tcPr>
            <w:tcW w:w="3071" w:type="dxa"/>
          </w:tcPr>
          <w:p w14:paraId="15876D35" w14:textId="2E6E538B" w:rsidR="00182E4B" w:rsidRDefault="00182E4B" w:rsidP="00AB4781">
            <w:pPr>
              <w:jc w:val="both"/>
            </w:pPr>
            <w:r>
              <w:t>3,2</w:t>
            </w:r>
          </w:p>
        </w:tc>
      </w:tr>
      <w:tr w:rsidR="00182E4B" w14:paraId="29970192" w14:textId="77777777" w:rsidTr="00AB4781">
        <w:tc>
          <w:tcPr>
            <w:tcW w:w="3070" w:type="dxa"/>
          </w:tcPr>
          <w:p w14:paraId="37A8A24A" w14:textId="77777777" w:rsidR="00182E4B" w:rsidRDefault="00182E4B" w:rsidP="00AB4781">
            <w:pPr>
              <w:jc w:val="both"/>
            </w:pPr>
            <w:r>
              <w:t>2022/2023</w:t>
            </w:r>
          </w:p>
        </w:tc>
        <w:tc>
          <w:tcPr>
            <w:tcW w:w="3071" w:type="dxa"/>
          </w:tcPr>
          <w:p w14:paraId="5B66B31E" w14:textId="53845E26" w:rsidR="00182E4B" w:rsidRDefault="00182E4B" w:rsidP="00AB4781">
            <w:pPr>
              <w:jc w:val="both"/>
            </w:pPr>
            <w:r>
              <w:t>3,65</w:t>
            </w:r>
          </w:p>
        </w:tc>
        <w:tc>
          <w:tcPr>
            <w:tcW w:w="3071" w:type="dxa"/>
          </w:tcPr>
          <w:p w14:paraId="0DF2759F" w14:textId="54476B1C" w:rsidR="00182E4B" w:rsidRDefault="00182E4B" w:rsidP="00AB4781">
            <w:pPr>
              <w:jc w:val="both"/>
            </w:pPr>
            <w:r>
              <w:t>3,93</w:t>
            </w:r>
          </w:p>
        </w:tc>
      </w:tr>
      <w:tr w:rsidR="00182E4B" w14:paraId="6927B3BB" w14:textId="77777777" w:rsidTr="00AB4781">
        <w:tc>
          <w:tcPr>
            <w:tcW w:w="3070" w:type="dxa"/>
          </w:tcPr>
          <w:p w14:paraId="21240958" w14:textId="77777777" w:rsidR="00182E4B" w:rsidRDefault="00182E4B" w:rsidP="00AB4781">
            <w:pPr>
              <w:jc w:val="both"/>
            </w:pPr>
            <w:r>
              <w:t>2023/2024</w:t>
            </w:r>
          </w:p>
        </w:tc>
        <w:tc>
          <w:tcPr>
            <w:tcW w:w="3071" w:type="dxa"/>
          </w:tcPr>
          <w:p w14:paraId="7E873D7F" w14:textId="2EE0B01F" w:rsidR="00182E4B" w:rsidRDefault="00182E4B" w:rsidP="00AB4781">
            <w:pPr>
              <w:jc w:val="both"/>
            </w:pPr>
            <w:r>
              <w:t>3,14</w:t>
            </w:r>
          </w:p>
        </w:tc>
        <w:tc>
          <w:tcPr>
            <w:tcW w:w="3071" w:type="dxa"/>
          </w:tcPr>
          <w:p w14:paraId="254F2ABF" w14:textId="01553D5A" w:rsidR="00182E4B" w:rsidRDefault="00182E4B" w:rsidP="00AB4781">
            <w:pPr>
              <w:jc w:val="both"/>
            </w:pPr>
            <w:r>
              <w:t>3,28</w:t>
            </w:r>
          </w:p>
        </w:tc>
      </w:tr>
    </w:tbl>
    <w:p w14:paraId="1C11EE97" w14:textId="77777777" w:rsidR="00182E4B" w:rsidRPr="00182E4B" w:rsidRDefault="00182E4B" w:rsidP="00F666E0">
      <w:pPr>
        <w:jc w:val="both"/>
      </w:pPr>
    </w:p>
    <w:p w14:paraId="29201A45" w14:textId="4F808181" w:rsidR="00182E4B" w:rsidRPr="008824D0" w:rsidRDefault="00182E4B" w:rsidP="00182E4B">
      <w:pPr>
        <w:jc w:val="both"/>
        <w:rPr>
          <w:color w:val="FF0000"/>
        </w:rPr>
      </w:pPr>
      <w:r>
        <w:t>Z</w:t>
      </w:r>
      <w:r w:rsidRPr="008B1BA5">
        <w:t xml:space="preserve">e zprůměrovaných výsledků </w:t>
      </w:r>
      <w:r>
        <w:t xml:space="preserve">v předmětu matematika i český jazyk </w:t>
      </w:r>
      <w:r w:rsidRPr="008B1BA5">
        <w:t xml:space="preserve">je zřejmé, že </w:t>
      </w:r>
      <w:r>
        <w:t xml:space="preserve">v letošním školním roce </w:t>
      </w:r>
      <w:r w:rsidRPr="008B1BA5">
        <w:t>došlo k mírn</w:t>
      </w:r>
      <w:r>
        <w:t>ému</w:t>
      </w:r>
      <w:r w:rsidRPr="008B1BA5">
        <w:t xml:space="preserve"> zlepšení.</w:t>
      </w:r>
      <w:r w:rsidRPr="008824D0">
        <w:rPr>
          <w:color w:val="FF0000"/>
        </w:rPr>
        <w:t xml:space="preserve"> </w:t>
      </w:r>
    </w:p>
    <w:p w14:paraId="4F9C8A1B" w14:textId="77777777" w:rsidR="00182E4B" w:rsidRDefault="00182E4B" w:rsidP="00182E4B">
      <w:pPr>
        <w:jc w:val="both"/>
      </w:pPr>
    </w:p>
    <w:p w14:paraId="0A833792" w14:textId="77777777" w:rsidR="005B1D5C" w:rsidRPr="00182E4B" w:rsidRDefault="005B1D5C" w:rsidP="002838E0">
      <w:pPr>
        <w:jc w:val="both"/>
      </w:pPr>
    </w:p>
    <w:p w14:paraId="541119D1" w14:textId="0262740E" w:rsidR="00E01B11" w:rsidRPr="00182E4B" w:rsidRDefault="00E01B11" w:rsidP="00F666E0">
      <w:pPr>
        <w:jc w:val="both"/>
        <w:rPr>
          <w:u w:val="single"/>
        </w:rPr>
      </w:pPr>
      <w:r w:rsidRPr="00182E4B">
        <w:rPr>
          <w:u w:val="single"/>
        </w:rPr>
        <w:t xml:space="preserve">Výsledky – 9. ročník, třída </w:t>
      </w:r>
      <w:proofErr w:type="gramStart"/>
      <w:r w:rsidRPr="00182E4B">
        <w:rPr>
          <w:u w:val="single"/>
        </w:rPr>
        <w:t>IX.A</w:t>
      </w:r>
      <w:proofErr w:type="gramEnd"/>
      <w:r w:rsidRPr="00182E4B">
        <w:rPr>
          <w:u w:val="single"/>
        </w:rPr>
        <w:t xml:space="preserve"> (2.pololetí </w:t>
      </w:r>
      <w:proofErr w:type="spellStart"/>
      <w:r w:rsidRPr="00182E4B">
        <w:rPr>
          <w:u w:val="single"/>
        </w:rPr>
        <w:t>šk</w:t>
      </w:r>
      <w:proofErr w:type="spellEnd"/>
      <w:r w:rsidRPr="00182E4B">
        <w:rPr>
          <w:u w:val="single"/>
        </w:rPr>
        <w:t>. roku 202</w:t>
      </w:r>
      <w:r w:rsidR="00182E4B" w:rsidRPr="00182E4B">
        <w:rPr>
          <w:u w:val="single"/>
        </w:rPr>
        <w:t>3</w:t>
      </w:r>
      <w:r w:rsidRPr="00182E4B">
        <w:rPr>
          <w:u w:val="single"/>
        </w:rPr>
        <w:t>/202</w:t>
      </w:r>
      <w:r w:rsidR="00182E4B" w:rsidRPr="00182E4B">
        <w:rPr>
          <w:u w:val="single"/>
        </w:rPr>
        <w:t>4</w:t>
      </w:r>
      <w:r w:rsidRPr="00182E4B">
        <w:rPr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119"/>
        <w:gridCol w:w="2000"/>
        <w:gridCol w:w="1070"/>
        <w:gridCol w:w="2048"/>
        <w:gridCol w:w="1024"/>
      </w:tblGrid>
      <w:tr w:rsidR="00182E4B" w:rsidRPr="00182E4B" w14:paraId="78B5C455" w14:textId="77777777" w:rsidTr="002838E0">
        <w:tc>
          <w:tcPr>
            <w:tcW w:w="3070" w:type="dxa"/>
            <w:gridSpan w:val="2"/>
            <w:shd w:val="clear" w:color="auto" w:fill="EAF1DD" w:themeFill="accent3" w:themeFillTint="33"/>
          </w:tcPr>
          <w:p w14:paraId="06BC2B52" w14:textId="7AE8CEBD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Matematika</w:t>
            </w:r>
          </w:p>
        </w:tc>
        <w:tc>
          <w:tcPr>
            <w:tcW w:w="3070" w:type="dxa"/>
            <w:gridSpan w:val="2"/>
            <w:shd w:val="clear" w:color="auto" w:fill="EAF1DD" w:themeFill="accent3" w:themeFillTint="33"/>
          </w:tcPr>
          <w:p w14:paraId="709ACC60" w14:textId="505015AE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Český jazyk</w:t>
            </w:r>
          </w:p>
        </w:tc>
        <w:tc>
          <w:tcPr>
            <w:tcW w:w="3072" w:type="dxa"/>
            <w:gridSpan w:val="2"/>
            <w:shd w:val="clear" w:color="auto" w:fill="EAF1DD" w:themeFill="accent3" w:themeFillTint="33"/>
          </w:tcPr>
          <w:p w14:paraId="6A5C79B3" w14:textId="1A6BC742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Anglický jazyk</w:t>
            </w:r>
          </w:p>
        </w:tc>
      </w:tr>
      <w:tr w:rsidR="00182E4B" w:rsidRPr="00182E4B" w14:paraId="4054A9C0" w14:textId="77777777" w:rsidTr="002838E0">
        <w:tc>
          <w:tcPr>
            <w:tcW w:w="1951" w:type="dxa"/>
            <w:shd w:val="clear" w:color="auto" w:fill="EAF1DD" w:themeFill="accent3" w:themeFillTint="33"/>
          </w:tcPr>
          <w:p w14:paraId="0FB8E5B4" w14:textId="6AEDEF13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 xml:space="preserve">Počet </w:t>
            </w:r>
            <w:proofErr w:type="spellStart"/>
            <w:r w:rsidRPr="00182E4B">
              <w:t>vyprac</w:t>
            </w:r>
            <w:proofErr w:type="spellEnd"/>
            <w:r w:rsidRPr="00182E4B">
              <w:t>. prací</w:t>
            </w:r>
          </w:p>
        </w:tc>
        <w:tc>
          <w:tcPr>
            <w:tcW w:w="1119" w:type="dxa"/>
            <w:shd w:val="clear" w:color="auto" w:fill="EAF1DD" w:themeFill="accent3" w:themeFillTint="33"/>
          </w:tcPr>
          <w:p w14:paraId="4350D27A" w14:textId="263EFAB9" w:rsidR="00473FFC" w:rsidRPr="00182E4B" w:rsidRDefault="00C509AD" w:rsidP="00473FFC">
            <w:pPr>
              <w:jc w:val="both"/>
            </w:pPr>
            <w:r>
              <w:t>5</w:t>
            </w:r>
          </w:p>
        </w:tc>
        <w:tc>
          <w:tcPr>
            <w:tcW w:w="2000" w:type="dxa"/>
            <w:shd w:val="clear" w:color="auto" w:fill="EAF1DD" w:themeFill="accent3" w:themeFillTint="33"/>
          </w:tcPr>
          <w:p w14:paraId="0EA772FB" w14:textId="361EDE15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 xml:space="preserve">Počet </w:t>
            </w:r>
            <w:proofErr w:type="spellStart"/>
            <w:r w:rsidRPr="00182E4B">
              <w:t>vyprac</w:t>
            </w:r>
            <w:proofErr w:type="spellEnd"/>
            <w:r w:rsidRPr="00182E4B">
              <w:t>. prací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14:paraId="48F2C6CC" w14:textId="05D9C621" w:rsidR="00473FFC" w:rsidRPr="00182E4B" w:rsidRDefault="00C509AD" w:rsidP="00473FFC">
            <w:pPr>
              <w:jc w:val="both"/>
            </w:pPr>
            <w:r>
              <w:t>5</w:t>
            </w:r>
          </w:p>
        </w:tc>
        <w:tc>
          <w:tcPr>
            <w:tcW w:w="2048" w:type="dxa"/>
            <w:shd w:val="clear" w:color="auto" w:fill="EAF1DD" w:themeFill="accent3" w:themeFillTint="33"/>
          </w:tcPr>
          <w:p w14:paraId="24C1621E" w14:textId="366706BF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 xml:space="preserve">Počet </w:t>
            </w:r>
            <w:proofErr w:type="spellStart"/>
            <w:r w:rsidRPr="00182E4B">
              <w:t>vyprac</w:t>
            </w:r>
            <w:proofErr w:type="spellEnd"/>
            <w:r w:rsidRPr="00182E4B">
              <w:t>. prací</w:t>
            </w:r>
          </w:p>
        </w:tc>
        <w:tc>
          <w:tcPr>
            <w:tcW w:w="1024" w:type="dxa"/>
            <w:shd w:val="clear" w:color="auto" w:fill="EAF1DD" w:themeFill="accent3" w:themeFillTint="33"/>
          </w:tcPr>
          <w:p w14:paraId="29DDE2DB" w14:textId="26C01E75" w:rsidR="00473FFC" w:rsidRPr="00182E4B" w:rsidRDefault="00C509AD" w:rsidP="00473FFC">
            <w:pPr>
              <w:jc w:val="both"/>
            </w:pPr>
            <w:r>
              <w:t>5</w:t>
            </w:r>
          </w:p>
        </w:tc>
      </w:tr>
      <w:tr w:rsidR="00182E4B" w:rsidRPr="00182E4B" w14:paraId="45AE683E" w14:textId="77777777" w:rsidTr="002838E0">
        <w:tc>
          <w:tcPr>
            <w:tcW w:w="1951" w:type="dxa"/>
            <w:shd w:val="clear" w:color="auto" w:fill="EAF1DD" w:themeFill="accent3" w:themeFillTint="33"/>
          </w:tcPr>
          <w:p w14:paraId="7039D7D4" w14:textId="2D846556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Stupeň hodnocení</w:t>
            </w:r>
          </w:p>
        </w:tc>
        <w:tc>
          <w:tcPr>
            <w:tcW w:w="1119" w:type="dxa"/>
            <w:shd w:val="clear" w:color="auto" w:fill="EAF1DD" w:themeFill="accent3" w:themeFillTint="33"/>
          </w:tcPr>
          <w:p w14:paraId="7619D008" w14:textId="4B30659D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Počet</w:t>
            </w:r>
          </w:p>
        </w:tc>
        <w:tc>
          <w:tcPr>
            <w:tcW w:w="2000" w:type="dxa"/>
            <w:shd w:val="clear" w:color="auto" w:fill="EAF1DD" w:themeFill="accent3" w:themeFillTint="33"/>
          </w:tcPr>
          <w:p w14:paraId="574EB206" w14:textId="1AB71BEB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Stupeň hodnocení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14:paraId="01107869" w14:textId="7DB6BEB7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Počet</w:t>
            </w:r>
          </w:p>
        </w:tc>
        <w:tc>
          <w:tcPr>
            <w:tcW w:w="2048" w:type="dxa"/>
            <w:shd w:val="clear" w:color="auto" w:fill="EAF1DD" w:themeFill="accent3" w:themeFillTint="33"/>
          </w:tcPr>
          <w:p w14:paraId="6FE7FAA8" w14:textId="66BF6318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Stupeň hodnocení</w:t>
            </w:r>
          </w:p>
        </w:tc>
        <w:tc>
          <w:tcPr>
            <w:tcW w:w="1024" w:type="dxa"/>
            <w:shd w:val="clear" w:color="auto" w:fill="EAF1DD" w:themeFill="accent3" w:themeFillTint="33"/>
          </w:tcPr>
          <w:p w14:paraId="3187E6CF" w14:textId="57499038" w:rsidR="00473FFC" w:rsidRPr="00182E4B" w:rsidRDefault="00473FFC" w:rsidP="00473FFC">
            <w:pPr>
              <w:jc w:val="both"/>
              <w:rPr>
                <w:u w:val="single"/>
              </w:rPr>
            </w:pPr>
            <w:r w:rsidRPr="00182E4B">
              <w:t>Počet</w:t>
            </w:r>
          </w:p>
        </w:tc>
      </w:tr>
      <w:tr w:rsidR="00182E4B" w:rsidRPr="00182E4B" w14:paraId="2E40640A" w14:textId="77777777" w:rsidTr="002838E0">
        <w:tc>
          <w:tcPr>
            <w:tcW w:w="1951" w:type="dxa"/>
          </w:tcPr>
          <w:p w14:paraId="4EE1F295" w14:textId="528ACC9F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Výborný</w:t>
            </w:r>
          </w:p>
        </w:tc>
        <w:tc>
          <w:tcPr>
            <w:tcW w:w="1119" w:type="dxa"/>
          </w:tcPr>
          <w:p w14:paraId="4D2412B9" w14:textId="79942AAF" w:rsidR="002838E0" w:rsidRPr="00182E4B" w:rsidRDefault="002838E0" w:rsidP="002838E0">
            <w:pPr>
              <w:jc w:val="both"/>
            </w:pPr>
            <w:r w:rsidRPr="00182E4B">
              <w:t>-</w:t>
            </w:r>
          </w:p>
        </w:tc>
        <w:tc>
          <w:tcPr>
            <w:tcW w:w="2000" w:type="dxa"/>
          </w:tcPr>
          <w:p w14:paraId="7BEF1FD1" w14:textId="5B5D25BE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Výborný</w:t>
            </w:r>
          </w:p>
        </w:tc>
        <w:tc>
          <w:tcPr>
            <w:tcW w:w="1070" w:type="dxa"/>
          </w:tcPr>
          <w:p w14:paraId="1FA48240" w14:textId="3732AE0A" w:rsidR="002838E0" w:rsidRPr="00182E4B" w:rsidRDefault="002838E0" w:rsidP="002838E0">
            <w:pPr>
              <w:jc w:val="both"/>
            </w:pPr>
            <w:r w:rsidRPr="00182E4B">
              <w:t>-</w:t>
            </w:r>
          </w:p>
        </w:tc>
        <w:tc>
          <w:tcPr>
            <w:tcW w:w="2048" w:type="dxa"/>
          </w:tcPr>
          <w:p w14:paraId="05258554" w14:textId="6D43026A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Výborný</w:t>
            </w:r>
          </w:p>
        </w:tc>
        <w:tc>
          <w:tcPr>
            <w:tcW w:w="1024" w:type="dxa"/>
          </w:tcPr>
          <w:p w14:paraId="0B78A436" w14:textId="4E7B7DB6" w:rsidR="002838E0" w:rsidRPr="00182E4B" w:rsidRDefault="00C509AD" w:rsidP="002838E0">
            <w:pPr>
              <w:jc w:val="both"/>
            </w:pPr>
            <w:r>
              <w:t>1</w:t>
            </w:r>
          </w:p>
        </w:tc>
      </w:tr>
      <w:tr w:rsidR="00182E4B" w:rsidRPr="00182E4B" w14:paraId="473BCEAB" w14:textId="77777777" w:rsidTr="002838E0">
        <w:tc>
          <w:tcPr>
            <w:tcW w:w="1951" w:type="dxa"/>
          </w:tcPr>
          <w:p w14:paraId="774AA4DA" w14:textId="31D8C016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Chvalitebný</w:t>
            </w:r>
          </w:p>
        </w:tc>
        <w:tc>
          <w:tcPr>
            <w:tcW w:w="1119" w:type="dxa"/>
          </w:tcPr>
          <w:p w14:paraId="05A33B81" w14:textId="1B2BFAF9" w:rsidR="002838E0" w:rsidRPr="00182E4B" w:rsidRDefault="00C509AD" w:rsidP="002838E0">
            <w:pPr>
              <w:jc w:val="both"/>
            </w:pPr>
            <w:r>
              <w:t>2</w:t>
            </w:r>
          </w:p>
        </w:tc>
        <w:tc>
          <w:tcPr>
            <w:tcW w:w="2000" w:type="dxa"/>
          </w:tcPr>
          <w:p w14:paraId="622E8486" w14:textId="1F7DBEEB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Chvalitebný</w:t>
            </w:r>
          </w:p>
        </w:tc>
        <w:tc>
          <w:tcPr>
            <w:tcW w:w="1070" w:type="dxa"/>
          </w:tcPr>
          <w:p w14:paraId="2D9EFF84" w14:textId="2E4B8DF0" w:rsidR="002838E0" w:rsidRPr="00182E4B" w:rsidRDefault="002838E0" w:rsidP="002838E0">
            <w:pPr>
              <w:jc w:val="both"/>
            </w:pPr>
            <w:r w:rsidRPr="00182E4B">
              <w:t>-</w:t>
            </w:r>
          </w:p>
        </w:tc>
        <w:tc>
          <w:tcPr>
            <w:tcW w:w="2048" w:type="dxa"/>
          </w:tcPr>
          <w:p w14:paraId="47BD47F0" w14:textId="3EC07D17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Chvalitebný</w:t>
            </w:r>
          </w:p>
        </w:tc>
        <w:tc>
          <w:tcPr>
            <w:tcW w:w="1024" w:type="dxa"/>
          </w:tcPr>
          <w:p w14:paraId="437DABFD" w14:textId="7B4F28A7" w:rsidR="002838E0" w:rsidRPr="00182E4B" w:rsidRDefault="00C509AD" w:rsidP="002838E0">
            <w:pPr>
              <w:jc w:val="both"/>
            </w:pPr>
            <w:r>
              <w:t>1</w:t>
            </w:r>
          </w:p>
        </w:tc>
      </w:tr>
      <w:tr w:rsidR="00182E4B" w:rsidRPr="00182E4B" w14:paraId="26B069A8" w14:textId="77777777" w:rsidTr="002838E0">
        <w:tc>
          <w:tcPr>
            <w:tcW w:w="1951" w:type="dxa"/>
          </w:tcPr>
          <w:p w14:paraId="5C745414" w14:textId="634DDB0A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Dobrý</w:t>
            </w:r>
          </w:p>
        </w:tc>
        <w:tc>
          <w:tcPr>
            <w:tcW w:w="1119" w:type="dxa"/>
          </w:tcPr>
          <w:p w14:paraId="75CA7AEC" w14:textId="3E1A6A26" w:rsidR="002838E0" w:rsidRPr="00182E4B" w:rsidRDefault="00C509AD" w:rsidP="002838E0">
            <w:pPr>
              <w:jc w:val="both"/>
            </w:pPr>
            <w:r>
              <w:t>3</w:t>
            </w:r>
          </w:p>
        </w:tc>
        <w:tc>
          <w:tcPr>
            <w:tcW w:w="2000" w:type="dxa"/>
          </w:tcPr>
          <w:p w14:paraId="73DAB302" w14:textId="36120F7E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Dobrý</w:t>
            </w:r>
          </w:p>
        </w:tc>
        <w:tc>
          <w:tcPr>
            <w:tcW w:w="1070" w:type="dxa"/>
          </w:tcPr>
          <w:p w14:paraId="2812368F" w14:textId="2390F952" w:rsidR="002838E0" w:rsidRPr="00182E4B" w:rsidRDefault="002838E0" w:rsidP="002838E0">
            <w:pPr>
              <w:jc w:val="both"/>
            </w:pPr>
            <w:r w:rsidRPr="00182E4B">
              <w:t>1</w:t>
            </w:r>
          </w:p>
        </w:tc>
        <w:tc>
          <w:tcPr>
            <w:tcW w:w="2048" w:type="dxa"/>
          </w:tcPr>
          <w:p w14:paraId="5DC3D5E7" w14:textId="798BBA70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Dobrý</w:t>
            </w:r>
          </w:p>
        </w:tc>
        <w:tc>
          <w:tcPr>
            <w:tcW w:w="1024" w:type="dxa"/>
          </w:tcPr>
          <w:p w14:paraId="3CF1E379" w14:textId="3873BD08" w:rsidR="002838E0" w:rsidRPr="00182E4B" w:rsidRDefault="00C509AD" w:rsidP="002838E0">
            <w:pPr>
              <w:jc w:val="both"/>
            </w:pPr>
            <w:r>
              <w:t>2</w:t>
            </w:r>
          </w:p>
        </w:tc>
      </w:tr>
      <w:tr w:rsidR="00182E4B" w:rsidRPr="00182E4B" w14:paraId="465E2386" w14:textId="77777777" w:rsidTr="002838E0">
        <w:tc>
          <w:tcPr>
            <w:tcW w:w="1951" w:type="dxa"/>
          </w:tcPr>
          <w:p w14:paraId="58D21D8F" w14:textId="33FFBF4F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Dostatečný</w:t>
            </w:r>
          </w:p>
        </w:tc>
        <w:tc>
          <w:tcPr>
            <w:tcW w:w="1119" w:type="dxa"/>
          </w:tcPr>
          <w:p w14:paraId="0FC4D463" w14:textId="0A21947A" w:rsidR="002838E0" w:rsidRPr="00182E4B" w:rsidRDefault="00C509AD" w:rsidP="002838E0">
            <w:pPr>
              <w:jc w:val="both"/>
            </w:pPr>
            <w:r>
              <w:t>-</w:t>
            </w:r>
          </w:p>
        </w:tc>
        <w:tc>
          <w:tcPr>
            <w:tcW w:w="2000" w:type="dxa"/>
          </w:tcPr>
          <w:p w14:paraId="0D14A0DA" w14:textId="49104833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Dostatečný</w:t>
            </w:r>
          </w:p>
        </w:tc>
        <w:tc>
          <w:tcPr>
            <w:tcW w:w="1070" w:type="dxa"/>
          </w:tcPr>
          <w:p w14:paraId="6B6B783A" w14:textId="507A3005" w:rsidR="002838E0" w:rsidRPr="00182E4B" w:rsidRDefault="00C509AD" w:rsidP="002838E0">
            <w:pPr>
              <w:jc w:val="both"/>
            </w:pPr>
            <w:r>
              <w:t>1</w:t>
            </w:r>
          </w:p>
        </w:tc>
        <w:tc>
          <w:tcPr>
            <w:tcW w:w="2048" w:type="dxa"/>
          </w:tcPr>
          <w:p w14:paraId="14F02948" w14:textId="2DC07669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Dostatečný</w:t>
            </w:r>
          </w:p>
        </w:tc>
        <w:tc>
          <w:tcPr>
            <w:tcW w:w="1024" w:type="dxa"/>
          </w:tcPr>
          <w:p w14:paraId="5C6C6B52" w14:textId="4E2949E9" w:rsidR="002838E0" w:rsidRPr="00182E4B" w:rsidRDefault="00C509AD" w:rsidP="002838E0">
            <w:pPr>
              <w:jc w:val="both"/>
            </w:pPr>
            <w:r>
              <w:t>1</w:t>
            </w:r>
          </w:p>
        </w:tc>
      </w:tr>
      <w:tr w:rsidR="00182E4B" w:rsidRPr="00182E4B" w14:paraId="73D7A851" w14:textId="77777777" w:rsidTr="002838E0">
        <w:tc>
          <w:tcPr>
            <w:tcW w:w="1951" w:type="dxa"/>
          </w:tcPr>
          <w:p w14:paraId="24859363" w14:textId="755AFFE7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Nedostatečný</w:t>
            </w:r>
          </w:p>
        </w:tc>
        <w:tc>
          <w:tcPr>
            <w:tcW w:w="1119" w:type="dxa"/>
          </w:tcPr>
          <w:p w14:paraId="33741049" w14:textId="3BCB0A33" w:rsidR="002838E0" w:rsidRPr="00182E4B" w:rsidRDefault="00C509AD" w:rsidP="002838E0">
            <w:pPr>
              <w:jc w:val="both"/>
            </w:pPr>
            <w:r>
              <w:t>-</w:t>
            </w:r>
          </w:p>
        </w:tc>
        <w:tc>
          <w:tcPr>
            <w:tcW w:w="2000" w:type="dxa"/>
          </w:tcPr>
          <w:p w14:paraId="06A199C3" w14:textId="10AEADA3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Nedostatečný</w:t>
            </w:r>
          </w:p>
        </w:tc>
        <w:tc>
          <w:tcPr>
            <w:tcW w:w="1070" w:type="dxa"/>
          </w:tcPr>
          <w:p w14:paraId="00948E22" w14:textId="2A1AD8F9" w:rsidR="002838E0" w:rsidRPr="00182E4B" w:rsidRDefault="00C509AD" w:rsidP="002838E0">
            <w:pPr>
              <w:jc w:val="both"/>
            </w:pPr>
            <w:r>
              <w:t>3</w:t>
            </w:r>
          </w:p>
        </w:tc>
        <w:tc>
          <w:tcPr>
            <w:tcW w:w="2048" w:type="dxa"/>
          </w:tcPr>
          <w:p w14:paraId="5E1D5BFB" w14:textId="4B8B5ACF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Nedostatečný</w:t>
            </w:r>
          </w:p>
        </w:tc>
        <w:tc>
          <w:tcPr>
            <w:tcW w:w="1024" w:type="dxa"/>
          </w:tcPr>
          <w:p w14:paraId="275E9DC7" w14:textId="0E53D5F7" w:rsidR="002838E0" w:rsidRPr="00182E4B" w:rsidRDefault="002838E0" w:rsidP="002838E0">
            <w:pPr>
              <w:jc w:val="both"/>
            </w:pPr>
            <w:r w:rsidRPr="00182E4B">
              <w:t>-</w:t>
            </w:r>
          </w:p>
        </w:tc>
      </w:tr>
      <w:tr w:rsidR="002838E0" w:rsidRPr="00182E4B" w14:paraId="13754854" w14:textId="77777777" w:rsidTr="002838E0">
        <w:tc>
          <w:tcPr>
            <w:tcW w:w="1951" w:type="dxa"/>
          </w:tcPr>
          <w:p w14:paraId="33612124" w14:textId="3F1848B0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Průměr</w:t>
            </w:r>
          </w:p>
        </w:tc>
        <w:tc>
          <w:tcPr>
            <w:tcW w:w="1119" w:type="dxa"/>
          </w:tcPr>
          <w:p w14:paraId="30412358" w14:textId="2BFFBC69" w:rsidR="002838E0" w:rsidRPr="00182E4B" w:rsidRDefault="00C509AD" w:rsidP="002838E0">
            <w:pPr>
              <w:jc w:val="both"/>
            </w:pPr>
            <w:r>
              <w:t>2,6</w:t>
            </w:r>
          </w:p>
        </w:tc>
        <w:tc>
          <w:tcPr>
            <w:tcW w:w="2000" w:type="dxa"/>
          </w:tcPr>
          <w:p w14:paraId="4DF5A276" w14:textId="18480947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Průměr</w:t>
            </w:r>
          </w:p>
        </w:tc>
        <w:tc>
          <w:tcPr>
            <w:tcW w:w="1070" w:type="dxa"/>
          </w:tcPr>
          <w:p w14:paraId="63666B3F" w14:textId="690C065F" w:rsidR="002838E0" w:rsidRPr="00182E4B" w:rsidRDefault="002838E0" w:rsidP="002838E0">
            <w:pPr>
              <w:jc w:val="both"/>
            </w:pPr>
            <w:r w:rsidRPr="00182E4B">
              <w:t>4,</w:t>
            </w:r>
            <w:r w:rsidR="00C509AD">
              <w:t>4</w:t>
            </w:r>
          </w:p>
        </w:tc>
        <w:tc>
          <w:tcPr>
            <w:tcW w:w="2048" w:type="dxa"/>
          </w:tcPr>
          <w:p w14:paraId="6B2D3CAE" w14:textId="3C2787AC" w:rsidR="002838E0" w:rsidRPr="00182E4B" w:rsidRDefault="002838E0" w:rsidP="002838E0">
            <w:pPr>
              <w:jc w:val="both"/>
              <w:rPr>
                <w:u w:val="single"/>
              </w:rPr>
            </w:pPr>
            <w:r w:rsidRPr="00182E4B">
              <w:t>Průměr</w:t>
            </w:r>
          </w:p>
        </w:tc>
        <w:tc>
          <w:tcPr>
            <w:tcW w:w="1024" w:type="dxa"/>
          </w:tcPr>
          <w:p w14:paraId="417DD586" w14:textId="6425BD1A" w:rsidR="002838E0" w:rsidRPr="00182E4B" w:rsidRDefault="002838E0" w:rsidP="002838E0">
            <w:pPr>
              <w:jc w:val="both"/>
            </w:pPr>
            <w:r w:rsidRPr="00182E4B">
              <w:t>2,</w:t>
            </w:r>
            <w:r w:rsidR="00C509AD">
              <w:t>6</w:t>
            </w:r>
          </w:p>
        </w:tc>
      </w:tr>
    </w:tbl>
    <w:p w14:paraId="6C56ACEC" w14:textId="7FFB0EAD" w:rsidR="00473FFC" w:rsidRDefault="00473FFC" w:rsidP="00F666E0">
      <w:pPr>
        <w:jc w:val="both"/>
        <w:rPr>
          <w:u w:val="single"/>
        </w:rPr>
      </w:pPr>
    </w:p>
    <w:p w14:paraId="7FDA5151" w14:textId="3E7FFF41" w:rsidR="00C509AD" w:rsidRDefault="00C509AD" w:rsidP="00C509AD">
      <w:pPr>
        <w:jc w:val="both"/>
        <w:rPr>
          <w:u w:val="single"/>
        </w:rPr>
      </w:pPr>
      <w:r w:rsidRPr="00182E4B">
        <w:rPr>
          <w:u w:val="single"/>
        </w:rPr>
        <w:t>Porovnání výsledků v předmětech matematika</w:t>
      </w:r>
      <w:r>
        <w:rPr>
          <w:u w:val="single"/>
        </w:rPr>
        <w:t>,</w:t>
      </w:r>
      <w:r w:rsidRPr="00182E4B">
        <w:rPr>
          <w:u w:val="single"/>
        </w:rPr>
        <w:t xml:space="preserve"> český jazyk</w:t>
      </w:r>
      <w:r>
        <w:rPr>
          <w:u w:val="single"/>
        </w:rPr>
        <w:t xml:space="preserve"> a anglický jazyk</w:t>
      </w:r>
      <w:r w:rsidRPr="00182E4B">
        <w:rPr>
          <w:u w:val="single"/>
        </w:rPr>
        <w:t xml:space="preserve"> ve 2. pololetí </w:t>
      </w:r>
      <w:r w:rsidR="00312F54">
        <w:rPr>
          <w:u w:val="single"/>
        </w:rPr>
        <w:t>9</w:t>
      </w:r>
      <w:r w:rsidRPr="00182E4B">
        <w:rPr>
          <w:u w:val="single"/>
        </w:rPr>
        <w:t>. ročníku ve školních letech 2021/2022, 2022/2023 a 2023/2024</w:t>
      </w:r>
    </w:p>
    <w:p w14:paraId="30B541A1" w14:textId="77777777" w:rsidR="00C509AD" w:rsidRDefault="00C509AD" w:rsidP="00F666E0">
      <w:pPr>
        <w:jc w:val="both"/>
        <w:rPr>
          <w:u w:val="single"/>
        </w:rPr>
      </w:pPr>
    </w:p>
    <w:p w14:paraId="1CF2C32C" w14:textId="77777777" w:rsidR="00312F54" w:rsidRDefault="00312F54" w:rsidP="00F666E0">
      <w:pPr>
        <w:jc w:val="both"/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12F54" w14:paraId="445B00A4" w14:textId="77777777" w:rsidTr="00312F54">
        <w:tc>
          <w:tcPr>
            <w:tcW w:w="2303" w:type="dxa"/>
            <w:shd w:val="clear" w:color="auto" w:fill="EAF1DD" w:themeFill="accent3" w:themeFillTint="33"/>
          </w:tcPr>
          <w:p w14:paraId="73FB311D" w14:textId="0CEC2161" w:rsidR="00312F54" w:rsidRDefault="00312F54" w:rsidP="00312F54">
            <w:pPr>
              <w:jc w:val="both"/>
              <w:rPr>
                <w:u w:val="single"/>
              </w:rPr>
            </w:pPr>
            <w:r>
              <w:t>Školní rok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06981422" w14:textId="59C94F71" w:rsidR="00312F54" w:rsidRDefault="00312F54" w:rsidP="00312F54">
            <w:pPr>
              <w:jc w:val="both"/>
              <w:rPr>
                <w:u w:val="single"/>
              </w:rPr>
            </w:pPr>
            <w:r>
              <w:t>Matematika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134913BA" w14:textId="1AF98DA7" w:rsidR="00312F54" w:rsidRDefault="00312F54" w:rsidP="00312F54">
            <w:pPr>
              <w:jc w:val="both"/>
              <w:rPr>
                <w:u w:val="single"/>
              </w:rPr>
            </w:pPr>
            <w:r>
              <w:t>Český jazyk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758682F6" w14:textId="6088351C" w:rsidR="00312F54" w:rsidRPr="00312F54" w:rsidRDefault="00312F54" w:rsidP="00312F54">
            <w:pPr>
              <w:jc w:val="both"/>
            </w:pPr>
            <w:r w:rsidRPr="00312F54">
              <w:t>Anglický jazyk</w:t>
            </w:r>
          </w:p>
        </w:tc>
      </w:tr>
      <w:tr w:rsidR="00312F54" w14:paraId="1EA0DD2B" w14:textId="77777777" w:rsidTr="00312F54">
        <w:tc>
          <w:tcPr>
            <w:tcW w:w="2303" w:type="dxa"/>
          </w:tcPr>
          <w:p w14:paraId="7234755B" w14:textId="0BB19DC5" w:rsidR="00312F54" w:rsidRDefault="00312F54" w:rsidP="00312F54">
            <w:pPr>
              <w:jc w:val="both"/>
              <w:rPr>
                <w:u w:val="single"/>
              </w:rPr>
            </w:pPr>
            <w:r>
              <w:t>2021/2022</w:t>
            </w:r>
          </w:p>
        </w:tc>
        <w:tc>
          <w:tcPr>
            <w:tcW w:w="2303" w:type="dxa"/>
          </w:tcPr>
          <w:p w14:paraId="618725D5" w14:textId="42C655E9" w:rsidR="00312F54" w:rsidRDefault="00312F54" w:rsidP="00312F5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2,9</w:t>
            </w:r>
          </w:p>
        </w:tc>
        <w:tc>
          <w:tcPr>
            <w:tcW w:w="2303" w:type="dxa"/>
          </w:tcPr>
          <w:p w14:paraId="18C34D4C" w14:textId="5D863B1F" w:rsidR="00312F54" w:rsidRDefault="00312F54" w:rsidP="00312F5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3,5</w:t>
            </w:r>
          </w:p>
        </w:tc>
        <w:tc>
          <w:tcPr>
            <w:tcW w:w="2303" w:type="dxa"/>
          </w:tcPr>
          <w:p w14:paraId="17792C30" w14:textId="09077675" w:rsidR="00312F54" w:rsidRPr="00312F54" w:rsidRDefault="00312F54" w:rsidP="00312F54">
            <w:pPr>
              <w:jc w:val="both"/>
            </w:pPr>
            <w:r>
              <w:t>3,6</w:t>
            </w:r>
          </w:p>
        </w:tc>
      </w:tr>
      <w:tr w:rsidR="00312F54" w14:paraId="0290B410" w14:textId="77777777" w:rsidTr="00312F54">
        <w:tc>
          <w:tcPr>
            <w:tcW w:w="2303" w:type="dxa"/>
          </w:tcPr>
          <w:p w14:paraId="1C518926" w14:textId="37FE4BA2" w:rsidR="00312F54" w:rsidRDefault="00312F54" w:rsidP="00312F54">
            <w:pPr>
              <w:jc w:val="both"/>
              <w:rPr>
                <w:u w:val="single"/>
              </w:rPr>
            </w:pPr>
            <w:r>
              <w:t>2022/2023</w:t>
            </w:r>
          </w:p>
        </w:tc>
        <w:tc>
          <w:tcPr>
            <w:tcW w:w="2303" w:type="dxa"/>
          </w:tcPr>
          <w:p w14:paraId="7F073810" w14:textId="25F17B77" w:rsidR="00312F54" w:rsidRPr="00312F54" w:rsidRDefault="00312F54" w:rsidP="00312F54">
            <w:pPr>
              <w:jc w:val="both"/>
            </w:pPr>
            <w:r w:rsidRPr="00312F54">
              <w:t>3,75</w:t>
            </w:r>
          </w:p>
        </w:tc>
        <w:tc>
          <w:tcPr>
            <w:tcW w:w="2303" w:type="dxa"/>
          </w:tcPr>
          <w:p w14:paraId="52FEC608" w14:textId="222D325E" w:rsidR="00312F54" w:rsidRPr="00312F54" w:rsidRDefault="00312F54" w:rsidP="00312F54">
            <w:pPr>
              <w:jc w:val="both"/>
            </w:pPr>
            <w:r w:rsidRPr="00312F54">
              <w:t>4,12</w:t>
            </w:r>
          </w:p>
        </w:tc>
        <w:tc>
          <w:tcPr>
            <w:tcW w:w="2303" w:type="dxa"/>
          </w:tcPr>
          <w:p w14:paraId="13000371" w14:textId="1893D55A" w:rsidR="00312F54" w:rsidRPr="00312F54" w:rsidRDefault="00312F54" w:rsidP="00312F54">
            <w:pPr>
              <w:jc w:val="both"/>
            </w:pPr>
            <w:r w:rsidRPr="00312F54">
              <w:t>2,4</w:t>
            </w:r>
          </w:p>
        </w:tc>
      </w:tr>
      <w:tr w:rsidR="00312F54" w14:paraId="71D6E20F" w14:textId="77777777" w:rsidTr="00312F54">
        <w:tc>
          <w:tcPr>
            <w:tcW w:w="2303" w:type="dxa"/>
          </w:tcPr>
          <w:p w14:paraId="04586B29" w14:textId="31A8611E" w:rsidR="00312F54" w:rsidRDefault="00312F54" w:rsidP="00312F54">
            <w:pPr>
              <w:jc w:val="both"/>
              <w:rPr>
                <w:u w:val="single"/>
              </w:rPr>
            </w:pPr>
            <w:r>
              <w:t>2023/2024</w:t>
            </w:r>
          </w:p>
        </w:tc>
        <w:tc>
          <w:tcPr>
            <w:tcW w:w="2303" w:type="dxa"/>
          </w:tcPr>
          <w:p w14:paraId="4F13B0DA" w14:textId="4E6F288D" w:rsidR="00312F54" w:rsidRDefault="00312F54" w:rsidP="00312F5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2,6</w:t>
            </w:r>
          </w:p>
        </w:tc>
        <w:tc>
          <w:tcPr>
            <w:tcW w:w="2303" w:type="dxa"/>
          </w:tcPr>
          <w:p w14:paraId="41748B6E" w14:textId="5B880B87" w:rsidR="00312F54" w:rsidRPr="00312F54" w:rsidRDefault="00312F54" w:rsidP="00312F54">
            <w:pPr>
              <w:jc w:val="both"/>
            </w:pPr>
            <w:r>
              <w:t>4,4</w:t>
            </w:r>
          </w:p>
        </w:tc>
        <w:tc>
          <w:tcPr>
            <w:tcW w:w="2303" w:type="dxa"/>
          </w:tcPr>
          <w:p w14:paraId="2F15C943" w14:textId="3CFCD021" w:rsidR="00312F54" w:rsidRPr="00312F54" w:rsidRDefault="00312F54" w:rsidP="00312F54">
            <w:pPr>
              <w:jc w:val="both"/>
            </w:pPr>
            <w:r w:rsidRPr="00312F54">
              <w:t>2,6</w:t>
            </w:r>
          </w:p>
        </w:tc>
      </w:tr>
    </w:tbl>
    <w:p w14:paraId="1254A370" w14:textId="47F66521" w:rsidR="002838E0" w:rsidRPr="00265850" w:rsidRDefault="00265850" w:rsidP="002838E0">
      <w:pPr>
        <w:jc w:val="both"/>
      </w:pPr>
      <w:r w:rsidRPr="00265850">
        <w:lastRenderedPageBreak/>
        <w:t>Z</w:t>
      </w:r>
      <w:r w:rsidR="003D6F62" w:rsidRPr="00265850">
        <w:t>e</w:t>
      </w:r>
      <w:r w:rsidR="002838E0" w:rsidRPr="00265850">
        <w:t xml:space="preserve"> zprůměrovaných výsledků </w:t>
      </w:r>
      <w:r w:rsidRPr="00265850">
        <w:t xml:space="preserve">v předmětu matematika </w:t>
      </w:r>
      <w:r w:rsidR="002838E0" w:rsidRPr="00265850">
        <w:t>je zřejmé, že došlo k </w:t>
      </w:r>
      <w:r w:rsidR="003D6F62" w:rsidRPr="00265850">
        <w:t>výraznému</w:t>
      </w:r>
      <w:r w:rsidR="002838E0" w:rsidRPr="00265850">
        <w:t xml:space="preserve"> z</w:t>
      </w:r>
      <w:r w:rsidRPr="00265850">
        <w:t>lepšení, v předmětech český jazyk a anglický jazyk k mírnému zhoršení.</w:t>
      </w:r>
    </w:p>
    <w:p w14:paraId="2058FBE3" w14:textId="77777777" w:rsidR="003D6F62" w:rsidRPr="00265850" w:rsidRDefault="003D6F62" w:rsidP="002838E0">
      <w:pPr>
        <w:jc w:val="both"/>
      </w:pPr>
    </w:p>
    <w:p w14:paraId="5920183E" w14:textId="34144719" w:rsidR="008345D6" w:rsidRPr="00265850" w:rsidRDefault="008345D6" w:rsidP="00F666E0">
      <w:pPr>
        <w:jc w:val="both"/>
      </w:pPr>
      <w:r w:rsidRPr="00265850">
        <w:t>V letošním roce byla škola zapojena do zjišťování výsledků žáků ČŠI – více kapitola 10. Výsledky inspekční činnosti provedené ČŠI.</w:t>
      </w:r>
    </w:p>
    <w:p w14:paraId="08F84C19" w14:textId="77777777" w:rsidR="008345D6" w:rsidRDefault="008345D6" w:rsidP="00F666E0">
      <w:pPr>
        <w:jc w:val="both"/>
      </w:pPr>
    </w:p>
    <w:p w14:paraId="42CF2799" w14:textId="77777777" w:rsidR="00832D3B" w:rsidRPr="00832D3B" w:rsidRDefault="00832D3B" w:rsidP="00F666E0">
      <w:pPr>
        <w:jc w:val="both"/>
      </w:pPr>
    </w:p>
    <w:p w14:paraId="40199AC7" w14:textId="27422DC6" w:rsidR="00AD006B" w:rsidRPr="00832D3B" w:rsidRDefault="00AD006B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79289743"/>
      <w:r w:rsidRPr="00832D3B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890934" w:rsidRPr="00832D3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32D3B">
        <w:rPr>
          <w:rFonts w:ascii="Times New Roman" w:hAnsi="Times New Roman" w:cs="Times New Roman"/>
          <w:color w:val="auto"/>
          <w:sz w:val="24"/>
          <w:szCs w:val="24"/>
        </w:rPr>
        <w:t xml:space="preserve"> Výsledky vzdělávání ve školním roce 202</w:t>
      </w:r>
      <w:r w:rsidR="00832D3B" w:rsidRPr="00832D3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32D3B">
        <w:rPr>
          <w:rFonts w:ascii="Times New Roman" w:hAnsi="Times New Roman" w:cs="Times New Roman"/>
          <w:color w:val="auto"/>
          <w:sz w:val="24"/>
          <w:szCs w:val="24"/>
        </w:rPr>
        <w:t>/202</w:t>
      </w:r>
      <w:r w:rsidR="00832D3B" w:rsidRPr="00832D3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832D3B">
        <w:rPr>
          <w:rFonts w:ascii="Times New Roman" w:hAnsi="Times New Roman" w:cs="Times New Roman"/>
          <w:color w:val="auto"/>
          <w:sz w:val="24"/>
          <w:szCs w:val="24"/>
        </w:rPr>
        <w:t xml:space="preserve"> v běžných třídách</w:t>
      </w:r>
      <w:bookmarkEnd w:id="22"/>
    </w:p>
    <w:p w14:paraId="3153A2C7" w14:textId="1D49CD80" w:rsidR="00AD006B" w:rsidRPr="00832D3B" w:rsidRDefault="00AD006B" w:rsidP="00F666E0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606"/>
        <w:gridCol w:w="576"/>
        <w:gridCol w:w="1375"/>
        <w:gridCol w:w="639"/>
        <w:gridCol w:w="791"/>
        <w:gridCol w:w="894"/>
        <w:gridCol w:w="470"/>
        <w:gridCol w:w="456"/>
        <w:gridCol w:w="456"/>
        <w:gridCol w:w="708"/>
        <w:gridCol w:w="711"/>
        <w:gridCol w:w="685"/>
      </w:tblGrid>
      <w:tr w:rsidR="00FD5C34" w14:paraId="5B5D61DC" w14:textId="77777777" w:rsidTr="00FD5C34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C8FAE6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Ročník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4E20FF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Pololetí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54AF80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Počet žáků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DDABAC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Vyznamenání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A0FCE16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Prospěli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61EB59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Neprospěli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8E8881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Nehodnoceni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17882B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NTU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CFA227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TD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C856A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ŘD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E705C7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2. st. z chování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D58E10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3. st. z chování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B7F5CB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Pochvaly</w:t>
            </w:r>
          </w:p>
        </w:tc>
      </w:tr>
      <w:tr w:rsidR="00FD5C34" w14:paraId="11B7B70C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0B2B" w14:textId="77777777" w:rsidR="00FD5C34" w:rsidRDefault="00FD5C34" w:rsidP="00B6641E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3926B8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8F403A" w14:textId="77777777" w:rsidR="00FD5C34" w:rsidRDefault="00FD5C34" w:rsidP="00B6641E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9FD3AD" w14:textId="77777777" w:rsidR="00FD5C34" w:rsidRDefault="00FD5C34" w:rsidP="00B6641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886F2F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1E480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BDE20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94E3D6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F5528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6C9B79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957042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00851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FFB460" w14:textId="77777777" w:rsidR="00FD5C34" w:rsidRDefault="00FD5C34" w:rsidP="00B6641E">
            <w:pPr>
              <w:spacing w:line="276" w:lineRule="auto"/>
              <w:jc w:val="center"/>
            </w:pPr>
            <w:r>
              <w:t>14</w:t>
            </w:r>
          </w:p>
        </w:tc>
      </w:tr>
      <w:tr w:rsidR="00FD5C34" w14:paraId="18D8B7E1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F79D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1AFA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B39A" w14:textId="77777777" w:rsidR="00FD5C34" w:rsidRDefault="00FD5C34" w:rsidP="00B6641E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910" w14:textId="77777777" w:rsidR="00FD5C34" w:rsidRPr="00BD7E34" w:rsidRDefault="00FD5C34" w:rsidP="00B6641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48B" w14:textId="77777777" w:rsidR="00FD5C34" w:rsidRPr="00BD7E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1825" w14:textId="77777777" w:rsidR="00FD5C34" w:rsidRPr="00BD7E34" w:rsidRDefault="00FD5C34" w:rsidP="00B6641E">
            <w:pPr>
              <w:spacing w:line="276" w:lineRule="auto"/>
              <w:jc w:val="center"/>
            </w:pPr>
            <w:r w:rsidRPr="00B531B9"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08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F4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7BB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86BA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B5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2DA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AAFE" w14:textId="77777777" w:rsidR="00FD5C34" w:rsidRDefault="00FD5C34" w:rsidP="00B6641E">
            <w:pPr>
              <w:spacing w:line="276" w:lineRule="auto"/>
              <w:jc w:val="center"/>
            </w:pPr>
            <w:r>
              <w:t>11</w:t>
            </w:r>
          </w:p>
        </w:tc>
      </w:tr>
      <w:tr w:rsidR="00FD5C34" w14:paraId="3B761291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F1E7" w14:textId="77777777" w:rsidR="00FD5C34" w:rsidRDefault="00FD5C34" w:rsidP="00B6641E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D7097A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937000" w14:textId="77777777" w:rsidR="00FD5C34" w:rsidRDefault="00FD5C34" w:rsidP="00B6641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3C9261" w14:textId="77777777" w:rsidR="00FD5C34" w:rsidRDefault="00FD5C34" w:rsidP="00B6641E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C88009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E4A93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3C9BEB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36404B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4D4063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ABCE3D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13BD7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579C9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1F7FCA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</w:tr>
      <w:tr w:rsidR="00FD5C34" w14:paraId="5959C2CB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28A1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8E2A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DC0" w14:textId="77777777" w:rsidR="00FD5C34" w:rsidRDefault="00FD5C34" w:rsidP="00B6641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F8E" w14:textId="77777777" w:rsidR="00FD5C34" w:rsidRDefault="00FD5C34" w:rsidP="00B6641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75A" w14:textId="77777777" w:rsidR="00FD5C34" w:rsidRDefault="00FD5C34" w:rsidP="00B6641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D73" w14:textId="77777777" w:rsidR="00FD5C34" w:rsidRPr="00BD7E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1E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B0F" w14:textId="77777777" w:rsidR="00FD5C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B85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236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CAF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174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B4A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</w:tr>
      <w:tr w:rsidR="00FD5C34" w14:paraId="6F34181E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C893" w14:textId="77777777" w:rsidR="00FD5C34" w:rsidRDefault="00FD5C34" w:rsidP="00B6641E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259FA6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6A5A86" w14:textId="77777777" w:rsidR="00FD5C34" w:rsidRDefault="00FD5C34" w:rsidP="00B6641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1FC1DC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5D0670" w14:textId="77777777" w:rsidR="00FD5C34" w:rsidRDefault="00FD5C34" w:rsidP="00B6641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CCD7A6" w14:textId="77777777" w:rsidR="00FD5C34" w:rsidRPr="00BD7E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79B06D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723D7B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AD898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80C9F8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D0FA18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17641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681D2E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</w:tr>
      <w:tr w:rsidR="00FD5C34" w14:paraId="355D6047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2FC3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15CC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F14D" w14:textId="77777777" w:rsidR="00FD5C34" w:rsidRDefault="00FD5C34" w:rsidP="00B6641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E7AC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D04" w14:textId="77777777" w:rsidR="00FD5C34" w:rsidRDefault="00FD5C34" w:rsidP="00B6641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987" w14:textId="77777777" w:rsidR="00FD5C34" w:rsidRPr="00BD7E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6E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57E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2FC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9B7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B5D9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424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DF7B" w14:textId="77777777" w:rsidR="00FD5C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</w:tr>
      <w:tr w:rsidR="00FD5C34" w14:paraId="06BECF91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6187" w14:textId="77777777" w:rsidR="00FD5C34" w:rsidRDefault="00FD5C34" w:rsidP="00B6641E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015ACC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052D62" w14:textId="77777777" w:rsidR="00FD5C34" w:rsidRDefault="00FD5C34" w:rsidP="00B6641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AAEA4F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EBAD24" w14:textId="77777777" w:rsidR="00FD5C34" w:rsidRDefault="00FD5C34" w:rsidP="00B664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5E331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DBD53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90B971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26D8B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5525A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920F2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5AEC7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2F0AD0" w14:textId="77777777" w:rsidR="00FD5C34" w:rsidRDefault="00FD5C34" w:rsidP="00B6641E">
            <w:pPr>
              <w:spacing w:line="276" w:lineRule="auto"/>
              <w:jc w:val="center"/>
            </w:pPr>
            <w:r>
              <w:t>6</w:t>
            </w:r>
          </w:p>
        </w:tc>
      </w:tr>
      <w:tr w:rsidR="00FD5C34" w14:paraId="6C4A2EB5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A6D8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9D03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4F30" w14:textId="77777777" w:rsidR="00FD5C34" w:rsidRDefault="00FD5C34" w:rsidP="00B6641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A8C7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095" w14:textId="77777777" w:rsidR="00FD5C34" w:rsidRDefault="00FD5C34" w:rsidP="00B6641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70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0C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C4C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E9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E0DA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C4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D36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4427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</w:tr>
      <w:tr w:rsidR="00FD5C34" w14:paraId="7B4FDE89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CBD7" w14:textId="77777777" w:rsidR="00FD5C34" w:rsidRDefault="00FD5C34" w:rsidP="00B6641E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0EDB23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F99413" w14:textId="77777777" w:rsidR="00FD5C34" w:rsidRDefault="00FD5C34" w:rsidP="00B6641E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B265E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FB65CB" w14:textId="77777777" w:rsidR="00FD5C34" w:rsidRDefault="00FD5C34" w:rsidP="00B6641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7CFCA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F57FB1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3067D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0D7CD3" w14:textId="77777777" w:rsidR="00FD5C34" w:rsidRDefault="00FD5C34" w:rsidP="00B6641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7A87F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BDE18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80A0C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A4AB6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1F96A3A8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2B59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DFA7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034" w14:textId="77777777" w:rsidR="00FD5C34" w:rsidRDefault="00FD5C34" w:rsidP="00B6641E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B25D" w14:textId="77777777" w:rsidR="00FD5C34" w:rsidRPr="00BD7E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411" w14:textId="77777777" w:rsidR="00FD5C34" w:rsidRPr="00BD7E34" w:rsidRDefault="00FD5C34" w:rsidP="00B6641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3ACD" w14:textId="77777777" w:rsidR="00FD5C34" w:rsidRPr="00BD7E34" w:rsidRDefault="00FD5C34" w:rsidP="00B6641E">
            <w:pPr>
              <w:spacing w:line="276" w:lineRule="auto"/>
              <w:jc w:val="center"/>
            </w:pPr>
            <w:r w:rsidRPr="00B531B9"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02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258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B1A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A9E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5C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853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A82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</w:tr>
      <w:tr w:rsidR="00FD5C34" w14:paraId="4E7D73EB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231E" w14:textId="77777777" w:rsidR="00FD5C34" w:rsidRDefault="00FD5C34" w:rsidP="00B6641E">
            <w:pPr>
              <w:spacing w:line="276" w:lineRule="auto"/>
              <w:jc w:val="both"/>
            </w:pPr>
            <w:r>
              <w:t>6.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7D33DB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3B1913" w14:textId="77777777" w:rsidR="00FD5C34" w:rsidRDefault="00FD5C34" w:rsidP="00B6641E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3DB070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A69DEB" w14:textId="77777777" w:rsidR="00FD5C34" w:rsidRDefault="00FD5C34" w:rsidP="00B6641E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05030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53233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7C2F22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28FFF3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EFC38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2CD90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8DAF5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8D5EDF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</w:tr>
      <w:tr w:rsidR="00FD5C34" w14:paraId="5C096C20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CF38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70CF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A65" w14:textId="77777777" w:rsidR="00FD5C34" w:rsidRDefault="00FD5C34" w:rsidP="00B6641E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0C54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881" w14:textId="77777777" w:rsidR="00FD5C34" w:rsidRDefault="00FD5C34" w:rsidP="00B6641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A3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2F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8511" w14:textId="77777777" w:rsidR="00FD5C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96A6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1DFE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23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971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E58F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</w:tr>
      <w:tr w:rsidR="00FD5C34" w14:paraId="2C4494BE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E4E8" w14:textId="77777777" w:rsidR="00FD5C34" w:rsidRDefault="00FD5C34" w:rsidP="00B6641E">
            <w:pPr>
              <w:spacing w:line="276" w:lineRule="auto"/>
              <w:jc w:val="both"/>
            </w:pPr>
            <w:r>
              <w:t>7.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AB9DF4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D77547" w14:textId="77777777" w:rsidR="00FD5C34" w:rsidRPr="007648C2" w:rsidRDefault="00FD5C34" w:rsidP="00B6641E">
            <w:pPr>
              <w:spacing w:line="276" w:lineRule="auto"/>
              <w:jc w:val="center"/>
            </w:pPr>
            <w:r w:rsidRPr="007648C2">
              <w:t>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BB0441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9EF4D4" w14:textId="77777777" w:rsidR="00FD5C34" w:rsidRDefault="00FD5C34" w:rsidP="00B6641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2319DE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A443F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D077A2" w14:textId="77777777" w:rsidR="00FD5C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8A42F7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37D1A6" w14:textId="77777777" w:rsidR="00FD5C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2B7E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06EB2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77C16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1C87ED54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198F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694D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D75" w14:textId="77777777" w:rsidR="00FD5C34" w:rsidRPr="007648C2" w:rsidRDefault="00FD5C34" w:rsidP="00B6641E">
            <w:pPr>
              <w:spacing w:line="276" w:lineRule="auto"/>
              <w:jc w:val="center"/>
            </w:pPr>
            <w:r w:rsidRPr="007648C2">
              <w:t>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D4C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D47" w14:textId="77777777" w:rsidR="00FD5C34" w:rsidRDefault="00FD5C34" w:rsidP="00B6641E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E20" w14:textId="77777777" w:rsidR="00FD5C34" w:rsidRDefault="00FD5C34" w:rsidP="00B6641E">
            <w:pPr>
              <w:spacing w:line="276" w:lineRule="auto"/>
              <w:jc w:val="center"/>
            </w:pPr>
            <w:r w:rsidRPr="00B531B9"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50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3559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7A50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26E2" w14:textId="77777777" w:rsidR="00FD5C34" w:rsidRDefault="00FD5C34" w:rsidP="00B664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B15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0A33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AA3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</w:tr>
      <w:tr w:rsidR="00FD5C34" w14:paraId="5CCFBD2D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863" w14:textId="77777777" w:rsidR="00FD5C34" w:rsidRDefault="00FD5C34" w:rsidP="00B6641E">
            <w:pPr>
              <w:spacing w:line="276" w:lineRule="auto"/>
              <w:jc w:val="both"/>
            </w:pPr>
            <w:r>
              <w:t>8.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B972A2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6F946F" w14:textId="77777777" w:rsidR="00FD5C34" w:rsidRPr="007648C2" w:rsidRDefault="00FD5C34" w:rsidP="00B6641E">
            <w:pPr>
              <w:spacing w:line="276" w:lineRule="auto"/>
              <w:jc w:val="center"/>
            </w:pPr>
            <w:r w:rsidRPr="007648C2">
              <w:t>22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9E292A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9DE4A2" w14:textId="77777777" w:rsidR="00FD5C34" w:rsidRDefault="00FD5C34" w:rsidP="00B6641E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58F36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7F1E2C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B550B5" w14:textId="77777777" w:rsidR="00FD5C34" w:rsidRDefault="00FD5C34" w:rsidP="00B6641E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E5F79C" w14:textId="77777777" w:rsidR="00FD5C34" w:rsidRDefault="00FD5C34" w:rsidP="00B664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58FCEE" w14:textId="77777777" w:rsidR="00FD5C34" w:rsidRDefault="00FD5C34" w:rsidP="00B6641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EC0776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E6FAE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34633D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</w:tr>
      <w:tr w:rsidR="00FD5C34" w14:paraId="166B2864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5305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C155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9D89" w14:textId="77777777" w:rsidR="00FD5C34" w:rsidRPr="007648C2" w:rsidRDefault="00FD5C34" w:rsidP="00B6641E">
            <w:pPr>
              <w:spacing w:line="276" w:lineRule="auto"/>
              <w:jc w:val="center"/>
            </w:pPr>
            <w:r w:rsidRPr="007648C2">
              <w:t>21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1CB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0DB" w14:textId="77777777" w:rsidR="00FD5C34" w:rsidRDefault="00FD5C34" w:rsidP="00B6641E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1EA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E7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BA73" w14:textId="77777777" w:rsidR="00FD5C34" w:rsidRDefault="00FD5C34" w:rsidP="00B6641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963B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813" w14:textId="77777777" w:rsidR="00FD5C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D77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26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EDE" w14:textId="77777777" w:rsidR="00FD5C34" w:rsidRDefault="00FD5C34" w:rsidP="00B6641E">
            <w:pPr>
              <w:spacing w:line="276" w:lineRule="auto"/>
              <w:jc w:val="center"/>
            </w:pPr>
            <w:r>
              <w:t>6</w:t>
            </w:r>
          </w:p>
        </w:tc>
      </w:tr>
      <w:tr w:rsidR="00FD5C34" w14:paraId="2DA351A4" w14:textId="77777777" w:rsidTr="00FD5C34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5195" w14:textId="77777777" w:rsidR="00FD5C34" w:rsidRDefault="00FD5C34" w:rsidP="00B6641E">
            <w:pPr>
              <w:spacing w:line="276" w:lineRule="auto"/>
              <w:jc w:val="both"/>
            </w:pPr>
            <w:r>
              <w:t>9.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BB7F06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04BE02" w14:textId="77777777" w:rsidR="00FD5C34" w:rsidRPr="007648C2" w:rsidRDefault="00FD5C34" w:rsidP="00B6641E">
            <w:pPr>
              <w:spacing w:line="276" w:lineRule="auto"/>
              <w:jc w:val="center"/>
            </w:pPr>
            <w:r w:rsidRPr="007648C2"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FA086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2026D0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7DCE8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69108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AAB0DA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4F776E" w14:textId="77777777" w:rsidR="00FD5C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A5A7C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23529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24531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94198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5FB6F3BC" w14:textId="77777777" w:rsidTr="00FD5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CA01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88DD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73E7" w14:textId="77777777" w:rsidR="00FD5C34" w:rsidRPr="007648C2" w:rsidRDefault="00FD5C34" w:rsidP="00B6641E">
            <w:pPr>
              <w:spacing w:line="276" w:lineRule="auto"/>
              <w:jc w:val="center"/>
            </w:pPr>
            <w:r w:rsidRPr="007648C2"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5B2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922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1C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23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71EE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9426" w14:textId="77777777" w:rsidR="00FD5C34" w:rsidRDefault="00FD5C34" w:rsidP="00B664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43B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332D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21D0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E19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4F1E22CA" w14:textId="77777777" w:rsidTr="00FD5C34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8B14EA3" w14:textId="77777777" w:rsidR="00FD5C34" w:rsidRDefault="00FD5C34" w:rsidP="00B6641E">
            <w:pPr>
              <w:spacing w:line="276" w:lineRule="auto"/>
              <w:jc w:val="both"/>
            </w:pPr>
            <w:r>
              <w:t>celkem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2286CE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9A3A2A" w14:textId="77777777" w:rsidR="00FD5C34" w:rsidRDefault="00FD5C34" w:rsidP="00B6641E">
            <w:pPr>
              <w:spacing w:line="276" w:lineRule="auto"/>
              <w:jc w:val="center"/>
            </w:pPr>
            <w:r>
              <w:t>125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B65956" w14:textId="77777777" w:rsidR="00FD5C34" w:rsidRDefault="00FD5C34" w:rsidP="00B6641E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8E30A8" w14:textId="77777777" w:rsidR="00FD5C34" w:rsidRDefault="00FD5C34" w:rsidP="00B6641E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ED4C9D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A0E3A0" w14:textId="77777777" w:rsidR="00FD5C34" w:rsidRDefault="00FD5C34" w:rsidP="00B664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493AA1" w14:textId="77777777" w:rsidR="00FD5C34" w:rsidRDefault="00FD5C34" w:rsidP="00B6641E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5B1398" w14:textId="77777777" w:rsidR="00FD5C34" w:rsidRDefault="00FD5C34" w:rsidP="00B6641E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0B97A4" w14:textId="77777777" w:rsidR="00FD5C34" w:rsidRDefault="00FD5C34" w:rsidP="00B6641E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C55E4B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BF5CD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5A0FD5" w14:textId="77777777" w:rsidR="00FD5C34" w:rsidRDefault="00FD5C34" w:rsidP="00B6641E">
            <w:pPr>
              <w:spacing w:line="276" w:lineRule="auto"/>
              <w:jc w:val="center"/>
            </w:pPr>
            <w:r>
              <w:t>34</w:t>
            </w:r>
          </w:p>
        </w:tc>
      </w:tr>
      <w:tr w:rsidR="00FD5C34" w14:paraId="0510468E" w14:textId="77777777" w:rsidTr="00FD5C34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7301" w14:textId="77777777" w:rsidR="00FD5C34" w:rsidRDefault="00FD5C34" w:rsidP="00B6641E">
            <w:pPr>
              <w:spacing w:line="276" w:lineRule="auto"/>
              <w:jc w:val="both"/>
            </w:pPr>
            <w:r>
              <w:t>celkem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BC1E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7AB4" w14:textId="77777777" w:rsidR="00FD5C34" w:rsidRDefault="00FD5C34" w:rsidP="00B6641E">
            <w:pPr>
              <w:spacing w:line="276" w:lineRule="auto"/>
              <w:jc w:val="center"/>
            </w:pPr>
            <w:r>
              <w:t>127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20E2" w14:textId="77777777" w:rsidR="00FD5C34" w:rsidRDefault="00FD5C34" w:rsidP="00B6641E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19B" w14:textId="77777777" w:rsidR="00FD5C34" w:rsidRDefault="00FD5C34" w:rsidP="00B6641E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598A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1F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577" w14:textId="77777777" w:rsidR="00FD5C34" w:rsidRDefault="00FD5C34" w:rsidP="00B664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80D" w14:textId="77777777" w:rsidR="00FD5C34" w:rsidRDefault="00FD5C34" w:rsidP="00B6641E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120D" w14:textId="77777777" w:rsidR="00FD5C34" w:rsidRDefault="00FD5C34" w:rsidP="00B6641E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2B4" w14:textId="77777777" w:rsidR="00FD5C34" w:rsidRDefault="00FD5C34" w:rsidP="00B6641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E642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36FD" w14:textId="77777777" w:rsidR="00FD5C34" w:rsidRDefault="00FD5C34" w:rsidP="00B6641E">
            <w:pPr>
              <w:spacing w:line="276" w:lineRule="auto"/>
              <w:jc w:val="center"/>
            </w:pPr>
            <w:r>
              <w:t>33</w:t>
            </w:r>
          </w:p>
        </w:tc>
      </w:tr>
    </w:tbl>
    <w:p w14:paraId="7966462F" w14:textId="77777777" w:rsidR="00FD5C34" w:rsidRDefault="00FD5C34" w:rsidP="00832D3B">
      <w:pPr>
        <w:jc w:val="both"/>
        <w:rPr>
          <w:color w:val="FF0000"/>
        </w:rPr>
      </w:pPr>
    </w:p>
    <w:p w14:paraId="750E2C5E" w14:textId="77777777" w:rsidR="00FD5C34" w:rsidRDefault="00FD5C34" w:rsidP="00832D3B">
      <w:pPr>
        <w:jc w:val="both"/>
        <w:rPr>
          <w:color w:val="FF0000"/>
        </w:rPr>
      </w:pPr>
    </w:p>
    <w:p w14:paraId="7C1C40C7" w14:textId="554BD804" w:rsidR="00832D3B" w:rsidRDefault="00832D3B" w:rsidP="00832D3B">
      <w:pPr>
        <w:jc w:val="both"/>
      </w:pPr>
      <w:r w:rsidRPr="005B1D5C">
        <w:t>V u</w:t>
      </w:r>
      <w:r>
        <w:t xml:space="preserve">vedené tabulce nejsou započteni 4 </w:t>
      </w:r>
      <w:r w:rsidRPr="005B1D5C">
        <w:t>žáci evidovaní se z</w:t>
      </w:r>
      <w:r>
        <w:t>působem vzdělávání podle § 38.</w:t>
      </w:r>
    </w:p>
    <w:p w14:paraId="62EE1C62" w14:textId="77777777" w:rsidR="00832D3B" w:rsidRDefault="00832D3B" w:rsidP="00832D3B">
      <w:pPr>
        <w:jc w:val="both"/>
      </w:pPr>
    </w:p>
    <w:p w14:paraId="48E35A1C" w14:textId="77777777" w:rsidR="00832D3B" w:rsidRPr="00832D3B" w:rsidRDefault="00832D3B" w:rsidP="0091541D">
      <w:pPr>
        <w:jc w:val="both"/>
      </w:pPr>
    </w:p>
    <w:p w14:paraId="5B96F6D0" w14:textId="3D7ED6B9" w:rsidR="00D450A7" w:rsidRPr="00832D3B" w:rsidRDefault="00D450A7" w:rsidP="00D450A7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15347617"/>
      <w:bookmarkStart w:id="24" w:name="_Toc179289744"/>
      <w:r w:rsidRPr="00832D3B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890934" w:rsidRPr="00832D3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832D3B">
        <w:rPr>
          <w:rFonts w:ascii="Times New Roman" w:hAnsi="Times New Roman" w:cs="Times New Roman"/>
          <w:color w:val="auto"/>
          <w:sz w:val="24"/>
          <w:szCs w:val="24"/>
        </w:rPr>
        <w:t xml:space="preserve"> Výsledky vzdělávání žáků ve školním roce 202</w:t>
      </w:r>
      <w:r w:rsidR="00832D3B" w:rsidRPr="00832D3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32D3B">
        <w:rPr>
          <w:rFonts w:ascii="Times New Roman" w:hAnsi="Times New Roman" w:cs="Times New Roman"/>
          <w:color w:val="auto"/>
          <w:sz w:val="24"/>
          <w:szCs w:val="24"/>
        </w:rPr>
        <w:t>/202</w:t>
      </w:r>
      <w:r w:rsidR="00832D3B" w:rsidRPr="00832D3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832D3B">
        <w:rPr>
          <w:rFonts w:ascii="Times New Roman" w:hAnsi="Times New Roman" w:cs="Times New Roman"/>
          <w:color w:val="auto"/>
          <w:sz w:val="24"/>
          <w:szCs w:val="24"/>
        </w:rPr>
        <w:t xml:space="preserve"> ve třídě</w:t>
      </w:r>
      <w:r w:rsidR="00832D3B">
        <w:rPr>
          <w:rFonts w:ascii="Times New Roman" w:hAnsi="Times New Roman" w:cs="Times New Roman"/>
          <w:color w:val="auto"/>
          <w:sz w:val="24"/>
          <w:szCs w:val="24"/>
        </w:rPr>
        <w:t xml:space="preserve"> zřízené</w:t>
      </w:r>
      <w:r w:rsidRPr="00832D3B">
        <w:rPr>
          <w:rFonts w:ascii="Times New Roman" w:hAnsi="Times New Roman" w:cs="Times New Roman"/>
          <w:color w:val="auto"/>
          <w:sz w:val="24"/>
          <w:szCs w:val="24"/>
        </w:rPr>
        <w:t xml:space="preserve"> podle §16 odst.9</w:t>
      </w:r>
      <w:bookmarkEnd w:id="23"/>
      <w:bookmarkEnd w:id="24"/>
    </w:p>
    <w:p w14:paraId="49876E31" w14:textId="77777777" w:rsidR="00D450A7" w:rsidRPr="008824D0" w:rsidRDefault="00D450A7" w:rsidP="00D450A7">
      <w:pPr>
        <w:jc w:val="both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24"/>
        <w:gridCol w:w="542"/>
        <w:gridCol w:w="1044"/>
        <w:gridCol w:w="652"/>
        <w:gridCol w:w="789"/>
        <w:gridCol w:w="905"/>
        <w:gridCol w:w="515"/>
        <w:gridCol w:w="392"/>
        <w:gridCol w:w="399"/>
        <w:gridCol w:w="721"/>
        <w:gridCol w:w="721"/>
        <w:gridCol w:w="951"/>
      </w:tblGrid>
      <w:tr w:rsidR="00FD5C34" w14:paraId="1DF5B759" w14:textId="77777777" w:rsidTr="00B6641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E63F7F6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Ročník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2C5E0D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Pololetí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D20EFB7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Počet žáků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9914E6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Vyznamenání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2C39818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Prospěli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4AE90B6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Neprospěli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7F24E3E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Nehodnoceni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5B055DF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NTU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DB3271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TD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2AD837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ŘD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B5948A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2. st. z chování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1054D0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3. st. z chování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C9291F1" w14:textId="77777777" w:rsidR="00FD5C34" w:rsidRDefault="00FD5C34" w:rsidP="00B6641E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Pochvaly</w:t>
            </w:r>
          </w:p>
        </w:tc>
      </w:tr>
      <w:tr w:rsidR="00FD5C34" w14:paraId="0D7C4658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A147" w14:textId="77777777" w:rsidR="00FD5C34" w:rsidRDefault="00FD5C34" w:rsidP="00B6641E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4319BA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3ED50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67E587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81388B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06FDD7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E9119E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9B280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E5C6DF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AF35E4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753A9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566AE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511AC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42F74525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447B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0A75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1A6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F9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89D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2D0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78E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DAD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F27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1F6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EB3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479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7FA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367FB919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29C" w14:textId="77777777" w:rsidR="00FD5C34" w:rsidRDefault="00FD5C34" w:rsidP="00B6641E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4DA02A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064EC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08711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4E69E6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E57873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EEC4DB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6E001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05EBA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2F926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10871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1C033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B4C1E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16D26898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C96D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02B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A5B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D50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FD3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566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663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CFE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AF4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D82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B02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B8E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6AB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0288305A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4EFC" w14:textId="77777777" w:rsidR="00FD5C34" w:rsidRDefault="00FD5C34" w:rsidP="00B6641E">
            <w:pPr>
              <w:spacing w:line="276" w:lineRule="auto"/>
              <w:jc w:val="both"/>
            </w:pPr>
            <w:r>
              <w:lastRenderedPageBreak/>
              <w:t>3.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6F9E321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8B2AB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F1FA5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1D588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ADA488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31D24D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1ADC4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81E5B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56676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0CAF1E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AE159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7EF4F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42842C38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9BE7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B108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4EA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593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CF0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65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EA0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0A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E52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423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76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B8B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74C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1E2A40A3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3B14" w14:textId="77777777" w:rsidR="00FD5C34" w:rsidRDefault="00FD5C34" w:rsidP="00B6641E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646D32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6BDE578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18D8F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47D07F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016796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93BE8B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5A8F5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39C98F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F63B5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4EF13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8798F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038C4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3B6089AF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7ED0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C3FC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6CE4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589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A8B1" w14:textId="77777777" w:rsidR="00FD5C34" w:rsidRDefault="00FD5C34" w:rsidP="00B664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451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BB4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504F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C56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176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7E1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2B7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B45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332F1B62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BFC4" w14:textId="77777777" w:rsidR="00FD5C34" w:rsidRDefault="00FD5C34" w:rsidP="00B6641E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5F76BA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5AA41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553E6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48A70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43D743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49F46C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6C1FD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0EF84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57FFA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F7A2A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28AE2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AEBA5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52E49127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439D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9CAD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6CF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256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195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353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5C5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820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08E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B02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964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667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F1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775314BE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76EA" w14:textId="77777777" w:rsidR="00FD5C34" w:rsidRDefault="00FD5C34" w:rsidP="00B6641E">
            <w:pPr>
              <w:spacing w:line="276" w:lineRule="auto"/>
              <w:jc w:val="both"/>
            </w:pPr>
            <w:r>
              <w:t>6.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5BAF26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5B0ADC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BC93C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7D3A4B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532074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B4E9CF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E9808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F4CD7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7AB22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D1097C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9B3D1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83F4C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4052D554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A6AC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F2D3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3010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47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775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9F7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A41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17D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B61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8D2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7BA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FD9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1E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7B6E8427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D301" w14:textId="77777777" w:rsidR="00FD5C34" w:rsidRDefault="00FD5C34" w:rsidP="00B6641E">
            <w:pPr>
              <w:spacing w:line="276" w:lineRule="auto"/>
              <w:jc w:val="both"/>
            </w:pPr>
            <w:r>
              <w:t>7.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819EE2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0B935EC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564ED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1B591B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3665A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E6B9D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73745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424F2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E2304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63E43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37336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BACD9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678C950E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CBFF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CAFB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4C1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B43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CD0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4D2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2A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1C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BAE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A47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E1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986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EF1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0D7BC715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2769" w14:textId="77777777" w:rsidR="00FD5C34" w:rsidRDefault="00FD5C34" w:rsidP="00B6641E">
            <w:pPr>
              <w:spacing w:line="276" w:lineRule="auto"/>
              <w:jc w:val="both"/>
            </w:pPr>
            <w:r>
              <w:t>8.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D79B24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67B688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D23C0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5589FE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9BD0F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AD02C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4F6A3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AAEAE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02130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A0EA7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4F482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90864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1B4F84C9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514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FCD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5A6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1AC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958A" w14:textId="77777777" w:rsidR="00FD5C34" w:rsidRDefault="00FD5C34" w:rsidP="00B664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BC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0E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0C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C8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33D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E06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C1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844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3CB092F6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DE52" w14:textId="77777777" w:rsidR="00FD5C34" w:rsidRDefault="00FD5C34" w:rsidP="00B6641E">
            <w:pPr>
              <w:spacing w:line="276" w:lineRule="auto"/>
              <w:jc w:val="both"/>
            </w:pPr>
            <w:r>
              <w:t>9.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4EDEAE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C1B2D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F5F4A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B6DC9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3982B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589BF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644BB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BA78E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BD680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4C7EE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AC494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83932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69CCED38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BAE9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6ACA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A1A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189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2F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B0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95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E1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7F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2F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6F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70A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08E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2C97E627" w14:textId="77777777" w:rsidTr="00B6641E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572FA" w14:textId="77777777" w:rsidR="00FD5C34" w:rsidRDefault="00FD5C34" w:rsidP="00B6641E">
            <w:pPr>
              <w:spacing w:line="276" w:lineRule="auto"/>
              <w:jc w:val="both"/>
            </w:pPr>
            <w:r>
              <w:t>10.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08E7C4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B0294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2CC29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32ECD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B5760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7D0C8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55B2A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B3082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4BCFE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748D3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595F5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AADAC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6ABB205C" w14:textId="77777777" w:rsidTr="00B66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222F" w14:textId="77777777" w:rsidR="00FD5C34" w:rsidRDefault="00FD5C34" w:rsidP="00B6641E">
            <w:pPr>
              <w:suppressAutoHyphens w:val="0"/>
              <w:spacing w:line="256" w:lineRule="auto"/>
              <w:jc w:val="both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D51DE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AA7F5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A5B03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2695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0142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13AE9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DDF5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D557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4F54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443F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F93A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F2C80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594CE7D0" w14:textId="77777777" w:rsidTr="00B6641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7D55EFC" w14:textId="77777777" w:rsidR="00FD5C34" w:rsidRDefault="00FD5C34" w:rsidP="00B6641E">
            <w:pPr>
              <w:spacing w:line="276" w:lineRule="auto"/>
              <w:jc w:val="both"/>
            </w:pPr>
            <w:r>
              <w:t>celkem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A9C329" w14:textId="77777777" w:rsidR="00FD5C34" w:rsidRDefault="00FD5C34" w:rsidP="00B6641E">
            <w:pPr>
              <w:spacing w:line="276" w:lineRule="auto"/>
              <w:jc w:val="both"/>
            </w:pPr>
            <w:r>
              <w:t>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B0DF06" w14:textId="77777777" w:rsidR="00FD5C34" w:rsidRDefault="00FD5C34" w:rsidP="00B664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68CEEF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D77413" w14:textId="77777777" w:rsidR="00FD5C34" w:rsidRDefault="00FD5C34" w:rsidP="00B664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CE12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A696B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F0ECDB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BB697F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CB021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1C9EE7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08B646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45514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  <w:tr w:rsidR="00FD5C34" w14:paraId="56DEE688" w14:textId="77777777" w:rsidTr="00B6641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0587" w14:textId="77777777" w:rsidR="00FD5C34" w:rsidRDefault="00FD5C34" w:rsidP="00B6641E">
            <w:pPr>
              <w:spacing w:line="276" w:lineRule="auto"/>
              <w:jc w:val="both"/>
            </w:pPr>
            <w:r>
              <w:t>celkem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0C9F" w14:textId="77777777" w:rsidR="00FD5C34" w:rsidRDefault="00FD5C34" w:rsidP="00B6641E">
            <w:pPr>
              <w:spacing w:line="276" w:lineRule="auto"/>
              <w:jc w:val="both"/>
            </w:pPr>
            <w:r>
              <w:t>II.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FDE9" w14:textId="77777777" w:rsidR="00FD5C34" w:rsidRDefault="00FD5C34" w:rsidP="00B664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BEC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41D9" w14:textId="77777777" w:rsidR="00FD5C34" w:rsidRDefault="00FD5C34" w:rsidP="00B664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BFA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DDE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422C" w14:textId="77777777" w:rsidR="00FD5C34" w:rsidRDefault="00FD5C34" w:rsidP="00B664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787C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1978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11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20FD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6852" w14:textId="77777777" w:rsidR="00FD5C34" w:rsidRDefault="00FD5C34" w:rsidP="00B6641E">
            <w:pPr>
              <w:spacing w:line="276" w:lineRule="auto"/>
              <w:jc w:val="center"/>
            </w:pPr>
            <w:r>
              <w:t>-</w:t>
            </w:r>
          </w:p>
        </w:tc>
      </w:tr>
    </w:tbl>
    <w:p w14:paraId="0366793E" w14:textId="77777777" w:rsidR="00832D3B" w:rsidRDefault="00832D3B" w:rsidP="00832D3B"/>
    <w:p w14:paraId="59BCC15F" w14:textId="77777777" w:rsidR="00832D3B" w:rsidRPr="00832D3B" w:rsidRDefault="00832D3B" w:rsidP="00F666E0">
      <w:pPr>
        <w:jc w:val="both"/>
      </w:pPr>
    </w:p>
    <w:p w14:paraId="10BF7180" w14:textId="77777777" w:rsidR="00832D3B" w:rsidRPr="00832D3B" w:rsidRDefault="00832D3B" w:rsidP="00F666E0">
      <w:pPr>
        <w:jc w:val="both"/>
      </w:pPr>
    </w:p>
    <w:p w14:paraId="0DFE3D5D" w14:textId="23CC1E64" w:rsidR="00021F73" w:rsidRPr="00832D3B" w:rsidRDefault="00021F73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79289745"/>
      <w:r w:rsidRPr="00832D3B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C1172C" w:rsidRPr="00832D3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32D3B">
        <w:rPr>
          <w:rFonts w:ascii="Times New Roman" w:hAnsi="Times New Roman" w:cs="Times New Roman"/>
          <w:color w:val="auto"/>
          <w:sz w:val="24"/>
          <w:szCs w:val="24"/>
        </w:rPr>
        <w:t xml:space="preserve"> Přehled o žácích s přiznanými podpůrnými opatřeními</w:t>
      </w:r>
      <w:bookmarkEnd w:id="25"/>
    </w:p>
    <w:p w14:paraId="6D84C66A" w14:textId="77777777" w:rsidR="00021F73" w:rsidRPr="00832D3B" w:rsidRDefault="00021F73" w:rsidP="00F666E0">
      <w:pPr>
        <w:jc w:val="both"/>
      </w:pPr>
    </w:p>
    <w:p w14:paraId="19BCC21A" w14:textId="0FE6F36E" w:rsidR="003E2880" w:rsidRPr="00675325" w:rsidRDefault="003E2880" w:rsidP="00F666E0">
      <w:pPr>
        <w:ind w:firstLine="708"/>
        <w:jc w:val="both"/>
      </w:pPr>
      <w:r w:rsidRPr="00675325">
        <w:t>V podmínkách současné legislat</w:t>
      </w:r>
      <w:r w:rsidR="00472A5D" w:rsidRPr="00675325">
        <w:t xml:space="preserve">ivy můžeme uplatňovat dva typy </w:t>
      </w:r>
      <w:r w:rsidRPr="00675325">
        <w:t>integrace, integraci individuální a integraci skupinovou. Při vzd</w:t>
      </w:r>
      <w:r w:rsidR="009805C8" w:rsidRPr="00675325">
        <w:t>ělávání našich žáků využíváme</w:t>
      </w:r>
      <w:r w:rsidRPr="00675325">
        <w:t xml:space="preserve"> oba typy. </w:t>
      </w:r>
      <w:r w:rsidR="003436C9" w:rsidRPr="00675325">
        <w:t>Na konci</w:t>
      </w:r>
      <w:r w:rsidR="00A671A2" w:rsidRPr="00675325">
        <w:t xml:space="preserve"> školního roku jsme evidovali </w:t>
      </w:r>
      <w:r w:rsidR="00675325" w:rsidRPr="00675325">
        <w:t>2</w:t>
      </w:r>
      <w:r w:rsidR="00C33EB3" w:rsidRPr="00675325">
        <w:t>6</w:t>
      </w:r>
      <w:r w:rsidR="003436C9" w:rsidRPr="00675325">
        <w:t xml:space="preserve"> žáků s podpůrnými opatřeními.</w:t>
      </w:r>
      <w:r w:rsidRPr="00675325">
        <w:t xml:space="preserve"> </w:t>
      </w:r>
    </w:p>
    <w:p w14:paraId="796F2101" w14:textId="3611E6AC" w:rsidR="003436C9" w:rsidRPr="00675325" w:rsidRDefault="003436C9" w:rsidP="00F666E0">
      <w:pPr>
        <w:jc w:val="both"/>
      </w:pPr>
    </w:p>
    <w:p w14:paraId="67CB2388" w14:textId="2E2E7C29" w:rsidR="00C53F61" w:rsidRPr="00675325" w:rsidRDefault="00C53F61" w:rsidP="00F666E0">
      <w:pPr>
        <w:jc w:val="both"/>
        <w:rPr>
          <w:b/>
          <w:bCs/>
        </w:rPr>
      </w:pPr>
      <w:r w:rsidRPr="00675325">
        <w:rPr>
          <w:b/>
          <w:bCs/>
        </w:rPr>
        <w:t>Přehled počtu žáků podle stupňů podpůrných opatření a způsobu integrace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75325" w:rsidRPr="00675325" w14:paraId="61325894" w14:textId="77777777" w:rsidTr="00461A00">
        <w:tc>
          <w:tcPr>
            <w:tcW w:w="2303" w:type="dxa"/>
            <w:shd w:val="clear" w:color="auto" w:fill="EAF1DD" w:themeFill="accent3" w:themeFillTint="33"/>
          </w:tcPr>
          <w:p w14:paraId="55B4AC35" w14:textId="41DD4125" w:rsidR="00461A00" w:rsidRPr="00675325" w:rsidRDefault="00461A00" w:rsidP="00F666E0">
            <w:pPr>
              <w:jc w:val="both"/>
            </w:pPr>
            <w:r w:rsidRPr="00675325">
              <w:rPr>
                <w:b/>
              </w:rPr>
              <w:t>Podpůrná opatření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0F3F44B3" w14:textId="521B4AFE" w:rsidR="00461A00" w:rsidRPr="00675325" w:rsidRDefault="00461A00" w:rsidP="00F666E0">
            <w:pPr>
              <w:jc w:val="both"/>
            </w:pPr>
            <w:r w:rsidRPr="00675325">
              <w:rPr>
                <w:b/>
              </w:rPr>
              <w:t>Počet žáků individuálně integrovaných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5DFC6A79" w14:textId="77777777" w:rsidR="00461A00" w:rsidRPr="00675325" w:rsidRDefault="00461A00" w:rsidP="00F666E0">
            <w:pPr>
              <w:jc w:val="both"/>
              <w:rPr>
                <w:b/>
              </w:rPr>
            </w:pPr>
            <w:r w:rsidRPr="00675325">
              <w:rPr>
                <w:b/>
              </w:rPr>
              <w:t>Počet žáků</w:t>
            </w:r>
          </w:p>
          <w:p w14:paraId="093B3988" w14:textId="49BFB837" w:rsidR="00461A00" w:rsidRPr="00675325" w:rsidRDefault="00461A00" w:rsidP="00F666E0">
            <w:pPr>
              <w:jc w:val="both"/>
            </w:pPr>
            <w:r w:rsidRPr="00675325">
              <w:rPr>
                <w:b/>
              </w:rPr>
              <w:t>skupinově integrovaných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401ADA37" w14:textId="04727073" w:rsidR="00461A00" w:rsidRPr="00675325" w:rsidRDefault="00461A00" w:rsidP="00F666E0">
            <w:pPr>
              <w:jc w:val="both"/>
              <w:rPr>
                <w:b/>
                <w:bCs/>
              </w:rPr>
            </w:pPr>
            <w:r w:rsidRPr="00675325">
              <w:rPr>
                <w:b/>
                <w:bCs/>
              </w:rPr>
              <w:t xml:space="preserve">Celkový počet </w:t>
            </w:r>
          </w:p>
        </w:tc>
      </w:tr>
      <w:tr w:rsidR="00675325" w:rsidRPr="00675325" w14:paraId="7C8E00FC" w14:textId="77777777" w:rsidTr="00461A00">
        <w:tc>
          <w:tcPr>
            <w:tcW w:w="2303" w:type="dxa"/>
          </w:tcPr>
          <w:p w14:paraId="637D157B" w14:textId="07785520" w:rsidR="00461A00" w:rsidRPr="00675325" w:rsidRDefault="00461A00" w:rsidP="00F666E0">
            <w:pPr>
              <w:jc w:val="both"/>
            </w:pPr>
            <w:r w:rsidRPr="00675325">
              <w:t>Prvního stupně</w:t>
            </w:r>
          </w:p>
        </w:tc>
        <w:tc>
          <w:tcPr>
            <w:tcW w:w="2303" w:type="dxa"/>
          </w:tcPr>
          <w:p w14:paraId="50AE0937" w14:textId="4D39C630" w:rsidR="00461A00" w:rsidRPr="00675325" w:rsidRDefault="00675325" w:rsidP="00F666E0">
            <w:pPr>
              <w:jc w:val="both"/>
            </w:pPr>
            <w:r w:rsidRPr="00675325">
              <w:t>4</w:t>
            </w:r>
          </w:p>
        </w:tc>
        <w:tc>
          <w:tcPr>
            <w:tcW w:w="2303" w:type="dxa"/>
          </w:tcPr>
          <w:p w14:paraId="3FA474A6" w14:textId="45E5A760" w:rsidR="00461A00" w:rsidRPr="00675325" w:rsidRDefault="00441457" w:rsidP="00F666E0">
            <w:pPr>
              <w:jc w:val="both"/>
            </w:pPr>
            <w:r w:rsidRPr="00675325">
              <w:t>-</w:t>
            </w:r>
          </w:p>
        </w:tc>
        <w:tc>
          <w:tcPr>
            <w:tcW w:w="2303" w:type="dxa"/>
          </w:tcPr>
          <w:p w14:paraId="231BCCD6" w14:textId="0262F690" w:rsidR="00461A00" w:rsidRPr="00675325" w:rsidRDefault="00675325" w:rsidP="00F666E0">
            <w:pPr>
              <w:jc w:val="both"/>
            </w:pPr>
            <w:r w:rsidRPr="00675325">
              <w:t>4</w:t>
            </w:r>
          </w:p>
        </w:tc>
      </w:tr>
      <w:tr w:rsidR="00675325" w:rsidRPr="00675325" w14:paraId="0868707B" w14:textId="77777777" w:rsidTr="00461A00">
        <w:tc>
          <w:tcPr>
            <w:tcW w:w="2303" w:type="dxa"/>
          </w:tcPr>
          <w:p w14:paraId="6EC8BC2E" w14:textId="2E664F05" w:rsidR="00461A00" w:rsidRPr="00675325" w:rsidRDefault="00461A00" w:rsidP="00F666E0">
            <w:pPr>
              <w:jc w:val="both"/>
            </w:pPr>
            <w:r w:rsidRPr="00675325">
              <w:t>Druhého stupně</w:t>
            </w:r>
          </w:p>
        </w:tc>
        <w:tc>
          <w:tcPr>
            <w:tcW w:w="2303" w:type="dxa"/>
          </w:tcPr>
          <w:p w14:paraId="25E81BA3" w14:textId="7091532F" w:rsidR="00461A00" w:rsidRPr="00675325" w:rsidRDefault="00675325" w:rsidP="00F666E0">
            <w:pPr>
              <w:jc w:val="both"/>
            </w:pPr>
            <w:r w:rsidRPr="00675325">
              <w:t>6</w:t>
            </w:r>
          </w:p>
        </w:tc>
        <w:tc>
          <w:tcPr>
            <w:tcW w:w="2303" w:type="dxa"/>
          </w:tcPr>
          <w:p w14:paraId="5478F77B" w14:textId="06495C59" w:rsidR="00461A00" w:rsidRPr="00675325" w:rsidRDefault="00441457" w:rsidP="00F666E0">
            <w:pPr>
              <w:jc w:val="both"/>
            </w:pPr>
            <w:r w:rsidRPr="00675325">
              <w:t>-</w:t>
            </w:r>
          </w:p>
        </w:tc>
        <w:tc>
          <w:tcPr>
            <w:tcW w:w="2303" w:type="dxa"/>
          </w:tcPr>
          <w:p w14:paraId="3FBB1D86" w14:textId="082654CB" w:rsidR="00461A00" w:rsidRPr="00675325" w:rsidRDefault="00675325" w:rsidP="00F666E0">
            <w:pPr>
              <w:jc w:val="both"/>
            </w:pPr>
            <w:r w:rsidRPr="00675325">
              <w:t>6</w:t>
            </w:r>
          </w:p>
        </w:tc>
      </w:tr>
      <w:tr w:rsidR="00675325" w:rsidRPr="00675325" w14:paraId="49B1B5EE" w14:textId="77777777" w:rsidTr="00461A00">
        <w:tc>
          <w:tcPr>
            <w:tcW w:w="2303" w:type="dxa"/>
          </w:tcPr>
          <w:p w14:paraId="29AFC726" w14:textId="25F2349B" w:rsidR="00461A00" w:rsidRPr="00675325" w:rsidRDefault="00461A00" w:rsidP="00F666E0">
            <w:pPr>
              <w:jc w:val="both"/>
            </w:pPr>
            <w:r w:rsidRPr="00675325">
              <w:t>Třetího stupně</w:t>
            </w:r>
          </w:p>
        </w:tc>
        <w:tc>
          <w:tcPr>
            <w:tcW w:w="2303" w:type="dxa"/>
          </w:tcPr>
          <w:p w14:paraId="5777B393" w14:textId="10C74507" w:rsidR="00461A00" w:rsidRPr="00675325" w:rsidRDefault="00675325" w:rsidP="00F666E0">
            <w:pPr>
              <w:jc w:val="both"/>
            </w:pPr>
            <w:r w:rsidRPr="00675325">
              <w:t>9</w:t>
            </w:r>
          </w:p>
        </w:tc>
        <w:tc>
          <w:tcPr>
            <w:tcW w:w="2303" w:type="dxa"/>
          </w:tcPr>
          <w:p w14:paraId="26310624" w14:textId="42707645" w:rsidR="00461A00" w:rsidRPr="00675325" w:rsidRDefault="00675325" w:rsidP="00F666E0">
            <w:pPr>
              <w:jc w:val="both"/>
            </w:pPr>
            <w:r w:rsidRPr="00675325">
              <w:t>5</w:t>
            </w:r>
          </w:p>
        </w:tc>
        <w:tc>
          <w:tcPr>
            <w:tcW w:w="2303" w:type="dxa"/>
          </w:tcPr>
          <w:p w14:paraId="41C55098" w14:textId="23444A69" w:rsidR="00461A00" w:rsidRPr="00675325" w:rsidRDefault="00675325" w:rsidP="00F666E0">
            <w:pPr>
              <w:jc w:val="both"/>
            </w:pPr>
            <w:r w:rsidRPr="00675325">
              <w:t>14</w:t>
            </w:r>
          </w:p>
        </w:tc>
      </w:tr>
      <w:tr w:rsidR="00675325" w:rsidRPr="00675325" w14:paraId="1E0CE0D0" w14:textId="77777777" w:rsidTr="00461A00">
        <w:tc>
          <w:tcPr>
            <w:tcW w:w="2303" w:type="dxa"/>
          </w:tcPr>
          <w:p w14:paraId="419D35B7" w14:textId="57D8E437" w:rsidR="00461A00" w:rsidRPr="00675325" w:rsidRDefault="00461A00" w:rsidP="00F666E0">
            <w:pPr>
              <w:jc w:val="both"/>
            </w:pPr>
            <w:r w:rsidRPr="00675325">
              <w:t>Čtvrtého stupně</w:t>
            </w:r>
          </w:p>
        </w:tc>
        <w:tc>
          <w:tcPr>
            <w:tcW w:w="2303" w:type="dxa"/>
          </w:tcPr>
          <w:p w14:paraId="4722878B" w14:textId="00EEB695" w:rsidR="00461A00" w:rsidRPr="00675325" w:rsidRDefault="00441457" w:rsidP="00F666E0">
            <w:pPr>
              <w:jc w:val="both"/>
            </w:pPr>
            <w:r w:rsidRPr="00675325">
              <w:t>-</w:t>
            </w:r>
          </w:p>
        </w:tc>
        <w:tc>
          <w:tcPr>
            <w:tcW w:w="2303" w:type="dxa"/>
          </w:tcPr>
          <w:p w14:paraId="12B6C613" w14:textId="60DF107A" w:rsidR="00461A00" w:rsidRPr="00675325" w:rsidRDefault="00441457" w:rsidP="00F666E0">
            <w:pPr>
              <w:jc w:val="both"/>
            </w:pPr>
            <w:r w:rsidRPr="00675325">
              <w:t>2</w:t>
            </w:r>
          </w:p>
        </w:tc>
        <w:tc>
          <w:tcPr>
            <w:tcW w:w="2303" w:type="dxa"/>
          </w:tcPr>
          <w:p w14:paraId="08D993EF" w14:textId="6887F872" w:rsidR="00461A00" w:rsidRPr="00675325" w:rsidRDefault="00441457" w:rsidP="00F666E0">
            <w:pPr>
              <w:jc w:val="both"/>
            </w:pPr>
            <w:r w:rsidRPr="00675325">
              <w:t>2</w:t>
            </w:r>
          </w:p>
        </w:tc>
      </w:tr>
      <w:tr w:rsidR="00675325" w:rsidRPr="00675325" w14:paraId="7DCE2A46" w14:textId="77777777" w:rsidTr="00461A00">
        <w:tc>
          <w:tcPr>
            <w:tcW w:w="2303" w:type="dxa"/>
          </w:tcPr>
          <w:p w14:paraId="6F194CBF" w14:textId="36B7FDE1" w:rsidR="00461A00" w:rsidRPr="00675325" w:rsidRDefault="00461A00" w:rsidP="00F666E0">
            <w:pPr>
              <w:jc w:val="both"/>
            </w:pPr>
            <w:r w:rsidRPr="00675325">
              <w:t>Pátého stupně</w:t>
            </w:r>
          </w:p>
        </w:tc>
        <w:tc>
          <w:tcPr>
            <w:tcW w:w="2303" w:type="dxa"/>
          </w:tcPr>
          <w:p w14:paraId="38A23CA4" w14:textId="43531C3C" w:rsidR="00461A00" w:rsidRPr="00675325" w:rsidRDefault="00441457" w:rsidP="00F666E0">
            <w:pPr>
              <w:jc w:val="both"/>
            </w:pPr>
            <w:r w:rsidRPr="00675325">
              <w:t>-</w:t>
            </w:r>
          </w:p>
        </w:tc>
        <w:tc>
          <w:tcPr>
            <w:tcW w:w="2303" w:type="dxa"/>
          </w:tcPr>
          <w:p w14:paraId="42FD1FCB" w14:textId="666EF612" w:rsidR="00461A00" w:rsidRPr="00675325" w:rsidRDefault="00441457" w:rsidP="00F666E0">
            <w:pPr>
              <w:jc w:val="both"/>
            </w:pPr>
            <w:r w:rsidRPr="00675325">
              <w:t>-</w:t>
            </w:r>
          </w:p>
        </w:tc>
        <w:tc>
          <w:tcPr>
            <w:tcW w:w="2303" w:type="dxa"/>
          </w:tcPr>
          <w:p w14:paraId="03B97BC7" w14:textId="5F93F115" w:rsidR="00461A00" w:rsidRPr="00675325" w:rsidRDefault="00441457" w:rsidP="00F666E0">
            <w:pPr>
              <w:jc w:val="both"/>
            </w:pPr>
            <w:r w:rsidRPr="00675325">
              <w:t>-</w:t>
            </w:r>
          </w:p>
        </w:tc>
      </w:tr>
      <w:tr w:rsidR="00461A00" w:rsidRPr="00675325" w14:paraId="159584E4" w14:textId="77777777" w:rsidTr="00461A00">
        <w:tc>
          <w:tcPr>
            <w:tcW w:w="2303" w:type="dxa"/>
          </w:tcPr>
          <w:p w14:paraId="6938CD57" w14:textId="4B9369CB" w:rsidR="00461A00" w:rsidRPr="00675325" w:rsidRDefault="00461A00" w:rsidP="00F666E0">
            <w:pPr>
              <w:jc w:val="both"/>
            </w:pPr>
            <w:r w:rsidRPr="00675325">
              <w:t>Celkem</w:t>
            </w:r>
          </w:p>
        </w:tc>
        <w:tc>
          <w:tcPr>
            <w:tcW w:w="2303" w:type="dxa"/>
          </w:tcPr>
          <w:p w14:paraId="432A8402" w14:textId="477506F3" w:rsidR="00461A00" w:rsidRPr="00675325" w:rsidRDefault="00675325" w:rsidP="00F666E0">
            <w:pPr>
              <w:jc w:val="both"/>
            </w:pPr>
            <w:r w:rsidRPr="00675325">
              <w:t>19</w:t>
            </w:r>
          </w:p>
        </w:tc>
        <w:tc>
          <w:tcPr>
            <w:tcW w:w="2303" w:type="dxa"/>
          </w:tcPr>
          <w:p w14:paraId="51170ECD" w14:textId="4952B88F" w:rsidR="00461A00" w:rsidRPr="00675325" w:rsidRDefault="00675325" w:rsidP="00F666E0">
            <w:pPr>
              <w:jc w:val="both"/>
            </w:pPr>
            <w:r w:rsidRPr="00675325">
              <w:t>7</w:t>
            </w:r>
          </w:p>
        </w:tc>
        <w:tc>
          <w:tcPr>
            <w:tcW w:w="2303" w:type="dxa"/>
          </w:tcPr>
          <w:p w14:paraId="7C9FB2A6" w14:textId="340AAF73" w:rsidR="00461A00" w:rsidRPr="00675325" w:rsidRDefault="00675325" w:rsidP="00F666E0">
            <w:pPr>
              <w:jc w:val="both"/>
            </w:pPr>
            <w:r w:rsidRPr="00675325">
              <w:t>26</w:t>
            </w:r>
          </w:p>
        </w:tc>
      </w:tr>
    </w:tbl>
    <w:p w14:paraId="757295F1" w14:textId="47EF352A" w:rsidR="005B18D3" w:rsidRPr="00675325" w:rsidRDefault="005B18D3" w:rsidP="00F666E0">
      <w:pPr>
        <w:jc w:val="both"/>
      </w:pPr>
    </w:p>
    <w:p w14:paraId="71248260" w14:textId="77777777" w:rsidR="003A29C0" w:rsidRPr="008824D0" w:rsidRDefault="003A29C0" w:rsidP="00F666E0">
      <w:pPr>
        <w:jc w:val="both"/>
        <w:rPr>
          <w:color w:val="FF0000"/>
        </w:rPr>
      </w:pPr>
    </w:p>
    <w:p w14:paraId="20AAA253" w14:textId="77777777" w:rsidR="00F52523" w:rsidRPr="009625FC" w:rsidRDefault="00F52523" w:rsidP="00F666E0">
      <w:pPr>
        <w:jc w:val="both"/>
        <w:rPr>
          <w:b/>
          <w:bCs/>
        </w:rPr>
      </w:pPr>
      <w:r w:rsidRPr="009625FC">
        <w:rPr>
          <w:b/>
          <w:bCs/>
        </w:rPr>
        <w:t>Přehled počtu žáků individuálně integrovaných v běžných třídách podle</w:t>
      </w:r>
      <w:r w:rsidR="006C70EC" w:rsidRPr="009625FC">
        <w:rPr>
          <w:b/>
          <w:bCs/>
        </w:rPr>
        <w:t xml:space="preserve"> ročníků a</w:t>
      </w:r>
      <w:r w:rsidRPr="009625FC">
        <w:rPr>
          <w:b/>
          <w:bCs/>
        </w:rPr>
        <w:t xml:space="preserve"> stup</w:t>
      </w:r>
      <w:r w:rsidR="006C70EC" w:rsidRPr="009625FC">
        <w:rPr>
          <w:b/>
          <w:bCs/>
        </w:rPr>
        <w:t>ňů</w:t>
      </w:r>
      <w:r w:rsidRPr="009625FC">
        <w:rPr>
          <w:b/>
          <w:bCs/>
        </w:rPr>
        <w:t xml:space="preserve"> podpůrných opatření </w:t>
      </w:r>
      <w:r w:rsidR="000C4D7F" w:rsidRPr="009625FC">
        <w:rPr>
          <w:b/>
          <w:bCs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625FC" w:rsidRPr="009625FC" w14:paraId="5098CC0F" w14:textId="77777777" w:rsidTr="00F01C78">
        <w:tc>
          <w:tcPr>
            <w:tcW w:w="1316" w:type="dxa"/>
            <w:vMerge w:val="restart"/>
            <w:shd w:val="clear" w:color="auto" w:fill="EAF1DD" w:themeFill="accent3" w:themeFillTint="33"/>
            <w:vAlign w:val="center"/>
          </w:tcPr>
          <w:p w14:paraId="4D2210F6" w14:textId="77777777" w:rsidR="006C70EC" w:rsidRPr="009625FC" w:rsidRDefault="006C70EC" w:rsidP="00F666E0">
            <w:pPr>
              <w:jc w:val="both"/>
            </w:pPr>
            <w:r w:rsidRPr="009625FC">
              <w:t>Ročník</w:t>
            </w:r>
          </w:p>
        </w:tc>
        <w:tc>
          <w:tcPr>
            <w:tcW w:w="6580" w:type="dxa"/>
            <w:gridSpan w:val="5"/>
            <w:shd w:val="clear" w:color="auto" w:fill="EAF1DD" w:themeFill="accent3" w:themeFillTint="33"/>
          </w:tcPr>
          <w:p w14:paraId="2EF179CC" w14:textId="77777777" w:rsidR="006C70EC" w:rsidRPr="009625FC" w:rsidRDefault="006C70EC" w:rsidP="00F666E0">
            <w:pPr>
              <w:jc w:val="both"/>
              <w:rPr>
                <w:b/>
              </w:rPr>
            </w:pPr>
            <w:r w:rsidRPr="009625FC">
              <w:rPr>
                <w:b/>
              </w:rPr>
              <w:t>Stupně podpůrných opatření</w:t>
            </w:r>
          </w:p>
        </w:tc>
        <w:tc>
          <w:tcPr>
            <w:tcW w:w="1316" w:type="dxa"/>
            <w:vMerge w:val="restart"/>
            <w:shd w:val="clear" w:color="auto" w:fill="EAF1DD" w:themeFill="accent3" w:themeFillTint="33"/>
            <w:vAlign w:val="center"/>
          </w:tcPr>
          <w:p w14:paraId="00DA4514" w14:textId="77777777" w:rsidR="006C70EC" w:rsidRPr="009625FC" w:rsidRDefault="006C70EC" w:rsidP="00F666E0">
            <w:pPr>
              <w:jc w:val="both"/>
            </w:pPr>
            <w:r w:rsidRPr="009625FC">
              <w:t>Celkem žáků</w:t>
            </w:r>
          </w:p>
        </w:tc>
      </w:tr>
      <w:tr w:rsidR="009625FC" w:rsidRPr="009625FC" w14:paraId="354EFA50" w14:textId="77777777" w:rsidTr="00F01C78">
        <w:tc>
          <w:tcPr>
            <w:tcW w:w="1316" w:type="dxa"/>
            <w:vMerge/>
          </w:tcPr>
          <w:p w14:paraId="10D93358" w14:textId="77777777" w:rsidR="006C70EC" w:rsidRPr="009625FC" w:rsidRDefault="006C70EC" w:rsidP="00F666E0">
            <w:pPr>
              <w:jc w:val="both"/>
            </w:pPr>
          </w:p>
        </w:tc>
        <w:tc>
          <w:tcPr>
            <w:tcW w:w="1316" w:type="dxa"/>
            <w:shd w:val="clear" w:color="auto" w:fill="EAF1DD" w:themeFill="accent3" w:themeFillTint="33"/>
          </w:tcPr>
          <w:p w14:paraId="77937861" w14:textId="77777777" w:rsidR="006C70EC" w:rsidRPr="009625FC" w:rsidRDefault="006C70EC" w:rsidP="00F666E0">
            <w:pPr>
              <w:jc w:val="both"/>
            </w:pPr>
            <w:r w:rsidRPr="009625FC">
              <w:t>1. stupeň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14:paraId="6F7E1107" w14:textId="77777777" w:rsidR="006C70EC" w:rsidRPr="009625FC" w:rsidRDefault="006C70EC" w:rsidP="00F666E0">
            <w:pPr>
              <w:jc w:val="both"/>
            </w:pPr>
            <w:r w:rsidRPr="009625FC">
              <w:t>2. stupeň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14:paraId="52603A0B" w14:textId="77777777" w:rsidR="006C70EC" w:rsidRPr="009625FC" w:rsidRDefault="006C70EC" w:rsidP="00F666E0">
            <w:pPr>
              <w:jc w:val="both"/>
            </w:pPr>
            <w:r w:rsidRPr="009625FC">
              <w:t>3. stupeň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14:paraId="509FA59E" w14:textId="77777777" w:rsidR="006C70EC" w:rsidRPr="009625FC" w:rsidRDefault="006C70EC" w:rsidP="00F666E0">
            <w:pPr>
              <w:jc w:val="both"/>
            </w:pPr>
            <w:r w:rsidRPr="009625FC">
              <w:t>4. stupeň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14:paraId="17A16E46" w14:textId="77777777" w:rsidR="006C70EC" w:rsidRPr="009625FC" w:rsidRDefault="006C70EC" w:rsidP="00F666E0">
            <w:pPr>
              <w:jc w:val="both"/>
            </w:pPr>
            <w:r w:rsidRPr="009625FC">
              <w:t>5. stupeň</w:t>
            </w:r>
          </w:p>
        </w:tc>
        <w:tc>
          <w:tcPr>
            <w:tcW w:w="1316" w:type="dxa"/>
            <w:vMerge/>
          </w:tcPr>
          <w:p w14:paraId="27103F09" w14:textId="77777777" w:rsidR="006C70EC" w:rsidRPr="009625FC" w:rsidRDefault="006C70EC" w:rsidP="00F666E0">
            <w:pPr>
              <w:jc w:val="both"/>
            </w:pPr>
          </w:p>
        </w:tc>
      </w:tr>
      <w:tr w:rsidR="009625FC" w:rsidRPr="009625FC" w14:paraId="748A5C0A" w14:textId="77777777" w:rsidTr="00472A5D">
        <w:tc>
          <w:tcPr>
            <w:tcW w:w="1316" w:type="dxa"/>
          </w:tcPr>
          <w:p w14:paraId="31E591D3" w14:textId="77777777" w:rsidR="00897580" w:rsidRPr="009625FC" w:rsidRDefault="00897580" w:rsidP="00F666E0">
            <w:pPr>
              <w:jc w:val="both"/>
            </w:pPr>
            <w:r w:rsidRPr="009625FC">
              <w:t>0.</w:t>
            </w:r>
          </w:p>
        </w:tc>
        <w:tc>
          <w:tcPr>
            <w:tcW w:w="1316" w:type="dxa"/>
          </w:tcPr>
          <w:p w14:paraId="4F181F6C" w14:textId="7F12192A" w:rsidR="00897580" w:rsidRPr="009625FC" w:rsidRDefault="00A83476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B7A4EEB" w14:textId="37199395" w:rsidR="00897580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4E3281A9" w14:textId="77777777" w:rsidR="00897580" w:rsidRPr="009625FC" w:rsidRDefault="00897580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2A506A4" w14:textId="77777777" w:rsidR="00897580" w:rsidRPr="009625FC" w:rsidRDefault="00897580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FFC77AE" w14:textId="77777777" w:rsidR="00897580" w:rsidRPr="009625FC" w:rsidRDefault="00897580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388073B" w14:textId="7ECA5C37" w:rsidR="00897580" w:rsidRPr="009625FC" w:rsidRDefault="00441457" w:rsidP="00F666E0">
            <w:pPr>
              <w:jc w:val="both"/>
            </w:pPr>
            <w:r w:rsidRPr="009625FC">
              <w:t>-</w:t>
            </w:r>
          </w:p>
        </w:tc>
      </w:tr>
      <w:tr w:rsidR="009625FC" w:rsidRPr="009625FC" w14:paraId="50DE83D5" w14:textId="77777777" w:rsidTr="00472A5D">
        <w:tc>
          <w:tcPr>
            <w:tcW w:w="1316" w:type="dxa"/>
          </w:tcPr>
          <w:p w14:paraId="7AF9E444" w14:textId="77777777" w:rsidR="006C70EC" w:rsidRPr="009625FC" w:rsidRDefault="006C70EC" w:rsidP="00F666E0">
            <w:pPr>
              <w:jc w:val="both"/>
            </w:pPr>
            <w:r w:rsidRPr="009625FC">
              <w:t>1.</w:t>
            </w:r>
          </w:p>
        </w:tc>
        <w:tc>
          <w:tcPr>
            <w:tcW w:w="1316" w:type="dxa"/>
          </w:tcPr>
          <w:p w14:paraId="5FB6EFA0" w14:textId="1C614273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813AEC3" w14:textId="1563E9B9" w:rsidR="006C70EC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762415F3" w14:textId="69DC4AC3" w:rsidR="006C70EC" w:rsidRPr="009625FC" w:rsidRDefault="00441457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616B046F" w14:textId="5A3EEF19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1960B96" w14:textId="3B676A33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54475D98" w14:textId="5F664BF5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</w:tr>
      <w:tr w:rsidR="009625FC" w:rsidRPr="009625FC" w14:paraId="6073EA4F" w14:textId="77777777" w:rsidTr="00472A5D">
        <w:tc>
          <w:tcPr>
            <w:tcW w:w="1316" w:type="dxa"/>
          </w:tcPr>
          <w:p w14:paraId="037466A3" w14:textId="77777777" w:rsidR="006C70EC" w:rsidRPr="009625FC" w:rsidRDefault="006C70EC" w:rsidP="00F666E0">
            <w:pPr>
              <w:jc w:val="both"/>
            </w:pPr>
            <w:r w:rsidRPr="009625FC">
              <w:t>2.</w:t>
            </w:r>
          </w:p>
        </w:tc>
        <w:tc>
          <w:tcPr>
            <w:tcW w:w="1316" w:type="dxa"/>
          </w:tcPr>
          <w:p w14:paraId="2392300B" w14:textId="3DBF0F48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3A49CBA5" w14:textId="032B828D" w:rsidR="006C70EC" w:rsidRPr="009625FC" w:rsidRDefault="00441457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3C1654E1" w14:textId="373C04E2" w:rsidR="006C70EC" w:rsidRPr="009625FC" w:rsidRDefault="00441457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3FC310B5" w14:textId="14942BA5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964C8D8" w14:textId="135B25BF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A79DF2E" w14:textId="2E928C00" w:rsidR="006C70EC" w:rsidRPr="009625FC" w:rsidRDefault="009625FC" w:rsidP="00F666E0">
            <w:pPr>
              <w:jc w:val="both"/>
            </w:pPr>
            <w:r w:rsidRPr="009625FC">
              <w:t>3</w:t>
            </w:r>
          </w:p>
        </w:tc>
      </w:tr>
      <w:tr w:rsidR="009625FC" w:rsidRPr="009625FC" w14:paraId="6493C81E" w14:textId="77777777" w:rsidTr="00472A5D">
        <w:tc>
          <w:tcPr>
            <w:tcW w:w="1316" w:type="dxa"/>
          </w:tcPr>
          <w:p w14:paraId="59F0C98A" w14:textId="77777777" w:rsidR="006C70EC" w:rsidRPr="009625FC" w:rsidRDefault="006C70EC" w:rsidP="00F666E0">
            <w:pPr>
              <w:jc w:val="both"/>
            </w:pPr>
            <w:r w:rsidRPr="009625FC">
              <w:t>3.</w:t>
            </w:r>
          </w:p>
        </w:tc>
        <w:tc>
          <w:tcPr>
            <w:tcW w:w="1316" w:type="dxa"/>
          </w:tcPr>
          <w:p w14:paraId="0570A21B" w14:textId="3110D245" w:rsidR="006C70EC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4D0799A9" w14:textId="0F1B08B6" w:rsidR="006C70EC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79EB68C" w14:textId="22450333" w:rsidR="006C70EC" w:rsidRPr="009625FC" w:rsidRDefault="009625FC" w:rsidP="00F666E0">
            <w:pPr>
              <w:jc w:val="both"/>
            </w:pPr>
            <w:r w:rsidRPr="009625FC">
              <w:t>2</w:t>
            </w:r>
          </w:p>
        </w:tc>
        <w:tc>
          <w:tcPr>
            <w:tcW w:w="1316" w:type="dxa"/>
          </w:tcPr>
          <w:p w14:paraId="5ECDDDA4" w14:textId="6AB5F115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ABCD30B" w14:textId="60EE9396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58F90724" w14:textId="0BD61DAA" w:rsidR="006C70EC" w:rsidRPr="009625FC" w:rsidRDefault="009625FC" w:rsidP="00F666E0">
            <w:pPr>
              <w:jc w:val="both"/>
            </w:pPr>
            <w:r w:rsidRPr="009625FC">
              <w:t>2</w:t>
            </w:r>
          </w:p>
        </w:tc>
      </w:tr>
      <w:tr w:rsidR="008824D0" w:rsidRPr="008824D0" w14:paraId="40587E12" w14:textId="77777777" w:rsidTr="00472A5D">
        <w:tc>
          <w:tcPr>
            <w:tcW w:w="1316" w:type="dxa"/>
          </w:tcPr>
          <w:p w14:paraId="14711126" w14:textId="77777777" w:rsidR="006C70EC" w:rsidRPr="009625FC" w:rsidRDefault="006C70EC" w:rsidP="00F666E0">
            <w:pPr>
              <w:jc w:val="both"/>
            </w:pPr>
            <w:r w:rsidRPr="009625FC">
              <w:lastRenderedPageBreak/>
              <w:t>4.</w:t>
            </w:r>
          </w:p>
        </w:tc>
        <w:tc>
          <w:tcPr>
            <w:tcW w:w="1316" w:type="dxa"/>
          </w:tcPr>
          <w:p w14:paraId="50ABA802" w14:textId="207EBAB5" w:rsidR="006C70EC" w:rsidRPr="009625FC" w:rsidRDefault="00441457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64594052" w14:textId="1D4CC01C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4F0583B2" w14:textId="5E26F904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219A31D0" w14:textId="18DEF437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375AC7D" w14:textId="3C4B8EA3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44670C87" w14:textId="02DE2940" w:rsidR="006C70EC" w:rsidRPr="009625FC" w:rsidRDefault="009625FC" w:rsidP="00F666E0">
            <w:pPr>
              <w:jc w:val="both"/>
            </w:pPr>
            <w:r w:rsidRPr="009625FC">
              <w:t>3</w:t>
            </w:r>
          </w:p>
        </w:tc>
      </w:tr>
      <w:tr w:rsidR="008824D0" w:rsidRPr="008824D0" w14:paraId="61586EF9" w14:textId="77777777" w:rsidTr="00472A5D">
        <w:tc>
          <w:tcPr>
            <w:tcW w:w="1316" w:type="dxa"/>
          </w:tcPr>
          <w:p w14:paraId="1DE94904" w14:textId="77777777" w:rsidR="006C70EC" w:rsidRPr="009625FC" w:rsidRDefault="006C70EC" w:rsidP="00F666E0">
            <w:pPr>
              <w:jc w:val="both"/>
            </w:pPr>
            <w:r w:rsidRPr="009625FC">
              <w:t>5.</w:t>
            </w:r>
          </w:p>
        </w:tc>
        <w:tc>
          <w:tcPr>
            <w:tcW w:w="1316" w:type="dxa"/>
          </w:tcPr>
          <w:p w14:paraId="19A2D514" w14:textId="491ED7A3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6D523B4" w14:textId="352D011A" w:rsidR="006C70EC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9C77627" w14:textId="50BB577B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440C6DC4" w14:textId="3F4375D6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BDBC980" w14:textId="1A0C629E" w:rsidR="006C70EC" w:rsidRPr="009625FC" w:rsidRDefault="00441457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9CE106A" w14:textId="6B9A4774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</w:tr>
      <w:tr w:rsidR="008824D0" w:rsidRPr="008824D0" w14:paraId="20D73FA6" w14:textId="77777777" w:rsidTr="00472A5D">
        <w:tc>
          <w:tcPr>
            <w:tcW w:w="1316" w:type="dxa"/>
          </w:tcPr>
          <w:p w14:paraId="18A636B4" w14:textId="77777777" w:rsidR="006C70EC" w:rsidRPr="009625FC" w:rsidRDefault="006C70EC" w:rsidP="00F666E0">
            <w:pPr>
              <w:jc w:val="both"/>
            </w:pPr>
            <w:r w:rsidRPr="009625FC">
              <w:t>6.</w:t>
            </w:r>
          </w:p>
        </w:tc>
        <w:tc>
          <w:tcPr>
            <w:tcW w:w="1316" w:type="dxa"/>
          </w:tcPr>
          <w:p w14:paraId="3B8D4E9D" w14:textId="5C0E6BC5" w:rsidR="006C70EC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70DB1DB" w14:textId="09587A81" w:rsidR="006C70EC" w:rsidRPr="009625FC" w:rsidRDefault="009625FC" w:rsidP="00F666E0">
            <w:pPr>
              <w:jc w:val="both"/>
            </w:pPr>
            <w:r w:rsidRPr="009625FC">
              <w:t>3</w:t>
            </w:r>
          </w:p>
        </w:tc>
        <w:tc>
          <w:tcPr>
            <w:tcW w:w="1316" w:type="dxa"/>
          </w:tcPr>
          <w:p w14:paraId="236CE9B7" w14:textId="63882385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244ECC14" w14:textId="4F50E523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7DF7D063" w14:textId="6D733E89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7025DDA" w14:textId="26324757" w:rsidR="006C70EC" w:rsidRPr="009625FC" w:rsidRDefault="009625FC" w:rsidP="00F666E0">
            <w:pPr>
              <w:jc w:val="both"/>
            </w:pPr>
            <w:r w:rsidRPr="009625FC">
              <w:t>4</w:t>
            </w:r>
          </w:p>
        </w:tc>
      </w:tr>
      <w:tr w:rsidR="008824D0" w:rsidRPr="008824D0" w14:paraId="7A2559CE" w14:textId="77777777" w:rsidTr="00472A5D">
        <w:tc>
          <w:tcPr>
            <w:tcW w:w="1316" w:type="dxa"/>
          </w:tcPr>
          <w:p w14:paraId="7CB199C5" w14:textId="77777777" w:rsidR="006C70EC" w:rsidRPr="009625FC" w:rsidRDefault="006C70EC" w:rsidP="00F666E0">
            <w:pPr>
              <w:jc w:val="both"/>
            </w:pPr>
            <w:r w:rsidRPr="009625FC">
              <w:t>7.</w:t>
            </w:r>
          </w:p>
        </w:tc>
        <w:tc>
          <w:tcPr>
            <w:tcW w:w="1316" w:type="dxa"/>
          </w:tcPr>
          <w:p w14:paraId="44650BEF" w14:textId="4C5487A4" w:rsidR="006C70EC" w:rsidRPr="009625FC" w:rsidRDefault="009625FC" w:rsidP="00F666E0">
            <w:pPr>
              <w:jc w:val="both"/>
            </w:pPr>
            <w:r w:rsidRPr="009625FC">
              <w:t>2</w:t>
            </w:r>
          </w:p>
        </w:tc>
        <w:tc>
          <w:tcPr>
            <w:tcW w:w="1316" w:type="dxa"/>
          </w:tcPr>
          <w:p w14:paraId="7387A2EB" w14:textId="13B040C6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3581FC12" w14:textId="7B92267C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56B00B31" w14:textId="4679A476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AAA29AC" w14:textId="43A727B9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D0D8147" w14:textId="5781A7FA" w:rsidR="006C70EC" w:rsidRPr="009625FC" w:rsidRDefault="009625FC" w:rsidP="00F666E0">
            <w:pPr>
              <w:jc w:val="both"/>
            </w:pPr>
            <w:r w:rsidRPr="009625FC">
              <w:t>4</w:t>
            </w:r>
          </w:p>
        </w:tc>
      </w:tr>
      <w:tr w:rsidR="008824D0" w:rsidRPr="008824D0" w14:paraId="536A54AF" w14:textId="77777777" w:rsidTr="00472A5D">
        <w:tc>
          <w:tcPr>
            <w:tcW w:w="1316" w:type="dxa"/>
          </w:tcPr>
          <w:p w14:paraId="05F32BF3" w14:textId="77777777" w:rsidR="006C70EC" w:rsidRPr="009625FC" w:rsidRDefault="006C70EC" w:rsidP="00F666E0">
            <w:pPr>
              <w:jc w:val="both"/>
            </w:pPr>
            <w:r w:rsidRPr="009625FC">
              <w:t>8.</w:t>
            </w:r>
          </w:p>
        </w:tc>
        <w:tc>
          <w:tcPr>
            <w:tcW w:w="1316" w:type="dxa"/>
          </w:tcPr>
          <w:p w14:paraId="5CE9C358" w14:textId="26C371AB" w:rsidR="006C70EC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EF7FE68" w14:textId="40DF40F1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5AE7A3C9" w14:textId="5FF3A0E9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03834538" w14:textId="42E4DFD1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5E0317BC" w14:textId="616B3CA0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7B26F73" w14:textId="1A605272" w:rsidR="006C70EC" w:rsidRPr="009625FC" w:rsidRDefault="009625FC" w:rsidP="00F666E0">
            <w:pPr>
              <w:jc w:val="both"/>
            </w:pPr>
            <w:r w:rsidRPr="009625FC">
              <w:t>1</w:t>
            </w:r>
          </w:p>
        </w:tc>
      </w:tr>
      <w:tr w:rsidR="008824D0" w:rsidRPr="008824D0" w14:paraId="69E4C84E" w14:textId="77777777" w:rsidTr="00472A5D">
        <w:tc>
          <w:tcPr>
            <w:tcW w:w="1316" w:type="dxa"/>
          </w:tcPr>
          <w:p w14:paraId="313FA979" w14:textId="77777777" w:rsidR="006C70EC" w:rsidRPr="009625FC" w:rsidRDefault="006C70EC" w:rsidP="00F666E0">
            <w:pPr>
              <w:jc w:val="both"/>
            </w:pPr>
            <w:r w:rsidRPr="009625FC">
              <w:t>9.</w:t>
            </w:r>
          </w:p>
        </w:tc>
        <w:tc>
          <w:tcPr>
            <w:tcW w:w="1316" w:type="dxa"/>
          </w:tcPr>
          <w:p w14:paraId="72555002" w14:textId="2D61FBFB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4DEB60C0" w14:textId="230C8A27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59EB81B0" w14:textId="79FE7831" w:rsidR="006C70EC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ADB11E8" w14:textId="6F7D7641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14ACA60" w14:textId="3B2E9E4A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D42773A" w14:textId="5164A923" w:rsidR="006C70EC" w:rsidRPr="009625FC" w:rsidRDefault="009625FC" w:rsidP="00F666E0">
            <w:pPr>
              <w:jc w:val="both"/>
            </w:pPr>
            <w:r>
              <w:t>-</w:t>
            </w:r>
          </w:p>
        </w:tc>
      </w:tr>
      <w:tr w:rsidR="00641C8D" w:rsidRPr="008824D0" w14:paraId="24992953" w14:textId="77777777" w:rsidTr="00472A5D">
        <w:tc>
          <w:tcPr>
            <w:tcW w:w="1316" w:type="dxa"/>
          </w:tcPr>
          <w:p w14:paraId="08E554AF" w14:textId="77777777" w:rsidR="006C70EC" w:rsidRPr="009625FC" w:rsidRDefault="006C70EC" w:rsidP="00F666E0">
            <w:pPr>
              <w:jc w:val="both"/>
            </w:pPr>
            <w:r w:rsidRPr="009625FC">
              <w:t>Celkem</w:t>
            </w:r>
          </w:p>
        </w:tc>
        <w:tc>
          <w:tcPr>
            <w:tcW w:w="1316" w:type="dxa"/>
          </w:tcPr>
          <w:p w14:paraId="60EE6E6D" w14:textId="4378D75D" w:rsidR="006C70EC" w:rsidRPr="009625FC" w:rsidRDefault="00E37AD1" w:rsidP="00F666E0">
            <w:pPr>
              <w:jc w:val="both"/>
            </w:pPr>
            <w:r w:rsidRPr="009625FC">
              <w:t>5</w:t>
            </w:r>
          </w:p>
        </w:tc>
        <w:tc>
          <w:tcPr>
            <w:tcW w:w="1316" w:type="dxa"/>
          </w:tcPr>
          <w:p w14:paraId="360F35EC" w14:textId="0DEAE560" w:rsidR="006C70EC" w:rsidRPr="009625FC" w:rsidRDefault="00E37AD1" w:rsidP="00F666E0">
            <w:pPr>
              <w:jc w:val="both"/>
            </w:pPr>
            <w:r w:rsidRPr="009625FC">
              <w:t>5</w:t>
            </w:r>
          </w:p>
        </w:tc>
        <w:tc>
          <w:tcPr>
            <w:tcW w:w="1316" w:type="dxa"/>
          </w:tcPr>
          <w:p w14:paraId="00946EE9" w14:textId="302C5168" w:rsidR="006C70EC" w:rsidRPr="009625FC" w:rsidRDefault="00E37AD1" w:rsidP="00F666E0">
            <w:pPr>
              <w:jc w:val="both"/>
            </w:pPr>
            <w:r w:rsidRPr="009625FC">
              <w:t>13</w:t>
            </w:r>
          </w:p>
        </w:tc>
        <w:tc>
          <w:tcPr>
            <w:tcW w:w="1316" w:type="dxa"/>
          </w:tcPr>
          <w:p w14:paraId="596FA1C2" w14:textId="2F3BD4C1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A9D6366" w14:textId="255DBF04" w:rsidR="006C70EC" w:rsidRPr="009625FC" w:rsidRDefault="00E37AD1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72FB0FC7" w14:textId="1B8D7360" w:rsidR="006C70EC" w:rsidRPr="009625FC" w:rsidRDefault="009625FC" w:rsidP="00F666E0">
            <w:pPr>
              <w:jc w:val="both"/>
            </w:pPr>
            <w:r w:rsidRPr="009625FC">
              <w:t>19</w:t>
            </w:r>
          </w:p>
        </w:tc>
      </w:tr>
    </w:tbl>
    <w:p w14:paraId="22D31B83" w14:textId="3C1C4933" w:rsidR="00524E71" w:rsidRPr="008824D0" w:rsidRDefault="00524E71" w:rsidP="00F666E0">
      <w:pPr>
        <w:jc w:val="both"/>
        <w:rPr>
          <w:color w:val="FF0000"/>
        </w:rPr>
      </w:pPr>
    </w:p>
    <w:p w14:paraId="2430EBFE" w14:textId="77777777" w:rsidR="00E44881" w:rsidRPr="008824D0" w:rsidRDefault="00E44881" w:rsidP="00F666E0">
      <w:pPr>
        <w:jc w:val="both"/>
        <w:rPr>
          <w:color w:val="FF0000"/>
        </w:rPr>
      </w:pPr>
    </w:p>
    <w:p w14:paraId="17D33993" w14:textId="163306DE" w:rsidR="00472A5D" w:rsidRPr="009625FC" w:rsidRDefault="00472A5D" w:rsidP="00F666E0">
      <w:pPr>
        <w:jc w:val="both"/>
        <w:rPr>
          <w:b/>
          <w:bCs/>
        </w:rPr>
      </w:pPr>
      <w:r w:rsidRPr="009625FC">
        <w:rPr>
          <w:b/>
          <w:bCs/>
        </w:rPr>
        <w:t xml:space="preserve">Přehled počtu žáků skupinově integrovaných ve třídách podle §16/9 podle ročníků a stupňů podpůrných opatření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625FC" w:rsidRPr="009625FC" w14:paraId="18290A7B" w14:textId="77777777" w:rsidTr="00F01C78">
        <w:tc>
          <w:tcPr>
            <w:tcW w:w="1316" w:type="dxa"/>
            <w:vMerge w:val="restart"/>
            <w:shd w:val="clear" w:color="auto" w:fill="EAF1DD" w:themeFill="accent3" w:themeFillTint="33"/>
            <w:vAlign w:val="center"/>
          </w:tcPr>
          <w:p w14:paraId="1D546CBC" w14:textId="77777777" w:rsidR="00472A5D" w:rsidRPr="009625FC" w:rsidRDefault="00472A5D" w:rsidP="00F666E0">
            <w:pPr>
              <w:jc w:val="both"/>
            </w:pPr>
            <w:r w:rsidRPr="009625FC">
              <w:t>Ročník</w:t>
            </w:r>
          </w:p>
        </w:tc>
        <w:tc>
          <w:tcPr>
            <w:tcW w:w="6580" w:type="dxa"/>
            <w:gridSpan w:val="5"/>
            <w:shd w:val="clear" w:color="auto" w:fill="EAF1DD" w:themeFill="accent3" w:themeFillTint="33"/>
          </w:tcPr>
          <w:p w14:paraId="4ADC21D7" w14:textId="77777777" w:rsidR="00472A5D" w:rsidRPr="009625FC" w:rsidRDefault="00472A5D" w:rsidP="00F666E0">
            <w:pPr>
              <w:jc w:val="both"/>
              <w:rPr>
                <w:b/>
              </w:rPr>
            </w:pPr>
            <w:r w:rsidRPr="009625FC">
              <w:rPr>
                <w:b/>
              </w:rPr>
              <w:t>Stupně podpůrných opatření</w:t>
            </w:r>
          </w:p>
        </w:tc>
        <w:tc>
          <w:tcPr>
            <w:tcW w:w="1316" w:type="dxa"/>
            <w:vMerge w:val="restart"/>
            <w:shd w:val="clear" w:color="auto" w:fill="EAF1DD" w:themeFill="accent3" w:themeFillTint="33"/>
            <w:vAlign w:val="center"/>
          </w:tcPr>
          <w:p w14:paraId="7A0B221F" w14:textId="77777777" w:rsidR="00472A5D" w:rsidRPr="009625FC" w:rsidRDefault="00472A5D" w:rsidP="00F666E0">
            <w:pPr>
              <w:jc w:val="both"/>
            </w:pPr>
            <w:r w:rsidRPr="009625FC">
              <w:t>Celkem žáků</w:t>
            </w:r>
          </w:p>
        </w:tc>
      </w:tr>
      <w:tr w:rsidR="009625FC" w:rsidRPr="009625FC" w14:paraId="03491419" w14:textId="77777777" w:rsidTr="00F01C78">
        <w:tc>
          <w:tcPr>
            <w:tcW w:w="1316" w:type="dxa"/>
            <w:vMerge/>
          </w:tcPr>
          <w:p w14:paraId="7983D70A" w14:textId="77777777" w:rsidR="00472A5D" w:rsidRPr="009625FC" w:rsidRDefault="00472A5D" w:rsidP="00F666E0">
            <w:pPr>
              <w:jc w:val="both"/>
            </w:pPr>
          </w:p>
        </w:tc>
        <w:tc>
          <w:tcPr>
            <w:tcW w:w="1316" w:type="dxa"/>
            <w:shd w:val="clear" w:color="auto" w:fill="EAF1DD" w:themeFill="accent3" w:themeFillTint="33"/>
          </w:tcPr>
          <w:p w14:paraId="51DD89FA" w14:textId="77777777" w:rsidR="00472A5D" w:rsidRPr="009625FC" w:rsidRDefault="00472A5D" w:rsidP="00F666E0">
            <w:pPr>
              <w:jc w:val="both"/>
            </w:pPr>
            <w:r w:rsidRPr="009625FC">
              <w:t>1. stupeň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14:paraId="3B0312AA" w14:textId="77777777" w:rsidR="00472A5D" w:rsidRPr="009625FC" w:rsidRDefault="00472A5D" w:rsidP="00F666E0">
            <w:pPr>
              <w:jc w:val="both"/>
            </w:pPr>
            <w:r w:rsidRPr="009625FC">
              <w:t>2. stupeň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14:paraId="7FEFCB3C" w14:textId="77777777" w:rsidR="00472A5D" w:rsidRPr="009625FC" w:rsidRDefault="00472A5D" w:rsidP="00F666E0">
            <w:pPr>
              <w:jc w:val="both"/>
            </w:pPr>
            <w:r w:rsidRPr="009625FC">
              <w:t>3. stupeň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14:paraId="2D54C7F1" w14:textId="77777777" w:rsidR="00472A5D" w:rsidRPr="009625FC" w:rsidRDefault="00472A5D" w:rsidP="00F666E0">
            <w:pPr>
              <w:jc w:val="both"/>
            </w:pPr>
            <w:r w:rsidRPr="009625FC">
              <w:t>4. stupeň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14:paraId="288727DE" w14:textId="77777777" w:rsidR="00472A5D" w:rsidRPr="009625FC" w:rsidRDefault="00472A5D" w:rsidP="00F666E0">
            <w:pPr>
              <w:jc w:val="both"/>
            </w:pPr>
            <w:r w:rsidRPr="009625FC">
              <w:t>5. stupeň</w:t>
            </w:r>
          </w:p>
        </w:tc>
        <w:tc>
          <w:tcPr>
            <w:tcW w:w="1316" w:type="dxa"/>
            <w:vMerge/>
          </w:tcPr>
          <w:p w14:paraId="641135C8" w14:textId="77777777" w:rsidR="00472A5D" w:rsidRPr="009625FC" w:rsidRDefault="00472A5D" w:rsidP="00F666E0">
            <w:pPr>
              <w:jc w:val="both"/>
            </w:pPr>
          </w:p>
        </w:tc>
      </w:tr>
      <w:tr w:rsidR="009625FC" w:rsidRPr="009625FC" w14:paraId="65239A07" w14:textId="77777777" w:rsidTr="006D3E11">
        <w:tc>
          <w:tcPr>
            <w:tcW w:w="1316" w:type="dxa"/>
          </w:tcPr>
          <w:p w14:paraId="2594BFC7" w14:textId="77777777" w:rsidR="00472A5D" w:rsidRPr="009625FC" w:rsidRDefault="00472A5D" w:rsidP="00F666E0">
            <w:pPr>
              <w:jc w:val="both"/>
            </w:pPr>
            <w:r w:rsidRPr="009625FC">
              <w:t>1.</w:t>
            </w:r>
          </w:p>
        </w:tc>
        <w:tc>
          <w:tcPr>
            <w:tcW w:w="1316" w:type="dxa"/>
          </w:tcPr>
          <w:p w14:paraId="568DEDB7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DE56DB5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5AE85A2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3495944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7FF24F21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DD2A57E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</w:tr>
      <w:tr w:rsidR="009625FC" w:rsidRPr="009625FC" w14:paraId="0EB52D4E" w14:textId="77777777" w:rsidTr="006D3E11">
        <w:tc>
          <w:tcPr>
            <w:tcW w:w="1316" w:type="dxa"/>
          </w:tcPr>
          <w:p w14:paraId="21D8F4C8" w14:textId="77777777" w:rsidR="00472A5D" w:rsidRPr="009625FC" w:rsidRDefault="00472A5D" w:rsidP="00F666E0">
            <w:pPr>
              <w:jc w:val="both"/>
            </w:pPr>
            <w:r w:rsidRPr="009625FC">
              <w:t>2.</w:t>
            </w:r>
          </w:p>
        </w:tc>
        <w:tc>
          <w:tcPr>
            <w:tcW w:w="1316" w:type="dxa"/>
          </w:tcPr>
          <w:p w14:paraId="1B336843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E339062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B36C25D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ECB3D8E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6054D46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472445A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</w:tr>
      <w:tr w:rsidR="009625FC" w:rsidRPr="009625FC" w14:paraId="57CB7EC7" w14:textId="77777777" w:rsidTr="006D3E11">
        <w:tc>
          <w:tcPr>
            <w:tcW w:w="1316" w:type="dxa"/>
          </w:tcPr>
          <w:p w14:paraId="5797BF6F" w14:textId="77777777" w:rsidR="00472A5D" w:rsidRPr="009625FC" w:rsidRDefault="00472A5D" w:rsidP="00F666E0">
            <w:pPr>
              <w:jc w:val="both"/>
            </w:pPr>
            <w:r w:rsidRPr="009625FC">
              <w:t>3.</w:t>
            </w:r>
          </w:p>
        </w:tc>
        <w:tc>
          <w:tcPr>
            <w:tcW w:w="1316" w:type="dxa"/>
          </w:tcPr>
          <w:p w14:paraId="7397E4B5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52DD65D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A8562C2" w14:textId="2DB14C3F" w:rsidR="00472A5D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A2A966E" w14:textId="69CF1357" w:rsidR="00472A5D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ED9A74A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EF3BDF7" w14:textId="1D15624E" w:rsidR="00472A5D" w:rsidRPr="009625FC" w:rsidRDefault="009625FC" w:rsidP="00F666E0">
            <w:pPr>
              <w:jc w:val="both"/>
            </w:pPr>
            <w:r w:rsidRPr="009625FC">
              <w:t>-</w:t>
            </w:r>
          </w:p>
        </w:tc>
      </w:tr>
      <w:tr w:rsidR="009625FC" w:rsidRPr="009625FC" w14:paraId="72E68B78" w14:textId="77777777" w:rsidTr="006D3E11">
        <w:tc>
          <w:tcPr>
            <w:tcW w:w="1316" w:type="dxa"/>
          </w:tcPr>
          <w:p w14:paraId="34CB6E29" w14:textId="77777777" w:rsidR="00472A5D" w:rsidRPr="009625FC" w:rsidRDefault="00472A5D" w:rsidP="00F666E0">
            <w:pPr>
              <w:jc w:val="both"/>
            </w:pPr>
            <w:r w:rsidRPr="009625FC">
              <w:t>4.</w:t>
            </w:r>
          </w:p>
        </w:tc>
        <w:tc>
          <w:tcPr>
            <w:tcW w:w="1316" w:type="dxa"/>
          </w:tcPr>
          <w:p w14:paraId="7B4DFAE0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799E575C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4A8A6B84" w14:textId="3B06F9D0" w:rsidR="00472A5D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3B4B93F9" w14:textId="6EE2516B" w:rsidR="00472A5D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5D789C4F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77116F44" w14:textId="6F072E48" w:rsidR="00472A5D" w:rsidRPr="009625FC" w:rsidRDefault="009625FC" w:rsidP="00F666E0">
            <w:pPr>
              <w:jc w:val="both"/>
            </w:pPr>
            <w:r w:rsidRPr="009625FC">
              <w:t>2</w:t>
            </w:r>
          </w:p>
        </w:tc>
      </w:tr>
      <w:tr w:rsidR="009625FC" w:rsidRPr="009625FC" w14:paraId="3BB2E311" w14:textId="77777777" w:rsidTr="006D3E11">
        <w:tc>
          <w:tcPr>
            <w:tcW w:w="1316" w:type="dxa"/>
          </w:tcPr>
          <w:p w14:paraId="11817FE5" w14:textId="77777777" w:rsidR="00472A5D" w:rsidRPr="009625FC" w:rsidRDefault="00472A5D" w:rsidP="00F666E0">
            <w:pPr>
              <w:jc w:val="both"/>
            </w:pPr>
            <w:r w:rsidRPr="009625FC">
              <w:t>5.</w:t>
            </w:r>
          </w:p>
        </w:tc>
        <w:tc>
          <w:tcPr>
            <w:tcW w:w="1316" w:type="dxa"/>
          </w:tcPr>
          <w:p w14:paraId="30142D10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111937C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A53B943" w14:textId="452435C0" w:rsidR="00472A5D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8F7288A" w14:textId="77777777" w:rsidR="00472A5D" w:rsidRPr="009625FC" w:rsidRDefault="002D5CB5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CDB10DF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B231393" w14:textId="46347C84" w:rsidR="00472A5D" w:rsidRPr="009625FC" w:rsidRDefault="009625FC" w:rsidP="00F666E0">
            <w:pPr>
              <w:jc w:val="both"/>
            </w:pPr>
            <w:r w:rsidRPr="009625FC">
              <w:t>-</w:t>
            </w:r>
          </w:p>
        </w:tc>
      </w:tr>
      <w:tr w:rsidR="009625FC" w:rsidRPr="009625FC" w14:paraId="4EF60BF6" w14:textId="77777777" w:rsidTr="006D3E11">
        <w:tc>
          <w:tcPr>
            <w:tcW w:w="1316" w:type="dxa"/>
          </w:tcPr>
          <w:p w14:paraId="58BDD5F8" w14:textId="77777777" w:rsidR="00472A5D" w:rsidRPr="009625FC" w:rsidRDefault="00472A5D" w:rsidP="00F666E0">
            <w:pPr>
              <w:jc w:val="both"/>
            </w:pPr>
            <w:r w:rsidRPr="009625FC">
              <w:t>6.</w:t>
            </w:r>
          </w:p>
        </w:tc>
        <w:tc>
          <w:tcPr>
            <w:tcW w:w="1316" w:type="dxa"/>
          </w:tcPr>
          <w:p w14:paraId="05C68049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B34274B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AD4399F" w14:textId="35232145" w:rsidR="00472A5D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0AB34648" w14:textId="0007C833" w:rsidR="00472A5D" w:rsidRPr="009625FC" w:rsidRDefault="0034502A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1A9BF081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B664F1D" w14:textId="31A736A2" w:rsidR="00472A5D" w:rsidRPr="009625FC" w:rsidRDefault="009625FC" w:rsidP="00F666E0">
            <w:pPr>
              <w:jc w:val="both"/>
            </w:pPr>
            <w:r w:rsidRPr="009625FC">
              <w:t>1</w:t>
            </w:r>
          </w:p>
        </w:tc>
      </w:tr>
      <w:tr w:rsidR="009625FC" w:rsidRPr="009625FC" w14:paraId="079AA989" w14:textId="77777777" w:rsidTr="006D3E11">
        <w:tc>
          <w:tcPr>
            <w:tcW w:w="1316" w:type="dxa"/>
          </w:tcPr>
          <w:p w14:paraId="5035C318" w14:textId="77777777" w:rsidR="00472A5D" w:rsidRPr="009625FC" w:rsidRDefault="00472A5D" w:rsidP="00F666E0">
            <w:pPr>
              <w:jc w:val="both"/>
            </w:pPr>
            <w:r w:rsidRPr="009625FC">
              <w:t>7.</w:t>
            </w:r>
          </w:p>
        </w:tc>
        <w:tc>
          <w:tcPr>
            <w:tcW w:w="1316" w:type="dxa"/>
          </w:tcPr>
          <w:p w14:paraId="398A4AAF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95FE2AF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E881583" w14:textId="2C06DF6F" w:rsidR="00472A5D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05AE1670" w14:textId="549694EF" w:rsidR="00472A5D" w:rsidRPr="009625FC" w:rsidRDefault="009625FC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29F83FC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C96FDFD" w14:textId="3049C37A" w:rsidR="00472A5D" w:rsidRPr="009625FC" w:rsidRDefault="009625FC" w:rsidP="00F666E0">
            <w:pPr>
              <w:jc w:val="both"/>
            </w:pPr>
            <w:r w:rsidRPr="009625FC">
              <w:t>1</w:t>
            </w:r>
          </w:p>
        </w:tc>
      </w:tr>
      <w:tr w:rsidR="009625FC" w:rsidRPr="009625FC" w14:paraId="73080F34" w14:textId="77777777" w:rsidTr="006D3E11">
        <w:tc>
          <w:tcPr>
            <w:tcW w:w="1316" w:type="dxa"/>
          </w:tcPr>
          <w:p w14:paraId="53668FFC" w14:textId="77777777" w:rsidR="00472A5D" w:rsidRPr="009625FC" w:rsidRDefault="00472A5D" w:rsidP="00F666E0">
            <w:pPr>
              <w:jc w:val="both"/>
            </w:pPr>
            <w:r w:rsidRPr="009625FC">
              <w:t>8.</w:t>
            </w:r>
          </w:p>
        </w:tc>
        <w:tc>
          <w:tcPr>
            <w:tcW w:w="1316" w:type="dxa"/>
          </w:tcPr>
          <w:p w14:paraId="20AE9EA0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6081F10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09C98D4" w14:textId="5AC8F976" w:rsidR="00472A5D" w:rsidRPr="009625FC" w:rsidRDefault="009625FC" w:rsidP="00F666E0">
            <w:pPr>
              <w:jc w:val="both"/>
            </w:pPr>
            <w:r w:rsidRPr="009625FC">
              <w:t>2</w:t>
            </w:r>
          </w:p>
        </w:tc>
        <w:tc>
          <w:tcPr>
            <w:tcW w:w="1316" w:type="dxa"/>
          </w:tcPr>
          <w:p w14:paraId="729FEC0E" w14:textId="1503E3E4" w:rsidR="00472A5D" w:rsidRPr="009625FC" w:rsidRDefault="009625FC" w:rsidP="00F666E0">
            <w:pPr>
              <w:jc w:val="both"/>
            </w:pPr>
            <w:r w:rsidRPr="009625FC">
              <w:t>1</w:t>
            </w:r>
          </w:p>
        </w:tc>
        <w:tc>
          <w:tcPr>
            <w:tcW w:w="1316" w:type="dxa"/>
          </w:tcPr>
          <w:p w14:paraId="7C2FDCA1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532FFCF4" w14:textId="714AE86E" w:rsidR="00472A5D" w:rsidRPr="009625FC" w:rsidRDefault="006D456A" w:rsidP="00F666E0">
            <w:pPr>
              <w:jc w:val="both"/>
            </w:pPr>
            <w:r w:rsidRPr="009625FC">
              <w:t>3</w:t>
            </w:r>
          </w:p>
        </w:tc>
      </w:tr>
      <w:tr w:rsidR="009625FC" w:rsidRPr="009625FC" w14:paraId="0C15C815" w14:textId="77777777" w:rsidTr="006D3E11">
        <w:tc>
          <w:tcPr>
            <w:tcW w:w="1316" w:type="dxa"/>
          </w:tcPr>
          <w:p w14:paraId="173C33AE" w14:textId="77777777" w:rsidR="00472A5D" w:rsidRPr="009625FC" w:rsidRDefault="00472A5D" w:rsidP="00F666E0">
            <w:pPr>
              <w:jc w:val="both"/>
            </w:pPr>
            <w:r w:rsidRPr="009625FC">
              <w:t>9.</w:t>
            </w:r>
          </w:p>
        </w:tc>
        <w:tc>
          <w:tcPr>
            <w:tcW w:w="1316" w:type="dxa"/>
          </w:tcPr>
          <w:p w14:paraId="7B97625D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79A586EA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5E35A608" w14:textId="63AE3B8D" w:rsidR="00472A5D" w:rsidRPr="009625FC" w:rsidRDefault="0034502A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4B2F77D1" w14:textId="49BE4948" w:rsidR="00472A5D" w:rsidRPr="009625FC" w:rsidRDefault="0034502A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771470E1" w14:textId="77777777" w:rsidR="00472A5D" w:rsidRPr="009625FC" w:rsidRDefault="00F52978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63B4D6A" w14:textId="7FF08716" w:rsidR="00472A5D" w:rsidRPr="009625FC" w:rsidRDefault="0034502A" w:rsidP="00F666E0">
            <w:pPr>
              <w:jc w:val="both"/>
            </w:pPr>
            <w:r w:rsidRPr="009625FC">
              <w:t>-</w:t>
            </w:r>
          </w:p>
        </w:tc>
      </w:tr>
      <w:tr w:rsidR="009625FC" w:rsidRPr="009625FC" w14:paraId="765E52DA" w14:textId="77777777" w:rsidTr="006D3E11">
        <w:tc>
          <w:tcPr>
            <w:tcW w:w="1316" w:type="dxa"/>
          </w:tcPr>
          <w:p w14:paraId="3AA988AC" w14:textId="77777777" w:rsidR="00F52978" w:rsidRPr="009625FC" w:rsidRDefault="00F52978" w:rsidP="00F666E0">
            <w:pPr>
              <w:jc w:val="both"/>
            </w:pPr>
            <w:r w:rsidRPr="009625FC">
              <w:t>10.</w:t>
            </w:r>
          </w:p>
        </w:tc>
        <w:tc>
          <w:tcPr>
            <w:tcW w:w="1316" w:type="dxa"/>
          </w:tcPr>
          <w:p w14:paraId="14ED0D6C" w14:textId="77777777" w:rsidR="00F52978" w:rsidRPr="009625FC" w:rsidRDefault="002D5CB5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528A107" w14:textId="77777777" w:rsidR="00F52978" w:rsidRPr="009625FC" w:rsidRDefault="002D5CB5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2B67D9B" w14:textId="77777777" w:rsidR="00F52978" w:rsidRPr="009625FC" w:rsidRDefault="00F52978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0DFD8B03" w14:textId="04E914E2" w:rsidR="00F52978" w:rsidRPr="009625FC" w:rsidRDefault="006D456A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52CAB48D" w14:textId="77777777" w:rsidR="00F52978" w:rsidRPr="009625FC" w:rsidRDefault="002D5CB5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457D637C" w14:textId="2E660FB6" w:rsidR="00F52978" w:rsidRPr="009625FC" w:rsidRDefault="006D456A" w:rsidP="00F666E0">
            <w:pPr>
              <w:jc w:val="both"/>
            </w:pPr>
            <w:r w:rsidRPr="009625FC">
              <w:t>-</w:t>
            </w:r>
          </w:p>
        </w:tc>
      </w:tr>
      <w:tr w:rsidR="0034502A" w:rsidRPr="009625FC" w14:paraId="3ABB4E90" w14:textId="77777777" w:rsidTr="006D3E11">
        <w:tc>
          <w:tcPr>
            <w:tcW w:w="1316" w:type="dxa"/>
          </w:tcPr>
          <w:p w14:paraId="1B9D67FD" w14:textId="77777777" w:rsidR="00472A5D" w:rsidRPr="009625FC" w:rsidRDefault="00472A5D" w:rsidP="00F666E0">
            <w:pPr>
              <w:jc w:val="both"/>
            </w:pPr>
            <w:r w:rsidRPr="009625FC">
              <w:t>Celkem</w:t>
            </w:r>
          </w:p>
        </w:tc>
        <w:tc>
          <w:tcPr>
            <w:tcW w:w="1316" w:type="dxa"/>
          </w:tcPr>
          <w:p w14:paraId="00AB12E1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3DFFFD88" w14:textId="77777777" w:rsidR="00472A5D" w:rsidRPr="009625FC" w:rsidRDefault="00472A5D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20AE224D" w14:textId="6F9C318E" w:rsidR="00472A5D" w:rsidRPr="009625FC" w:rsidRDefault="009625FC" w:rsidP="00F666E0">
            <w:pPr>
              <w:jc w:val="both"/>
            </w:pPr>
            <w:r w:rsidRPr="009625FC">
              <w:t>5</w:t>
            </w:r>
          </w:p>
        </w:tc>
        <w:tc>
          <w:tcPr>
            <w:tcW w:w="1316" w:type="dxa"/>
          </w:tcPr>
          <w:p w14:paraId="5366A562" w14:textId="66206C56" w:rsidR="00472A5D" w:rsidRPr="009625FC" w:rsidRDefault="006D456A" w:rsidP="00F666E0">
            <w:pPr>
              <w:jc w:val="both"/>
            </w:pPr>
            <w:r w:rsidRPr="009625FC">
              <w:t>2</w:t>
            </w:r>
          </w:p>
        </w:tc>
        <w:tc>
          <w:tcPr>
            <w:tcW w:w="1316" w:type="dxa"/>
          </w:tcPr>
          <w:p w14:paraId="23E39066" w14:textId="77777777" w:rsidR="00472A5D" w:rsidRPr="009625FC" w:rsidRDefault="00F52978" w:rsidP="00F666E0">
            <w:pPr>
              <w:jc w:val="both"/>
            </w:pPr>
            <w:r w:rsidRPr="009625FC">
              <w:t>-</w:t>
            </w:r>
          </w:p>
        </w:tc>
        <w:tc>
          <w:tcPr>
            <w:tcW w:w="1316" w:type="dxa"/>
          </w:tcPr>
          <w:p w14:paraId="6C274CD4" w14:textId="0E3D5807" w:rsidR="00472A5D" w:rsidRPr="009625FC" w:rsidRDefault="009625FC" w:rsidP="00F666E0">
            <w:pPr>
              <w:jc w:val="both"/>
            </w:pPr>
            <w:r w:rsidRPr="009625FC">
              <w:t>7</w:t>
            </w:r>
          </w:p>
        </w:tc>
      </w:tr>
    </w:tbl>
    <w:p w14:paraId="3EC1B35E" w14:textId="77777777" w:rsidR="00C6486F" w:rsidRPr="009625FC" w:rsidRDefault="00C6486F" w:rsidP="00F666E0">
      <w:pPr>
        <w:jc w:val="both"/>
        <w:rPr>
          <w:rFonts w:eastAsiaTheme="majorEastAsia"/>
          <w:b/>
          <w:bCs/>
        </w:rPr>
      </w:pPr>
    </w:p>
    <w:p w14:paraId="280AFAD0" w14:textId="5042492C" w:rsidR="00C6486F" w:rsidRPr="00373CD4" w:rsidRDefault="00C6486F" w:rsidP="00F666E0">
      <w:pPr>
        <w:jc w:val="both"/>
      </w:pPr>
    </w:p>
    <w:p w14:paraId="6AEE404B" w14:textId="41024179" w:rsidR="002E3E4A" w:rsidRPr="00373CD4" w:rsidRDefault="002E3E4A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Hlk115169172"/>
      <w:bookmarkStart w:id="27" w:name="_Toc179289746"/>
      <w:r w:rsidRPr="00373CD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C1172C" w:rsidRPr="00373CD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373CD4">
        <w:rPr>
          <w:rFonts w:ascii="Times New Roman" w:hAnsi="Times New Roman" w:cs="Times New Roman"/>
          <w:color w:val="auto"/>
          <w:sz w:val="24"/>
          <w:szCs w:val="24"/>
        </w:rPr>
        <w:t xml:space="preserve"> Přehled o komisionálních zkouškách</w:t>
      </w:r>
      <w:bookmarkEnd w:id="27"/>
    </w:p>
    <w:p w14:paraId="2D93C8C8" w14:textId="77777777" w:rsidR="0034502A" w:rsidRPr="00373CD4" w:rsidRDefault="0034502A" w:rsidP="0034502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373CD4" w:rsidRPr="00717ADA" w14:paraId="6274D9C3" w14:textId="77777777" w:rsidTr="004C6D21">
        <w:tc>
          <w:tcPr>
            <w:tcW w:w="1023" w:type="dxa"/>
            <w:shd w:val="clear" w:color="auto" w:fill="EAF1DD" w:themeFill="accent3" w:themeFillTint="33"/>
          </w:tcPr>
          <w:p w14:paraId="5DB7F4D1" w14:textId="77777777" w:rsidR="00373CD4" w:rsidRPr="00717ADA" w:rsidRDefault="00373CD4" w:rsidP="004C6D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shd w:val="clear" w:color="auto" w:fill="EAF1DD" w:themeFill="accent3" w:themeFillTint="33"/>
            <w:vAlign w:val="center"/>
          </w:tcPr>
          <w:p w14:paraId="7537D635" w14:textId="77777777" w:rsidR="00373CD4" w:rsidRPr="00717ADA" w:rsidRDefault="00373CD4" w:rsidP="004C6D21">
            <w:pPr>
              <w:jc w:val="both"/>
              <w:rPr>
                <w:sz w:val="20"/>
                <w:szCs w:val="20"/>
              </w:rPr>
            </w:pPr>
            <w:r w:rsidRPr="00717ADA">
              <w:rPr>
                <w:b/>
                <w:sz w:val="20"/>
                <w:szCs w:val="20"/>
              </w:rPr>
              <w:t>Po dlouhodobém pobytu v zahraničí § 38</w:t>
            </w:r>
          </w:p>
        </w:tc>
        <w:tc>
          <w:tcPr>
            <w:tcW w:w="2047" w:type="dxa"/>
            <w:gridSpan w:val="2"/>
            <w:shd w:val="clear" w:color="auto" w:fill="EAF1DD" w:themeFill="accent3" w:themeFillTint="33"/>
            <w:vAlign w:val="center"/>
          </w:tcPr>
          <w:p w14:paraId="7A2198C0" w14:textId="77777777" w:rsidR="00373CD4" w:rsidRPr="00717ADA" w:rsidRDefault="00373CD4" w:rsidP="004C6D21">
            <w:pPr>
              <w:jc w:val="both"/>
              <w:rPr>
                <w:b/>
                <w:sz w:val="20"/>
                <w:szCs w:val="20"/>
              </w:rPr>
            </w:pPr>
            <w:r w:rsidRPr="00717ADA">
              <w:rPr>
                <w:b/>
                <w:sz w:val="20"/>
                <w:szCs w:val="20"/>
              </w:rPr>
              <w:t>Při pochybnostech</w:t>
            </w:r>
          </w:p>
          <w:p w14:paraId="75EDF45C" w14:textId="77777777" w:rsidR="00373CD4" w:rsidRPr="00717ADA" w:rsidRDefault="00373CD4" w:rsidP="004C6D21">
            <w:pPr>
              <w:jc w:val="both"/>
              <w:rPr>
                <w:sz w:val="20"/>
                <w:szCs w:val="20"/>
              </w:rPr>
            </w:pPr>
            <w:r w:rsidRPr="00717ADA">
              <w:rPr>
                <w:b/>
                <w:sz w:val="20"/>
                <w:szCs w:val="20"/>
              </w:rPr>
              <w:t>o správnosti hodnocení</w:t>
            </w:r>
          </w:p>
        </w:tc>
        <w:tc>
          <w:tcPr>
            <w:tcW w:w="2048" w:type="dxa"/>
            <w:gridSpan w:val="2"/>
            <w:shd w:val="clear" w:color="auto" w:fill="EAF1DD" w:themeFill="accent3" w:themeFillTint="33"/>
            <w:vAlign w:val="center"/>
          </w:tcPr>
          <w:p w14:paraId="44C45BF1" w14:textId="77777777" w:rsidR="00373CD4" w:rsidRPr="00717ADA" w:rsidRDefault="00373CD4" w:rsidP="004C6D21">
            <w:pPr>
              <w:jc w:val="both"/>
              <w:rPr>
                <w:sz w:val="20"/>
                <w:szCs w:val="20"/>
              </w:rPr>
            </w:pPr>
            <w:r w:rsidRPr="00717ADA">
              <w:rPr>
                <w:b/>
                <w:sz w:val="20"/>
                <w:szCs w:val="20"/>
              </w:rPr>
              <w:t>Komisionální přezkoušení podle §52 odst.3</w:t>
            </w:r>
          </w:p>
        </w:tc>
        <w:tc>
          <w:tcPr>
            <w:tcW w:w="2048" w:type="dxa"/>
            <w:gridSpan w:val="2"/>
            <w:shd w:val="clear" w:color="auto" w:fill="EAF1DD" w:themeFill="accent3" w:themeFillTint="33"/>
            <w:vAlign w:val="center"/>
          </w:tcPr>
          <w:p w14:paraId="3C080365" w14:textId="77777777" w:rsidR="00373CD4" w:rsidRPr="00717ADA" w:rsidRDefault="00373CD4" w:rsidP="004C6D21">
            <w:pPr>
              <w:jc w:val="both"/>
              <w:rPr>
                <w:b/>
                <w:sz w:val="20"/>
                <w:szCs w:val="20"/>
              </w:rPr>
            </w:pPr>
            <w:r w:rsidRPr="00717ADA">
              <w:rPr>
                <w:b/>
                <w:sz w:val="20"/>
                <w:szCs w:val="20"/>
              </w:rPr>
              <w:t>Opravné zkoušky</w:t>
            </w:r>
          </w:p>
          <w:p w14:paraId="1A77012D" w14:textId="77777777" w:rsidR="00373CD4" w:rsidRPr="00717ADA" w:rsidRDefault="00373CD4" w:rsidP="004C6D2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73CD4" w:rsidRPr="00717ADA" w14:paraId="78FEDEED" w14:textId="77777777" w:rsidTr="004C6D21">
        <w:tc>
          <w:tcPr>
            <w:tcW w:w="1023" w:type="dxa"/>
            <w:shd w:val="clear" w:color="auto" w:fill="EAF1DD" w:themeFill="accent3" w:themeFillTint="33"/>
          </w:tcPr>
          <w:p w14:paraId="37D2F372" w14:textId="77777777" w:rsidR="00373CD4" w:rsidRPr="00717ADA" w:rsidRDefault="00373CD4" w:rsidP="004C6D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EAF1DD" w:themeFill="accent3" w:themeFillTint="33"/>
            <w:vAlign w:val="center"/>
          </w:tcPr>
          <w:p w14:paraId="32D21B94" w14:textId="77777777" w:rsidR="00373CD4" w:rsidRPr="00717ADA" w:rsidRDefault="00373CD4" w:rsidP="004C6D21">
            <w:pPr>
              <w:jc w:val="both"/>
              <w:rPr>
                <w:sz w:val="16"/>
                <w:szCs w:val="16"/>
              </w:rPr>
            </w:pPr>
            <w:r w:rsidRPr="00717ADA">
              <w:rPr>
                <w:b/>
                <w:sz w:val="16"/>
                <w:szCs w:val="16"/>
              </w:rPr>
              <w:t>1. pololetí</w:t>
            </w:r>
          </w:p>
        </w:tc>
        <w:tc>
          <w:tcPr>
            <w:tcW w:w="1023" w:type="dxa"/>
            <w:shd w:val="clear" w:color="auto" w:fill="EAF1DD" w:themeFill="accent3" w:themeFillTint="33"/>
            <w:vAlign w:val="center"/>
          </w:tcPr>
          <w:p w14:paraId="4178DB53" w14:textId="77777777" w:rsidR="00373CD4" w:rsidRPr="00717ADA" w:rsidRDefault="00373CD4" w:rsidP="004C6D21">
            <w:pPr>
              <w:jc w:val="both"/>
              <w:rPr>
                <w:sz w:val="16"/>
                <w:szCs w:val="16"/>
              </w:rPr>
            </w:pPr>
            <w:r w:rsidRPr="00717ADA">
              <w:rPr>
                <w:b/>
                <w:sz w:val="16"/>
                <w:szCs w:val="16"/>
              </w:rPr>
              <w:t>2. pololetí</w:t>
            </w:r>
          </w:p>
        </w:tc>
        <w:tc>
          <w:tcPr>
            <w:tcW w:w="1023" w:type="dxa"/>
            <w:shd w:val="clear" w:color="auto" w:fill="EAF1DD" w:themeFill="accent3" w:themeFillTint="33"/>
            <w:vAlign w:val="center"/>
          </w:tcPr>
          <w:p w14:paraId="5482E1D5" w14:textId="77777777" w:rsidR="00373CD4" w:rsidRPr="00717ADA" w:rsidRDefault="00373CD4" w:rsidP="004C6D21">
            <w:pPr>
              <w:jc w:val="both"/>
              <w:rPr>
                <w:sz w:val="16"/>
                <w:szCs w:val="16"/>
              </w:rPr>
            </w:pPr>
            <w:r w:rsidRPr="00717ADA">
              <w:rPr>
                <w:b/>
                <w:sz w:val="16"/>
                <w:szCs w:val="16"/>
              </w:rPr>
              <w:t>1. pololetí</w:t>
            </w:r>
          </w:p>
        </w:tc>
        <w:tc>
          <w:tcPr>
            <w:tcW w:w="1024" w:type="dxa"/>
            <w:shd w:val="clear" w:color="auto" w:fill="EAF1DD" w:themeFill="accent3" w:themeFillTint="33"/>
            <w:vAlign w:val="center"/>
          </w:tcPr>
          <w:p w14:paraId="3C1E8AAF" w14:textId="77777777" w:rsidR="00373CD4" w:rsidRPr="00717ADA" w:rsidRDefault="00373CD4" w:rsidP="004C6D21">
            <w:pPr>
              <w:jc w:val="both"/>
              <w:rPr>
                <w:sz w:val="16"/>
                <w:szCs w:val="16"/>
              </w:rPr>
            </w:pPr>
            <w:r w:rsidRPr="00717ADA">
              <w:rPr>
                <w:b/>
                <w:sz w:val="16"/>
                <w:szCs w:val="16"/>
              </w:rPr>
              <w:t>2. pololetí</w:t>
            </w:r>
          </w:p>
        </w:tc>
        <w:tc>
          <w:tcPr>
            <w:tcW w:w="1024" w:type="dxa"/>
            <w:shd w:val="clear" w:color="auto" w:fill="EAF1DD" w:themeFill="accent3" w:themeFillTint="33"/>
            <w:vAlign w:val="center"/>
          </w:tcPr>
          <w:p w14:paraId="7ABB4166" w14:textId="77777777" w:rsidR="00373CD4" w:rsidRPr="00717ADA" w:rsidRDefault="00373CD4" w:rsidP="004C6D21">
            <w:pPr>
              <w:jc w:val="both"/>
              <w:rPr>
                <w:sz w:val="16"/>
                <w:szCs w:val="16"/>
              </w:rPr>
            </w:pPr>
            <w:r w:rsidRPr="00717ADA">
              <w:rPr>
                <w:b/>
                <w:sz w:val="16"/>
                <w:szCs w:val="16"/>
              </w:rPr>
              <w:t>1. pololetí</w:t>
            </w:r>
          </w:p>
        </w:tc>
        <w:tc>
          <w:tcPr>
            <w:tcW w:w="1024" w:type="dxa"/>
            <w:shd w:val="clear" w:color="auto" w:fill="EAF1DD" w:themeFill="accent3" w:themeFillTint="33"/>
            <w:vAlign w:val="center"/>
          </w:tcPr>
          <w:p w14:paraId="7CC8E07C" w14:textId="77777777" w:rsidR="00373CD4" w:rsidRPr="00717ADA" w:rsidRDefault="00373CD4" w:rsidP="004C6D21">
            <w:pPr>
              <w:jc w:val="both"/>
              <w:rPr>
                <w:sz w:val="16"/>
                <w:szCs w:val="16"/>
              </w:rPr>
            </w:pPr>
            <w:r w:rsidRPr="00717ADA">
              <w:rPr>
                <w:b/>
                <w:sz w:val="16"/>
                <w:szCs w:val="16"/>
              </w:rPr>
              <w:t>2. pololetí</w:t>
            </w:r>
          </w:p>
        </w:tc>
        <w:tc>
          <w:tcPr>
            <w:tcW w:w="1024" w:type="dxa"/>
            <w:shd w:val="clear" w:color="auto" w:fill="EAF1DD" w:themeFill="accent3" w:themeFillTint="33"/>
            <w:vAlign w:val="center"/>
          </w:tcPr>
          <w:p w14:paraId="4158EDC2" w14:textId="77777777" w:rsidR="00373CD4" w:rsidRPr="00717ADA" w:rsidRDefault="00373CD4" w:rsidP="004C6D21">
            <w:pPr>
              <w:jc w:val="both"/>
              <w:rPr>
                <w:sz w:val="16"/>
                <w:szCs w:val="16"/>
              </w:rPr>
            </w:pPr>
            <w:r w:rsidRPr="00717ADA">
              <w:rPr>
                <w:b/>
                <w:sz w:val="16"/>
                <w:szCs w:val="16"/>
              </w:rPr>
              <w:t>1 předmět</w:t>
            </w:r>
          </w:p>
        </w:tc>
        <w:tc>
          <w:tcPr>
            <w:tcW w:w="1024" w:type="dxa"/>
            <w:shd w:val="clear" w:color="auto" w:fill="EAF1DD" w:themeFill="accent3" w:themeFillTint="33"/>
            <w:vAlign w:val="center"/>
          </w:tcPr>
          <w:p w14:paraId="0BA5F6EF" w14:textId="77777777" w:rsidR="00373CD4" w:rsidRPr="00717ADA" w:rsidRDefault="00373CD4" w:rsidP="004C6D21">
            <w:pPr>
              <w:jc w:val="both"/>
              <w:rPr>
                <w:sz w:val="16"/>
                <w:szCs w:val="16"/>
              </w:rPr>
            </w:pPr>
            <w:r w:rsidRPr="00717ADA">
              <w:rPr>
                <w:b/>
                <w:sz w:val="16"/>
                <w:szCs w:val="16"/>
              </w:rPr>
              <w:t>2 předměty</w:t>
            </w:r>
          </w:p>
        </w:tc>
      </w:tr>
      <w:tr w:rsidR="00373CD4" w:rsidRPr="00717ADA" w14:paraId="0B0B7F68" w14:textId="77777777" w:rsidTr="004C6D21">
        <w:tc>
          <w:tcPr>
            <w:tcW w:w="1023" w:type="dxa"/>
          </w:tcPr>
          <w:p w14:paraId="64BB1B76" w14:textId="77777777" w:rsidR="00373CD4" w:rsidRPr="00717ADA" w:rsidRDefault="00373CD4" w:rsidP="004C6D21">
            <w:pPr>
              <w:jc w:val="both"/>
            </w:pPr>
            <w:r w:rsidRPr="00717ADA">
              <w:t>I. A</w:t>
            </w:r>
          </w:p>
        </w:tc>
        <w:tc>
          <w:tcPr>
            <w:tcW w:w="1023" w:type="dxa"/>
            <w:vAlign w:val="center"/>
          </w:tcPr>
          <w:p w14:paraId="79197753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610395D9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619898D8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362C8FB4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6691C22E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1</w:t>
            </w:r>
          </w:p>
        </w:tc>
        <w:tc>
          <w:tcPr>
            <w:tcW w:w="1024" w:type="dxa"/>
            <w:vAlign w:val="center"/>
          </w:tcPr>
          <w:p w14:paraId="00D35E18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2</w:t>
            </w:r>
          </w:p>
        </w:tc>
        <w:tc>
          <w:tcPr>
            <w:tcW w:w="1024" w:type="dxa"/>
            <w:vAlign w:val="center"/>
          </w:tcPr>
          <w:p w14:paraId="47CD6A1A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  <w:tc>
          <w:tcPr>
            <w:tcW w:w="1024" w:type="dxa"/>
            <w:vAlign w:val="center"/>
          </w:tcPr>
          <w:p w14:paraId="2E6C47CE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</w:tr>
      <w:tr w:rsidR="00373CD4" w:rsidRPr="00717ADA" w14:paraId="70B5ADAF" w14:textId="77777777" w:rsidTr="004C6D21">
        <w:tc>
          <w:tcPr>
            <w:tcW w:w="1023" w:type="dxa"/>
          </w:tcPr>
          <w:p w14:paraId="53237CE4" w14:textId="77777777" w:rsidR="00373CD4" w:rsidRPr="00717ADA" w:rsidRDefault="00373CD4" w:rsidP="004C6D21">
            <w:pPr>
              <w:jc w:val="both"/>
            </w:pPr>
            <w:r w:rsidRPr="00717ADA">
              <w:t>II. A</w:t>
            </w:r>
          </w:p>
        </w:tc>
        <w:tc>
          <w:tcPr>
            <w:tcW w:w="1023" w:type="dxa"/>
            <w:vAlign w:val="center"/>
          </w:tcPr>
          <w:p w14:paraId="137B14F1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73DF1A6B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510575E7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598902A5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78376B13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1</w:t>
            </w:r>
          </w:p>
        </w:tc>
        <w:tc>
          <w:tcPr>
            <w:tcW w:w="1024" w:type="dxa"/>
            <w:vAlign w:val="center"/>
          </w:tcPr>
          <w:p w14:paraId="0113B0C4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-</w:t>
            </w:r>
          </w:p>
        </w:tc>
        <w:tc>
          <w:tcPr>
            <w:tcW w:w="1024" w:type="dxa"/>
            <w:vAlign w:val="center"/>
          </w:tcPr>
          <w:p w14:paraId="6B71023A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  <w:tc>
          <w:tcPr>
            <w:tcW w:w="1024" w:type="dxa"/>
            <w:vAlign w:val="center"/>
          </w:tcPr>
          <w:p w14:paraId="696F5FA8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</w:tr>
      <w:tr w:rsidR="00373CD4" w:rsidRPr="00717ADA" w14:paraId="566C157E" w14:textId="77777777" w:rsidTr="004C6D21">
        <w:tc>
          <w:tcPr>
            <w:tcW w:w="1023" w:type="dxa"/>
          </w:tcPr>
          <w:p w14:paraId="04D503DF" w14:textId="77777777" w:rsidR="00373CD4" w:rsidRPr="00717ADA" w:rsidRDefault="00373CD4" w:rsidP="004C6D21">
            <w:pPr>
              <w:jc w:val="both"/>
            </w:pPr>
            <w:r w:rsidRPr="00717ADA">
              <w:t>III. A</w:t>
            </w:r>
          </w:p>
        </w:tc>
        <w:tc>
          <w:tcPr>
            <w:tcW w:w="1023" w:type="dxa"/>
            <w:vAlign w:val="center"/>
          </w:tcPr>
          <w:p w14:paraId="7B0227B3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1CB9E5E1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22B4B94A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0A35097A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2FB94CA3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3</w:t>
            </w:r>
          </w:p>
        </w:tc>
        <w:tc>
          <w:tcPr>
            <w:tcW w:w="1024" w:type="dxa"/>
            <w:vAlign w:val="center"/>
          </w:tcPr>
          <w:p w14:paraId="72BDCF58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-</w:t>
            </w:r>
          </w:p>
        </w:tc>
        <w:tc>
          <w:tcPr>
            <w:tcW w:w="1024" w:type="dxa"/>
            <w:vAlign w:val="center"/>
          </w:tcPr>
          <w:p w14:paraId="76C863C4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  <w:tc>
          <w:tcPr>
            <w:tcW w:w="1024" w:type="dxa"/>
            <w:vAlign w:val="center"/>
          </w:tcPr>
          <w:p w14:paraId="00A85FB3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</w:tr>
      <w:tr w:rsidR="00373CD4" w:rsidRPr="00717ADA" w14:paraId="1ECF2FBC" w14:textId="77777777" w:rsidTr="004C6D21">
        <w:tc>
          <w:tcPr>
            <w:tcW w:w="1023" w:type="dxa"/>
          </w:tcPr>
          <w:p w14:paraId="0B8156D9" w14:textId="77777777" w:rsidR="00373CD4" w:rsidRPr="00717ADA" w:rsidRDefault="00373CD4" w:rsidP="004C6D21">
            <w:pPr>
              <w:jc w:val="both"/>
            </w:pPr>
            <w:r w:rsidRPr="00717ADA">
              <w:t>IV. A</w:t>
            </w:r>
          </w:p>
        </w:tc>
        <w:tc>
          <w:tcPr>
            <w:tcW w:w="1023" w:type="dxa"/>
            <w:vAlign w:val="center"/>
          </w:tcPr>
          <w:p w14:paraId="7BED7A20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60731FC6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3B96DC67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25921D5B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717CFFE7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2</w:t>
            </w:r>
          </w:p>
        </w:tc>
        <w:tc>
          <w:tcPr>
            <w:tcW w:w="1024" w:type="dxa"/>
            <w:vAlign w:val="center"/>
          </w:tcPr>
          <w:p w14:paraId="63722492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-</w:t>
            </w:r>
          </w:p>
        </w:tc>
        <w:tc>
          <w:tcPr>
            <w:tcW w:w="1024" w:type="dxa"/>
            <w:vAlign w:val="center"/>
          </w:tcPr>
          <w:p w14:paraId="2CF1E55C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  <w:tc>
          <w:tcPr>
            <w:tcW w:w="1024" w:type="dxa"/>
            <w:vAlign w:val="center"/>
          </w:tcPr>
          <w:p w14:paraId="56F8B89C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</w:tr>
      <w:tr w:rsidR="00373CD4" w:rsidRPr="00717ADA" w14:paraId="45B2A7E5" w14:textId="77777777" w:rsidTr="004C6D21">
        <w:tc>
          <w:tcPr>
            <w:tcW w:w="1023" w:type="dxa"/>
          </w:tcPr>
          <w:p w14:paraId="0D670AD4" w14:textId="77777777" w:rsidR="00373CD4" w:rsidRPr="00717ADA" w:rsidRDefault="00373CD4" w:rsidP="004C6D21">
            <w:pPr>
              <w:jc w:val="both"/>
            </w:pPr>
            <w:r w:rsidRPr="00717ADA">
              <w:t>V. A</w:t>
            </w:r>
          </w:p>
        </w:tc>
        <w:tc>
          <w:tcPr>
            <w:tcW w:w="1023" w:type="dxa"/>
            <w:vAlign w:val="center"/>
          </w:tcPr>
          <w:p w14:paraId="45171E17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22EA1F3D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0ABD3A8F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187C39CC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70C20346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2</w:t>
            </w:r>
          </w:p>
        </w:tc>
        <w:tc>
          <w:tcPr>
            <w:tcW w:w="1024" w:type="dxa"/>
            <w:vAlign w:val="center"/>
          </w:tcPr>
          <w:p w14:paraId="5E048F29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1</w:t>
            </w:r>
          </w:p>
        </w:tc>
        <w:tc>
          <w:tcPr>
            <w:tcW w:w="1024" w:type="dxa"/>
            <w:vAlign w:val="center"/>
          </w:tcPr>
          <w:p w14:paraId="6FF5061D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  <w:tc>
          <w:tcPr>
            <w:tcW w:w="1024" w:type="dxa"/>
            <w:vAlign w:val="center"/>
          </w:tcPr>
          <w:p w14:paraId="25F867CB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</w:tr>
      <w:tr w:rsidR="00373CD4" w:rsidRPr="00717ADA" w14:paraId="2B677292" w14:textId="77777777" w:rsidTr="004C6D21">
        <w:tc>
          <w:tcPr>
            <w:tcW w:w="1023" w:type="dxa"/>
          </w:tcPr>
          <w:p w14:paraId="71DFCB2A" w14:textId="77777777" w:rsidR="00373CD4" w:rsidRPr="00717ADA" w:rsidRDefault="00373CD4" w:rsidP="004C6D21">
            <w:pPr>
              <w:jc w:val="both"/>
            </w:pPr>
            <w:r w:rsidRPr="00717ADA">
              <w:t>VI. A</w:t>
            </w:r>
          </w:p>
        </w:tc>
        <w:tc>
          <w:tcPr>
            <w:tcW w:w="1023" w:type="dxa"/>
          </w:tcPr>
          <w:p w14:paraId="3181F555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</w:tcPr>
          <w:p w14:paraId="61AD8715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</w:tcPr>
          <w:p w14:paraId="59241C3A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</w:tcPr>
          <w:p w14:paraId="595BB09D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</w:tcPr>
          <w:p w14:paraId="2D93652E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2</w:t>
            </w:r>
          </w:p>
        </w:tc>
        <w:tc>
          <w:tcPr>
            <w:tcW w:w="1024" w:type="dxa"/>
          </w:tcPr>
          <w:p w14:paraId="0A9D7001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2</w:t>
            </w:r>
          </w:p>
        </w:tc>
        <w:tc>
          <w:tcPr>
            <w:tcW w:w="1024" w:type="dxa"/>
          </w:tcPr>
          <w:p w14:paraId="54DE851E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  <w:tc>
          <w:tcPr>
            <w:tcW w:w="1024" w:type="dxa"/>
          </w:tcPr>
          <w:p w14:paraId="77A5B6EC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</w:tr>
      <w:tr w:rsidR="00373CD4" w:rsidRPr="00717ADA" w14:paraId="38CC3B08" w14:textId="77777777" w:rsidTr="004C6D21">
        <w:tc>
          <w:tcPr>
            <w:tcW w:w="1023" w:type="dxa"/>
          </w:tcPr>
          <w:p w14:paraId="3AA3282D" w14:textId="77777777" w:rsidR="00373CD4" w:rsidRPr="00717ADA" w:rsidRDefault="00373CD4" w:rsidP="004C6D21">
            <w:pPr>
              <w:jc w:val="both"/>
            </w:pPr>
            <w:r>
              <w:t>VII. A</w:t>
            </w:r>
          </w:p>
        </w:tc>
        <w:tc>
          <w:tcPr>
            <w:tcW w:w="1023" w:type="dxa"/>
            <w:vAlign w:val="center"/>
          </w:tcPr>
          <w:p w14:paraId="204917B9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2F1FD1B9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72BD84EA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6BA0F59F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18FBD544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6</w:t>
            </w:r>
          </w:p>
        </w:tc>
        <w:tc>
          <w:tcPr>
            <w:tcW w:w="1024" w:type="dxa"/>
            <w:vAlign w:val="center"/>
          </w:tcPr>
          <w:p w14:paraId="103158F7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1</w:t>
            </w:r>
          </w:p>
        </w:tc>
        <w:tc>
          <w:tcPr>
            <w:tcW w:w="1024" w:type="dxa"/>
            <w:vAlign w:val="center"/>
          </w:tcPr>
          <w:p w14:paraId="502EA53D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  <w:tc>
          <w:tcPr>
            <w:tcW w:w="1024" w:type="dxa"/>
            <w:vAlign w:val="center"/>
          </w:tcPr>
          <w:p w14:paraId="28860721" w14:textId="77777777" w:rsidR="00373CD4" w:rsidRPr="00717ADA" w:rsidRDefault="00373CD4" w:rsidP="004C6D21">
            <w:pPr>
              <w:snapToGrid w:val="0"/>
              <w:jc w:val="both"/>
            </w:pPr>
            <w:r>
              <w:t>1</w:t>
            </w:r>
          </w:p>
        </w:tc>
      </w:tr>
      <w:tr w:rsidR="00373CD4" w:rsidRPr="00717ADA" w14:paraId="5E3330CE" w14:textId="77777777" w:rsidTr="004C6D21">
        <w:tc>
          <w:tcPr>
            <w:tcW w:w="1023" w:type="dxa"/>
          </w:tcPr>
          <w:p w14:paraId="0E0164AC" w14:textId="77777777" w:rsidR="00373CD4" w:rsidRPr="00717ADA" w:rsidRDefault="00373CD4" w:rsidP="004C6D21">
            <w:pPr>
              <w:jc w:val="both"/>
            </w:pPr>
            <w:r>
              <w:t>VIII. A</w:t>
            </w:r>
          </w:p>
        </w:tc>
        <w:tc>
          <w:tcPr>
            <w:tcW w:w="1023" w:type="dxa"/>
            <w:vAlign w:val="center"/>
          </w:tcPr>
          <w:p w14:paraId="667FC7E4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4F245284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3F7E5FE1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6E3110FA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6B6549A5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6</w:t>
            </w:r>
          </w:p>
        </w:tc>
        <w:tc>
          <w:tcPr>
            <w:tcW w:w="1024" w:type="dxa"/>
            <w:vAlign w:val="center"/>
          </w:tcPr>
          <w:p w14:paraId="27C71E7A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-</w:t>
            </w:r>
          </w:p>
        </w:tc>
        <w:tc>
          <w:tcPr>
            <w:tcW w:w="1024" w:type="dxa"/>
            <w:vAlign w:val="center"/>
          </w:tcPr>
          <w:p w14:paraId="1CE8F894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  <w:tc>
          <w:tcPr>
            <w:tcW w:w="1024" w:type="dxa"/>
            <w:vAlign w:val="center"/>
          </w:tcPr>
          <w:p w14:paraId="3094F978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</w:tr>
      <w:tr w:rsidR="00373CD4" w:rsidRPr="00717ADA" w14:paraId="26B2F431" w14:textId="77777777" w:rsidTr="004C6D21">
        <w:tc>
          <w:tcPr>
            <w:tcW w:w="1023" w:type="dxa"/>
          </w:tcPr>
          <w:p w14:paraId="6CE44239" w14:textId="77777777" w:rsidR="00373CD4" w:rsidRPr="00717ADA" w:rsidRDefault="00373CD4" w:rsidP="004C6D21">
            <w:pPr>
              <w:jc w:val="both"/>
            </w:pPr>
            <w:r>
              <w:t>VIII. B</w:t>
            </w:r>
          </w:p>
        </w:tc>
        <w:tc>
          <w:tcPr>
            <w:tcW w:w="1023" w:type="dxa"/>
            <w:vAlign w:val="center"/>
          </w:tcPr>
          <w:p w14:paraId="0BCD7A6C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64DE427F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3DA9E3FE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399C69A8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408E1877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6</w:t>
            </w:r>
          </w:p>
        </w:tc>
        <w:tc>
          <w:tcPr>
            <w:tcW w:w="1024" w:type="dxa"/>
            <w:vAlign w:val="center"/>
          </w:tcPr>
          <w:p w14:paraId="264D5D2E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5</w:t>
            </w:r>
          </w:p>
        </w:tc>
        <w:tc>
          <w:tcPr>
            <w:tcW w:w="1024" w:type="dxa"/>
            <w:vAlign w:val="center"/>
          </w:tcPr>
          <w:p w14:paraId="00FC8049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  <w:tc>
          <w:tcPr>
            <w:tcW w:w="1024" w:type="dxa"/>
            <w:vAlign w:val="center"/>
          </w:tcPr>
          <w:p w14:paraId="71D22A70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</w:tr>
      <w:tr w:rsidR="00373CD4" w:rsidRPr="00717ADA" w14:paraId="4A5376BB" w14:textId="77777777" w:rsidTr="004C6D21">
        <w:tc>
          <w:tcPr>
            <w:tcW w:w="1023" w:type="dxa"/>
          </w:tcPr>
          <w:p w14:paraId="3A4EB13A" w14:textId="77777777" w:rsidR="00373CD4" w:rsidRPr="00717ADA" w:rsidRDefault="00373CD4" w:rsidP="004C6D21">
            <w:pPr>
              <w:jc w:val="both"/>
            </w:pPr>
            <w:r>
              <w:t>VIII. C</w:t>
            </w:r>
            <w:r w:rsidRPr="00717ADA">
              <w:t xml:space="preserve"> </w:t>
            </w:r>
            <w:r w:rsidRPr="00717ADA">
              <w:rPr>
                <w:sz w:val="16"/>
                <w:szCs w:val="16"/>
              </w:rPr>
              <w:t>(třída podle § 16/9)</w:t>
            </w:r>
          </w:p>
        </w:tc>
        <w:tc>
          <w:tcPr>
            <w:tcW w:w="1023" w:type="dxa"/>
            <w:vAlign w:val="center"/>
          </w:tcPr>
          <w:p w14:paraId="77F1C519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112357C8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13EB4556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43CFB821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12D79332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1</w:t>
            </w:r>
          </w:p>
        </w:tc>
        <w:tc>
          <w:tcPr>
            <w:tcW w:w="1024" w:type="dxa"/>
            <w:vAlign w:val="center"/>
          </w:tcPr>
          <w:p w14:paraId="7336AA65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-</w:t>
            </w:r>
          </w:p>
        </w:tc>
        <w:tc>
          <w:tcPr>
            <w:tcW w:w="1024" w:type="dxa"/>
            <w:vAlign w:val="center"/>
          </w:tcPr>
          <w:p w14:paraId="1333DE9A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  <w:tc>
          <w:tcPr>
            <w:tcW w:w="1024" w:type="dxa"/>
            <w:vAlign w:val="center"/>
          </w:tcPr>
          <w:p w14:paraId="47EF81CD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</w:tr>
      <w:tr w:rsidR="00373CD4" w:rsidRPr="00717ADA" w14:paraId="70647C81" w14:textId="77777777" w:rsidTr="004C6D21">
        <w:tc>
          <w:tcPr>
            <w:tcW w:w="1023" w:type="dxa"/>
          </w:tcPr>
          <w:p w14:paraId="7EFEB4ED" w14:textId="77777777" w:rsidR="00373CD4" w:rsidRPr="00717ADA" w:rsidRDefault="00373CD4" w:rsidP="004C6D21">
            <w:pPr>
              <w:jc w:val="both"/>
            </w:pPr>
            <w:r w:rsidRPr="00717ADA">
              <w:t>IX. A</w:t>
            </w:r>
          </w:p>
        </w:tc>
        <w:tc>
          <w:tcPr>
            <w:tcW w:w="1023" w:type="dxa"/>
            <w:vAlign w:val="center"/>
          </w:tcPr>
          <w:p w14:paraId="0C6FF5DE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3E37EC3D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026EA88C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6A44A1CD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6600365A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-</w:t>
            </w:r>
          </w:p>
        </w:tc>
        <w:tc>
          <w:tcPr>
            <w:tcW w:w="1024" w:type="dxa"/>
            <w:vAlign w:val="center"/>
          </w:tcPr>
          <w:p w14:paraId="3131F55C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-</w:t>
            </w:r>
          </w:p>
        </w:tc>
        <w:tc>
          <w:tcPr>
            <w:tcW w:w="1024" w:type="dxa"/>
            <w:vAlign w:val="center"/>
          </w:tcPr>
          <w:p w14:paraId="649E9C04" w14:textId="77777777" w:rsidR="00373CD4" w:rsidRPr="00717ADA" w:rsidRDefault="00373CD4" w:rsidP="004C6D21">
            <w:pPr>
              <w:snapToGrid w:val="0"/>
              <w:jc w:val="both"/>
            </w:pPr>
            <w:r w:rsidRPr="00717ADA">
              <w:t>-</w:t>
            </w:r>
          </w:p>
        </w:tc>
        <w:tc>
          <w:tcPr>
            <w:tcW w:w="1024" w:type="dxa"/>
            <w:vAlign w:val="center"/>
          </w:tcPr>
          <w:p w14:paraId="33D43E3D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</w:tr>
      <w:tr w:rsidR="00373CD4" w:rsidRPr="00717ADA" w14:paraId="1FD475D2" w14:textId="77777777" w:rsidTr="004C6D21">
        <w:tc>
          <w:tcPr>
            <w:tcW w:w="1023" w:type="dxa"/>
            <w:vAlign w:val="center"/>
          </w:tcPr>
          <w:p w14:paraId="5A09529A" w14:textId="77777777" w:rsidR="00373CD4" w:rsidRPr="00717ADA" w:rsidRDefault="00373CD4" w:rsidP="004C6D21">
            <w:pPr>
              <w:jc w:val="both"/>
            </w:pPr>
            <w:r w:rsidRPr="00717ADA">
              <w:t>celkem</w:t>
            </w:r>
          </w:p>
        </w:tc>
        <w:tc>
          <w:tcPr>
            <w:tcW w:w="1023" w:type="dxa"/>
            <w:vAlign w:val="center"/>
          </w:tcPr>
          <w:p w14:paraId="32B2D3F5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117A3B11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3" w:type="dxa"/>
            <w:vAlign w:val="center"/>
          </w:tcPr>
          <w:p w14:paraId="1938C595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3200A6C4" w14:textId="77777777" w:rsidR="00373CD4" w:rsidRPr="00744401" w:rsidRDefault="00373CD4" w:rsidP="004C6D21">
            <w:pPr>
              <w:jc w:val="both"/>
            </w:pPr>
            <w:r w:rsidRPr="00744401">
              <w:t>-</w:t>
            </w:r>
          </w:p>
        </w:tc>
        <w:tc>
          <w:tcPr>
            <w:tcW w:w="1024" w:type="dxa"/>
            <w:vAlign w:val="center"/>
          </w:tcPr>
          <w:p w14:paraId="5E0A8B89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30</w:t>
            </w:r>
          </w:p>
        </w:tc>
        <w:tc>
          <w:tcPr>
            <w:tcW w:w="1024" w:type="dxa"/>
            <w:vAlign w:val="center"/>
          </w:tcPr>
          <w:p w14:paraId="5597FAE8" w14:textId="77777777" w:rsidR="00373CD4" w:rsidRPr="009E310B" w:rsidRDefault="00373CD4" w:rsidP="004C6D21">
            <w:pPr>
              <w:snapToGrid w:val="0"/>
              <w:jc w:val="both"/>
            </w:pPr>
            <w:r w:rsidRPr="009E310B">
              <w:t>11</w:t>
            </w:r>
          </w:p>
        </w:tc>
        <w:tc>
          <w:tcPr>
            <w:tcW w:w="1024" w:type="dxa"/>
          </w:tcPr>
          <w:p w14:paraId="428184F3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  <w:tc>
          <w:tcPr>
            <w:tcW w:w="1024" w:type="dxa"/>
            <w:vAlign w:val="center"/>
          </w:tcPr>
          <w:p w14:paraId="7DD642FA" w14:textId="77777777" w:rsidR="00373CD4" w:rsidRPr="00717ADA" w:rsidRDefault="00373CD4" w:rsidP="004C6D21">
            <w:pPr>
              <w:snapToGrid w:val="0"/>
              <w:jc w:val="both"/>
            </w:pPr>
            <w:r>
              <w:t>-</w:t>
            </w:r>
          </w:p>
        </w:tc>
      </w:tr>
    </w:tbl>
    <w:p w14:paraId="34B8BCA7" w14:textId="77777777" w:rsidR="00373CD4" w:rsidRPr="00717ADA" w:rsidRDefault="00373CD4" w:rsidP="00373CD4">
      <w:pPr>
        <w:jc w:val="both"/>
        <w:rPr>
          <w:color w:val="FF0000"/>
        </w:rPr>
      </w:pPr>
    </w:p>
    <w:p w14:paraId="2E2A1176" w14:textId="77777777" w:rsidR="00373CD4" w:rsidRDefault="00373CD4" w:rsidP="00373CD4"/>
    <w:p w14:paraId="2AECE901" w14:textId="5DB383DC" w:rsidR="0034502A" w:rsidRPr="008824D0" w:rsidRDefault="0034502A" w:rsidP="00F666E0">
      <w:pPr>
        <w:jc w:val="both"/>
        <w:rPr>
          <w:color w:val="FF0000"/>
        </w:rPr>
      </w:pPr>
    </w:p>
    <w:p w14:paraId="0E482C7E" w14:textId="4087F1C4" w:rsidR="00FD5186" w:rsidRPr="00373CD4" w:rsidRDefault="00FD5186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79289747"/>
      <w:bookmarkEnd w:id="26"/>
      <w:r w:rsidRPr="00373CD4">
        <w:rPr>
          <w:rFonts w:ascii="Times New Roman" w:hAnsi="Times New Roman" w:cs="Times New Roman"/>
          <w:color w:val="auto"/>
          <w:sz w:val="24"/>
          <w:szCs w:val="24"/>
        </w:rPr>
        <w:lastRenderedPageBreak/>
        <w:t>5.</w:t>
      </w:r>
      <w:r w:rsidR="00C1172C" w:rsidRPr="00373CD4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373CD4">
        <w:rPr>
          <w:rFonts w:ascii="Times New Roman" w:hAnsi="Times New Roman" w:cs="Times New Roman"/>
          <w:color w:val="auto"/>
          <w:sz w:val="24"/>
          <w:szCs w:val="24"/>
        </w:rPr>
        <w:t xml:space="preserve"> Přehled o počtu omluvených a neomluvených hodin</w:t>
      </w:r>
      <w:bookmarkEnd w:id="28"/>
    </w:p>
    <w:p w14:paraId="01DFA5A2" w14:textId="5D82472C" w:rsidR="009B64F1" w:rsidRPr="00373CD4" w:rsidRDefault="00FD5186" w:rsidP="00F666E0">
      <w:pPr>
        <w:jc w:val="both"/>
      </w:pPr>
      <w:r w:rsidRPr="00373CD4">
        <w:t xml:space="preserve"> 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39"/>
        <w:gridCol w:w="1456"/>
        <w:gridCol w:w="1629"/>
        <w:gridCol w:w="1696"/>
        <w:gridCol w:w="1690"/>
      </w:tblGrid>
      <w:tr w:rsidR="00373CD4" w14:paraId="1DB3FAD8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AF1DD" w:themeFill="accent3" w:themeFillTint="33"/>
            <w:vAlign w:val="center"/>
          </w:tcPr>
          <w:p w14:paraId="0714B103" w14:textId="77777777" w:rsidR="00373CD4" w:rsidRDefault="00373CD4" w:rsidP="004C6D21">
            <w:pPr>
              <w:jc w:val="center"/>
            </w:pPr>
            <w:r>
              <w:rPr>
                <w:b/>
                <w:sz w:val="22"/>
                <w:szCs w:val="22"/>
              </w:rPr>
              <w:t>třída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AF1DD" w:themeFill="accent3" w:themeFillTint="33"/>
            <w:vAlign w:val="center"/>
          </w:tcPr>
          <w:p w14:paraId="3FD77045" w14:textId="77777777" w:rsidR="00373CD4" w:rsidRDefault="00373CD4" w:rsidP="004C6D21">
            <w:pPr>
              <w:jc w:val="center"/>
            </w:pPr>
            <w:r>
              <w:rPr>
                <w:b/>
                <w:sz w:val="22"/>
                <w:szCs w:val="22"/>
              </w:rPr>
              <w:t>počet omluvených hodin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AF1DD" w:themeFill="accent3" w:themeFillTint="33"/>
            <w:vAlign w:val="center"/>
          </w:tcPr>
          <w:p w14:paraId="46FAD90A" w14:textId="77777777" w:rsidR="00373CD4" w:rsidRDefault="00373CD4" w:rsidP="004C6D21">
            <w:pPr>
              <w:jc w:val="center"/>
            </w:pPr>
            <w:r>
              <w:rPr>
                <w:b/>
                <w:sz w:val="22"/>
                <w:szCs w:val="22"/>
              </w:rPr>
              <w:t>průměr na žáka třídy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AF1DD" w:themeFill="accent3" w:themeFillTint="33"/>
            <w:vAlign w:val="center"/>
          </w:tcPr>
          <w:p w14:paraId="20652389" w14:textId="77777777" w:rsidR="00373CD4" w:rsidRDefault="00373CD4" w:rsidP="004C6D21">
            <w:pPr>
              <w:jc w:val="center"/>
            </w:pPr>
            <w:r>
              <w:rPr>
                <w:b/>
                <w:sz w:val="22"/>
                <w:szCs w:val="22"/>
              </w:rPr>
              <w:t>počet neomluvených hodin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vAlign w:val="center"/>
          </w:tcPr>
          <w:p w14:paraId="6310FC82" w14:textId="77777777" w:rsidR="00373CD4" w:rsidRDefault="00373CD4" w:rsidP="004C6D21">
            <w:pPr>
              <w:jc w:val="center"/>
            </w:pPr>
            <w:r>
              <w:rPr>
                <w:b/>
                <w:sz w:val="22"/>
                <w:szCs w:val="22"/>
              </w:rPr>
              <w:t>průměr na žáka třídy</w:t>
            </w:r>
          </w:p>
        </w:tc>
      </w:tr>
      <w:tr w:rsidR="00373CD4" w14:paraId="16F9080B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AAEE5D" w14:textId="77777777" w:rsidR="00373CD4" w:rsidRDefault="00373CD4" w:rsidP="004C6D21">
            <w:pPr>
              <w:jc w:val="center"/>
            </w:pPr>
            <w:r>
              <w:t>0. A (přípravná třída)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871A9C" w14:textId="77777777" w:rsidR="00373CD4" w:rsidRDefault="00373CD4" w:rsidP="004C6D21">
            <w:pPr>
              <w:jc w:val="center"/>
            </w:pPr>
            <w:r>
              <w:t>2 113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14AEAF" w14:textId="77777777" w:rsidR="00373CD4" w:rsidRDefault="00373CD4" w:rsidP="004C6D21">
            <w:pPr>
              <w:jc w:val="center"/>
            </w:pPr>
            <w:r>
              <w:t>111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7E4B82" w14:textId="77777777" w:rsidR="00373CD4" w:rsidRDefault="00373CD4" w:rsidP="004C6D21">
            <w:pPr>
              <w:jc w:val="center"/>
            </w:pPr>
            <w:r>
              <w:t>-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3B590" w14:textId="77777777" w:rsidR="00373CD4" w:rsidRDefault="00373CD4" w:rsidP="004C6D21">
            <w:pPr>
              <w:jc w:val="center"/>
            </w:pPr>
            <w:r>
              <w:t>-</w:t>
            </w:r>
          </w:p>
        </w:tc>
      </w:tr>
      <w:tr w:rsidR="00373CD4" w14:paraId="57FB3614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B64058" w14:textId="77777777" w:rsidR="00373CD4" w:rsidRDefault="00373CD4" w:rsidP="004C6D21">
            <w:pPr>
              <w:jc w:val="center"/>
            </w:pPr>
            <w:r>
              <w:t>1.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CF7291" w14:textId="77777777" w:rsidR="00373CD4" w:rsidRDefault="00373CD4" w:rsidP="004C6D21">
            <w:pPr>
              <w:jc w:val="center"/>
            </w:pPr>
            <w:r>
              <w:t>2 006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6B1584" w14:textId="77777777" w:rsidR="00373CD4" w:rsidRDefault="00373CD4" w:rsidP="004C6D21">
            <w:pPr>
              <w:jc w:val="center"/>
            </w:pPr>
            <w:r>
              <w:t>134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55812" w14:textId="77777777" w:rsidR="00373CD4" w:rsidRDefault="00373CD4" w:rsidP="004C6D21">
            <w:pPr>
              <w:jc w:val="center"/>
            </w:pPr>
            <w:r>
              <w:t>333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092C3" w14:textId="77777777" w:rsidR="00373CD4" w:rsidRDefault="00373CD4" w:rsidP="004C6D21">
            <w:pPr>
              <w:jc w:val="center"/>
            </w:pPr>
            <w:r>
              <w:t>22</w:t>
            </w:r>
          </w:p>
        </w:tc>
      </w:tr>
      <w:tr w:rsidR="00373CD4" w14:paraId="66532F69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68531" w14:textId="77777777" w:rsidR="00373CD4" w:rsidRDefault="00373CD4" w:rsidP="004C6D21">
            <w:pPr>
              <w:jc w:val="center"/>
            </w:pPr>
            <w:r>
              <w:t>2.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40802B" w14:textId="77777777" w:rsidR="00373CD4" w:rsidRDefault="00373CD4" w:rsidP="004C6D21">
            <w:pPr>
              <w:jc w:val="center"/>
            </w:pPr>
            <w:r>
              <w:t>2 506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81C385" w14:textId="77777777" w:rsidR="00373CD4" w:rsidRDefault="00373CD4" w:rsidP="004C6D21">
            <w:pPr>
              <w:jc w:val="center"/>
            </w:pPr>
            <w:r>
              <w:t>157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68D40" w14:textId="77777777" w:rsidR="00373CD4" w:rsidRDefault="00373CD4" w:rsidP="004C6D21">
            <w:pPr>
              <w:jc w:val="center"/>
            </w:pPr>
            <w:r>
              <w:t>66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D5921C" w14:textId="77777777" w:rsidR="00373CD4" w:rsidRDefault="00373CD4" w:rsidP="004C6D21">
            <w:pPr>
              <w:jc w:val="center"/>
            </w:pPr>
            <w:r>
              <w:t>4</w:t>
            </w:r>
          </w:p>
        </w:tc>
      </w:tr>
      <w:tr w:rsidR="00373CD4" w14:paraId="7BDC12E5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4EB6EC" w14:textId="77777777" w:rsidR="00373CD4" w:rsidRDefault="00373CD4" w:rsidP="004C6D21">
            <w:pPr>
              <w:jc w:val="center"/>
            </w:pPr>
            <w:r>
              <w:t>3.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CC452B" w14:textId="77777777" w:rsidR="00373CD4" w:rsidRDefault="00373CD4" w:rsidP="004C6D21">
            <w:pPr>
              <w:jc w:val="center"/>
            </w:pPr>
            <w:r>
              <w:t>3 895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863665" w14:textId="77777777" w:rsidR="00373CD4" w:rsidRDefault="00373CD4" w:rsidP="004C6D21">
            <w:pPr>
              <w:jc w:val="center"/>
            </w:pPr>
            <w:r>
              <w:t>216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E1AE3C" w14:textId="77777777" w:rsidR="00373CD4" w:rsidRDefault="00373CD4" w:rsidP="004C6D21">
            <w:pPr>
              <w:jc w:val="center"/>
            </w:pPr>
            <w:r>
              <w:t>277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62311" w14:textId="77777777" w:rsidR="00373CD4" w:rsidRDefault="00373CD4" w:rsidP="004C6D21">
            <w:pPr>
              <w:jc w:val="center"/>
            </w:pPr>
            <w:r>
              <w:t>15</w:t>
            </w:r>
          </w:p>
        </w:tc>
      </w:tr>
      <w:tr w:rsidR="00373CD4" w14:paraId="7DA8A026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DE596" w14:textId="77777777" w:rsidR="00373CD4" w:rsidRDefault="00373CD4" w:rsidP="004C6D21">
            <w:pPr>
              <w:jc w:val="center"/>
            </w:pPr>
            <w:r>
              <w:t>4.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ED71DA" w14:textId="77777777" w:rsidR="00373CD4" w:rsidRDefault="00373CD4" w:rsidP="004C6D21">
            <w:pPr>
              <w:jc w:val="center"/>
            </w:pPr>
            <w:r>
              <w:t xml:space="preserve">1 986 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35812E" w14:textId="77777777" w:rsidR="00373CD4" w:rsidRDefault="00373CD4" w:rsidP="004C6D21">
            <w:pPr>
              <w:jc w:val="center"/>
            </w:pPr>
            <w:r>
              <w:t>199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A9720A" w14:textId="77777777" w:rsidR="00373CD4" w:rsidRDefault="00373CD4" w:rsidP="004C6D21">
            <w:pPr>
              <w:jc w:val="center"/>
            </w:pPr>
            <w:r>
              <w:t>19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8C98B" w14:textId="77777777" w:rsidR="00373CD4" w:rsidRDefault="00373CD4" w:rsidP="004C6D21">
            <w:pPr>
              <w:jc w:val="center"/>
            </w:pPr>
            <w:r>
              <w:t>12</w:t>
            </w:r>
          </w:p>
        </w:tc>
      </w:tr>
      <w:tr w:rsidR="00373CD4" w14:paraId="2F31F2D8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14DD05" w14:textId="77777777" w:rsidR="00373CD4" w:rsidRDefault="00373CD4" w:rsidP="004C6D21">
            <w:pPr>
              <w:jc w:val="center"/>
            </w:pPr>
            <w:r>
              <w:t>5.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6FF58A" w14:textId="77777777" w:rsidR="00373CD4" w:rsidRDefault="00373CD4" w:rsidP="004C6D21">
            <w:pPr>
              <w:jc w:val="center"/>
            </w:pPr>
            <w:r>
              <w:t>2 033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2B781D" w14:textId="77777777" w:rsidR="00373CD4" w:rsidRDefault="00373CD4" w:rsidP="004C6D21">
            <w:pPr>
              <w:jc w:val="center"/>
            </w:pPr>
            <w:r>
              <w:t>226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ABC739" w14:textId="77777777" w:rsidR="00373CD4" w:rsidRDefault="00373CD4" w:rsidP="004C6D21">
            <w:pPr>
              <w:jc w:val="center"/>
            </w:pPr>
            <w:r>
              <w:t>158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6DBFA" w14:textId="77777777" w:rsidR="00373CD4" w:rsidRDefault="00373CD4" w:rsidP="004C6D21">
            <w:pPr>
              <w:jc w:val="center"/>
            </w:pPr>
            <w:r>
              <w:t>18</w:t>
            </w:r>
          </w:p>
        </w:tc>
      </w:tr>
      <w:tr w:rsidR="00373CD4" w14:paraId="095E9A47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3E0709" w14:textId="77777777" w:rsidR="00373CD4" w:rsidRDefault="00373CD4" w:rsidP="004C6D21">
            <w:pPr>
              <w:jc w:val="center"/>
            </w:pPr>
            <w:r>
              <w:t>6.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A0B173" w14:textId="77777777" w:rsidR="00373CD4" w:rsidRDefault="00373CD4" w:rsidP="004C6D21">
            <w:pPr>
              <w:jc w:val="center"/>
            </w:pPr>
            <w:r>
              <w:t>3 142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43FB3" w14:textId="77777777" w:rsidR="00373CD4" w:rsidRDefault="00373CD4" w:rsidP="004C6D21">
            <w:pPr>
              <w:jc w:val="center"/>
            </w:pPr>
            <w:r>
              <w:t>196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CC9555" w14:textId="77777777" w:rsidR="00373CD4" w:rsidRDefault="00373CD4" w:rsidP="004C6D21">
            <w:pPr>
              <w:jc w:val="center"/>
            </w:pPr>
            <w:r>
              <w:t>163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89DFE2" w14:textId="77777777" w:rsidR="00373CD4" w:rsidRDefault="00373CD4" w:rsidP="004C6D21">
            <w:pPr>
              <w:jc w:val="center"/>
            </w:pPr>
            <w:r>
              <w:t>96</w:t>
            </w:r>
          </w:p>
        </w:tc>
      </w:tr>
      <w:tr w:rsidR="00373CD4" w14:paraId="1BFCBD9C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51399D" w14:textId="77777777" w:rsidR="00373CD4" w:rsidRDefault="00373CD4" w:rsidP="004C6D21">
            <w:pPr>
              <w:jc w:val="center"/>
            </w:pPr>
            <w:r>
              <w:t>7.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BE8C6" w14:textId="77777777" w:rsidR="00373CD4" w:rsidRDefault="00373CD4" w:rsidP="004C6D21">
            <w:pPr>
              <w:jc w:val="center"/>
            </w:pPr>
            <w:r>
              <w:t>5 189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D91E7" w14:textId="77777777" w:rsidR="00373CD4" w:rsidRDefault="00373CD4" w:rsidP="004C6D21">
            <w:pPr>
              <w:jc w:val="center"/>
            </w:pPr>
            <w:r>
              <w:t>305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931793" w14:textId="77777777" w:rsidR="00373CD4" w:rsidRDefault="00373CD4" w:rsidP="004C6D21">
            <w:pPr>
              <w:jc w:val="center"/>
            </w:pPr>
            <w:r>
              <w:t>679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FC1D4D" w14:textId="77777777" w:rsidR="00373CD4" w:rsidRDefault="00373CD4" w:rsidP="004C6D21">
            <w:pPr>
              <w:jc w:val="center"/>
            </w:pPr>
            <w:r>
              <w:t>40</w:t>
            </w:r>
          </w:p>
        </w:tc>
      </w:tr>
      <w:tr w:rsidR="00373CD4" w14:paraId="4AEE4740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02CAB6" w14:textId="77777777" w:rsidR="00373CD4" w:rsidRDefault="00373CD4" w:rsidP="004C6D21">
            <w:pPr>
              <w:jc w:val="center"/>
            </w:pPr>
            <w:r>
              <w:t>8.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277511" w14:textId="77777777" w:rsidR="00373CD4" w:rsidRDefault="00373CD4" w:rsidP="004C6D21">
            <w:pPr>
              <w:jc w:val="center"/>
            </w:pPr>
            <w:r>
              <w:t>3 998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C2FBEB" w14:textId="77777777" w:rsidR="00373CD4" w:rsidRDefault="00373CD4" w:rsidP="004C6D21">
            <w:pPr>
              <w:jc w:val="center"/>
            </w:pPr>
            <w:r>
              <w:t>308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47520A" w14:textId="77777777" w:rsidR="00373CD4" w:rsidRDefault="00373CD4" w:rsidP="004C6D21">
            <w:pPr>
              <w:jc w:val="center"/>
            </w:pPr>
            <w:r>
              <w:t>386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34A83" w14:textId="77777777" w:rsidR="00373CD4" w:rsidRDefault="00373CD4" w:rsidP="004C6D21">
            <w:pPr>
              <w:jc w:val="center"/>
            </w:pPr>
            <w:r>
              <w:t>30</w:t>
            </w:r>
          </w:p>
        </w:tc>
      </w:tr>
      <w:tr w:rsidR="00373CD4" w14:paraId="0B2B5A46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303CEA" w14:textId="77777777" w:rsidR="00373CD4" w:rsidRDefault="00373CD4" w:rsidP="004C6D21">
            <w:pPr>
              <w:jc w:val="center"/>
            </w:pPr>
            <w:r>
              <w:t>8.B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9DAE9A" w14:textId="77777777" w:rsidR="00373CD4" w:rsidRDefault="00373CD4" w:rsidP="004C6D21">
            <w:pPr>
              <w:jc w:val="center"/>
            </w:pPr>
            <w:r>
              <w:t>3 575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042BA" w14:textId="77777777" w:rsidR="00373CD4" w:rsidRDefault="00373CD4" w:rsidP="004C6D21">
            <w:pPr>
              <w:jc w:val="center"/>
            </w:pPr>
            <w:r>
              <w:t>358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CD248" w14:textId="77777777" w:rsidR="00373CD4" w:rsidRDefault="00373CD4" w:rsidP="004C6D21">
            <w:pPr>
              <w:jc w:val="center"/>
            </w:pPr>
            <w:r>
              <w:t>83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2BDF8A" w14:textId="77777777" w:rsidR="00373CD4" w:rsidRDefault="00373CD4" w:rsidP="004C6D21">
            <w:pPr>
              <w:jc w:val="center"/>
            </w:pPr>
            <w:r>
              <w:t>8</w:t>
            </w:r>
          </w:p>
        </w:tc>
      </w:tr>
      <w:tr w:rsidR="00373CD4" w14:paraId="02FEB41B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32D832" w14:textId="77777777" w:rsidR="00373CD4" w:rsidRDefault="00373CD4" w:rsidP="004C6D21">
            <w:pPr>
              <w:jc w:val="center"/>
            </w:pPr>
            <w:r>
              <w:t>8. C (UVP)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CADF3" w14:textId="77777777" w:rsidR="00373CD4" w:rsidRDefault="00373CD4" w:rsidP="004C6D21">
            <w:pPr>
              <w:jc w:val="center"/>
            </w:pPr>
            <w:r>
              <w:t>1 480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CA12D0" w14:textId="77777777" w:rsidR="00373CD4" w:rsidRDefault="00373CD4" w:rsidP="004C6D21">
            <w:pPr>
              <w:jc w:val="center"/>
            </w:pPr>
            <w:r>
              <w:t>211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409B51" w14:textId="77777777" w:rsidR="00373CD4" w:rsidRDefault="00373CD4" w:rsidP="004C6D21">
            <w:pPr>
              <w:jc w:val="center"/>
            </w:pPr>
            <w:r>
              <w:t>25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33FAD" w14:textId="77777777" w:rsidR="00373CD4" w:rsidRDefault="00373CD4" w:rsidP="004C6D21">
            <w:pPr>
              <w:jc w:val="center"/>
            </w:pPr>
            <w:r>
              <w:t>4</w:t>
            </w:r>
          </w:p>
        </w:tc>
      </w:tr>
      <w:tr w:rsidR="00373CD4" w14:paraId="0B4593DD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024A3" w14:textId="77777777" w:rsidR="00373CD4" w:rsidRDefault="00373CD4" w:rsidP="004C6D21">
            <w:pPr>
              <w:jc w:val="center"/>
            </w:pPr>
            <w:r>
              <w:t>9. 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A36DE" w14:textId="77777777" w:rsidR="00373CD4" w:rsidRDefault="00373CD4" w:rsidP="004C6D21">
            <w:pPr>
              <w:jc w:val="center"/>
            </w:pPr>
            <w:r>
              <w:t>2 412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37AF38" w14:textId="77777777" w:rsidR="00373CD4" w:rsidRDefault="00373CD4" w:rsidP="004C6D21">
            <w:pPr>
              <w:jc w:val="center"/>
            </w:pPr>
            <w:r>
              <w:t>402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49D95A" w14:textId="77777777" w:rsidR="00373CD4" w:rsidRDefault="00373CD4" w:rsidP="004C6D21">
            <w:pPr>
              <w:jc w:val="center"/>
            </w:pPr>
            <w:r>
              <w:t>29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41BA7" w14:textId="77777777" w:rsidR="00373CD4" w:rsidRDefault="00373CD4" w:rsidP="004C6D21">
            <w:pPr>
              <w:jc w:val="center"/>
            </w:pPr>
            <w:r>
              <w:t>5</w:t>
            </w:r>
          </w:p>
        </w:tc>
      </w:tr>
      <w:tr w:rsidR="00373CD4" w14:paraId="41E192B0" w14:textId="77777777" w:rsidTr="004C6D21"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AF1DD" w:themeFill="accent3" w:themeFillTint="33"/>
          </w:tcPr>
          <w:p w14:paraId="07462FA0" w14:textId="77777777" w:rsidR="00373CD4" w:rsidRDefault="00373CD4" w:rsidP="004C6D21">
            <w:pPr>
              <w:jc w:val="center"/>
            </w:pPr>
            <w:r>
              <w:rPr>
                <w:b/>
              </w:rPr>
              <w:t>CELKEM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AF1DD" w:themeFill="accent3" w:themeFillTint="33"/>
          </w:tcPr>
          <w:p w14:paraId="2A9DB24B" w14:textId="77777777" w:rsidR="00373CD4" w:rsidRDefault="00373CD4" w:rsidP="004C6D21">
            <w:pPr>
              <w:jc w:val="center"/>
            </w:pPr>
            <w:r>
              <w:t>34 335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AF1DD" w:themeFill="accent3" w:themeFillTint="33"/>
            <w:vAlign w:val="bottom"/>
          </w:tcPr>
          <w:p w14:paraId="7ECD9E51" w14:textId="77777777" w:rsidR="00373CD4" w:rsidRDefault="00373CD4" w:rsidP="004C6D21">
            <w:pPr>
              <w:jc w:val="center"/>
            </w:pPr>
            <w:r>
              <w:t>220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AF1DD" w:themeFill="accent3" w:themeFillTint="33"/>
            <w:vAlign w:val="bottom"/>
          </w:tcPr>
          <w:p w14:paraId="313F76AC" w14:textId="77777777" w:rsidR="00373CD4" w:rsidRDefault="00373CD4" w:rsidP="004C6D21">
            <w:pPr>
              <w:jc w:val="center"/>
            </w:pPr>
            <w:r>
              <w:t>2 218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vAlign w:val="bottom"/>
          </w:tcPr>
          <w:p w14:paraId="6AB87807" w14:textId="77777777" w:rsidR="00373CD4" w:rsidRDefault="00373CD4" w:rsidP="004C6D21">
            <w:pPr>
              <w:jc w:val="center"/>
            </w:pPr>
            <w:r>
              <w:t>14</w:t>
            </w:r>
          </w:p>
        </w:tc>
      </w:tr>
    </w:tbl>
    <w:p w14:paraId="05C5443B" w14:textId="77777777" w:rsidR="00373CD4" w:rsidRDefault="00373CD4" w:rsidP="00373CD4"/>
    <w:p w14:paraId="1FC37946" w14:textId="018CD79B" w:rsidR="00524E71" w:rsidRPr="00505D8C" w:rsidRDefault="003311EE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79289748"/>
      <w:r w:rsidRPr="00505D8C">
        <w:rPr>
          <w:rFonts w:ascii="Times New Roman" w:hAnsi="Times New Roman" w:cs="Times New Roman"/>
          <w:color w:val="auto"/>
          <w:sz w:val="24"/>
          <w:szCs w:val="24"/>
        </w:rPr>
        <w:t>6. Prevence sociálně patologických jevů</w:t>
      </w:r>
      <w:bookmarkStart w:id="30" w:name="__RefHeading___Toc425918372"/>
      <w:bookmarkEnd w:id="29"/>
      <w:bookmarkEnd w:id="30"/>
    </w:p>
    <w:p w14:paraId="7F6F4E76" w14:textId="77777777" w:rsidR="00517ABB" w:rsidRDefault="00517ABB" w:rsidP="00517ABB">
      <w:pPr>
        <w:ind w:firstLine="360"/>
        <w:jc w:val="both"/>
      </w:pPr>
    </w:p>
    <w:p w14:paraId="0BC39F6F" w14:textId="44810F88" w:rsidR="00517ABB" w:rsidRDefault="00517ABB" w:rsidP="00517ABB">
      <w:pPr>
        <w:ind w:firstLine="360"/>
        <w:jc w:val="both"/>
      </w:pPr>
      <w:r w:rsidRPr="009C438D">
        <w:t xml:space="preserve">Hlavním úkolem minimálního preventivního programu (dále jen MPP) v letošním </w:t>
      </w:r>
      <w:proofErr w:type="gramStart"/>
      <w:r w:rsidRPr="009C438D">
        <w:t>školním  roce</w:t>
      </w:r>
      <w:proofErr w:type="gramEnd"/>
      <w:r w:rsidRPr="009C438D">
        <w:t xml:space="preserve"> (2023/ 2024) bylo zvýšit a upevnit informovanost žáků v oblastech jako jsou drogy, kouření, kriminalita mládeže, zdravý životní styl, dopravní výchova, </w:t>
      </w:r>
      <w:proofErr w:type="spellStart"/>
      <w:r w:rsidRPr="009C438D">
        <w:t>kyber</w:t>
      </w:r>
      <w:proofErr w:type="spellEnd"/>
      <w:r w:rsidRPr="009C438D">
        <w:t xml:space="preserve"> prostor, sociální kooperaci vrstevníků atd. Pro žáky se konal</w:t>
      </w:r>
      <w:r w:rsidR="001666A4">
        <w:t>y</w:t>
      </w:r>
      <w:r w:rsidRPr="009C438D">
        <w:t xml:space="preserve"> besedy v rámci výuky i mimo ni, exkurze, sportovní akce, výlety, soutěže. Pedagogové i ostatní pracovníci školy zajistili a organizovali projektové dny, návštěvy filmových a divadelních představení.</w:t>
      </w:r>
      <w:r>
        <w:t xml:space="preserve"> Během preventivních programů využíváme veškera dostupná media, herní techniky a zaměřujeme se </w:t>
      </w:r>
      <w:r w:rsidRPr="009C438D">
        <w:t xml:space="preserve">na </w:t>
      </w:r>
      <w:r>
        <w:t xml:space="preserve">adekvátní </w:t>
      </w:r>
      <w:r w:rsidRPr="009C438D">
        <w:t>rozvoj životních dovedností (vytváření pozitivních vztahů, efektivní komunikaci, řešení problémů, zvládání emocí, nevyhýbání se odpovědnosti atd.), které vnímáme jako prevenci různých typů rizikového chování.</w:t>
      </w:r>
      <w:r w:rsidRPr="009C438D">
        <w:rPr>
          <w:lang w:eastAsia="ar-SA"/>
        </w:rPr>
        <w:t xml:space="preserve"> </w:t>
      </w:r>
    </w:p>
    <w:p w14:paraId="1BDC0615" w14:textId="77777777" w:rsidR="00517ABB" w:rsidRDefault="00517ABB" w:rsidP="00517ABB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9C438D">
        <w:t xml:space="preserve">Pedagogičtí pracovníci se zúčastnili </w:t>
      </w:r>
      <w:r>
        <w:t xml:space="preserve">nejrůznějších </w:t>
      </w:r>
      <w:r w:rsidRPr="009C438D">
        <w:t>seminář</w:t>
      </w:r>
      <w:r>
        <w:t>ů</w:t>
      </w:r>
      <w:r w:rsidRPr="009C438D">
        <w:t xml:space="preserve"> v rámci DVVP, které probíhaly </w:t>
      </w:r>
      <w:r>
        <w:t>prezenčně i online.</w:t>
      </w:r>
    </w:p>
    <w:p w14:paraId="62E2212E" w14:textId="77777777" w:rsidR="00517ABB" w:rsidRDefault="00517ABB" w:rsidP="00517ABB">
      <w:pPr>
        <w:jc w:val="both"/>
        <w:rPr>
          <w:b/>
          <w:lang w:eastAsia="ar-SA"/>
        </w:rPr>
      </w:pPr>
      <w:r w:rsidRPr="00517ABB">
        <w:rPr>
          <w:b/>
          <w:lang w:eastAsia="ar-SA"/>
        </w:rPr>
        <w:t xml:space="preserve">Schůzky metodiků prevence  </w:t>
      </w:r>
    </w:p>
    <w:p w14:paraId="4521A808" w14:textId="77777777" w:rsidR="00517ABB" w:rsidRDefault="00517ABB" w:rsidP="00517ABB">
      <w:pPr>
        <w:jc w:val="both"/>
        <w:rPr>
          <w:b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17ABB" w14:paraId="06CE3B3A" w14:textId="77777777" w:rsidTr="00517ABB">
        <w:tc>
          <w:tcPr>
            <w:tcW w:w="3070" w:type="dxa"/>
            <w:shd w:val="clear" w:color="auto" w:fill="EAF1DD" w:themeFill="accent3" w:themeFillTint="33"/>
          </w:tcPr>
          <w:p w14:paraId="1E3B6A23" w14:textId="16D242A9" w:rsidR="00517ABB" w:rsidRDefault="00517ABB" w:rsidP="00517AB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3071" w:type="dxa"/>
            <w:shd w:val="clear" w:color="auto" w:fill="EAF1DD" w:themeFill="accent3" w:themeFillTint="33"/>
          </w:tcPr>
          <w:p w14:paraId="6863947C" w14:textId="5A2468B5" w:rsidR="00517ABB" w:rsidRDefault="00517ABB" w:rsidP="00517ABB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t>Datum konání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14:paraId="4F4435BC" w14:textId="41D1C377" w:rsidR="00517ABB" w:rsidRDefault="00517ABB" w:rsidP="00517ABB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t>Instituce</w:t>
            </w:r>
          </w:p>
        </w:tc>
      </w:tr>
      <w:tr w:rsidR="00517ABB" w14:paraId="4D55B39A" w14:textId="77777777" w:rsidTr="00B04319">
        <w:tc>
          <w:tcPr>
            <w:tcW w:w="3070" w:type="dxa"/>
            <w:vAlign w:val="center"/>
          </w:tcPr>
          <w:p w14:paraId="69D850C3" w14:textId="77777777" w:rsidR="00517ABB" w:rsidRDefault="00517ABB" w:rsidP="00517ABB">
            <w:pPr>
              <w:jc w:val="center"/>
            </w:pPr>
          </w:p>
          <w:p w14:paraId="2A9F3184" w14:textId="77777777" w:rsidR="00517ABB" w:rsidRDefault="00517ABB" w:rsidP="00517ABB">
            <w:pPr>
              <w:jc w:val="center"/>
            </w:pPr>
            <w:r>
              <w:t>Setkání metodiků prevence</w:t>
            </w:r>
          </w:p>
          <w:p w14:paraId="383B6547" w14:textId="77777777" w:rsidR="00517ABB" w:rsidRDefault="00517ABB" w:rsidP="00517ABB">
            <w:pPr>
              <w:jc w:val="center"/>
            </w:pPr>
          </w:p>
          <w:p w14:paraId="30C2CFF3" w14:textId="77777777" w:rsidR="00517ABB" w:rsidRDefault="00517ABB" w:rsidP="00517AB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3071" w:type="dxa"/>
            <w:vAlign w:val="center"/>
          </w:tcPr>
          <w:p w14:paraId="3CB079BD" w14:textId="59A923D7" w:rsidR="00517ABB" w:rsidRDefault="00517ABB" w:rsidP="00517ABB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t>23.11.2023</w:t>
            </w:r>
          </w:p>
        </w:tc>
        <w:tc>
          <w:tcPr>
            <w:tcW w:w="3071" w:type="dxa"/>
            <w:vAlign w:val="center"/>
          </w:tcPr>
          <w:p w14:paraId="593B270B" w14:textId="48D0E125" w:rsidR="00517ABB" w:rsidRDefault="00517ABB" w:rsidP="00517ABB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 ZŠ Komenského Most</w:t>
            </w:r>
          </w:p>
        </w:tc>
      </w:tr>
      <w:tr w:rsidR="00517ABB" w14:paraId="18490F53" w14:textId="77777777" w:rsidTr="00B04319">
        <w:tc>
          <w:tcPr>
            <w:tcW w:w="3070" w:type="dxa"/>
            <w:vAlign w:val="center"/>
          </w:tcPr>
          <w:p w14:paraId="105A33D1" w14:textId="77777777" w:rsidR="00517ABB" w:rsidRDefault="00517ABB" w:rsidP="00517ABB">
            <w:pPr>
              <w:jc w:val="center"/>
            </w:pPr>
          </w:p>
          <w:p w14:paraId="6F829790" w14:textId="77777777" w:rsidR="00517ABB" w:rsidRDefault="00517ABB" w:rsidP="00517ABB">
            <w:pPr>
              <w:jc w:val="center"/>
            </w:pPr>
            <w:r>
              <w:t>Setkání metodiků prevence</w:t>
            </w:r>
          </w:p>
          <w:p w14:paraId="6BD7F648" w14:textId="77777777" w:rsidR="00517ABB" w:rsidRDefault="00517ABB" w:rsidP="00517AB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3071" w:type="dxa"/>
            <w:vAlign w:val="center"/>
          </w:tcPr>
          <w:p w14:paraId="5710121B" w14:textId="7FFD69D1" w:rsidR="00517ABB" w:rsidRDefault="00517ABB" w:rsidP="00517ABB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t>7.2.2024</w:t>
            </w:r>
          </w:p>
        </w:tc>
        <w:tc>
          <w:tcPr>
            <w:tcW w:w="3071" w:type="dxa"/>
            <w:vAlign w:val="center"/>
          </w:tcPr>
          <w:p w14:paraId="1E9369A8" w14:textId="37D17688" w:rsidR="00517ABB" w:rsidRDefault="00517ABB" w:rsidP="00517ABB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t>ZŠ Horní Jiřetín</w:t>
            </w:r>
          </w:p>
        </w:tc>
      </w:tr>
      <w:tr w:rsidR="00517ABB" w14:paraId="5AB7512B" w14:textId="77777777" w:rsidTr="00B04319">
        <w:tc>
          <w:tcPr>
            <w:tcW w:w="3070" w:type="dxa"/>
            <w:vAlign w:val="center"/>
          </w:tcPr>
          <w:p w14:paraId="79BCFFC4" w14:textId="77777777" w:rsidR="00517ABB" w:rsidRDefault="00517ABB" w:rsidP="00517ABB">
            <w:pPr>
              <w:jc w:val="center"/>
            </w:pPr>
          </w:p>
          <w:p w14:paraId="62AD0387" w14:textId="77777777" w:rsidR="00517ABB" w:rsidRDefault="00517ABB" w:rsidP="00517ABB">
            <w:pPr>
              <w:jc w:val="center"/>
            </w:pPr>
            <w:r>
              <w:t>Setkání metodiků prevence</w:t>
            </w:r>
          </w:p>
          <w:p w14:paraId="45DDACF5" w14:textId="77777777" w:rsidR="00517ABB" w:rsidRDefault="00517ABB" w:rsidP="00517AB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3071" w:type="dxa"/>
            <w:vAlign w:val="center"/>
          </w:tcPr>
          <w:p w14:paraId="6441099E" w14:textId="226D3FAA" w:rsidR="00517ABB" w:rsidRDefault="00517ABB" w:rsidP="00517ABB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t>9.4.2024</w:t>
            </w:r>
          </w:p>
        </w:tc>
        <w:tc>
          <w:tcPr>
            <w:tcW w:w="3071" w:type="dxa"/>
            <w:vAlign w:val="center"/>
          </w:tcPr>
          <w:p w14:paraId="2E1AF1B4" w14:textId="54302CA1" w:rsidR="00517ABB" w:rsidRDefault="00517ABB" w:rsidP="00517ABB">
            <w:pPr>
              <w:jc w:val="center"/>
              <w:rPr>
                <w:b/>
                <w:lang w:eastAsia="ar-SA"/>
              </w:rPr>
            </w:pPr>
            <w:r>
              <w:rPr>
                <w:lang w:eastAsia="ar-SA"/>
              </w:rPr>
              <w:t>ZŠ Nezvalova Most</w:t>
            </w:r>
          </w:p>
        </w:tc>
      </w:tr>
    </w:tbl>
    <w:p w14:paraId="5484F674" w14:textId="77777777" w:rsidR="00517ABB" w:rsidRDefault="00517ABB" w:rsidP="00517ABB">
      <w:pPr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Besedy se žáky a účast na soutěžích (výjezdy)</w:t>
      </w:r>
    </w:p>
    <w:p w14:paraId="0BEF9556" w14:textId="77777777" w:rsidR="00517ABB" w:rsidRDefault="00517ABB" w:rsidP="00517ABB">
      <w:pPr>
        <w:jc w:val="both"/>
        <w:rPr>
          <w:lang w:eastAsia="ar-SA"/>
        </w:rPr>
      </w:pPr>
    </w:p>
    <w:tbl>
      <w:tblPr>
        <w:tblW w:w="93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2410"/>
        <w:gridCol w:w="2160"/>
      </w:tblGrid>
      <w:tr w:rsidR="00517ABB" w14:paraId="3BD0DE53" w14:textId="77777777" w:rsidTr="00517ABB">
        <w:trPr>
          <w:trHeight w:val="36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40CBE1" w14:textId="77777777" w:rsidR="00517ABB" w:rsidRDefault="00517ABB" w:rsidP="004C6D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DDA1CBA" w14:textId="77777777" w:rsidR="00517ABB" w:rsidRDefault="00517ABB" w:rsidP="004C6D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Datum konání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8CE8EF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Instituce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D0E43D" w14:textId="77777777" w:rsidR="00517ABB" w:rsidRDefault="00517ABB" w:rsidP="004C6D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Účast</w:t>
            </w:r>
          </w:p>
        </w:tc>
      </w:tr>
      <w:tr w:rsidR="00517ABB" w14:paraId="5CECDFCD" w14:textId="77777777" w:rsidTr="004C6D21">
        <w:trPr>
          <w:trHeight w:val="7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F66F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Exkurze Komořany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E9D4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E13E6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4D00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7.- 9. ročník</w:t>
            </w:r>
          </w:p>
        </w:tc>
      </w:tr>
      <w:tr w:rsidR="00517ABB" w14:paraId="21AE40DD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29D68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Sokrates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61C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84E1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MmM</w:t>
            </w:r>
            <w:proofErr w:type="spellEnd"/>
            <w:r>
              <w:rPr>
                <w:color w:val="000000"/>
              </w:rPr>
              <w:t>, Sportovní hala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7C10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9.A</w:t>
            </w:r>
          </w:p>
        </w:tc>
      </w:tr>
      <w:tr w:rsidR="00517ABB" w14:paraId="24430029" w14:textId="77777777" w:rsidTr="004C6D21">
        <w:trPr>
          <w:trHeight w:val="7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B29F7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Muzeum Most – Exkurze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5ADBE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710A9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Muzeum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1DE6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6.A</w:t>
            </w:r>
          </w:p>
        </w:tc>
      </w:tr>
      <w:tr w:rsidR="00517ABB" w14:paraId="2D3CE0BA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E542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Dopravní hřiště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EFF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B7A8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AMK Most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905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4.A</w:t>
            </w:r>
          </w:p>
        </w:tc>
      </w:tr>
      <w:tr w:rsidR="00517ABB" w14:paraId="6147C4D5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5FCDD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Beseda Úřad práce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7418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6CF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Úřad práce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656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8.A, 8.B, 9.A</w:t>
            </w:r>
          </w:p>
        </w:tc>
      </w:tr>
      <w:tr w:rsidR="00517ABB" w14:paraId="0C14728E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0403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 Beseda ÚP Most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1986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221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ÚP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F6E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8.- 9. ročník</w:t>
            </w:r>
          </w:p>
        </w:tc>
      </w:tr>
      <w:tr w:rsidR="00517ABB" w14:paraId="6E0B6C9E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7BE2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Beseda TS – Kampaň pro čistší Most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C311B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AA2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TS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01AA8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4.A, 5.A, 6.A</w:t>
            </w:r>
          </w:p>
        </w:tc>
      </w:tr>
      <w:tr w:rsidR="00517ABB" w14:paraId="78F35C8D" w14:textId="77777777" w:rsidTr="004C6D21">
        <w:trPr>
          <w:trHeight w:val="7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D9D4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Beseda s 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Činnost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75F4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E69C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C7C2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2.A</w:t>
            </w:r>
          </w:p>
        </w:tc>
      </w:tr>
      <w:tr w:rsidR="00517ABB" w14:paraId="2F07DBB3" w14:textId="77777777" w:rsidTr="004C6D21">
        <w:trPr>
          <w:trHeight w:val="7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28FD3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s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Násilí není norma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45C3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2CD5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971C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A</w:t>
            </w:r>
          </w:p>
        </w:tc>
      </w:tr>
      <w:tr w:rsidR="00517ABB" w14:paraId="0A5F3DDA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42ECA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Beseda s 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</w:t>
            </w:r>
            <w:proofErr w:type="gramStart"/>
            <w:r w:rsidRPr="00517ABB">
              <w:rPr>
                <w:color w:val="000000"/>
              </w:rPr>
              <w:t>-  Mezilidské</w:t>
            </w:r>
            <w:proofErr w:type="gramEnd"/>
            <w:r w:rsidRPr="00517ABB">
              <w:rPr>
                <w:color w:val="000000"/>
              </w:rPr>
              <w:t xml:space="preserve"> vztahy a komunikace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EBE2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4639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BBC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5.A</w:t>
            </w:r>
          </w:p>
        </w:tc>
      </w:tr>
      <w:tr w:rsidR="00517ABB" w14:paraId="2B06A143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7A0A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Beseda s 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</w:t>
            </w:r>
            <w:proofErr w:type="spellStart"/>
            <w:r w:rsidRPr="00517ABB">
              <w:rPr>
                <w:color w:val="000000"/>
              </w:rPr>
              <w:t>Kybersvět</w:t>
            </w:r>
            <w:proofErr w:type="spellEnd"/>
            <w:r w:rsidRPr="00517ABB">
              <w:rPr>
                <w:color w:val="000000"/>
              </w:rPr>
              <w:t xml:space="preserve"> není jen zábava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7AB2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C6D3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Prevence je most k naději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5540E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6.A </w:t>
            </w:r>
          </w:p>
        </w:tc>
      </w:tr>
      <w:tr w:rsidR="00517ABB" w14:paraId="3D75C48E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54AB3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s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Bezpečné chování doma a venku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9A2F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AB8CB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014AC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 A</w:t>
            </w:r>
          </w:p>
        </w:tc>
      </w:tr>
      <w:tr w:rsidR="00517ABB" w14:paraId="31387984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24CA8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s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Dopravní výchova – chodec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3B766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B340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C670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 A</w:t>
            </w:r>
          </w:p>
        </w:tc>
      </w:tr>
      <w:tr w:rsidR="00517ABB" w14:paraId="72F54F46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82DC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– Prevence je most k naději – Bezpečné klima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B1DD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CA59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Prevence je most k naději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6FA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8.A</w:t>
            </w:r>
          </w:p>
        </w:tc>
      </w:tr>
      <w:tr w:rsidR="00517ABB" w14:paraId="2CB90757" w14:textId="77777777" w:rsidTr="004C6D21">
        <w:trPr>
          <w:trHeight w:val="6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F1DD3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Knihovna Most – Mladý čtenář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08FC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8383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Knihovna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1BE0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Školní </w:t>
            </w:r>
            <w:proofErr w:type="spellStart"/>
            <w:r>
              <w:rPr>
                <w:color w:val="000000"/>
              </w:rPr>
              <w:t>druřina</w:t>
            </w:r>
            <w:proofErr w:type="spellEnd"/>
          </w:p>
        </w:tc>
      </w:tr>
      <w:tr w:rsidR="00517ABB" w14:paraId="4CBDC873" w14:textId="77777777" w:rsidTr="00517ABB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5977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Beseda – Prevence je most k naději – Agresivní chování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014C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29CFF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Prevence je most k naději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BB0E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7.A</w:t>
            </w:r>
          </w:p>
        </w:tc>
      </w:tr>
      <w:tr w:rsidR="00517ABB" w14:paraId="6F55643A" w14:textId="77777777" w:rsidTr="00517ABB">
        <w:trPr>
          <w:trHeight w:val="580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FBEBE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lastRenderedPageBreak/>
              <w:t>TS Most exkurze – třídíme odpad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4622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0484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TS Most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212BB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 – 5. třída </w:t>
            </w:r>
          </w:p>
        </w:tc>
      </w:tr>
      <w:tr w:rsidR="00517ABB" w14:paraId="6620F23B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EC2C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Beseda – Prevence je most k naději – Domácí násilí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2B6D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CD77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Most, str. Bc. Lucie Švábová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120B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 A, 9.A/ chlapci x dívky</w:t>
            </w:r>
          </w:p>
        </w:tc>
      </w:tr>
      <w:tr w:rsidR="00517ABB" w14:paraId="1CCAE498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B128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Ukliďme Česko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F857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ECE9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Spolek Ukliďme Česko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6F2D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 – 5. třída</w:t>
            </w:r>
          </w:p>
        </w:tc>
      </w:tr>
      <w:tr w:rsidR="00517ABB" w14:paraId="3167F0AD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6D7E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Branný závod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3F2F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5C1B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ZŠ Zlatnická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9869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žáci 2. stupně</w:t>
            </w:r>
          </w:p>
        </w:tc>
      </w:tr>
      <w:tr w:rsidR="00517ABB" w14:paraId="2DC43B81" w14:textId="77777777" w:rsidTr="004C6D21">
        <w:trPr>
          <w:trHeight w:val="7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F27D" w14:textId="77777777" w:rsidR="00517ABB" w:rsidRPr="00517ABB" w:rsidRDefault="00517ABB" w:rsidP="004C6D21">
            <w:pPr>
              <w:rPr>
                <w:color w:val="000000"/>
              </w:rPr>
            </w:pPr>
            <w:proofErr w:type="spellStart"/>
            <w:r w:rsidRPr="00517ABB">
              <w:rPr>
                <w:color w:val="000000"/>
              </w:rPr>
              <w:t>InterDACT</w:t>
            </w:r>
            <w:proofErr w:type="spellEnd"/>
            <w:r w:rsidRPr="00517ABB">
              <w:rPr>
                <w:color w:val="000000"/>
              </w:rPr>
              <w:t xml:space="preserve"> SŠ </w:t>
            </w:r>
            <w:proofErr w:type="gramStart"/>
            <w:r w:rsidRPr="00517ABB">
              <w:rPr>
                <w:color w:val="000000"/>
              </w:rPr>
              <w:t>Most  První</w:t>
            </w:r>
            <w:proofErr w:type="gramEnd"/>
            <w:r w:rsidRPr="00517ABB">
              <w:rPr>
                <w:color w:val="000000"/>
              </w:rPr>
              <w:t xml:space="preserve"> pomoc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96D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0355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InterDACT</w:t>
            </w:r>
            <w:proofErr w:type="spellEnd"/>
            <w:r>
              <w:rPr>
                <w:color w:val="000000"/>
              </w:rPr>
              <w:t xml:space="preserve"> SŠ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7C16D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žáci 1. stupně</w:t>
            </w:r>
          </w:p>
        </w:tc>
      </w:tr>
      <w:tr w:rsidR="00517ABB" w14:paraId="5E11E7E9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B9396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McDonald’ Cup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C586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6BF6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</w:t>
            </w:r>
            <w:proofErr w:type="spellEnd"/>
            <w:r>
              <w:rPr>
                <w:color w:val="000000"/>
              </w:rPr>
              <w:t xml:space="preserve"> Donald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A4BE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  – 3. třída</w:t>
            </w:r>
          </w:p>
        </w:tc>
      </w:tr>
      <w:tr w:rsidR="00517ABB" w14:paraId="048D19BA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BC25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McDonald’ Cup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C3DE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C8D4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</w:t>
            </w:r>
            <w:proofErr w:type="spellEnd"/>
            <w:r>
              <w:rPr>
                <w:color w:val="000000"/>
              </w:rPr>
              <w:t xml:space="preserve"> Donald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5B28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 – 5. třída </w:t>
            </w:r>
          </w:p>
        </w:tc>
      </w:tr>
      <w:tr w:rsidR="00517ABB" w14:paraId="025A6475" w14:textId="77777777" w:rsidTr="004C6D21">
        <w:trPr>
          <w:trHeight w:val="7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A25A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Soutěž „Mladý cyklista“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12FDC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EA9B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BESIP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146C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I. kategorie</w:t>
            </w:r>
          </w:p>
        </w:tc>
      </w:tr>
      <w:tr w:rsidR="00517ABB" w14:paraId="132CA236" w14:textId="77777777" w:rsidTr="004C6D21">
        <w:trPr>
          <w:trHeight w:val="7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7B4C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Soutěž „Mladý cyklista“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058E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8D52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BESIP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23D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 kategorie</w:t>
            </w:r>
          </w:p>
        </w:tc>
      </w:tr>
      <w:tr w:rsidR="00517ABB" w14:paraId="5E9C4526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A099" w14:textId="77777777" w:rsidR="00517ABB" w:rsidRPr="00517ABB" w:rsidRDefault="00517ABB" w:rsidP="004C6D21">
            <w:pPr>
              <w:rPr>
                <w:color w:val="000000"/>
              </w:rPr>
            </w:pPr>
            <w:proofErr w:type="spellStart"/>
            <w:r w:rsidRPr="00517ABB">
              <w:rPr>
                <w:color w:val="000000"/>
              </w:rPr>
              <w:t>Stones</w:t>
            </w:r>
            <w:proofErr w:type="spellEnd"/>
            <w:r w:rsidRPr="00517ABB">
              <w:rPr>
                <w:color w:val="000000"/>
              </w:rPr>
              <w:t xml:space="preserve"> 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E326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1347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VŠB - TUO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68E7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9.A</w:t>
            </w:r>
          </w:p>
        </w:tc>
      </w:tr>
      <w:tr w:rsidR="00517ABB" w14:paraId="277444DF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5BDD7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s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Blízké vztahy bez násilí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9E52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98FD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FCA7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7.A</w:t>
            </w:r>
          </w:p>
        </w:tc>
      </w:tr>
      <w:tr w:rsidR="00517ABB" w14:paraId="0ADF9FDA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ED50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s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Blízké vztahy bez násilí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E8C8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2EE0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C28A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8.A</w:t>
            </w:r>
          </w:p>
        </w:tc>
      </w:tr>
      <w:tr w:rsidR="00517ABB" w14:paraId="6F1BFD25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2F4F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s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Blízké vztahy bez násilí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BD9E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24106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48EF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8.B</w:t>
            </w:r>
          </w:p>
        </w:tc>
      </w:tr>
      <w:tr w:rsidR="00517ABB" w14:paraId="6D6B0348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B6C41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s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Blízké vztahy bez násilí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4BE2C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07F8C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9BE0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8.C, 9.A</w:t>
            </w:r>
          </w:p>
        </w:tc>
      </w:tr>
      <w:tr w:rsidR="00517ABB" w14:paraId="1F3D987C" w14:textId="77777777" w:rsidTr="004C6D21">
        <w:trPr>
          <w:trHeight w:val="10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C69C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Beseda s </w:t>
            </w:r>
            <w:proofErr w:type="spellStart"/>
            <w:r w:rsidRPr="00517ABB">
              <w:rPr>
                <w:color w:val="000000"/>
              </w:rPr>
              <w:t>MěP</w:t>
            </w:r>
            <w:proofErr w:type="spellEnd"/>
            <w:r w:rsidRPr="00517ABB">
              <w:rPr>
                <w:color w:val="000000"/>
              </w:rPr>
              <w:t xml:space="preserve"> – </w:t>
            </w:r>
            <w:proofErr w:type="spellStart"/>
            <w:r w:rsidRPr="00517ABB">
              <w:rPr>
                <w:color w:val="000000"/>
              </w:rPr>
              <w:t>Kyber</w:t>
            </w:r>
            <w:proofErr w:type="spellEnd"/>
            <w:r w:rsidRPr="00517ABB">
              <w:rPr>
                <w:color w:val="000000"/>
              </w:rPr>
              <w:t xml:space="preserve"> – bezpečný internet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266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7EE2" w14:textId="77777777" w:rsidR="00517ABB" w:rsidRDefault="00517ABB" w:rsidP="004C6D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MěP</w:t>
            </w:r>
            <w:proofErr w:type="spellEnd"/>
            <w:r>
              <w:rPr>
                <w:color w:val="000000"/>
              </w:rPr>
              <w:t xml:space="preserve">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7DCB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6.A</w:t>
            </w:r>
          </w:p>
        </w:tc>
      </w:tr>
      <w:tr w:rsidR="00517ABB" w14:paraId="67C9A478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8851" w14:textId="77777777" w:rsidR="00517ABB" w:rsidRPr="00517ABB" w:rsidRDefault="00517ABB" w:rsidP="004C6D21">
            <w:pPr>
              <w:rPr>
                <w:color w:val="000000"/>
              </w:rPr>
            </w:pPr>
            <w:proofErr w:type="spellStart"/>
            <w:r w:rsidRPr="00517ABB">
              <w:rPr>
                <w:color w:val="000000"/>
              </w:rPr>
              <w:t>ChemShow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58E8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868B7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Radniční park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6034D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2.stupeň</w:t>
            </w:r>
          </w:p>
        </w:tc>
      </w:tr>
      <w:tr w:rsidR="00517ABB" w14:paraId="772D8EEA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8768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On-line bankéři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6544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BC4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53E1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8.A, 8.B, 9.A</w:t>
            </w:r>
          </w:p>
        </w:tc>
      </w:tr>
      <w:tr w:rsidR="00517ABB" w14:paraId="1753D673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9F58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Mladý záchranář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DC20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057E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HZS Ústeckého kraje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9E26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žáci 2. stupně</w:t>
            </w:r>
          </w:p>
        </w:tc>
      </w:tr>
      <w:tr w:rsidR="00517ABB" w14:paraId="15ACF7B9" w14:textId="77777777" w:rsidTr="004C6D21">
        <w:trPr>
          <w:trHeight w:val="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A790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Soutěž Dračí lodě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F21D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07.06.2024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2239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Jezero Matylda Most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9677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žáci 2. stupně</w:t>
            </w:r>
          </w:p>
        </w:tc>
      </w:tr>
      <w:tr w:rsidR="00517ABB" w14:paraId="7399D148" w14:textId="77777777" w:rsidTr="004C6D21">
        <w:trPr>
          <w:trHeight w:val="4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8394B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Dopravní hřiště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B7D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10.06.2024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1C9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AMK Most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59A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4.A</w:t>
            </w:r>
          </w:p>
        </w:tc>
      </w:tr>
      <w:tr w:rsidR="00517ABB" w14:paraId="3B27B9AE" w14:textId="77777777" w:rsidTr="004C6D21">
        <w:trPr>
          <w:trHeight w:val="4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A12D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>Branný závod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3C73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21.06.2024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E06B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ZŠ Zlatnická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3E25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žáci 2. stupně</w:t>
            </w:r>
          </w:p>
        </w:tc>
      </w:tr>
      <w:tr w:rsidR="00517ABB" w14:paraId="5ADF0CA3" w14:textId="77777777" w:rsidTr="004C6D21">
        <w:trPr>
          <w:trHeight w:val="44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1070" w14:textId="77777777" w:rsidR="00517ABB" w:rsidRPr="00517ABB" w:rsidRDefault="00517ABB" w:rsidP="004C6D21">
            <w:pPr>
              <w:rPr>
                <w:color w:val="000000"/>
              </w:rPr>
            </w:pPr>
            <w:r w:rsidRPr="00517ABB">
              <w:rPr>
                <w:color w:val="000000"/>
              </w:rPr>
              <w:t xml:space="preserve">Sportovní den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9CCA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21.06.2024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5ADD9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ZŠ Zlatnická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4E14" w14:textId="77777777" w:rsidR="00517ABB" w:rsidRDefault="00517ABB" w:rsidP="004C6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žáci 1. stupně</w:t>
            </w:r>
          </w:p>
        </w:tc>
      </w:tr>
    </w:tbl>
    <w:p w14:paraId="2C2C2C0A" w14:textId="283E2DF5" w:rsidR="00517ABB" w:rsidRDefault="00517ABB" w:rsidP="00517ABB">
      <w:pPr>
        <w:jc w:val="both"/>
        <w:rPr>
          <w:iCs/>
        </w:rPr>
      </w:pPr>
      <w:r w:rsidRPr="001A4456">
        <w:lastRenderedPageBreak/>
        <w:t xml:space="preserve">Naše škola již není zapojena do projektu systému PBIS do českých škol – podpora pozitivního chování dětí a žáků – řídí se pravidly PBIS </w:t>
      </w:r>
      <w:r w:rsidRPr="001A4456">
        <w:rPr>
          <w:i/>
          <w:iCs/>
        </w:rPr>
        <w:t>– bezpečí,</w:t>
      </w:r>
      <w:r w:rsidRPr="001A4456">
        <w:rPr>
          <w:i/>
        </w:rPr>
        <w:t xml:space="preserve"> slušnost, zodpovědnost</w:t>
      </w:r>
      <w:r w:rsidR="001666A4">
        <w:rPr>
          <w:i/>
        </w:rPr>
        <w:t>.</w:t>
      </w:r>
      <w:r w:rsidRPr="001A4456">
        <w:rPr>
          <w:i/>
        </w:rPr>
        <w:t xml:space="preserve"> </w:t>
      </w:r>
      <w:r w:rsidRPr="001A4456">
        <w:rPr>
          <w:iCs/>
        </w:rPr>
        <w:t>Projekt byl ukončen, ale</w:t>
      </w:r>
      <w:r>
        <w:rPr>
          <w:iCs/>
        </w:rPr>
        <w:t xml:space="preserve"> </w:t>
      </w:r>
      <w:r w:rsidRPr="001A4456">
        <w:rPr>
          <w:iCs/>
        </w:rPr>
        <w:t>nadále se ve škole snažíme uplatňovat principy pozitivního přístupu.</w:t>
      </w:r>
    </w:p>
    <w:p w14:paraId="35A24AD5" w14:textId="77777777" w:rsidR="00517ABB" w:rsidRDefault="00517ABB" w:rsidP="00517ABB">
      <w:pPr>
        <w:jc w:val="both"/>
        <w:rPr>
          <w:iCs/>
        </w:rPr>
      </w:pPr>
    </w:p>
    <w:p w14:paraId="7F85F22B" w14:textId="053129FE" w:rsidR="00517ABB" w:rsidRDefault="00584E24" w:rsidP="00517ABB">
      <w:pPr>
        <w:jc w:val="both"/>
        <w:rPr>
          <w:lang w:eastAsia="ar-SA"/>
        </w:rPr>
      </w:pPr>
      <w:r w:rsidRPr="00D45D57">
        <w:rPr>
          <w:bCs/>
        </w:rPr>
        <w:t>Využíváme webovou platformu a mobilní aplikace „Nenech to být“</w:t>
      </w:r>
      <w:r w:rsidR="00517ABB" w:rsidRPr="00D45D57">
        <w:t>. Nenech to být je webová aplikace bojující proti šikaně a vylučování z kolektivu na školách. S podporou MŠMT a odborníků přináší efektivní způsob odhalování těchto problémů</w:t>
      </w:r>
      <w:r w:rsidR="00517ABB" w:rsidRPr="00C76048">
        <w:t xml:space="preserve"> často už v jejich zárodku</w:t>
      </w:r>
      <w:r w:rsidR="00517ABB" w:rsidRPr="00C76048">
        <w:rPr>
          <w:rFonts w:ascii="Quicksand" w:hAnsi="Quicksand" w:cs="Segoe UI"/>
        </w:rPr>
        <w:t xml:space="preserve">. </w:t>
      </w:r>
      <w:r w:rsidR="00517ABB" w:rsidRPr="00C76048">
        <w:rPr>
          <w:lang w:eastAsia="ar-SA"/>
        </w:rPr>
        <w:t xml:space="preserve">  </w:t>
      </w:r>
    </w:p>
    <w:p w14:paraId="50A84F16" w14:textId="77777777" w:rsidR="00517ABB" w:rsidRDefault="00517ABB" w:rsidP="00517ABB">
      <w:pPr>
        <w:jc w:val="both"/>
        <w:rPr>
          <w:lang w:eastAsia="ar-SA"/>
        </w:rPr>
      </w:pPr>
    </w:p>
    <w:p w14:paraId="32C0C059" w14:textId="64B016D1" w:rsidR="00F13C90" w:rsidRDefault="00F13C90" w:rsidP="00517ABB">
      <w:pPr>
        <w:jc w:val="both"/>
        <w:rPr>
          <w:lang w:eastAsia="ar-SA"/>
        </w:rPr>
      </w:pPr>
      <w:r w:rsidRPr="00C76048">
        <w:rPr>
          <w:lang w:eastAsia="ar-SA"/>
        </w:rPr>
        <w:t>Jsme zaevidováni v elektronickém systému výkaznictví.</w:t>
      </w:r>
    </w:p>
    <w:p w14:paraId="3B667555" w14:textId="77777777" w:rsidR="00F13C90" w:rsidRDefault="00F13C90" w:rsidP="00517ABB">
      <w:pPr>
        <w:jc w:val="both"/>
        <w:rPr>
          <w:lang w:eastAsia="ar-SA"/>
        </w:rPr>
      </w:pPr>
    </w:p>
    <w:p w14:paraId="63EED562" w14:textId="2690662C" w:rsidR="00517ABB" w:rsidRPr="00E808EB" w:rsidRDefault="00517ABB" w:rsidP="00517ABB">
      <w:pPr>
        <w:jc w:val="both"/>
        <w:rPr>
          <w:b/>
          <w:bCs/>
          <w:lang w:eastAsia="ar-SA"/>
        </w:rPr>
      </w:pPr>
      <w:r w:rsidRPr="00E808EB">
        <w:rPr>
          <w:b/>
          <w:bCs/>
          <w:lang w:eastAsia="ar-SA"/>
        </w:rPr>
        <w:t>Š</w:t>
      </w:r>
      <w:r w:rsidR="00F13C90" w:rsidRPr="00E808EB">
        <w:rPr>
          <w:b/>
          <w:bCs/>
          <w:lang w:eastAsia="ar-SA"/>
        </w:rPr>
        <w:t>kolní poradenské pracoviště</w:t>
      </w:r>
    </w:p>
    <w:p w14:paraId="5C7CFB00" w14:textId="54E280F9" w:rsidR="00517ABB" w:rsidRPr="00C76048" w:rsidRDefault="00517ABB" w:rsidP="00517ABB">
      <w:pPr>
        <w:ind w:firstLine="708"/>
        <w:jc w:val="both"/>
      </w:pPr>
      <w:r w:rsidRPr="009C438D">
        <w:rPr>
          <w:lang w:eastAsia="ar-SA"/>
        </w:rPr>
        <w:t>Na škole i nadále působí školní poradenské pracoviště, které se schází pravidelně 2x do měsíce</w:t>
      </w:r>
      <w:r>
        <w:rPr>
          <w:lang w:eastAsia="ar-SA"/>
        </w:rPr>
        <w:t>.</w:t>
      </w:r>
      <w:r w:rsidR="00F13C90">
        <w:rPr>
          <w:lang w:eastAsia="ar-SA"/>
        </w:rPr>
        <w:t xml:space="preserve"> Ve školním roce 2023/2024 proběhlo 11 setkání ve složení s</w:t>
      </w:r>
      <w:r w:rsidRPr="009C438D">
        <w:rPr>
          <w:lang w:eastAsia="ar-SA"/>
        </w:rPr>
        <w:t>peciální pedagog, metodik prevence, výchovný poradce a ředitelka školy</w:t>
      </w:r>
      <w:r w:rsidR="00F13C90">
        <w:rPr>
          <w:lang w:eastAsia="ar-SA"/>
        </w:rPr>
        <w:t xml:space="preserve">, při kterých byly řešeny </w:t>
      </w:r>
      <w:r w:rsidRPr="009C438D">
        <w:rPr>
          <w:lang w:eastAsia="ar-SA"/>
        </w:rPr>
        <w:t xml:space="preserve">problémové situace žáků i pedagogů. </w:t>
      </w:r>
      <w:r w:rsidRPr="00C76048">
        <w:t xml:space="preserve"> </w:t>
      </w:r>
    </w:p>
    <w:p w14:paraId="41B60624" w14:textId="2F05B766" w:rsidR="00517ABB" w:rsidRDefault="00F13C90" w:rsidP="00E808EB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V květnu </w:t>
      </w:r>
      <w:r w:rsidR="00517ABB">
        <w:rPr>
          <w:lang w:eastAsia="ar-SA"/>
        </w:rPr>
        <w:t xml:space="preserve">2024 byl řešen podnět ze strany </w:t>
      </w:r>
      <w:r>
        <w:rPr>
          <w:lang w:eastAsia="ar-SA"/>
        </w:rPr>
        <w:t>zákonného zástupce</w:t>
      </w:r>
      <w:r w:rsidR="00517ABB">
        <w:rPr>
          <w:lang w:eastAsia="ar-SA"/>
        </w:rPr>
        <w:t>, který měl podezření na šikanu ve třídě</w:t>
      </w:r>
      <w:r>
        <w:rPr>
          <w:lang w:eastAsia="ar-SA"/>
        </w:rPr>
        <w:t>, do které dochází jeho dítě</w:t>
      </w:r>
      <w:r w:rsidR="00517ABB">
        <w:rPr>
          <w:lang w:eastAsia="ar-SA"/>
        </w:rPr>
        <w:t xml:space="preserve">. </w:t>
      </w:r>
      <w:r>
        <w:rPr>
          <w:lang w:eastAsia="ar-SA"/>
        </w:rPr>
        <w:t xml:space="preserve">Z šetření </w:t>
      </w:r>
      <w:r w:rsidR="000606C7">
        <w:rPr>
          <w:lang w:eastAsia="ar-SA"/>
        </w:rPr>
        <w:t>školního poradenského pracoviště</w:t>
      </w:r>
      <w:r>
        <w:rPr>
          <w:lang w:eastAsia="ar-SA"/>
        </w:rPr>
        <w:t xml:space="preserve"> vyplynulo</w:t>
      </w:r>
      <w:r w:rsidR="000606C7">
        <w:rPr>
          <w:lang w:eastAsia="ar-SA"/>
        </w:rPr>
        <w:t>,</w:t>
      </w:r>
      <w:r w:rsidR="00517ABB">
        <w:rPr>
          <w:lang w:eastAsia="ar-SA"/>
        </w:rPr>
        <w:t xml:space="preserve"> že </w:t>
      </w:r>
      <w:r w:rsidR="000606C7">
        <w:rPr>
          <w:lang w:eastAsia="ar-SA"/>
        </w:rPr>
        <w:t>se nejedná o šikanu</w:t>
      </w:r>
      <w:r w:rsidR="00517ABB">
        <w:rPr>
          <w:lang w:eastAsia="ar-SA"/>
        </w:rPr>
        <w:t xml:space="preserve">. Přesto byla provedena opatření </w:t>
      </w:r>
      <w:r w:rsidR="000606C7">
        <w:rPr>
          <w:lang w:eastAsia="ar-SA"/>
        </w:rPr>
        <w:t xml:space="preserve">týkající se </w:t>
      </w:r>
      <w:r w:rsidR="00517ABB">
        <w:rPr>
          <w:lang w:eastAsia="ar-SA"/>
        </w:rPr>
        <w:t>zvýšené kontrol</w:t>
      </w:r>
      <w:r w:rsidR="000606C7">
        <w:rPr>
          <w:lang w:eastAsia="ar-SA"/>
        </w:rPr>
        <w:t>y</w:t>
      </w:r>
      <w:r w:rsidR="00517ABB">
        <w:rPr>
          <w:lang w:eastAsia="ar-SA"/>
        </w:rPr>
        <w:t xml:space="preserve"> tříd</w:t>
      </w:r>
      <w:r w:rsidR="001666A4">
        <w:rPr>
          <w:lang w:eastAsia="ar-SA"/>
        </w:rPr>
        <w:t>y</w:t>
      </w:r>
      <w:r w:rsidR="000606C7">
        <w:rPr>
          <w:lang w:eastAsia="ar-SA"/>
        </w:rPr>
        <w:t xml:space="preserve"> </w:t>
      </w:r>
      <w:r w:rsidR="00517ABB">
        <w:rPr>
          <w:lang w:eastAsia="ar-SA"/>
        </w:rPr>
        <w:t>při dohledech během přestávek a sledování chování mezi žáky.</w:t>
      </w:r>
    </w:p>
    <w:p w14:paraId="7F16766E" w14:textId="15C4CC35" w:rsidR="00517ABB" w:rsidRDefault="00517ABB" w:rsidP="00517ABB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0606C7">
        <w:rPr>
          <w:lang w:eastAsia="ar-SA"/>
        </w:rPr>
        <w:t xml:space="preserve">Na schůzkách školního poradenského pracoviště byly dále </w:t>
      </w:r>
      <w:r>
        <w:rPr>
          <w:lang w:eastAsia="ar-SA"/>
        </w:rPr>
        <w:t>řeš</w:t>
      </w:r>
      <w:r w:rsidR="000606C7">
        <w:rPr>
          <w:lang w:eastAsia="ar-SA"/>
        </w:rPr>
        <w:t>eny</w:t>
      </w:r>
      <w:r>
        <w:rPr>
          <w:lang w:eastAsia="ar-SA"/>
        </w:rPr>
        <w:t xml:space="preserve"> drobné kázeňské přestupky</w:t>
      </w:r>
      <w:r w:rsidR="000606C7">
        <w:rPr>
          <w:lang w:eastAsia="ar-SA"/>
        </w:rPr>
        <w:t>,</w:t>
      </w:r>
      <w:r>
        <w:rPr>
          <w:lang w:eastAsia="ar-SA"/>
        </w:rPr>
        <w:t xml:space="preserve"> problematické vztahy ve tříd</w:t>
      </w:r>
      <w:r w:rsidR="000606C7">
        <w:rPr>
          <w:lang w:eastAsia="ar-SA"/>
        </w:rPr>
        <w:t xml:space="preserve">ách, </w:t>
      </w:r>
      <w:r>
        <w:rPr>
          <w:lang w:eastAsia="ar-SA"/>
        </w:rPr>
        <w:t>kouření v blízkosti školy, ale i kouření v prostorách školy a nošení a používání elektronických cigaret.</w:t>
      </w:r>
      <w:r w:rsidR="000606C7">
        <w:rPr>
          <w:lang w:eastAsia="ar-SA"/>
        </w:rPr>
        <w:t xml:space="preserve"> Nejčastějším patologickým chováním je vysoká omluvená i neomluvená absence žáků viz 5.7</w:t>
      </w:r>
      <w:r w:rsidR="001666A4">
        <w:rPr>
          <w:lang w:eastAsia="ar-SA"/>
        </w:rPr>
        <w:t xml:space="preserve">. </w:t>
      </w:r>
      <w:r w:rsidR="000606C7">
        <w:rPr>
          <w:lang w:eastAsia="ar-SA"/>
        </w:rPr>
        <w:t>Přehled počtu omluvených a neomluvených hodin.</w:t>
      </w:r>
    </w:p>
    <w:p w14:paraId="1BCA549F" w14:textId="77777777" w:rsidR="00517ABB" w:rsidRDefault="00517ABB" w:rsidP="00517ABB">
      <w:pPr>
        <w:jc w:val="both"/>
        <w:rPr>
          <w:lang w:eastAsia="ar-SA"/>
        </w:rPr>
      </w:pPr>
    </w:p>
    <w:p w14:paraId="3EAF8E93" w14:textId="261F81A7" w:rsidR="00584E24" w:rsidRPr="00E808EB" w:rsidRDefault="00E808EB" w:rsidP="00517ABB">
      <w:pPr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Zapojení do projektu na podporu prevence kriminality</w:t>
      </w:r>
    </w:p>
    <w:p w14:paraId="505E80AD" w14:textId="3B4EF333" w:rsidR="00E808EB" w:rsidRPr="00F81F28" w:rsidRDefault="00E808EB" w:rsidP="00FE7AE0">
      <w:pPr>
        <w:ind w:firstLine="708"/>
        <w:jc w:val="both"/>
      </w:pPr>
      <w:r>
        <w:t xml:space="preserve">K posílení prevence na naší škole došlo i díky zapojení školy </w:t>
      </w:r>
      <w:r w:rsidRPr="00F81F28">
        <w:t>do projektu „Prevence kriminality na území města Mostu 2024</w:t>
      </w:r>
      <w:r>
        <w:t>“</w:t>
      </w:r>
      <w:r w:rsidRPr="00F81F28">
        <w:t xml:space="preserve"> z dotačního programu „Podpora prevence kriminality v Ústeckém kraji 2024“ jehož předkladatelem je </w:t>
      </w:r>
      <w:proofErr w:type="spellStart"/>
      <w:r w:rsidRPr="00F81F28">
        <w:t>Statutarní</w:t>
      </w:r>
      <w:proofErr w:type="spellEnd"/>
      <w:r w:rsidRPr="00F81F28">
        <w:t xml:space="preserve"> město Most. Realizace projektu je plánována od</w:t>
      </w:r>
      <w:r w:rsidRPr="00526B65">
        <w:t xml:space="preserve"> 1.</w:t>
      </w:r>
      <w:r w:rsidRPr="00F81F28">
        <w:t>3</w:t>
      </w:r>
      <w:r w:rsidRPr="00526B65">
        <w:t xml:space="preserve">.2024 </w:t>
      </w:r>
      <w:r w:rsidRPr="00F81F28">
        <w:t>do</w:t>
      </w:r>
      <w:r w:rsidRPr="00526B65">
        <w:t xml:space="preserve"> 31.</w:t>
      </w:r>
      <w:r w:rsidRPr="00F81F28">
        <w:t>12</w:t>
      </w:r>
      <w:r w:rsidRPr="00526B65">
        <w:t>.202</w:t>
      </w:r>
      <w:r w:rsidRPr="00F81F28">
        <w:t>4. Účelem dotace je prevence kriminality prostřednictvím aktivní práce s dětmi a mládeží v lokalitách nejvíce zasaženými sociálně patologickými jevy a nejvyšší mírou páchaných přestupků a kriminality</w:t>
      </w:r>
      <w:r>
        <w:t xml:space="preserve"> se zaměřením na SVL </w:t>
      </w:r>
      <w:proofErr w:type="spellStart"/>
      <w:r>
        <w:t>Chanov</w:t>
      </w:r>
      <w:proofErr w:type="spellEnd"/>
      <w:r w:rsidRPr="00006108">
        <w:t>. Do projektu je zapojena výchovná poradkyně i speciální pedagožka</w:t>
      </w:r>
      <w:r w:rsidR="00006108" w:rsidRPr="00006108">
        <w:t>.</w:t>
      </w:r>
    </w:p>
    <w:p w14:paraId="72278898" w14:textId="66DE76D8" w:rsidR="008A29CA" w:rsidRPr="008824D0" w:rsidRDefault="008A29CA" w:rsidP="008A29CA">
      <w:pPr>
        <w:jc w:val="both"/>
        <w:rPr>
          <w:color w:val="FF0000"/>
        </w:rPr>
      </w:pPr>
    </w:p>
    <w:p w14:paraId="6C96F834" w14:textId="4672D988" w:rsidR="00006468" w:rsidRPr="00FE7AE0" w:rsidRDefault="00D7408E" w:rsidP="00AC6FF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79289749"/>
      <w:r w:rsidRPr="00FE7AE0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006468" w:rsidRPr="00FE7AE0">
        <w:rPr>
          <w:rFonts w:ascii="Times New Roman" w:hAnsi="Times New Roman" w:cs="Times New Roman"/>
          <w:color w:val="auto"/>
          <w:sz w:val="24"/>
          <w:szCs w:val="24"/>
        </w:rPr>
        <w:t xml:space="preserve"> Zajištění podpory dětí, žáků a studentů se speciálními vzdělávacími potřebami, nadaných a s nárokem na poskytování jazykové přípravy</w:t>
      </w:r>
      <w:bookmarkEnd w:id="31"/>
    </w:p>
    <w:p w14:paraId="3603D555" w14:textId="6D2CD762" w:rsidR="00E429C0" w:rsidRPr="00FE7AE0" w:rsidRDefault="00E429C0" w:rsidP="00F666E0">
      <w:pPr>
        <w:jc w:val="both"/>
      </w:pPr>
    </w:p>
    <w:p w14:paraId="6C4FBE37" w14:textId="399AE1D0" w:rsidR="00AB57E0" w:rsidRPr="000F3D81" w:rsidRDefault="000F3D81" w:rsidP="00644B93">
      <w:pPr>
        <w:ind w:firstLine="708"/>
        <w:jc w:val="both"/>
      </w:pPr>
      <w:r w:rsidRPr="00E1611A">
        <w:t xml:space="preserve">Naše škola </w:t>
      </w:r>
      <w:r>
        <w:t>i ve školním roce</w:t>
      </w:r>
      <w:r w:rsidRPr="00E1611A">
        <w:t xml:space="preserve"> 202</w:t>
      </w:r>
      <w:r>
        <w:t>3</w:t>
      </w:r>
      <w:r w:rsidRPr="00E1611A">
        <w:t>/202</w:t>
      </w:r>
      <w:r>
        <w:t xml:space="preserve">4 využívala aktivity </w:t>
      </w:r>
      <w:r w:rsidRPr="00E1611A">
        <w:t>z Národního plánu obnovy na podporu škol s nadprůměrným zastoupením sociálně znevýhodněných žáků</w:t>
      </w:r>
      <w:r>
        <w:t xml:space="preserve">. </w:t>
      </w:r>
      <w:r w:rsidR="00644B93">
        <w:t xml:space="preserve">Mnohé aktivity z tohoto projektu využíváme k podpoře žáků se speciálními vzdělávacími potřebami. </w:t>
      </w:r>
    </w:p>
    <w:p w14:paraId="64188C43" w14:textId="418278E4" w:rsidR="00E429C0" w:rsidRDefault="00E429C0" w:rsidP="00F666E0">
      <w:pPr>
        <w:jc w:val="both"/>
        <w:rPr>
          <w:color w:val="FF0000"/>
        </w:rPr>
      </w:pPr>
    </w:p>
    <w:p w14:paraId="11AA35E9" w14:textId="1E20C2F5" w:rsidR="00686D42" w:rsidRPr="00686D42" w:rsidRDefault="00686D42" w:rsidP="00F666E0">
      <w:pPr>
        <w:jc w:val="both"/>
      </w:pPr>
      <w:r w:rsidRPr="00686D42">
        <w:t>Podpora byla zajištěna následovnými aktivitami:</w:t>
      </w:r>
    </w:p>
    <w:p w14:paraId="698154AB" w14:textId="77777777" w:rsidR="00686D42" w:rsidRPr="008824D0" w:rsidRDefault="00686D42" w:rsidP="00F666E0">
      <w:pPr>
        <w:jc w:val="both"/>
        <w:rPr>
          <w:color w:val="FF0000"/>
        </w:rPr>
      </w:pPr>
    </w:p>
    <w:p w14:paraId="4564AC1A" w14:textId="59FB2712" w:rsidR="00AB57E0" w:rsidRPr="00686D42" w:rsidRDefault="00AB57E0" w:rsidP="00F666E0">
      <w:pPr>
        <w:jc w:val="both"/>
        <w:rPr>
          <w:b/>
          <w:bCs/>
        </w:rPr>
      </w:pPr>
      <w:r w:rsidRPr="00686D42">
        <w:rPr>
          <w:b/>
          <w:bCs/>
        </w:rPr>
        <w:t>Doučování</w:t>
      </w:r>
      <w:r w:rsidR="00556047" w:rsidRPr="00686D42">
        <w:rPr>
          <w:b/>
          <w:bCs/>
        </w:rPr>
        <w:t>m žáků</w:t>
      </w:r>
    </w:p>
    <w:p w14:paraId="752DD3F9" w14:textId="3B03D23E" w:rsidR="00644B93" w:rsidRPr="00686D42" w:rsidRDefault="00644B93" w:rsidP="00CE1A98">
      <w:pPr>
        <w:jc w:val="both"/>
      </w:pPr>
      <w:r w:rsidRPr="00686D42">
        <w:t xml:space="preserve">V rámci výše uvedeného projektu probíhalo doučování žáků od září 2023 do června 2024. </w:t>
      </w:r>
      <w:r w:rsidR="00686D42" w:rsidRPr="00686D42">
        <w:t>Na d</w:t>
      </w:r>
      <w:r w:rsidRPr="00686D42">
        <w:t xml:space="preserve">oučování </w:t>
      </w:r>
      <w:r w:rsidR="00686D42" w:rsidRPr="00686D42">
        <w:t>se podílelo 6 pedagogických pracovníků (učitelé, asistenti pedagoga) a podpořili 55 žáků 1. i 2. stupně.</w:t>
      </w:r>
    </w:p>
    <w:p w14:paraId="3784BAC4" w14:textId="77777777" w:rsidR="00644B93" w:rsidRDefault="00644B93" w:rsidP="00CE1A98">
      <w:pPr>
        <w:jc w:val="both"/>
        <w:rPr>
          <w:color w:val="FF0000"/>
        </w:rPr>
      </w:pPr>
    </w:p>
    <w:p w14:paraId="24F586CC" w14:textId="6C17DF52" w:rsidR="00511F44" w:rsidRDefault="00511F44" w:rsidP="00CE1A98">
      <w:pPr>
        <w:jc w:val="both"/>
        <w:rPr>
          <w:b/>
          <w:bCs/>
        </w:rPr>
      </w:pPr>
      <w:r w:rsidRPr="00511F44">
        <w:rPr>
          <w:b/>
          <w:bCs/>
        </w:rPr>
        <w:lastRenderedPageBreak/>
        <w:t>Doučování v době prázdnin</w:t>
      </w:r>
    </w:p>
    <w:p w14:paraId="0F524F5F" w14:textId="284E4F53" w:rsidR="00511F44" w:rsidRDefault="00511F44" w:rsidP="00CE1A98">
      <w:pPr>
        <w:jc w:val="both"/>
      </w:pPr>
      <w:r w:rsidRPr="00686D42">
        <w:t xml:space="preserve">V rámci výše uvedeného projektu probíhalo doučování žáků </w:t>
      </w:r>
      <w:r>
        <w:t>i v průběhu srpna</w:t>
      </w:r>
      <w:r w:rsidRPr="00686D42">
        <w:t xml:space="preserve"> 2024</w:t>
      </w:r>
      <w:r>
        <w:t>. Škola si tuto aktivitu zvolila především k podpoře žáků, kteří byli na konci školního roku nehodnoceni nebo vykonávali opravné zkoušky.</w:t>
      </w:r>
    </w:p>
    <w:p w14:paraId="16D73E30" w14:textId="77777777" w:rsidR="00511F44" w:rsidRDefault="00511F44" w:rsidP="00CE1A98">
      <w:pPr>
        <w:jc w:val="both"/>
      </w:pPr>
    </w:p>
    <w:p w14:paraId="180C27E0" w14:textId="0BE2FCF6" w:rsidR="00511F44" w:rsidRPr="00A82D29" w:rsidRDefault="00511F44" w:rsidP="00CE1A98">
      <w:pPr>
        <w:jc w:val="both"/>
        <w:rPr>
          <w:b/>
          <w:bCs/>
        </w:rPr>
      </w:pPr>
      <w:r w:rsidRPr="00A82D29">
        <w:rPr>
          <w:b/>
          <w:bCs/>
        </w:rPr>
        <w:t>Pedagogická intervence se zaměřením na podporu rané adaptace</w:t>
      </w:r>
      <w:r w:rsidR="00A82D29" w:rsidRPr="00A82D29">
        <w:rPr>
          <w:b/>
          <w:bCs/>
        </w:rPr>
        <w:t xml:space="preserve"> žáků</w:t>
      </w:r>
    </w:p>
    <w:p w14:paraId="3924EC6B" w14:textId="39DAD63C" w:rsidR="00CE1A98" w:rsidRDefault="00A82D29" w:rsidP="00CE1A98">
      <w:pPr>
        <w:jc w:val="both"/>
      </w:pPr>
      <w:r>
        <w:t>Pedagogická intervence na podporu rané adaptace probíhal</w:t>
      </w:r>
      <w:r w:rsidR="001666A4">
        <w:t>a</w:t>
      </w:r>
      <w:r>
        <w:t xml:space="preserve"> pravidelně 1x týdně, bylo do ní zařazeno 8 dětí a žáků z přípravné třídy a prvního ročníku. </w:t>
      </w:r>
      <w:r w:rsidR="00DA7593">
        <w:t>Tato aktivita je pro školu důležitá vzhledem k prostředí, ve kterém naši žáci vyrůstají, odlišného způsobu výchovy, přípravy na školní prostředí a vzhledem k nedostačujícímu jednoletému předškolnímu vzdělávání.</w:t>
      </w:r>
      <w:r w:rsidR="00CE1A98">
        <w:t xml:space="preserve"> </w:t>
      </w:r>
      <w:r w:rsidR="00CE1A98" w:rsidRPr="00B25C66">
        <w:t>Na základě pedagogické diagnostiky měla pedagogická intervence největší dopad na oblast sociálního chování a na verbální myšlení a řeč.</w:t>
      </w:r>
    </w:p>
    <w:p w14:paraId="02983329" w14:textId="77777777" w:rsidR="00A80C51" w:rsidRDefault="00A80C51" w:rsidP="00CE1A98">
      <w:pPr>
        <w:jc w:val="both"/>
      </w:pPr>
    </w:p>
    <w:p w14:paraId="322785CE" w14:textId="01AB475B" w:rsidR="00A80C51" w:rsidRDefault="00A80C51" w:rsidP="00CE1A98">
      <w:pPr>
        <w:jc w:val="both"/>
        <w:rPr>
          <w:b/>
          <w:bCs/>
        </w:rPr>
      </w:pPr>
      <w:r>
        <w:rPr>
          <w:b/>
          <w:bCs/>
        </w:rPr>
        <w:t>Snídaňové kluby pro žáky</w:t>
      </w:r>
    </w:p>
    <w:p w14:paraId="165CAD77" w14:textId="2EB40173" w:rsidR="00A80C51" w:rsidRDefault="00A80C51" w:rsidP="00CE1A98">
      <w:pPr>
        <w:jc w:val="both"/>
      </w:pPr>
      <w:r>
        <w:t>Pravidelně 1x týdně pořádáme pro děti v přípravné třídě a žáky 1. až 4. ročníku snídaňové kluby. Cíl</w:t>
      </w:r>
      <w:r w:rsidR="00AB45A6">
        <w:t xml:space="preserve">ů k uskutečňování </w:t>
      </w:r>
      <w:r>
        <w:t>snídaňových klubů byl</w:t>
      </w:r>
      <w:r w:rsidR="00AB45A6">
        <w:t>o několik (</w:t>
      </w:r>
      <w:r w:rsidR="00AB45A6" w:rsidRPr="00531C6B">
        <w:t>materiální deprivace rodin</w:t>
      </w:r>
      <w:r w:rsidR="00AB45A6">
        <w:t xml:space="preserve">, motivace žáků k docházce do školy, poukázat </w:t>
      </w:r>
      <w:r w:rsidR="00AB45A6" w:rsidRPr="00531C6B">
        <w:t>na důležitost ranního stravování</w:t>
      </w:r>
      <w:r w:rsidR="00AB45A6">
        <w:t xml:space="preserve">, </w:t>
      </w:r>
      <w:r w:rsidR="00AB45A6" w:rsidRPr="00531C6B">
        <w:t>nastavení volného času k hraní stolních her</w:t>
      </w:r>
      <w:r w:rsidR="00AB45A6">
        <w:t xml:space="preserve"> s vyučujícími a tím zlepšovat vzájemné vztahy</w:t>
      </w:r>
      <w:r w:rsidR="001666A4">
        <w:t>)</w:t>
      </w:r>
      <w:r w:rsidR="00AB45A6">
        <w:t>.</w:t>
      </w:r>
    </w:p>
    <w:p w14:paraId="1CD35891" w14:textId="77777777" w:rsidR="00A80C51" w:rsidRDefault="00A80C51" w:rsidP="00CE1A98">
      <w:pPr>
        <w:jc w:val="both"/>
      </w:pPr>
    </w:p>
    <w:p w14:paraId="2FFCD0A1" w14:textId="1717C16B" w:rsidR="008230A3" w:rsidRPr="00686D42" w:rsidRDefault="00556047" w:rsidP="00CE1A98">
      <w:pPr>
        <w:jc w:val="both"/>
        <w:rPr>
          <w:b/>
          <w:bCs/>
        </w:rPr>
      </w:pPr>
      <w:r w:rsidRPr="00686D42">
        <w:rPr>
          <w:b/>
          <w:bCs/>
        </w:rPr>
        <w:t>Využitím pozice s</w:t>
      </w:r>
      <w:r w:rsidR="008D24E0" w:rsidRPr="00686D42">
        <w:rPr>
          <w:b/>
          <w:bCs/>
        </w:rPr>
        <w:t>peciální</w:t>
      </w:r>
      <w:r w:rsidRPr="00686D42">
        <w:rPr>
          <w:b/>
          <w:bCs/>
        </w:rPr>
        <w:t xml:space="preserve">ho </w:t>
      </w:r>
      <w:r w:rsidR="008D24E0" w:rsidRPr="00686D42">
        <w:rPr>
          <w:b/>
          <w:bCs/>
        </w:rPr>
        <w:t>pedagog</w:t>
      </w:r>
      <w:r w:rsidRPr="00686D42">
        <w:rPr>
          <w:b/>
          <w:bCs/>
        </w:rPr>
        <w:t>a</w:t>
      </w:r>
    </w:p>
    <w:p w14:paraId="3244A7F6" w14:textId="1D782C1A" w:rsidR="008D24E0" w:rsidRPr="00686D42" w:rsidRDefault="008D24E0" w:rsidP="00CE1A98">
      <w:pPr>
        <w:jc w:val="both"/>
      </w:pPr>
      <w:r w:rsidRPr="00686D42">
        <w:t>Na naší škole využíváme pozici speciálního pedagoga s úvazkem 0,</w:t>
      </w:r>
      <w:r w:rsidR="00942D55" w:rsidRPr="00686D42">
        <w:t>6</w:t>
      </w:r>
      <w:r w:rsidRPr="00686D42">
        <w:t xml:space="preserve">. </w:t>
      </w:r>
      <w:r w:rsidR="00556047" w:rsidRPr="00686D42">
        <w:t>Pozice je finančně podpořena z</w:t>
      </w:r>
      <w:r w:rsidR="00942D55" w:rsidRPr="00686D42">
        <w:t xml:space="preserve"> Národního plánu obnovy na podporu škol s nadprůměrným zastoupením sociálně znevýhodněných žáků</w:t>
      </w:r>
      <w:r w:rsidR="00556047" w:rsidRPr="00686D42">
        <w:t>.</w:t>
      </w:r>
    </w:p>
    <w:p w14:paraId="47AC4226" w14:textId="77777777" w:rsidR="00556047" w:rsidRPr="00686D42" w:rsidRDefault="00556047" w:rsidP="00F666E0">
      <w:pPr>
        <w:jc w:val="both"/>
        <w:rPr>
          <w:b/>
          <w:bCs/>
        </w:rPr>
      </w:pPr>
    </w:p>
    <w:p w14:paraId="232D0AAF" w14:textId="0488E3A4" w:rsidR="00C50D80" w:rsidRPr="00686D42" w:rsidRDefault="00C50D80" w:rsidP="00C50D80">
      <w:pPr>
        <w:jc w:val="both"/>
        <w:rPr>
          <w:b/>
          <w:bCs/>
        </w:rPr>
      </w:pPr>
      <w:r w:rsidRPr="00686D42">
        <w:rPr>
          <w:b/>
          <w:bCs/>
        </w:rPr>
        <w:t>Využitím pozice asistenta pedagoga</w:t>
      </w:r>
    </w:p>
    <w:p w14:paraId="7496129C" w14:textId="756F8B48" w:rsidR="00C50D80" w:rsidRDefault="00C50D80" w:rsidP="00C50D80">
      <w:pPr>
        <w:jc w:val="both"/>
      </w:pPr>
      <w:r w:rsidRPr="00686D42">
        <w:t>Z Národního plánu obnovy na podporu škol s nadprůměrným zastoupením sociálně znevýhodněných žáků byl</w:t>
      </w:r>
      <w:r w:rsidR="00686D42" w:rsidRPr="00686D42">
        <w:t>y</w:t>
      </w:r>
      <w:r w:rsidRPr="00686D42">
        <w:t xml:space="preserve"> financován</w:t>
      </w:r>
      <w:r w:rsidR="00686D42" w:rsidRPr="00686D42">
        <w:t>y 4</w:t>
      </w:r>
      <w:r w:rsidRPr="00686D42">
        <w:t xml:space="preserve"> pozice asistenta pedagoga </w:t>
      </w:r>
      <w:r w:rsidR="00686D42" w:rsidRPr="00686D42">
        <w:t xml:space="preserve">(jedna </w:t>
      </w:r>
      <w:r w:rsidRPr="00686D42">
        <w:t>ve třídě zřízené podle §16 odst.9</w:t>
      </w:r>
      <w:r w:rsidR="00686D42" w:rsidRPr="00686D42">
        <w:t>, další tři pozice asistenta pedagoga v přípravné třídě a dvou třídách běžných). Asistenti pedagoga plnili část úvazku i ve školní družině především při plnění domácí přípravy.</w:t>
      </w:r>
    </w:p>
    <w:p w14:paraId="3B983B12" w14:textId="77777777" w:rsidR="00686D42" w:rsidRDefault="00686D42" w:rsidP="00C50D80">
      <w:pPr>
        <w:jc w:val="both"/>
        <w:rPr>
          <w:b/>
          <w:bCs/>
        </w:rPr>
      </w:pPr>
    </w:p>
    <w:p w14:paraId="76BB0274" w14:textId="225D8D10" w:rsidR="00C731E2" w:rsidRDefault="00C731E2" w:rsidP="00C50D80">
      <w:pPr>
        <w:jc w:val="both"/>
        <w:rPr>
          <w:b/>
          <w:bCs/>
        </w:rPr>
      </w:pPr>
      <w:r>
        <w:rPr>
          <w:b/>
          <w:bCs/>
        </w:rPr>
        <w:t>Využití pozice sociálního pedagoga</w:t>
      </w:r>
    </w:p>
    <w:p w14:paraId="403FA59A" w14:textId="4AA85744" w:rsidR="00F14B06" w:rsidRPr="00686D42" w:rsidRDefault="00F14B06" w:rsidP="00F14B06">
      <w:pPr>
        <w:jc w:val="both"/>
      </w:pPr>
      <w:r w:rsidRPr="00686D42">
        <w:t xml:space="preserve">Na naší škole využíváme pozici </w:t>
      </w:r>
      <w:r>
        <w:t>sociálního</w:t>
      </w:r>
      <w:r w:rsidRPr="00686D42">
        <w:t xml:space="preserve"> pedagoga s úvazkem 0,</w:t>
      </w:r>
      <w:r>
        <w:t>3</w:t>
      </w:r>
      <w:r w:rsidRPr="00686D42">
        <w:t>. Pozice je finančně podpořena z Národního plánu obnovy na podporu škol s nadprůměrným zastoupením sociálně znevýhodněných žáků.</w:t>
      </w:r>
      <w:r>
        <w:t xml:space="preserve"> </w:t>
      </w:r>
      <w:r w:rsidRPr="00C52B20">
        <w:t>Naše škola se potýká s mnoha aspekty, které negativně ovlivňují výchovu a vzdělávání (vysoká absence, nutná častá komunikace se zákon. zástupci, řešení složitých životních situací např. zanedbání péče, hygieny</w:t>
      </w:r>
      <w:r>
        <w:t>, vyšetření ve školském poradenském zařízení</w:t>
      </w:r>
      <w:r w:rsidRPr="00C52B20">
        <w:t xml:space="preserve"> </w:t>
      </w:r>
      <w:proofErr w:type="gramStart"/>
      <w:r w:rsidRPr="00C52B20">
        <w:t>atd. )</w:t>
      </w:r>
      <w:proofErr w:type="gramEnd"/>
      <w:r w:rsidRPr="00C52B20">
        <w:t xml:space="preserve"> a pomoc při řešení těchto vlivů </w:t>
      </w:r>
      <w:r>
        <w:t xml:space="preserve">zajišťuje </w:t>
      </w:r>
      <w:r w:rsidRPr="00C52B20">
        <w:t>soc</w:t>
      </w:r>
      <w:r>
        <w:t>iální</w:t>
      </w:r>
      <w:r w:rsidRPr="00C52B20">
        <w:t xml:space="preserve"> pedagog</w:t>
      </w:r>
      <w:r>
        <w:t>.</w:t>
      </w:r>
    </w:p>
    <w:p w14:paraId="6D6C2BD4" w14:textId="77777777" w:rsidR="00C731E2" w:rsidRDefault="00C731E2" w:rsidP="00C50D80">
      <w:pPr>
        <w:jc w:val="both"/>
        <w:rPr>
          <w:b/>
          <w:bCs/>
        </w:rPr>
      </w:pPr>
    </w:p>
    <w:p w14:paraId="6ED2CA1C" w14:textId="2C27E1DD" w:rsidR="00686D42" w:rsidRDefault="00511F44" w:rsidP="00C50D80">
      <w:pPr>
        <w:jc w:val="both"/>
      </w:pPr>
      <w:r w:rsidRPr="00511F44">
        <w:rPr>
          <w:b/>
          <w:bCs/>
        </w:rPr>
        <w:t>Využití pozice case managera</w:t>
      </w:r>
    </w:p>
    <w:p w14:paraId="47830F7F" w14:textId="59646201" w:rsidR="00511F44" w:rsidRPr="00511F44" w:rsidRDefault="00511F44" w:rsidP="00C50D80">
      <w:pPr>
        <w:jc w:val="both"/>
      </w:pPr>
      <w:r w:rsidRPr="00686D42">
        <w:t>Z Národního plánu obnovy na podporu škol s nadprůměrným zastoupením sociálně znevýhodněných žáků</w:t>
      </w:r>
      <w:r>
        <w:t xml:space="preserve"> byla financována i pozice case managera. Case managerka pracovala s 11 </w:t>
      </w:r>
      <w:r w:rsidRPr="001666A4">
        <w:t>rodinami.</w:t>
      </w:r>
    </w:p>
    <w:p w14:paraId="5A74262C" w14:textId="77777777" w:rsidR="00C50D80" w:rsidRPr="008824D0" w:rsidRDefault="00C50D80" w:rsidP="00F666E0">
      <w:pPr>
        <w:jc w:val="both"/>
        <w:rPr>
          <w:b/>
          <w:bCs/>
          <w:color w:val="FF0000"/>
        </w:rPr>
      </w:pPr>
    </w:p>
    <w:p w14:paraId="77E1881D" w14:textId="3B0CE973" w:rsidR="008230A3" w:rsidRPr="00CE1A98" w:rsidRDefault="00556047" w:rsidP="00F666E0">
      <w:pPr>
        <w:jc w:val="both"/>
        <w:rPr>
          <w:b/>
          <w:bCs/>
        </w:rPr>
      </w:pPr>
      <w:r w:rsidRPr="00CE1A98">
        <w:rPr>
          <w:b/>
          <w:bCs/>
        </w:rPr>
        <w:t>Zřízením t</w:t>
      </w:r>
      <w:r w:rsidR="008D24E0" w:rsidRPr="00CE1A98">
        <w:rPr>
          <w:b/>
          <w:bCs/>
        </w:rPr>
        <w:t>říd</w:t>
      </w:r>
      <w:r w:rsidRPr="00CE1A98">
        <w:rPr>
          <w:b/>
          <w:bCs/>
        </w:rPr>
        <w:t>y</w:t>
      </w:r>
      <w:r w:rsidR="008D24E0" w:rsidRPr="00CE1A98">
        <w:rPr>
          <w:b/>
          <w:bCs/>
        </w:rPr>
        <w:t xml:space="preserve"> podle §16 odst. 9</w:t>
      </w:r>
    </w:p>
    <w:p w14:paraId="10A21D11" w14:textId="7463E2E4" w:rsidR="008D24E0" w:rsidRPr="00CE1A98" w:rsidRDefault="0094182E" w:rsidP="00F666E0">
      <w:pPr>
        <w:jc w:val="both"/>
      </w:pPr>
      <w:r w:rsidRPr="00CE1A98">
        <w:t>I v tomto školním roce škola využívala na základě souhlasu Krajského úřadu Ústeckého kraje možnost skupinové integrace v jedné třídě zřízené podle §16 odst.9 pro žáky s mentálním postižením.</w:t>
      </w:r>
    </w:p>
    <w:p w14:paraId="13CD4880" w14:textId="579867A0" w:rsidR="0094182E" w:rsidRPr="008824D0" w:rsidRDefault="0094182E" w:rsidP="00F666E0">
      <w:pPr>
        <w:jc w:val="both"/>
        <w:rPr>
          <w:color w:val="FF0000"/>
        </w:rPr>
      </w:pPr>
    </w:p>
    <w:p w14:paraId="0CCC37ED" w14:textId="2CFE4BFC" w:rsidR="00F43082" w:rsidRPr="00CE1A98" w:rsidRDefault="00F43082" w:rsidP="00F666E0">
      <w:pPr>
        <w:jc w:val="both"/>
      </w:pPr>
      <w:r w:rsidRPr="00CE1A98">
        <w:lastRenderedPageBreak/>
        <w:t>Více o počtu žáků se speciálními vzdělávacími potřebami v kapitole 5.5 Přehled o žácích s přiznanými podpůrnými opatřeními.</w:t>
      </w:r>
    </w:p>
    <w:p w14:paraId="3798B4EF" w14:textId="32B5C41C" w:rsidR="0094182E" w:rsidRPr="008824D0" w:rsidRDefault="0094182E" w:rsidP="00F666E0">
      <w:pPr>
        <w:jc w:val="both"/>
        <w:rPr>
          <w:color w:val="FF0000"/>
        </w:rPr>
      </w:pPr>
    </w:p>
    <w:p w14:paraId="5DF9EDAB" w14:textId="33AD16EA" w:rsidR="007356D0" w:rsidRPr="00A94AE3" w:rsidRDefault="00AB57E0" w:rsidP="00F666E0">
      <w:pPr>
        <w:jc w:val="both"/>
      </w:pPr>
      <w:r w:rsidRPr="00A94AE3">
        <w:t>Naše škola neeviduje žáky nadané či mimořádně nadané, ani nebyla poskytována jazyková příprava.</w:t>
      </w:r>
    </w:p>
    <w:p w14:paraId="1A04FCB9" w14:textId="77777777" w:rsidR="00E429C0" w:rsidRPr="008824D0" w:rsidRDefault="00E429C0" w:rsidP="00F666E0">
      <w:pPr>
        <w:jc w:val="both"/>
        <w:rPr>
          <w:color w:val="FF0000"/>
        </w:rPr>
      </w:pPr>
    </w:p>
    <w:p w14:paraId="14922E4F" w14:textId="6790E3F1" w:rsidR="00524E71" w:rsidRPr="00A94AE3" w:rsidRDefault="00D7408E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79289750"/>
      <w:r w:rsidRPr="00A94AE3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524E71" w:rsidRPr="00A94AE3">
        <w:rPr>
          <w:rFonts w:ascii="Times New Roman" w:hAnsi="Times New Roman" w:cs="Times New Roman"/>
          <w:color w:val="auto"/>
          <w:sz w:val="24"/>
          <w:szCs w:val="24"/>
        </w:rPr>
        <w:t xml:space="preserve">. Další vzdělávání </w:t>
      </w:r>
      <w:r w:rsidR="00425DCD" w:rsidRPr="00A94AE3">
        <w:rPr>
          <w:rFonts w:ascii="Times New Roman" w:hAnsi="Times New Roman" w:cs="Times New Roman"/>
          <w:color w:val="auto"/>
          <w:sz w:val="24"/>
          <w:szCs w:val="24"/>
        </w:rPr>
        <w:t>zaměstnanců</w:t>
      </w:r>
      <w:bookmarkEnd w:id="32"/>
    </w:p>
    <w:p w14:paraId="45CB9670" w14:textId="5587792A" w:rsidR="006407C7" w:rsidRPr="00A94AE3" w:rsidRDefault="006407C7" w:rsidP="00F666E0">
      <w:pPr>
        <w:jc w:val="both"/>
      </w:pPr>
    </w:p>
    <w:p w14:paraId="49401C0B" w14:textId="6ACB2BBE" w:rsidR="00B57F87" w:rsidRPr="00A94AE3" w:rsidRDefault="00D7408E" w:rsidP="0050311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179289751"/>
      <w:r w:rsidRPr="00A94AE3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425DCD" w:rsidRPr="00A94AE3">
        <w:rPr>
          <w:rFonts w:ascii="Times New Roman" w:hAnsi="Times New Roman" w:cs="Times New Roman"/>
          <w:color w:val="auto"/>
          <w:sz w:val="24"/>
          <w:szCs w:val="24"/>
        </w:rPr>
        <w:t>.1 Další vzdělávání pedagogických pracovníků</w:t>
      </w:r>
      <w:bookmarkEnd w:id="33"/>
    </w:p>
    <w:p w14:paraId="6E17BD12" w14:textId="77777777" w:rsidR="002167D7" w:rsidRDefault="002167D7" w:rsidP="00F666E0">
      <w:pPr>
        <w:jc w:val="both"/>
        <w:rPr>
          <w:color w:val="FF0000"/>
        </w:rPr>
      </w:pPr>
    </w:p>
    <w:p w14:paraId="0EE5747C" w14:textId="77777777" w:rsidR="002167D7" w:rsidRPr="00741AF1" w:rsidRDefault="002167D7" w:rsidP="002167D7">
      <w:pPr>
        <w:jc w:val="both"/>
        <w:rPr>
          <w:u w:val="single"/>
        </w:rPr>
      </w:pPr>
      <w:r w:rsidRPr="00741AF1">
        <w:rPr>
          <w:u w:val="single"/>
        </w:rPr>
        <w:t>Studium ke splnění kvalifikačních předpokladů</w:t>
      </w:r>
    </w:p>
    <w:p w14:paraId="13B27511" w14:textId="77777777" w:rsidR="002167D7" w:rsidRPr="000531A7" w:rsidRDefault="002167D7" w:rsidP="002167D7">
      <w:pPr>
        <w:numPr>
          <w:ilvl w:val="0"/>
          <w:numId w:val="16"/>
        </w:numPr>
        <w:spacing w:before="120"/>
        <w:ind w:left="714" w:hanging="357"/>
        <w:jc w:val="both"/>
        <w:rPr>
          <w:u w:val="single"/>
        </w:rPr>
      </w:pPr>
      <w:r w:rsidRPr="000531A7">
        <w:rPr>
          <w:u w:val="single"/>
        </w:rPr>
        <w:t xml:space="preserve">kvalifikační předpoklady                                      </w:t>
      </w:r>
    </w:p>
    <w:p w14:paraId="4041D39C" w14:textId="2CCB8D49" w:rsidR="002167D7" w:rsidRPr="00741AF1" w:rsidRDefault="002167D7" w:rsidP="002167D7">
      <w:pPr>
        <w:spacing w:before="120"/>
        <w:ind w:left="357"/>
        <w:jc w:val="both"/>
        <w:rPr>
          <w:sz w:val="32"/>
          <w:szCs w:val="32"/>
          <w:u w:val="single"/>
        </w:rPr>
      </w:pPr>
      <w:r w:rsidRPr="00741AF1">
        <w:t>Ve školním roce 202</w:t>
      </w:r>
      <w:r>
        <w:t>3</w:t>
      </w:r>
      <w:r w:rsidRPr="00741AF1">
        <w:t>/202</w:t>
      </w:r>
      <w:r>
        <w:t>4</w:t>
      </w:r>
      <w:r w:rsidRPr="00741AF1">
        <w:t xml:space="preserve"> plnil</w:t>
      </w:r>
      <w:r>
        <w:t>i</w:t>
      </w:r>
      <w:r w:rsidRPr="00741AF1">
        <w:t xml:space="preserve"> podmínky pro splnění kvalifikačních předpokladů </w:t>
      </w:r>
      <w:r>
        <w:t>2</w:t>
      </w:r>
      <w:r w:rsidRPr="00741AF1">
        <w:t xml:space="preserve"> pedagog</w:t>
      </w:r>
      <w:r>
        <w:t>ičtí</w:t>
      </w:r>
      <w:r w:rsidRPr="00741AF1">
        <w:t xml:space="preserve"> pracovní</w:t>
      </w:r>
      <w:r>
        <w:t>ci</w:t>
      </w:r>
      <w:r w:rsidRPr="00741AF1">
        <w:t xml:space="preserve">. </w:t>
      </w:r>
    </w:p>
    <w:p w14:paraId="5F4E3EDC" w14:textId="4E208DD5" w:rsidR="000531A7" w:rsidRPr="000531A7" w:rsidRDefault="000531A7" w:rsidP="002167D7">
      <w:pPr>
        <w:numPr>
          <w:ilvl w:val="0"/>
          <w:numId w:val="16"/>
        </w:numPr>
        <w:spacing w:before="120"/>
        <w:ind w:left="714" w:hanging="357"/>
        <w:jc w:val="both"/>
      </w:pPr>
      <w:r>
        <w:rPr>
          <w:u w:val="single"/>
        </w:rPr>
        <w:t>s</w:t>
      </w:r>
      <w:r w:rsidRPr="000531A7">
        <w:rPr>
          <w:u w:val="single"/>
        </w:rPr>
        <w:t>tudium k výkonu specializovaných činností</w:t>
      </w:r>
    </w:p>
    <w:p w14:paraId="385FD79F" w14:textId="4EF711C3" w:rsidR="002167D7" w:rsidRPr="000531A7" w:rsidRDefault="000531A7" w:rsidP="000531A7">
      <w:pPr>
        <w:spacing w:before="120"/>
        <w:ind w:left="357"/>
        <w:jc w:val="both"/>
      </w:pPr>
      <w:r>
        <w:t>Ve školním roce 2 učitelé studovali studium k výkonu specializovaných činností (</w:t>
      </w:r>
      <w:r w:rsidRPr="000531A7">
        <w:t>koordinace v oblasti informačních a komunikačních technologií</w:t>
      </w:r>
      <w:r>
        <w:t xml:space="preserve"> a </w:t>
      </w:r>
      <w:r w:rsidRPr="000531A7">
        <w:t>specializovaná činnost v oblasti environmentální výchovy</w:t>
      </w:r>
      <w:r>
        <w:t>).</w:t>
      </w:r>
    </w:p>
    <w:p w14:paraId="5608BA29" w14:textId="77777777" w:rsidR="002167D7" w:rsidRPr="00741AF1" w:rsidRDefault="002167D7" w:rsidP="002167D7">
      <w:pPr>
        <w:jc w:val="both"/>
        <w:rPr>
          <w:highlight w:val="yellow"/>
          <w:u w:val="single"/>
        </w:rPr>
      </w:pPr>
    </w:p>
    <w:p w14:paraId="27DAA065" w14:textId="77777777" w:rsidR="002167D7" w:rsidRPr="00741AF1" w:rsidRDefault="002167D7" w:rsidP="002167D7">
      <w:pPr>
        <w:pStyle w:val="Odstavecseseznamem"/>
        <w:ind w:left="0"/>
        <w:jc w:val="both"/>
      </w:pPr>
      <w:r w:rsidRPr="00741AF1">
        <w:rPr>
          <w:u w:val="single"/>
        </w:rPr>
        <w:t>Studium ke splnění dalších kvalifikačních předpokladů</w:t>
      </w:r>
    </w:p>
    <w:p w14:paraId="094812F1" w14:textId="77777777" w:rsidR="002167D7" w:rsidRPr="00741AF1" w:rsidRDefault="002167D7" w:rsidP="002167D7">
      <w:pPr>
        <w:spacing w:before="120"/>
        <w:ind w:left="357"/>
        <w:jc w:val="both"/>
        <w:rPr>
          <w:u w:val="single"/>
        </w:rPr>
      </w:pPr>
      <w:r w:rsidRPr="00741AF1">
        <w:t>Ve školním roce 202</w:t>
      </w:r>
      <w:r>
        <w:t>3</w:t>
      </w:r>
      <w:r w:rsidRPr="00741AF1">
        <w:t>/202</w:t>
      </w:r>
      <w:r>
        <w:t>4</w:t>
      </w:r>
      <w:r w:rsidRPr="00741AF1">
        <w:t xml:space="preserve"> v této oblasti studium neprobíhalo.</w:t>
      </w:r>
    </w:p>
    <w:p w14:paraId="2D0B6FA2" w14:textId="77777777" w:rsidR="002167D7" w:rsidRPr="00741AF1" w:rsidRDefault="002167D7" w:rsidP="002167D7">
      <w:pPr>
        <w:jc w:val="both"/>
        <w:rPr>
          <w:u w:val="single"/>
        </w:rPr>
      </w:pPr>
    </w:p>
    <w:p w14:paraId="2AC669A7" w14:textId="77777777" w:rsidR="002167D7" w:rsidRPr="00741AF1" w:rsidRDefault="002167D7" w:rsidP="002167D7">
      <w:pPr>
        <w:jc w:val="both"/>
        <w:rPr>
          <w:u w:val="single"/>
        </w:rPr>
      </w:pPr>
      <w:r w:rsidRPr="00741AF1">
        <w:rPr>
          <w:u w:val="single"/>
        </w:rPr>
        <w:t>Studium k prohlubování odborné kvalifikace</w:t>
      </w:r>
    </w:p>
    <w:p w14:paraId="18CFF04E" w14:textId="77777777" w:rsidR="002167D7" w:rsidRDefault="002167D7" w:rsidP="002167D7">
      <w:pPr>
        <w:jc w:val="both"/>
        <w:rPr>
          <w:color w:val="FF0000"/>
          <w:u w:val="single"/>
        </w:rPr>
      </w:pPr>
    </w:p>
    <w:p w14:paraId="7C42A27F" w14:textId="77777777" w:rsidR="002167D7" w:rsidRPr="00285BA7" w:rsidRDefault="002167D7" w:rsidP="002167D7">
      <w:pPr>
        <w:pStyle w:val="Zkladntextodsazen"/>
        <w:spacing w:after="0"/>
        <w:ind w:left="0"/>
        <w:jc w:val="both"/>
        <w:rPr>
          <w:b/>
          <w:bCs/>
          <w:lang w:eastAsia="en-US"/>
        </w:rPr>
      </w:pPr>
      <w:r w:rsidRPr="00285BA7">
        <w:t>Výčet kurzů, seminářů, kterých se zúčastnili pracovníci školy:</w:t>
      </w:r>
    </w:p>
    <w:tbl>
      <w:tblPr>
        <w:tblW w:w="9610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984"/>
        <w:gridCol w:w="2126"/>
        <w:gridCol w:w="3360"/>
      </w:tblGrid>
      <w:tr w:rsidR="002167D7" w:rsidRPr="00285BA7" w14:paraId="57D06835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60CAE3" w14:textId="77777777" w:rsidR="002167D7" w:rsidRPr="00285BA7" w:rsidRDefault="002167D7" w:rsidP="004C6D21">
            <w:pPr>
              <w:spacing w:line="276" w:lineRule="auto"/>
              <w:jc w:val="both"/>
            </w:pPr>
            <w:r w:rsidRPr="00285BA7">
              <w:rPr>
                <w:b/>
                <w:bCs/>
                <w:lang w:eastAsia="en-US"/>
              </w:rPr>
              <w:t>Počet pracovníků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53543DE8" w14:textId="77777777" w:rsidR="002167D7" w:rsidRPr="00285BA7" w:rsidRDefault="002167D7" w:rsidP="004C6D2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285BA7">
              <w:rPr>
                <w:b/>
                <w:bCs/>
                <w:lang w:eastAsia="en-US"/>
              </w:rPr>
              <w:t>Termín studia/</w:t>
            </w:r>
          </w:p>
          <w:p w14:paraId="61D7C625" w14:textId="77777777" w:rsidR="002167D7" w:rsidRPr="00285BA7" w:rsidRDefault="002167D7" w:rsidP="004C6D21">
            <w:pPr>
              <w:spacing w:line="276" w:lineRule="auto"/>
              <w:jc w:val="both"/>
            </w:pPr>
            <w:r w:rsidRPr="00285BA7">
              <w:rPr>
                <w:b/>
                <w:bCs/>
                <w:lang w:eastAsia="en-US"/>
              </w:rPr>
              <w:t>semináře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2DD9639E" w14:textId="77777777" w:rsidR="002167D7" w:rsidRPr="00285BA7" w:rsidRDefault="002167D7" w:rsidP="004C6D2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285BA7">
              <w:rPr>
                <w:b/>
                <w:bCs/>
                <w:lang w:eastAsia="en-US"/>
              </w:rPr>
              <w:t>Instituce</w:t>
            </w:r>
          </w:p>
          <w:p w14:paraId="07CF66A4" w14:textId="77777777" w:rsidR="002167D7" w:rsidRPr="00285BA7" w:rsidRDefault="002167D7" w:rsidP="004C6D21">
            <w:pPr>
              <w:spacing w:line="276" w:lineRule="auto"/>
              <w:jc w:val="both"/>
            </w:pPr>
            <w:r w:rsidRPr="00285BA7">
              <w:rPr>
                <w:b/>
                <w:bCs/>
                <w:lang w:eastAsia="en-US"/>
              </w:rPr>
              <w:t>(VŠ/zařízení pro další vzdělávání)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AA14492" w14:textId="77777777" w:rsidR="002167D7" w:rsidRPr="00285BA7" w:rsidRDefault="002167D7" w:rsidP="004C6D21">
            <w:pPr>
              <w:spacing w:line="276" w:lineRule="auto"/>
              <w:jc w:val="both"/>
            </w:pPr>
            <w:r w:rsidRPr="00CB45DB">
              <w:rPr>
                <w:b/>
                <w:bCs/>
                <w:shd w:val="clear" w:color="auto" w:fill="EAF1DD" w:themeFill="accent3" w:themeFillTint="33"/>
                <w:lang w:eastAsia="en-US"/>
              </w:rPr>
              <w:t>Náz</w:t>
            </w:r>
            <w:r w:rsidRPr="00285BA7">
              <w:rPr>
                <w:b/>
                <w:bCs/>
                <w:lang w:eastAsia="en-US"/>
              </w:rPr>
              <w:t>ev akce</w:t>
            </w:r>
          </w:p>
        </w:tc>
      </w:tr>
      <w:tr w:rsidR="002167D7" w:rsidRPr="00285BA7" w14:paraId="0D237482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AAAEB" w14:textId="61EA7DB2" w:rsidR="002167D7" w:rsidRPr="00285BA7" w:rsidRDefault="006E5F61" w:rsidP="004C6D21">
            <w:pPr>
              <w:spacing w:line="276" w:lineRule="auto"/>
              <w:jc w:val="both"/>
            </w:pPr>
            <w:r>
              <w:t>školení pro celý sbor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BE843" w14:textId="77777777" w:rsidR="002167D7" w:rsidRPr="00285BA7" w:rsidRDefault="002167D7" w:rsidP="004C6D21">
            <w:pPr>
              <w:spacing w:line="276" w:lineRule="auto"/>
              <w:jc w:val="both"/>
            </w:pPr>
            <w:r>
              <w:t>29. 8., 13. 9. 2023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A4BF3" w14:textId="77777777" w:rsidR="002167D7" w:rsidRPr="00285BA7" w:rsidRDefault="002167D7" w:rsidP="004C6D21">
            <w:pPr>
              <w:spacing w:line="276" w:lineRule="auto"/>
              <w:jc w:val="both"/>
            </w:pPr>
            <w:r>
              <w:t>SO-FA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7BA0" w14:textId="77777777" w:rsidR="002167D7" w:rsidRPr="00285BA7" w:rsidRDefault="002167D7" w:rsidP="004C6D21">
            <w:pPr>
              <w:jc w:val="both"/>
            </w:pPr>
            <w:r>
              <w:t>Trauma respektující přístup jako řešení náročného chování</w:t>
            </w:r>
          </w:p>
        </w:tc>
      </w:tr>
      <w:tr w:rsidR="002167D7" w:rsidRPr="00285BA7" w14:paraId="413326B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9485D" w14:textId="75FFD5F2" w:rsidR="002167D7" w:rsidRPr="00D45B6D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E6E9" w14:textId="77777777" w:rsidR="002167D7" w:rsidRPr="00D45B6D" w:rsidRDefault="002167D7" w:rsidP="004C6D21">
            <w:pPr>
              <w:spacing w:line="276" w:lineRule="auto"/>
              <w:jc w:val="both"/>
            </w:pPr>
            <w:r w:rsidRPr="00D45B6D">
              <w:t>20. 9. 2023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C4B4A" w14:textId="77777777" w:rsidR="002167D7" w:rsidRPr="001C0750" w:rsidRDefault="002167D7" w:rsidP="004C6D21">
            <w:pPr>
              <w:spacing w:line="276" w:lineRule="auto"/>
              <w:jc w:val="both"/>
              <w:rPr>
                <w:highlight w:val="yellow"/>
              </w:rPr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3D23" w14:textId="77777777" w:rsidR="002167D7" w:rsidRPr="001C0750" w:rsidRDefault="002167D7" w:rsidP="004C6D21">
            <w:pPr>
              <w:spacing w:line="276" w:lineRule="auto"/>
              <w:jc w:val="both"/>
              <w:rPr>
                <w:highlight w:val="yellow"/>
              </w:rPr>
            </w:pPr>
            <w:r w:rsidRPr="00D45B6D">
              <w:t>Jak komunikovat se žáky se zvláštním problematickým chováním</w:t>
            </w:r>
          </w:p>
        </w:tc>
      </w:tr>
      <w:tr w:rsidR="002167D7" w:rsidRPr="00285BA7" w14:paraId="3B765CF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1A48E" w14:textId="72BFA783" w:rsidR="002167D7" w:rsidRPr="0051407B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2C682" w14:textId="77777777" w:rsidR="002167D7" w:rsidRPr="0051407B" w:rsidRDefault="002167D7" w:rsidP="004C6D21">
            <w:pPr>
              <w:suppressAutoHyphens w:val="0"/>
              <w:spacing w:before="100" w:beforeAutospacing="1" w:after="100" w:afterAutospacing="1"/>
              <w:rPr>
                <w:lang w:eastAsia="cs-CZ"/>
              </w:rPr>
            </w:pPr>
            <w:r>
              <w:rPr>
                <w:lang w:eastAsia="cs-CZ"/>
              </w:rPr>
              <w:t>4. 10. 2023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4AC9" w14:textId="77777777" w:rsidR="002167D7" w:rsidRPr="0051407B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C786" w14:textId="77777777" w:rsidR="002167D7" w:rsidRPr="0051407B" w:rsidRDefault="002167D7" w:rsidP="004C6D21">
            <w:pPr>
              <w:spacing w:line="276" w:lineRule="auto"/>
              <w:jc w:val="both"/>
            </w:pPr>
            <w:r>
              <w:t xml:space="preserve">Možnosti využití Průvodce </w:t>
            </w:r>
            <w:proofErr w:type="spellStart"/>
            <w:r>
              <w:t>strateg</w:t>
            </w:r>
            <w:proofErr w:type="spellEnd"/>
            <w:r>
              <w:t xml:space="preserve">. a </w:t>
            </w:r>
            <w:proofErr w:type="spellStart"/>
            <w:r>
              <w:t>akč</w:t>
            </w:r>
            <w:proofErr w:type="spellEnd"/>
            <w:r>
              <w:t>. plánování v plánovacím procesu</w:t>
            </w:r>
          </w:p>
        </w:tc>
      </w:tr>
      <w:tr w:rsidR="002167D7" w:rsidRPr="00285BA7" w14:paraId="5E647FE1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D917D1" w14:textId="3D8A3D82" w:rsidR="002167D7" w:rsidRPr="006E5F61" w:rsidRDefault="006E5F61" w:rsidP="004C6D21">
            <w:pPr>
              <w:spacing w:line="276" w:lineRule="auto"/>
              <w:jc w:val="both"/>
            </w:pPr>
            <w:r w:rsidRPr="006E5F61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38D96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4. 10. 2023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B731C" w14:textId="77777777" w:rsidR="002167D7" w:rsidRPr="00205CA9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B4D0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Workshop k rozvoji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kompetencí – pro školy dle § 16 - PRV</w:t>
            </w:r>
          </w:p>
        </w:tc>
      </w:tr>
      <w:tr w:rsidR="002167D7" w:rsidRPr="00285BA7" w14:paraId="2091954B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8ABF4B" w14:textId="010302DE" w:rsidR="002167D7" w:rsidRPr="006E5F61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970F1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11. 10. 2023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EBF71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2F7C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komunikovat II.</w:t>
            </w:r>
          </w:p>
        </w:tc>
      </w:tr>
      <w:tr w:rsidR="002167D7" w:rsidRPr="00285BA7" w14:paraId="0A3398EE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1931A5" w14:textId="3F93494D" w:rsidR="002167D7" w:rsidRPr="006E5F61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240C9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18. 10. 2023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C418D" w14:textId="77777777" w:rsidR="002167D7" w:rsidRPr="00205CA9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9297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 do emoční sebeobrany I.</w:t>
            </w:r>
          </w:p>
        </w:tc>
      </w:tr>
      <w:tr w:rsidR="002167D7" w:rsidRPr="00285BA7" w14:paraId="69F7EDE6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7E8F7D" w14:textId="0AE285E0" w:rsidR="002167D7" w:rsidRPr="006E5F61" w:rsidRDefault="006E5F61" w:rsidP="004C6D21">
            <w:pPr>
              <w:spacing w:line="276" w:lineRule="auto"/>
              <w:jc w:val="both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3B4FC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18. 10. 2023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2E3B6" w14:textId="77777777" w:rsidR="002167D7" w:rsidRPr="0035196A" w:rsidRDefault="002167D7" w:rsidP="004C6D21">
            <w:pPr>
              <w:spacing w:line="276" w:lineRule="auto"/>
              <w:jc w:val="both"/>
              <w:rPr>
                <w:highlight w:val="yellow"/>
              </w:rPr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B7D9" w14:textId="77777777" w:rsidR="002167D7" w:rsidRPr="0035196A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Workshop k rozvoji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kompetencí – pro školy dle § 16 - VL</w:t>
            </w:r>
          </w:p>
        </w:tc>
      </w:tr>
      <w:tr w:rsidR="002167D7" w:rsidRPr="00285BA7" w14:paraId="766D5A0D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6E8A3C" w14:textId="3409075B" w:rsidR="002167D7" w:rsidRPr="006E5F61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A1F67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24. 10. 2023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372B4" w14:textId="77777777" w:rsidR="002167D7" w:rsidRPr="00CB3519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5DC1" w14:textId="77777777" w:rsidR="002167D7" w:rsidRPr="0073570F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ve třídě nastavit pravidla, aby je děti dodržovaly?</w:t>
            </w:r>
          </w:p>
        </w:tc>
      </w:tr>
      <w:tr w:rsidR="002167D7" w:rsidRPr="00285BA7" w14:paraId="69980FF3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24939D" w14:textId="7252A299" w:rsidR="002167D7" w:rsidRPr="006E5F61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E7A6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25. 10. 2023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7736" w14:textId="77777777" w:rsidR="002167D7" w:rsidRPr="001C0750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3D64" w14:textId="77777777" w:rsidR="002167D7" w:rsidRPr="001C0750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 do emoční sebeobrany II.</w:t>
            </w:r>
          </w:p>
        </w:tc>
      </w:tr>
      <w:tr w:rsidR="002167D7" w:rsidRPr="00285BA7" w14:paraId="722B4EDA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A8C954" w14:textId="6B776314" w:rsidR="002167D7" w:rsidRPr="006E5F61" w:rsidRDefault="006E5F61" w:rsidP="004C6D21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4C25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30. 10. 2023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FCDC" w14:textId="77777777" w:rsidR="002167D7" w:rsidRPr="00C655FF" w:rsidRDefault="002167D7" w:rsidP="004C6D21">
            <w:pPr>
              <w:spacing w:line="276" w:lineRule="auto"/>
              <w:jc w:val="both"/>
            </w:pPr>
            <w:r>
              <w:t>SO-FA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6075" w14:textId="77777777" w:rsidR="002167D7" w:rsidRPr="00C655FF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Deeskalační techniky, aneb co použít ve třídě, když potřebuji žáka zklidnit</w:t>
            </w:r>
          </w:p>
        </w:tc>
      </w:tr>
      <w:tr w:rsidR="002167D7" w:rsidRPr="00285BA7" w14:paraId="05656E5A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7D060C" w14:textId="78BF9890" w:rsidR="002167D7" w:rsidRPr="006E5F61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DAFC9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31. 10. 2023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D790E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E00F" w14:textId="77777777" w:rsidR="002167D7" w:rsidRPr="00C655FF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Doučování matematiky – násobení a dělení</w:t>
            </w:r>
          </w:p>
        </w:tc>
      </w:tr>
      <w:tr w:rsidR="002167D7" w:rsidRPr="00285BA7" w14:paraId="51596E2C" w14:textId="77777777" w:rsidTr="006E5F6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473070" w14:textId="694CBDAD" w:rsidR="002167D7" w:rsidRPr="006E5F61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A05F1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1.11.2023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2AC71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463D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 výuky v heterogenní třídě, aneb tř. management v praxi</w:t>
            </w:r>
          </w:p>
        </w:tc>
      </w:tr>
      <w:tr w:rsidR="002167D7" w:rsidRPr="00285BA7" w14:paraId="50975912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469EB" w14:textId="16278E09" w:rsidR="002167D7" w:rsidRPr="006E5F61" w:rsidRDefault="006E5F61" w:rsidP="004C6D21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057B4" w14:textId="77777777" w:rsidR="002167D7" w:rsidRPr="006E5F61" w:rsidRDefault="002167D7" w:rsidP="004C6D21">
            <w:pPr>
              <w:spacing w:line="276" w:lineRule="auto"/>
              <w:jc w:val="both"/>
            </w:pPr>
            <w:r w:rsidRPr="006E5F61">
              <w:t>1.11.2023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16DA2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A024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 dle schváleného RVP ZV pro školy</w:t>
            </w:r>
          </w:p>
        </w:tc>
      </w:tr>
      <w:tr w:rsidR="002167D7" w:rsidRPr="00285BA7" w14:paraId="42C505DC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0F921" w14:textId="2DD3EF0D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24EEA" w14:textId="77777777" w:rsidR="002167D7" w:rsidRDefault="002167D7" w:rsidP="004C6D21">
            <w:pPr>
              <w:spacing w:line="276" w:lineRule="auto"/>
              <w:jc w:val="both"/>
            </w:pPr>
            <w:r>
              <w:t>3. 11. 2023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A3E5F" w14:textId="77777777" w:rsidR="002167D7" w:rsidRDefault="002167D7" w:rsidP="004C6D21">
            <w:pPr>
              <w:spacing w:line="276" w:lineRule="auto"/>
              <w:jc w:val="both"/>
            </w:pPr>
            <w:r>
              <w:t>Středisko ekologické výchovy SEVER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BAC6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Kapradí – Konzultace a praktické dílny k ekologické výchově</w:t>
            </w:r>
          </w:p>
        </w:tc>
      </w:tr>
      <w:tr w:rsidR="002167D7" w:rsidRPr="00285BA7" w14:paraId="00B52BC0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B126" w14:textId="3686972C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ECBAE" w14:textId="77777777" w:rsidR="002167D7" w:rsidRDefault="002167D7" w:rsidP="004C6D21">
            <w:pPr>
              <w:spacing w:line="276" w:lineRule="auto"/>
              <w:jc w:val="both"/>
            </w:pPr>
            <w:r>
              <w:t>6. 11. 2023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8B9FC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EDU.CZ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E858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Infoservis</w:t>
            </w:r>
            <w:proofErr w:type="spellEnd"/>
          </w:p>
        </w:tc>
      </w:tr>
      <w:tr w:rsidR="002167D7" w:rsidRPr="00285BA7" w14:paraId="14275172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C0592" w14:textId="64623778" w:rsidR="002167D7" w:rsidRPr="00C07B54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E7AF3" w14:textId="77777777" w:rsidR="002167D7" w:rsidRPr="00C07B54" w:rsidRDefault="002167D7" w:rsidP="004C6D21">
            <w:pPr>
              <w:spacing w:line="276" w:lineRule="auto"/>
              <w:jc w:val="both"/>
            </w:pPr>
            <w:r>
              <w:t>8. 11. 2023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F711B" w14:textId="77777777" w:rsidR="002167D7" w:rsidRPr="00C07B54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CE77" w14:textId="77777777" w:rsidR="002167D7" w:rsidRPr="00C07B54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k rozvoji digitální gramotnosti</w:t>
            </w:r>
          </w:p>
        </w:tc>
      </w:tr>
      <w:tr w:rsidR="002167D7" w:rsidRPr="00285BA7" w14:paraId="34AD4C22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C4E51" w14:textId="26F6D12F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55357" w14:textId="77777777" w:rsidR="002167D7" w:rsidRDefault="002167D7" w:rsidP="004C6D21">
            <w:pPr>
              <w:spacing w:line="276" w:lineRule="auto"/>
              <w:jc w:val="both"/>
            </w:pPr>
            <w:r>
              <w:t>9. 11. 2023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093F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Krajský úřad Ústeckého kraje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8B27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Tematické setkání pro kariérové poradce na ZŠ a SŠ</w:t>
            </w:r>
          </w:p>
        </w:tc>
      </w:tr>
      <w:tr w:rsidR="002167D7" w:rsidRPr="00285BA7" w14:paraId="0A473F5C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E7CA8" w14:textId="65C3C2B3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1DBD" w14:textId="77777777" w:rsidR="002167D7" w:rsidRDefault="002167D7" w:rsidP="004C6D21">
            <w:pPr>
              <w:spacing w:line="276" w:lineRule="auto"/>
              <w:jc w:val="both"/>
            </w:pPr>
            <w:r>
              <w:t>29. 11. 2023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E93EE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FB1D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jako průvodce s přesahem</w:t>
            </w:r>
          </w:p>
        </w:tc>
      </w:tr>
      <w:tr w:rsidR="002167D7" w:rsidRPr="00285BA7" w14:paraId="76D8F35A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66C42" w14:textId="221149EF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416E4" w14:textId="77777777" w:rsidR="002167D7" w:rsidRDefault="002167D7" w:rsidP="004C6D21">
            <w:pPr>
              <w:spacing w:line="276" w:lineRule="auto"/>
              <w:jc w:val="both"/>
            </w:pPr>
            <w:r>
              <w:t>15. 11. 2023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EE66C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7C8C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Informatika dle RVP ZV § 16 – Jak vyučovat algoritmy a programování </w:t>
            </w:r>
          </w:p>
        </w:tc>
      </w:tr>
      <w:tr w:rsidR="002167D7" w:rsidRPr="00285BA7" w14:paraId="32DB3C85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CC47E" w14:textId="0C4E27CD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1F45" w14:textId="77777777" w:rsidR="002167D7" w:rsidRDefault="002167D7" w:rsidP="004C6D21">
            <w:pPr>
              <w:spacing w:line="276" w:lineRule="auto"/>
              <w:jc w:val="both"/>
            </w:pPr>
            <w:r>
              <w:t>16. 11. 2023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B5987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EKO-KOM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8A7B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a obaly</w:t>
            </w:r>
          </w:p>
        </w:tc>
      </w:tr>
      <w:tr w:rsidR="002167D7" w:rsidRPr="00285BA7" w14:paraId="510BB0C1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D77C3" w14:textId="2D598C03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83C38" w14:textId="77777777" w:rsidR="002167D7" w:rsidRDefault="002167D7" w:rsidP="004C6D21">
            <w:pPr>
              <w:spacing w:line="276" w:lineRule="auto"/>
              <w:jc w:val="both"/>
            </w:pPr>
            <w:r>
              <w:t>16. 11. 2023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B1C03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9FF7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Konzultace k využití case-manažera a facilitace při práci s žákem se sociálním znevýhodněním</w:t>
            </w:r>
          </w:p>
        </w:tc>
      </w:tr>
      <w:tr w:rsidR="002167D7" w:rsidRPr="00285BA7" w14:paraId="3A8F4809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8B6C7" w14:textId="5F5D0CD4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C1E4" w14:textId="77777777" w:rsidR="002167D7" w:rsidRDefault="002167D7" w:rsidP="004C6D21">
            <w:pPr>
              <w:spacing w:line="276" w:lineRule="auto"/>
              <w:jc w:val="both"/>
            </w:pPr>
            <w:r>
              <w:t>20. 11. 2023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31A3F" w14:textId="77777777" w:rsidR="002167D7" w:rsidRDefault="002167D7" w:rsidP="004C6D21">
            <w:pPr>
              <w:spacing w:line="276" w:lineRule="auto"/>
              <w:jc w:val="both"/>
            </w:pPr>
            <w:r>
              <w:t>Ucimespolecne.cz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DB99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Učím, tedy jsem</w:t>
            </w:r>
          </w:p>
        </w:tc>
      </w:tr>
      <w:tr w:rsidR="002167D7" w:rsidRPr="00285BA7" w14:paraId="343C18F4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B57BD" w14:textId="0FC214A2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1B8AB" w14:textId="77777777" w:rsidR="002167D7" w:rsidRDefault="002167D7" w:rsidP="004C6D21">
            <w:pPr>
              <w:spacing w:line="276" w:lineRule="auto"/>
              <w:jc w:val="both"/>
            </w:pPr>
            <w:r>
              <w:t>28. 11. 202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624C7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CA06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Doučování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matematiky - zlomky</w:t>
            </w:r>
            <w:proofErr w:type="gramEnd"/>
          </w:p>
        </w:tc>
      </w:tr>
      <w:tr w:rsidR="002167D7" w:rsidRPr="00285BA7" w14:paraId="0FCCBC1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61B24" w14:textId="239E48BF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BE708" w14:textId="77777777" w:rsidR="002167D7" w:rsidRDefault="002167D7" w:rsidP="004C6D21">
            <w:pPr>
              <w:spacing w:line="276" w:lineRule="auto"/>
              <w:jc w:val="both"/>
            </w:pPr>
            <w:r>
              <w:t>28. 11. 2023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E52B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Taktik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57A3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Hravý český jazyk a hravá čeština pro I. st.</w:t>
            </w:r>
          </w:p>
        </w:tc>
      </w:tr>
      <w:tr w:rsidR="002167D7" w:rsidRPr="00285BA7" w14:paraId="205F58C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1643" w14:textId="0A597C37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DE3F" w14:textId="77777777" w:rsidR="002167D7" w:rsidRDefault="002167D7" w:rsidP="004C6D21">
            <w:pPr>
              <w:spacing w:line="276" w:lineRule="auto"/>
              <w:jc w:val="both"/>
            </w:pPr>
            <w:r>
              <w:t>29. 11. 2023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E735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D1AA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 dle RVP ZV § 16 – Jak vyučovat systémy</w:t>
            </w:r>
          </w:p>
        </w:tc>
      </w:tr>
      <w:tr w:rsidR="002167D7" w:rsidRPr="00285BA7" w14:paraId="7041382A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E75A3" w14:textId="25FEFFA2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946D" w14:textId="77777777" w:rsidR="002167D7" w:rsidRDefault="002167D7" w:rsidP="004C6D21">
            <w:pPr>
              <w:spacing w:line="276" w:lineRule="auto"/>
              <w:jc w:val="both"/>
            </w:pPr>
            <w:r>
              <w:t>30. 11. 2023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20BDD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F732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a jejich významní dospělí – Přirození mentoři z pohledu žáků</w:t>
            </w:r>
          </w:p>
        </w:tc>
      </w:tr>
      <w:tr w:rsidR="002167D7" w:rsidRPr="00285BA7" w14:paraId="0F4C121A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49EF8" w14:textId="42A19F6D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3F5F" w14:textId="77777777" w:rsidR="002167D7" w:rsidRDefault="002167D7" w:rsidP="004C6D21">
            <w:pPr>
              <w:spacing w:line="276" w:lineRule="auto"/>
              <w:jc w:val="both"/>
            </w:pPr>
            <w:r>
              <w:t>30. 11. 2023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310F3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Taktik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3AA1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 do světa interaktivity pro I. st.</w:t>
            </w:r>
          </w:p>
        </w:tc>
      </w:tr>
      <w:tr w:rsidR="002167D7" w:rsidRPr="00285BA7" w14:paraId="383AE23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1A3A" w14:textId="4D6DED91" w:rsidR="002167D7" w:rsidRDefault="006E5F61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E1868" w14:textId="77777777" w:rsidR="002167D7" w:rsidRDefault="002167D7" w:rsidP="004C6D21">
            <w:pPr>
              <w:spacing w:line="276" w:lineRule="auto"/>
              <w:jc w:val="both"/>
            </w:pPr>
            <w:r>
              <w:t>4. 12. 2023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B3901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Taktik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B281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Desatero předškoláka s taktikem</w:t>
            </w:r>
          </w:p>
        </w:tc>
      </w:tr>
      <w:tr w:rsidR="002167D7" w:rsidRPr="00285BA7" w14:paraId="0C0DF4C4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52A3" w14:textId="21BFCE90" w:rsidR="002167D7" w:rsidRDefault="007B175A" w:rsidP="004C6D21">
            <w:pPr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01E51" w14:textId="77777777" w:rsidR="002167D7" w:rsidRDefault="002167D7" w:rsidP="004C6D21">
            <w:pPr>
              <w:spacing w:line="276" w:lineRule="auto"/>
              <w:jc w:val="both"/>
            </w:pPr>
            <w:r>
              <w:t>6. 12. 2023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E0DF" w14:textId="77777777" w:rsidR="002167D7" w:rsidRPr="0077410E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7D83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k rozvoji digitálních kompetencí – pro škol dle § 16</w:t>
            </w:r>
          </w:p>
        </w:tc>
      </w:tr>
      <w:tr w:rsidR="002167D7" w:rsidRPr="00285BA7" w14:paraId="11D23073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3C571" w14:textId="56642222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4969" w14:textId="77777777" w:rsidR="002167D7" w:rsidRDefault="002167D7" w:rsidP="004C6D21">
            <w:pPr>
              <w:spacing w:line="276" w:lineRule="auto"/>
              <w:jc w:val="both"/>
            </w:pPr>
            <w:r>
              <w:t>7. 12. 2023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EEDF4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74F2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Dospívání v 21. stol. Aneb s čím se potýkají dnešní děti</w:t>
            </w:r>
          </w:p>
        </w:tc>
      </w:tr>
      <w:tr w:rsidR="002167D7" w:rsidRPr="00285BA7" w14:paraId="2334314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958A9" w14:textId="3C181022" w:rsidR="002167D7" w:rsidRDefault="007B175A" w:rsidP="004C6D21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B1DAA" w14:textId="77777777" w:rsidR="002167D7" w:rsidRDefault="002167D7" w:rsidP="004C6D21">
            <w:pPr>
              <w:spacing w:line="276" w:lineRule="auto"/>
              <w:jc w:val="both"/>
            </w:pPr>
            <w:r>
              <w:t>13. 12. 2023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DED88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4E06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k rozvoji digitálních kompetencí – pro škol dle § 16 - ČJ</w:t>
            </w:r>
          </w:p>
        </w:tc>
      </w:tr>
      <w:tr w:rsidR="002167D7" w:rsidRPr="00285BA7" w14:paraId="4B5E43F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DB9F1" w14:textId="4873B102" w:rsidR="002167D7" w:rsidRPr="00AD45AB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306DA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8. 1. 2024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AACB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7002A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Vzděláváme (se) v tandemu II. st.</w:t>
            </w:r>
          </w:p>
        </w:tc>
      </w:tr>
      <w:tr w:rsidR="002167D7" w:rsidRPr="00285BA7" w14:paraId="3E8201C1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24C8B" w14:textId="195A7AB0" w:rsidR="002167D7" w:rsidRPr="00AD45AB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F6D54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10. 1. 2024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1FAAB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5314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Workshop k rozvoji digitálních kompetencí – pro škol dle § 16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</w:tc>
      </w:tr>
      <w:tr w:rsidR="002167D7" w:rsidRPr="00285BA7" w14:paraId="59F361AF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A1AA3" w14:textId="3F216710" w:rsidR="002167D7" w:rsidRPr="00AD45AB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CAAAA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10. 1. 2024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3897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C403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Doučování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matematiky - geometrie</w:t>
            </w:r>
            <w:proofErr w:type="gramEnd"/>
          </w:p>
        </w:tc>
      </w:tr>
      <w:tr w:rsidR="002167D7" w:rsidRPr="00285BA7" w14:paraId="17ACFD3A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520F" w14:textId="324A389D" w:rsidR="002167D7" w:rsidRPr="00AD45AB" w:rsidRDefault="007B175A" w:rsidP="004C6D21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40155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6. 2. 2024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40BB1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POSITIVE s. r. o.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8235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Použití umělé inteligence pro pedagogy od základu k praktickému využití</w:t>
            </w:r>
          </w:p>
        </w:tc>
      </w:tr>
      <w:tr w:rsidR="002167D7" w:rsidRPr="00285BA7" w14:paraId="34A5DB33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B68F8" w14:textId="107A3322" w:rsidR="002167D7" w:rsidRPr="00AD45AB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6D633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6. 2. 2024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2FC7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C98C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Doučování matematiky – slovní úlohy</w:t>
            </w:r>
          </w:p>
        </w:tc>
      </w:tr>
      <w:tr w:rsidR="002167D7" w:rsidRPr="00285BA7" w14:paraId="796D2DD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6F71D" w14:textId="77B90824" w:rsidR="002167D7" w:rsidRPr="00AD45AB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2E73B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28. 2. 2024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D9828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2E237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Inspirace a sdílení zkušeností</w:t>
            </w:r>
          </w:p>
        </w:tc>
      </w:tr>
      <w:tr w:rsidR="002167D7" w:rsidRPr="00285BA7" w14:paraId="1B2C2C79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BDD0" w14:textId="3B08621D" w:rsidR="002167D7" w:rsidRPr="00AD45AB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2C8A1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20. 3. 2024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789E7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2C5A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Doučování žáků s romským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etnolektem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češtiny</w:t>
            </w:r>
          </w:p>
        </w:tc>
      </w:tr>
      <w:tr w:rsidR="002167D7" w:rsidRPr="00285BA7" w14:paraId="4932355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2E525" w14:textId="4BA8C64E" w:rsidR="002167D7" w:rsidRPr="00AD45AB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D5EFC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19. 3. 2024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B945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Krajský úřad Ústeckého kraje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7018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Tematické setkání pro kariérové poradce na ZŠ a SŠ</w:t>
            </w:r>
          </w:p>
        </w:tc>
      </w:tr>
      <w:tr w:rsidR="002167D7" w:rsidRPr="00285BA7" w14:paraId="47DE3FA5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61950" w14:textId="24CC7B06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5D474" w14:textId="77777777" w:rsidR="002167D7" w:rsidRDefault="002167D7" w:rsidP="004C6D21">
            <w:pPr>
              <w:spacing w:line="276" w:lineRule="auto"/>
              <w:jc w:val="both"/>
            </w:pPr>
            <w:r>
              <w:t>19. 3. 2024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1712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D878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může soc. pedagog pomoct škole</w:t>
            </w:r>
          </w:p>
        </w:tc>
      </w:tr>
      <w:tr w:rsidR="002167D7" w:rsidRPr="00285BA7" w14:paraId="6DF911F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C84CB" w14:textId="5398631B" w:rsidR="002167D7" w:rsidRPr="00AD45AB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3026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20. 3. 2024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D176" w14:textId="77777777" w:rsidR="002167D7" w:rsidRPr="00AD45AB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636C" w14:textId="77777777" w:rsidR="002167D7" w:rsidRPr="00AD45AB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Člověk a jeho svět</w:t>
            </w:r>
          </w:p>
        </w:tc>
      </w:tr>
      <w:tr w:rsidR="002167D7" w:rsidRPr="00285BA7" w14:paraId="039DC171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ABAB" w14:textId="181ED90E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D7EBC" w14:textId="77777777" w:rsidR="002167D7" w:rsidRDefault="002167D7" w:rsidP="004C6D21">
            <w:pPr>
              <w:spacing w:line="276" w:lineRule="auto"/>
              <w:jc w:val="both"/>
            </w:pPr>
            <w:r>
              <w:t>25. 3. 2024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3D44E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7E4B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Bezpečně v on-line prostředí</w:t>
            </w:r>
          </w:p>
        </w:tc>
      </w:tr>
      <w:tr w:rsidR="002167D7" w:rsidRPr="00285BA7" w14:paraId="246B59E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2B662" w14:textId="7279A42E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BF7F" w14:textId="77777777" w:rsidR="002167D7" w:rsidRDefault="002167D7" w:rsidP="004C6D21">
            <w:pPr>
              <w:spacing w:line="276" w:lineRule="auto"/>
              <w:jc w:val="both"/>
            </w:pPr>
            <w:r>
              <w:t>3. 4. 2024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E2236" w14:textId="77777777" w:rsidR="002167D7" w:rsidRDefault="002167D7" w:rsidP="004C6D21">
            <w:pPr>
              <w:spacing w:line="276" w:lineRule="auto"/>
              <w:jc w:val="both"/>
            </w:pPr>
            <w:proofErr w:type="spellStart"/>
            <w:r>
              <w:t>Recyklohraní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3880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Hmyzí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opylovatelé</w:t>
            </w:r>
            <w:proofErr w:type="spellEnd"/>
          </w:p>
        </w:tc>
      </w:tr>
      <w:tr w:rsidR="002167D7" w:rsidRPr="00285BA7" w14:paraId="2F4B8F9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48666" w14:textId="3F9C7E75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D996" w14:textId="77777777" w:rsidR="002167D7" w:rsidRDefault="002167D7" w:rsidP="004C6D21">
            <w:pPr>
              <w:spacing w:line="276" w:lineRule="auto"/>
              <w:jc w:val="both"/>
            </w:pPr>
            <w:r>
              <w:t>3. 4. 2024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C23DC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9CFE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Generativní AI pro učitele</w:t>
            </w:r>
          </w:p>
        </w:tc>
      </w:tr>
      <w:tr w:rsidR="002167D7" w:rsidRPr="00285BA7" w14:paraId="74404934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09376" w14:textId="71AC312F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D627" w14:textId="77777777" w:rsidR="002167D7" w:rsidRDefault="002167D7" w:rsidP="004C6D21">
            <w:pPr>
              <w:spacing w:line="276" w:lineRule="auto"/>
              <w:jc w:val="both"/>
            </w:pPr>
            <w:r>
              <w:t>3. 4. 2024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59087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61BB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Workshop k rozvoji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kompetencí pro školy dle § 16</w:t>
            </w:r>
          </w:p>
        </w:tc>
      </w:tr>
      <w:tr w:rsidR="002167D7" w:rsidRPr="00285BA7" w14:paraId="1E994C09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3CE9" w14:textId="75E7BA61" w:rsidR="002167D7" w:rsidRPr="0018768E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E9B93" w14:textId="77777777" w:rsidR="002167D7" w:rsidRPr="0018768E" w:rsidRDefault="002167D7" w:rsidP="004C6D21">
            <w:pPr>
              <w:spacing w:line="276" w:lineRule="auto"/>
              <w:jc w:val="both"/>
            </w:pPr>
            <w:r w:rsidRPr="0018768E">
              <w:t>8. 4. 2024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32394" w14:textId="77777777" w:rsidR="002167D7" w:rsidRPr="0018768E" w:rsidRDefault="002167D7" w:rsidP="004C6D21">
            <w:pPr>
              <w:spacing w:line="276" w:lineRule="auto"/>
              <w:jc w:val="both"/>
            </w:pPr>
            <w:r w:rsidRPr="0018768E"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C20E" w14:textId="77777777" w:rsidR="002167D7" w:rsidRPr="0018768E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8E">
              <w:rPr>
                <w:rFonts w:ascii="Times New Roman" w:hAnsi="Times New Roman" w:cs="Times New Roman"/>
                <w:sz w:val="24"/>
                <w:szCs w:val="24"/>
              </w:rPr>
              <w:t>Generativní AI pro učitele</w:t>
            </w:r>
          </w:p>
        </w:tc>
      </w:tr>
      <w:tr w:rsidR="002167D7" w:rsidRPr="00285BA7" w14:paraId="48ACD024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AA8A" w14:textId="55E60111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975F4" w14:textId="77777777" w:rsidR="002167D7" w:rsidRDefault="002167D7" w:rsidP="004C6D21">
            <w:pPr>
              <w:spacing w:line="276" w:lineRule="auto"/>
              <w:jc w:val="both"/>
            </w:pPr>
            <w:r>
              <w:t>9. 4. 2024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FB5E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0403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Digiplovárna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Chemie pro 2. st. ZŠ</w:t>
            </w:r>
          </w:p>
        </w:tc>
      </w:tr>
      <w:tr w:rsidR="002167D7" w:rsidRPr="00285BA7" w14:paraId="7BD7473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9C1E2" w14:textId="73C3BD51" w:rsidR="002167D7" w:rsidRPr="000531A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B58B" w14:textId="77777777" w:rsidR="002167D7" w:rsidRPr="000531A7" w:rsidRDefault="002167D7" w:rsidP="004C6D21">
            <w:pPr>
              <w:spacing w:line="276" w:lineRule="auto"/>
              <w:jc w:val="both"/>
            </w:pPr>
            <w:r w:rsidRPr="000531A7">
              <w:t>11. 4. 2024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4896A" w14:textId="0FDBAB66" w:rsidR="002167D7" w:rsidRPr="000531A7" w:rsidRDefault="000531A7" w:rsidP="004C6D21">
            <w:pPr>
              <w:spacing w:line="276" w:lineRule="auto"/>
              <w:jc w:val="both"/>
            </w:pPr>
            <w:r w:rsidRPr="000531A7">
              <w:t>Krajský úřad Ústeckého kraje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5AFC" w14:textId="77777777" w:rsidR="002167D7" w:rsidRPr="000531A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1A7">
              <w:rPr>
                <w:rFonts w:ascii="Times New Roman" w:hAnsi="Times New Roman" w:cs="Times New Roman"/>
                <w:sz w:val="24"/>
                <w:szCs w:val="24"/>
              </w:rPr>
              <w:t>Ozbrojený útočník ve škole</w:t>
            </w:r>
          </w:p>
        </w:tc>
      </w:tr>
      <w:tr w:rsidR="002167D7" w:rsidRPr="00285BA7" w14:paraId="599EF123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41FBD" w14:textId="3742CBF4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5AD2" w14:textId="77777777" w:rsidR="002167D7" w:rsidRDefault="002167D7" w:rsidP="004C6D21">
            <w:pPr>
              <w:spacing w:line="276" w:lineRule="auto"/>
              <w:jc w:val="both"/>
            </w:pPr>
            <w:r>
              <w:t>15. 4. 2024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2F6DD" w14:textId="77777777" w:rsidR="002167D7" w:rsidRDefault="002167D7" w:rsidP="004C6D21">
            <w:pPr>
              <w:spacing w:line="276" w:lineRule="auto"/>
              <w:jc w:val="both"/>
            </w:pPr>
            <w:proofErr w:type="spellStart"/>
            <w:r>
              <w:t>Recyklohraní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6E8D" w14:textId="77777777" w:rsidR="002167D7" w:rsidRPr="00106E82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E82">
              <w:rPr>
                <w:rFonts w:ascii="Times New Roman" w:hAnsi="Times New Roman" w:cs="Times New Roman"/>
                <w:sz w:val="24"/>
                <w:szCs w:val="24"/>
              </w:rPr>
              <w:t>Recyklohraní</w:t>
            </w:r>
            <w:proofErr w:type="spellEnd"/>
            <w:r w:rsidRPr="00106E82">
              <w:rPr>
                <w:rFonts w:ascii="Times New Roman" w:hAnsi="Times New Roman" w:cs="Times New Roman"/>
                <w:sz w:val="24"/>
                <w:szCs w:val="24"/>
              </w:rPr>
              <w:t xml:space="preserve"> aneb ukliďme si svět – Učíme se venku v zahradě</w:t>
            </w:r>
          </w:p>
        </w:tc>
      </w:tr>
      <w:tr w:rsidR="002167D7" w:rsidRPr="00285BA7" w14:paraId="3FCF23B9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A45B" w14:textId="0DEA04B4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F0C54" w14:textId="77777777" w:rsidR="002167D7" w:rsidRDefault="002167D7" w:rsidP="004C6D21">
            <w:pPr>
              <w:spacing w:line="276" w:lineRule="auto"/>
              <w:jc w:val="both"/>
            </w:pPr>
            <w:r>
              <w:t>17. 4. 2024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C11E" w14:textId="77777777" w:rsidR="002167D7" w:rsidRDefault="002167D7" w:rsidP="004C6D21">
            <w:pPr>
              <w:spacing w:line="276" w:lineRule="auto"/>
              <w:jc w:val="both"/>
            </w:pPr>
            <w:r>
              <w:t>NPI ČR, Ústí nad Labem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6420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Specifické poruchy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učení - prakticky</w:t>
            </w:r>
            <w:proofErr w:type="gramEnd"/>
          </w:p>
        </w:tc>
      </w:tr>
      <w:tr w:rsidR="002167D7" w:rsidRPr="00285BA7" w14:paraId="3CFA8AC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A530B" w14:textId="65C3334C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07084" w14:textId="77777777" w:rsidR="002167D7" w:rsidRDefault="002167D7" w:rsidP="004C6D21">
            <w:pPr>
              <w:spacing w:line="276" w:lineRule="auto"/>
              <w:jc w:val="both"/>
            </w:pPr>
            <w:r>
              <w:t>18. 4. 2024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2F2D" w14:textId="77777777" w:rsidR="002167D7" w:rsidRDefault="002167D7" w:rsidP="004C6D21">
            <w:pPr>
              <w:spacing w:line="276" w:lineRule="auto"/>
              <w:jc w:val="both"/>
            </w:pPr>
            <w:r>
              <w:t>Taktik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A62B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 čtenářské gramotnosti v naukových předmětech</w:t>
            </w:r>
          </w:p>
        </w:tc>
      </w:tr>
      <w:tr w:rsidR="002167D7" w:rsidRPr="00285BA7" w14:paraId="1E3DDF7A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AAEE2" w14:textId="6EF961D0" w:rsidR="002167D7" w:rsidRDefault="007B175A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415F4" w14:textId="77777777" w:rsidR="002167D7" w:rsidRDefault="002167D7" w:rsidP="004C6D21">
            <w:pPr>
              <w:spacing w:line="276" w:lineRule="auto"/>
              <w:jc w:val="both"/>
            </w:pPr>
            <w:r>
              <w:t>22. 4. 2024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B033D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0D95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Dílna – on-line sdílení zkušeností – AP pro žáky se soc.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znevýhodněním</w:t>
            </w:r>
          </w:p>
        </w:tc>
      </w:tr>
      <w:tr w:rsidR="002167D7" w:rsidRPr="00285BA7" w14:paraId="7EE6C607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316B3" w14:textId="702A6AB6" w:rsidR="002167D7" w:rsidRDefault="007B175A" w:rsidP="004C6D21">
            <w:pPr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A086" w14:textId="77777777" w:rsidR="002167D7" w:rsidRDefault="002167D7" w:rsidP="004C6D21">
            <w:pPr>
              <w:spacing w:line="276" w:lineRule="auto"/>
              <w:jc w:val="both"/>
            </w:pPr>
            <w:r>
              <w:t>23. 4. 2024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D2A2A" w14:textId="77777777" w:rsidR="002167D7" w:rsidRDefault="002167D7" w:rsidP="004C6D21">
            <w:pPr>
              <w:spacing w:line="276" w:lineRule="auto"/>
              <w:jc w:val="both"/>
            </w:pPr>
            <w:r>
              <w:t>Taktik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8644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v uvažování při práci s textem</w:t>
            </w:r>
          </w:p>
        </w:tc>
      </w:tr>
      <w:tr w:rsidR="002167D7" w:rsidRPr="00285BA7" w14:paraId="5EBAF725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7E6E3" w14:textId="7E24094A" w:rsidR="002167D7" w:rsidRDefault="000F3B17" w:rsidP="004C6D21">
            <w:pPr>
              <w:spacing w:line="276" w:lineRule="auto"/>
              <w:jc w:val="both"/>
            </w:pPr>
            <w:r>
              <w:t>školení pro celý sbor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1857B" w14:textId="77777777" w:rsidR="002167D7" w:rsidRDefault="002167D7" w:rsidP="004C6D21">
            <w:pPr>
              <w:spacing w:line="276" w:lineRule="auto"/>
              <w:jc w:val="both"/>
            </w:pPr>
            <w:r>
              <w:t>24. 4. 2024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92A2" w14:textId="77777777" w:rsidR="002167D7" w:rsidRDefault="002167D7" w:rsidP="004C6D21">
            <w:pPr>
              <w:spacing w:line="276" w:lineRule="auto"/>
              <w:jc w:val="both"/>
            </w:pPr>
            <w:proofErr w:type="spellStart"/>
            <w:r>
              <w:t>PMIeduca</w:t>
            </w:r>
            <w:proofErr w:type="spellEnd"/>
            <w:r>
              <w:t xml:space="preserve"> s.r.o.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073F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Kurz I. pomoci</w:t>
            </w:r>
          </w:p>
        </w:tc>
      </w:tr>
      <w:tr w:rsidR="002167D7" w:rsidRPr="00285BA7" w14:paraId="693F60AA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8242D" w14:textId="4F2C7D2C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0B51A" w14:textId="77777777" w:rsidR="002167D7" w:rsidRDefault="002167D7" w:rsidP="004C6D21">
            <w:pPr>
              <w:spacing w:line="276" w:lineRule="auto"/>
              <w:jc w:val="both"/>
            </w:pPr>
            <w:r>
              <w:t>29. 4. 2024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08FB9" w14:textId="77777777" w:rsidR="002167D7" w:rsidRDefault="002167D7" w:rsidP="004C6D21">
            <w:pPr>
              <w:spacing w:line="276" w:lineRule="auto"/>
              <w:jc w:val="both"/>
            </w:pPr>
            <w:r>
              <w:t>POSITIVE s. r. o.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678D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Použití umělé inteligence pro pedagogy od základu k praktickému využití</w:t>
            </w:r>
          </w:p>
        </w:tc>
      </w:tr>
      <w:tr w:rsidR="002167D7" w:rsidRPr="00285BA7" w14:paraId="6E1E608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C4ECC" w14:textId="78CADFEA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B74F" w14:textId="77777777" w:rsidR="002167D7" w:rsidRDefault="002167D7" w:rsidP="004C6D21">
            <w:pPr>
              <w:spacing w:line="276" w:lineRule="auto"/>
              <w:jc w:val="both"/>
            </w:pPr>
            <w:r>
              <w:t>29. 4. 2024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2B50" w14:textId="77777777" w:rsidR="002167D7" w:rsidRDefault="002167D7" w:rsidP="004C6D21">
            <w:pPr>
              <w:spacing w:line="276" w:lineRule="auto"/>
              <w:jc w:val="both"/>
            </w:pPr>
            <w:r>
              <w:t>Optoma.cz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7F30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Interaktivní dotykové displeje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Optoma</w:t>
            </w:r>
            <w:proofErr w:type="spellEnd"/>
          </w:p>
        </w:tc>
      </w:tr>
      <w:tr w:rsidR="002167D7" w:rsidRPr="00285BA7" w14:paraId="49224DE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F4D7" w14:textId="19FD1988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F9A13" w14:textId="77777777" w:rsidR="002167D7" w:rsidRDefault="002167D7" w:rsidP="004C6D21">
            <w:pPr>
              <w:spacing w:line="276" w:lineRule="auto"/>
              <w:jc w:val="both"/>
            </w:pPr>
            <w:r>
              <w:t>30. 4. 2024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686B3" w14:textId="77777777" w:rsidR="002167D7" w:rsidRDefault="002167D7" w:rsidP="004C6D21">
            <w:pPr>
              <w:spacing w:line="276" w:lineRule="auto"/>
              <w:jc w:val="both"/>
            </w:pPr>
            <w:r>
              <w:t>Taktik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328F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Párové čtení aneb v jednoduchosti je síla s E. Šindelkovou</w:t>
            </w:r>
          </w:p>
        </w:tc>
      </w:tr>
      <w:tr w:rsidR="002167D7" w:rsidRPr="00285BA7" w14:paraId="07C474D5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34200" w14:textId="1DC94442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7E4D9" w14:textId="77777777" w:rsidR="002167D7" w:rsidRDefault="002167D7" w:rsidP="004C6D21">
            <w:pPr>
              <w:spacing w:line="276" w:lineRule="auto"/>
              <w:jc w:val="both"/>
            </w:pPr>
            <w:r>
              <w:t>2. 5. 2024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336C" w14:textId="77777777" w:rsidR="002167D7" w:rsidRDefault="002167D7" w:rsidP="004C6D21">
            <w:pPr>
              <w:spacing w:line="276" w:lineRule="auto"/>
              <w:jc w:val="both"/>
            </w:pPr>
            <w:r>
              <w:t>CEDU, o.p.s., Praha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80DD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parlament</w:t>
            </w:r>
          </w:p>
        </w:tc>
      </w:tr>
      <w:tr w:rsidR="002167D7" w:rsidRPr="00285BA7" w14:paraId="2AA32AD3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2BAFD" w14:textId="4D4C6740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C4ACF" w14:textId="77777777" w:rsidR="002167D7" w:rsidRDefault="002167D7" w:rsidP="004C6D21">
            <w:pPr>
              <w:spacing w:line="276" w:lineRule="auto"/>
              <w:jc w:val="both"/>
            </w:pPr>
            <w:r>
              <w:t>2. 5. 2024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ECB4D" w14:textId="77777777" w:rsidR="002167D7" w:rsidRDefault="002167D7" w:rsidP="004C6D21">
            <w:pPr>
              <w:spacing w:line="276" w:lineRule="auto"/>
              <w:jc w:val="both"/>
            </w:pPr>
            <w:r>
              <w:t>META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3C96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Wellbeing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pedagogické práci s vícejazyčnými dětmi pro AP</w:t>
            </w:r>
          </w:p>
        </w:tc>
      </w:tr>
      <w:tr w:rsidR="002167D7" w:rsidRPr="00285BA7" w14:paraId="4F72BDF7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9C85" w14:textId="0721E2D6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7792D" w14:textId="77777777" w:rsidR="002167D7" w:rsidRDefault="002167D7" w:rsidP="004C6D21">
            <w:pPr>
              <w:spacing w:line="276" w:lineRule="auto"/>
              <w:jc w:val="both"/>
            </w:pPr>
            <w:r>
              <w:t>3. 5. 2024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08B89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FEF4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Doučování, které baví</w:t>
            </w:r>
          </w:p>
        </w:tc>
      </w:tr>
      <w:tr w:rsidR="002167D7" w:rsidRPr="00285BA7" w14:paraId="28EDFFCC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E9913" w14:textId="5BD19017" w:rsidR="002167D7" w:rsidRDefault="000F3B17" w:rsidP="004C6D21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360C4" w14:textId="77777777" w:rsidR="002167D7" w:rsidRDefault="002167D7" w:rsidP="004C6D21">
            <w:pPr>
              <w:spacing w:line="276" w:lineRule="auto"/>
              <w:jc w:val="both"/>
            </w:pPr>
            <w:r>
              <w:t>12. 5. 2024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42A94" w14:textId="77777777" w:rsidR="002167D7" w:rsidRDefault="002167D7" w:rsidP="004C6D21">
            <w:pPr>
              <w:spacing w:line="276" w:lineRule="auto"/>
              <w:jc w:val="both"/>
            </w:pPr>
            <w:r>
              <w:t xml:space="preserve">Fórum pro prožitkové vzdělávání, </w:t>
            </w:r>
            <w:proofErr w:type="spellStart"/>
            <w:r>
              <w:t>z.ú</w:t>
            </w:r>
            <w:proofErr w:type="spellEnd"/>
            <w:r>
              <w:t>. Praha 10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2E7C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gramotnost</w:t>
            </w:r>
          </w:p>
        </w:tc>
      </w:tr>
      <w:tr w:rsidR="002167D7" w:rsidRPr="00285BA7" w14:paraId="5C79707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B0A27" w14:textId="6EF9329B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15A3B" w14:textId="77777777" w:rsidR="002167D7" w:rsidRDefault="002167D7" w:rsidP="004C6D21">
            <w:pPr>
              <w:spacing w:line="276" w:lineRule="auto"/>
              <w:jc w:val="both"/>
            </w:pPr>
            <w:r>
              <w:t>15. 5. 2024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37AA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515E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Doučování žáků s romským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etnolektem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češtiny</w:t>
            </w:r>
          </w:p>
        </w:tc>
      </w:tr>
      <w:tr w:rsidR="002167D7" w:rsidRPr="00285BA7" w14:paraId="12D2CAE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C85F5" w14:textId="6917512D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BE417" w14:textId="77777777" w:rsidR="002167D7" w:rsidRDefault="002167D7" w:rsidP="004C6D21">
            <w:pPr>
              <w:spacing w:line="276" w:lineRule="auto"/>
              <w:jc w:val="both"/>
            </w:pPr>
            <w:r>
              <w:t>15. 5. 2024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A2943" w14:textId="77777777" w:rsidR="002167D7" w:rsidRDefault="002167D7" w:rsidP="004C6D21">
            <w:pPr>
              <w:spacing w:line="276" w:lineRule="auto"/>
              <w:jc w:val="both"/>
            </w:pPr>
            <w:r>
              <w:t>SO-FA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C031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</w:tr>
      <w:tr w:rsidR="002167D7" w:rsidRPr="00285BA7" w14:paraId="5F0CFB34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ED51D" w14:textId="3E9228B4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2812B" w14:textId="77777777" w:rsidR="002167D7" w:rsidRDefault="002167D7" w:rsidP="004C6D21">
            <w:pPr>
              <w:spacing w:line="276" w:lineRule="auto"/>
              <w:jc w:val="both"/>
            </w:pPr>
            <w:r>
              <w:t>20. 5. 2024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1AF9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9FD1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podpořit dítě v obtížné životní situaci?</w:t>
            </w:r>
          </w:p>
        </w:tc>
      </w:tr>
      <w:tr w:rsidR="002167D7" w:rsidRPr="00285BA7" w14:paraId="5B3A12BE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DD169" w14:textId="083056D0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7629C" w14:textId="77777777" w:rsidR="002167D7" w:rsidRDefault="002167D7" w:rsidP="004C6D21">
            <w:pPr>
              <w:spacing w:line="276" w:lineRule="auto"/>
              <w:jc w:val="both"/>
            </w:pPr>
            <w:r>
              <w:t>22. 5. 2024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F0716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C01E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Pixabay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Poppletema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Wordpack</w:t>
            </w:r>
            <w:proofErr w:type="spellEnd"/>
          </w:p>
        </w:tc>
      </w:tr>
      <w:tr w:rsidR="002167D7" w:rsidRPr="00285BA7" w14:paraId="29D0BF77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E6AD" w14:textId="417F1FBC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76B05" w14:textId="77777777" w:rsidR="002167D7" w:rsidRDefault="002167D7" w:rsidP="004C6D21">
            <w:pPr>
              <w:spacing w:line="276" w:lineRule="auto"/>
              <w:jc w:val="both"/>
            </w:pPr>
            <w:r>
              <w:t>23. 5. 2024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F12" w14:textId="77777777" w:rsidR="002167D7" w:rsidRDefault="002167D7" w:rsidP="004C6D21">
            <w:pPr>
              <w:spacing w:line="276" w:lineRule="auto"/>
              <w:jc w:val="both"/>
            </w:pPr>
            <w:r>
              <w:t>Taktik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3E7B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Výuka čtení a psaní genetickou metodou s Taktikem</w:t>
            </w:r>
          </w:p>
        </w:tc>
      </w:tr>
      <w:tr w:rsidR="002167D7" w:rsidRPr="00285BA7" w14:paraId="7821E6B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DF659" w14:textId="44F155A6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07E0F" w14:textId="77777777" w:rsidR="002167D7" w:rsidRDefault="002167D7" w:rsidP="004C6D21">
            <w:pPr>
              <w:spacing w:line="276" w:lineRule="auto"/>
              <w:jc w:val="both"/>
            </w:pPr>
            <w:r>
              <w:t>27. 5. 2024, 3. 6. 2024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FB76" w14:textId="77777777" w:rsidR="002167D7" w:rsidRDefault="002167D7" w:rsidP="004C6D21">
            <w:pPr>
              <w:spacing w:line="276" w:lineRule="auto"/>
              <w:jc w:val="both"/>
            </w:pPr>
            <w:r>
              <w:t>EDUPRAXE s.r.o.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BB01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 čtenářské gramotnosti ve škole</w:t>
            </w:r>
          </w:p>
        </w:tc>
      </w:tr>
      <w:tr w:rsidR="002167D7" w:rsidRPr="00285BA7" w14:paraId="57F15FE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D9E2D" w14:textId="796F9FC9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A0323" w14:textId="77777777" w:rsidR="002167D7" w:rsidRDefault="002167D7" w:rsidP="004C6D21">
            <w:pPr>
              <w:spacing w:line="276" w:lineRule="auto"/>
              <w:jc w:val="both"/>
            </w:pPr>
            <w:r>
              <w:t>27. 5. 2024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0093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DD58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Spoluučící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se skupina na podporu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asistenta a výchov. Pracujících s žáky s OMJ – Jak souvisí přístup s průběhem učení?</w:t>
            </w:r>
          </w:p>
        </w:tc>
      </w:tr>
      <w:tr w:rsidR="002167D7" w:rsidRPr="00285BA7" w14:paraId="562F5F44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AA3D" w14:textId="4A51E418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4C744" w14:textId="77777777" w:rsidR="002167D7" w:rsidRDefault="002167D7" w:rsidP="004C6D21">
            <w:pPr>
              <w:spacing w:line="276" w:lineRule="auto"/>
              <w:jc w:val="both"/>
            </w:pPr>
            <w:r>
              <w:t>27. 5. 2024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D6520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6C45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fungování učících se komunit v metodických kabinetech</w:t>
            </w:r>
          </w:p>
        </w:tc>
      </w:tr>
      <w:tr w:rsidR="002167D7" w:rsidRPr="00285BA7" w14:paraId="5E8100B4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A97D" w14:textId="42A85325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10EED" w14:textId="77777777" w:rsidR="002167D7" w:rsidRDefault="002167D7" w:rsidP="004C6D21">
            <w:pPr>
              <w:spacing w:line="276" w:lineRule="auto"/>
              <w:jc w:val="both"/>
            </w:pPr>
            <w:r>
              <w:t>29. 5. 2024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974D" w14:textId="77777777" w:rsidR="002167D7" w:rsidRDefault="002167D7" w:rsidP="004C6D21">
            <w:pPr>
              <w:spacing w:line="276" w:lineRule="auto"/>
              <w:jc w:val="both"/>
            </w:pPr>
            <w:r>
              <w:t>Taktik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52D2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 do světa interaktivity taktik</w:t>
            </w:r>
          </w:p>
        </w:tc>
      </w:tr>
      <w:tr w:rsidR="002167D7" w:rsidRPr="00285BA7" w14:paraId="28C593C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DEFF" w14:textId="2087F676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B9BCD" w14:textId="77777777" w:rsidR="002167D7" w:rsidRDefault="002167D7" w:rsidP="004C6D21">
            <w:pPr>
              <w:spacing w:line="276" w:lineRule="auto"/>
              <w:jc w:val="both"/>
            </w:pPr>
            <w:r>
              <w:t>29. 5. 2024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4E609" w14:textId="77777777" w:rsidR="002167D7" w:rsidRDefault="002167D7" w:rsidP="004C6D21">
            <w:pPr>
              <w:spacing w:line="276" w:lineRule="auto"/>
              <w:jc w:val="both"/>
            </w:pPr>
            <w:proofErr w:type="spellStart"/>
            <w:r>
              <w:t>Padlet</w:t>
            </w:r>
            <w:proofErr w:type="spellEnd"/>
            <w:r>
              <w:t xml:space="preserve"> </w:t>
            </w:r>
            <w:proofErr w:type="spellStart"/>
            <w:r>
              <w:t>ToolBee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A396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pomůcky pro jazykáře</w:t>
            </w:r>
          </w:p>
        </w:tc>
      </w:tr>
      <w:tr w:rsidR="002167D7" w:rsidRPr="00285BA7" w14:paraId="6C7CC6FE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3DEF0" w14:textId="1B06C870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C7141" w14:textId="77777777" w:rsidR="002167D7" w:rsidRDefault="002167D7" w:rsidP="004C6D21">
            <w:pPr>
              <w:spacing w:line="276" w:lineRule="auto"/>
              <w:jc w:val="both"/>
            </w:pPr>
            <w:r>
              <w:t>30. 5. 2024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1C32C" w14:textId="77777777" w:rsidR="002167D7" w:rsidRDefault="002167D7" w:rsidP="004C6D21">
            <w:pPr>
              <w:spacing w:line="276" w:lineRule="auto"/>
              <w:jc w:val="both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52DD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Vyučujete jazyky moderně, jednoduše s výsledky</w:t>
            </w:r>
          </w:p>
        </w:tc>
      </w:tr>
      <w:tr w:rsidR="002167D7" w:rsidRPr="00285BA7" w14:paraId="626E79C0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AEEE5" w14:textId="35C330D7" w:rsidR="002167D7" w:rsidRDefault="000F3B17" w:rsidP="004C6D21">
            <w:pPr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B7AF8" w14:textId="77777777" w:rsidR="002167D7" w:rsidRDefault="002167D7" w:rsidP="004C6D21">
            <w:pPr>
              <w:spacing w:line="276" w:lineRule="auto"/>
              <w:jc w:val="both"/>
            </w:pPr>
            <w:r>
              <w:t>30. 5. 2024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94347" w14:textId="77777777" w:rsidR="002167D7" w:rsidRDefault="002167D7" w:rsidP="004C6D21">
            <w:pPr>
              <w:spacing w:line="276" w:lineRule="auto"/>
              <w:jc w:val="both"/>
            </w:pPr>
            <w:proofErr w:type="spellStart"/>
            <w:r>
              <w:t>WocaBee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C3B2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Modernizujeme jazyk.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vzděl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WocaBee</w:t>
            </w:r>
            <w:proofErr w:type="spellEnd"/>
          </w:p>
        </w:tc>
      </w:tr>
      <w:tr w:rsidR="002167D7" w:rsidRPr="00285BA7" w14:paraId="7779C92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19EC8" w14:textId="1C358325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524F0" w14:textId="77777777" w:rsidR="002167D7" w:rsidRDefault="002167D7" w:rsidP="004C6D21">
            <w:pPr>
              <w:spacing w:line="276" w:lineRule="auto"/>
              <w:jc w:val="both"/>
            </w:pPr>
            <w:r>
              <w:t>29.5.-31.5.2024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6F38F" w14:textId="77777777" w:rsidR="002167D7" w:rsidRDefault="002167D7" w:rsidP="004C6D21">
            <w:pPr>
              <w:spacing w:line="276" w:lineRule="auto"/>
              <w:jc w:val="both"/>
            </w:pPr>
            <w:r>
              <w:t>Socioemočniučeni.cz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B620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Minikurz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socioemoční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dovednosti</w:t>
            </w:r>
          </w:p>
        </w:tc>
      </w:tr>
      <w:tr w:rsidR="002167D7" w:rsidRPr="00285BA7" w14:paraId="7B7D8B4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6F414" w14:textId="4BF4F084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E5025" w14:textId="77777777" w:rsidR="002167D7" w:rsidRDefault="002167D7" w:rsidP="004C6D21">
            <w:pPr>
              <w:spacing w:line="276" w:lineRule="auto"/>
              <w:jc w:val="both"/>
            </w:pPr>
            <w:r>
              <w:t>2. 6. 2024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9413" w14:textId="77777777" w:rsidR="002167D7" w:rsidRDefault="002167D7" w:rsidP="004C6D21">
            <w:pPr>
              <w:spacing w:line="276" w:lineRule="auto"/>
              <w:jc w:val="both"/>
            </w:pPr>
            <w:r>
              <w:t>Polytechnika Veru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87D3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na robotiku a ICT v MŠ</w:t>
            </w:r>
          </w:p>
        </w:tc>
      </w:tr>
      <w:tr w:rsidR="002167D7" w:rsidRPr="00285BA7" w14:paraId="2AE7076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3CFF" w14:textId="0EBBDC23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D595" w14:textId="77777777" w:rsidR="002167D7" w:rsidRDefault="002167D7" w:rsidP="004C6D21">
            <w:pPr>
              <w:spacing w:line="276" w:lineRule="auto"/>
              <w:jc w:val="both"/>
            </w:pPr>
            <w:r>
              <w:t>3. 6. 2024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91E3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ACB8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využít AI ve výuce jazyků</w:t>
            </w:r>
          </w:p>
        </w:tc>
      </w:tr>
      <w:tr w:rsidR="002167D7" w:rsidRPr="00285BA7" w14:paraId="385BE207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3DE4B" w14:textId="57F8D892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E852" w14:textId="77777777" w:rsidR="002167D7" w:rsidRDefault="002167D7" w:rsidP="004C6D21">
            <w:pPr>
              <w:spacing w:line="276" w:lineRule="auto"/>
              <w:jc w:val="both"/>
            </w:pPr>
            <w:r>
              <w:t>3. 6. 2024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5C0B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EC10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 výuky v heterogenní třídě, aneb třídní management v praxi</w:t>
            </w:r>
          </w:p>
        </w:tc>
      </w:tr>
      <w:tr w:rsidR="002167D7" w:rsidRPr="00285BA7" w14:paraId="5137309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AF392" w14:textId="0099392D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EF764" w14:textId="77777777" w:rsidR="002167D7" w:rsidRDefault="002167D7" w:rsidP="004C6D21">
            <w:pPr>
              <w:spacing w:line="276" w:lineRule="auto"/>
              <w:jc w:val="both"/>
            </w:pPr>
            <w:r>
              <w:t>4. 6. 2024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57885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3AD7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Dílna pro AP – práce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kazuist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sdílení zkušeností a předání dobré praxe</w:t>
            </w:r>
          </w:p>
        </w:tc>
      </w:tr>
      <w:tr w:rsidR="002167D7" w:rsidRPr="00285BA7" w14:paraId="37CC1F3C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96BB" w14:textId="1133288D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5768" w14:textId="77777777" w:rsidR="002167D7" w:rsidRDefault="002167D7" w:rsidP="004C6D21">
            <w:pPr>
              <w:spacing w:line="276" w:lineRule="auto"/>
              <w:jc w:val="both"/>
            </w:pPr>
            <w:r>
              <w:t>5. 6. 2024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F199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32A1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</w:p>
        </w:tc>
      </w:tr>
      <w:tr w:rsidR="002167D7" w:rsidRPr="00285BA7" w14:paraId="39F58122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704FC" w14:textId="03432D9A" w:rsidR="002167D7" w:rsidRPr="004E37E7" w:rsidRDefault="000F3B17" w:rsidP="004C6D21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6F643" w14:textId="77777777" w:rsidR="002167D7" w:rsidRPr="004E37E7" w:rsidRDefault="002167D7" w:rsidP="004C6D21">
            <w:pPr>
              <w:spacing w:line="276" w:lineRule="auto"/>
              <w:jc w:val="both"/>
            </w:pPr>
            <w:r w:rsidRPr="004E37E7">
              <w:t>5. 6. 2024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24373" w14:textId="77777777" w:rsidR="002167D7" w:rsidRPr="004E37E7" w:rsidRDefault="002167D7" w:rsidP="004C6D21">
            <w:pPr>
              <w:spacing w:line="276" w:lineRule="auto"/>
              <w:jc w:val="both"/>
            </w:pPr>
            <w:proofErr w:type="spellStart"/>
            <w:r w:rsidRPr="004E37E7">
              <w:t>WocaBee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8E30" w14:textId="77777777" w:rsidR="002167D7" w:rsidRPr="004E37E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7">
              <w:rPr>
                <w:rFonts w:ascii="Times New Roman" w:hAnsi="Times New Roman" w:cs="Times New Roman"/>
                <w:sz w:val="24"/>
                <w:szCs w:val="24"/>
              </w:rPr>
              <w:t>Jak předejít vyhoření – tipy pro učitele</w:t>
            </w:r>
          </w:p>
        </w:tc>
      </w:tr>
      <w:tr w:rsidR="002167D7" w:rsidRPr="00285BA7" w14:paraId="3A1648DF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7C9F3" w14:textId="7BBEC7BB" w:rsidR="002167D7" w:rsidRPr="004E37E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B2587" w14:textId="77777777" w:rsidR="002167D7" w:rsidRPr="004E37E7" w:rsidRDefault="002167D7" w:rsidP="004C6D21">
            <w:pPr>
              <w:spacing w:line="276" w:lineRule="auto"/>
              <w:jc w:val="both"/>
            </w:pPr>
            <w:r w:rsidRPr="004E37E7">
              <w:t>6. 6. 2024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B7301" w14:textId="27D7787B" w:rsidR="002167D7" w:rsidRPr="004E37E7" w:rsidRDefault="00EF4277" w:rsidP="004C6D21">
            <w:pPr>
              <w:spacing w:line="276" w:lineRule="auto"/>
              <w:jc w:val="both"/>
            </w:pPr>
            <w:proofErr w:type="spellStart"/>
            <w:r>
              <w:t>Everesta</w:t>
            </w:r>
            <w:proofErr w:type="spellEnd"/>
            <w:r>
              <w:t xml:space="preserve"> </w:t>
            </w:r>
            <w:r w:rsidR="004E37E7" w:rsidRPr="004E37E7">
              <w:t>s.r.o.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A15E" w14:textId="77777777" w:rsidR="002167D7" w:rsidRPr="004E37E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7">
              <w:rPr>
                <w:rFonts w:ascii="Times New Roman" w:hAnsi="Times New Roman" w:cs="Times New Roman"/>
                <w:sz w:val="24"/>
                <w:szCs w:val="24"/>
              </w:rPr>
              <w:t xml:space="preserve">Začínáme s </w:t>
            </w:r>
            <w:proofErr w:type="spellStart"/>
            <w:r w:rsidRPr="004E37E7">
              <w:rPr>
                <w:rFonts w:ascii="Times New Roman" w:hAnsi="Times New Roman" w:cs="Times New Roman"/>
                <w:sz w:val="24"/>
                <w:szCs w:val="24"/>
              </w:rPr>
              <w:t>Canvou</w:t>
            </w:r>
            <w:proofErr w:type="spellEnd"/>
          </w:p>
        </w:tc>
      </w:tr>
      <w:tr w:rsidR="002167D7" w:rsidRPr="00285BA7" w14:paraId="1C94AE6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675EC" w14:textId="610149B7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68939" w14:textId="77777777" w:rsidR="002167D7" w:rsidRDefault="002167D7" w:rsidP="004C6D21">
            <w:pPr>
              <w:spacing w:line="276" w:lineRule="auto"/>
              <w:jc w:val="both"/>
            </w:pPr>
            <w:r>
              <w:t>7. 6. 2024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B02CE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9464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překonat rozdíly a upevnit vztahy mezi rodinou, školou, komunitou</w:t>
            </w:r>
          </w:p>
        </w:tc>
      </w:tr>
      <w:tr w:rsidR="002167D7" w:rsidRPr="00285BA7" w14:paraId="0ADBAB13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35274" w14:textId="0975EA32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EE5FD" w14:textId="77777777" w:rsidR="002167D7" w:rsidRDefault="002167D7" w:rsidP="004C6D21">
            <w:pPr>
              <w:spacing w:line="276" w:lineRule="auto"/>
              <w:jc w:val="both"/>
            </w:pPr>
            <w:r>
              <w:t>11. 6. 2024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D713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EEA3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Doučování, které baví</w:t>
            </w:r>
          </w:p>
        </w:tc>
      </w:tr>
      <w:tr w:rsidR="002167D7" w:rsidRPr="00285BA7" w14:paraId="7745896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EB2CC" w14:textId="0BA6252F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E0D1C" w14:textId="77777777" w:rsidR="002167D7" w:rsidRDefault="002167D7" w:rsidP="004C6D21">
            <w:pPr>
              <w:spacing w:line="276" w:lineRule="auto"/>
              <w:jc w:val="both"/>
            </w:pPr>
            <w:r>
              <w:t>11. 6. 2024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9AC36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6092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Digitální kompetence v pohybu s aplikací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Actionbound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pro paragraf. školy</w:t>
            </w:r>
          </w:p>
        </w:tc>
      </w:tr>
      <w:tr w:rsidR="002167D7" w:rsidRPr="00285BA7" w14:paraId="6AB0FE4E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B98B" w14:textId="7FED2535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BE415" w14:textId="77777777" w:rsidR="002167D7" w:rsidRDefault="002167D7" w:rsidP="004C6D21">
            <w:pPr>
              <w:spacing w:line="276" w:lineRule="auto"/>
              <w:jc w:val="both"/>
            </w:pPr>
            <w:r>
              <w:t>11. 6. 2024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9EA9F" w14:textId="77777777" w:rsidR="002167D7" w:rsidRDefault="002167D7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AC4E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vést pedagogy k udržitelnému profesnímu rozvoji</w:t>
            </w:r>
          </w:p>
        </w:tc>
      </w:tr>
      <w:tr w:rsidR="002167D7" w:rsidRPr="00285BA7" w14:paraId="116C477E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8EB9A" w14:textId="47B957BE" w:rsidR="002167D7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330B1" w14:textId="77777777" w:rsidR="002167D7" w:rsidRDefault="002167D7" w:rsidP="004C6D21">
            <w:pPr>
              <w:spacing w:line="276" w:lineRule="auto"/>
              <w:jc w:val="both"/>
            </w:pPr>
            <w:r>
              <w:t>13. 6. 2024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F9D31" w14:textId="77777777" w:rsidR="002167D7" w:rsidRDefault="002167D7" w:rsidP="004C6D21">
            <w:pPr>
              <w:spacing w:line="276" w:lineRule="auto"/>
              <w:jc w:val="both"/>
            </w:pPr>
            <w:r>
              <w:t>Školaonline.cz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1EB1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Vedení rozhovoru při šetření šikany ve škole</w:t>
            </w:r>
          </w:p>
        </w:tc>
      </w:tr>
      <w:tr w:rsidR="000B4FC6" w:rsidRPr="00285BA7" w14:paraId="7E75D77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2F8D6" w14:textId="0F2E29C2" w:rsidR="000B4FC6" w:rsidRDefault="000B4FC6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0ECA6" w14:textId="58EE16B7" w:rsidR="000B4FC6" w:rsidRDefault="000B4FC6" w:rsidP="004C6D21">
            <w:pPr>
              <w:spacing w:line="276" w:lineRule="auto"/>
              <w:jc w:val="both"/>
            </w:pPr>
            <w:r>
              <w:t>23. 7. 2024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A461" w14:textId="1EE26F08" w:rsidR="000B4FC6" w:rsidRDefault="000B4FC6" w:rsidP="004C6D21">
            <w:pPr>
              <w:spacing w:line="276" w:lineRule="auto"/>
              <w:jc w:val="both"/>
            </w:pPr>
            <w:r>
              <w:t>NPI ČR, on-line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CB53" w14:textId="39331758" w:rsidR="000B4FC6" w:rsidRDefault="000B4FC6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Hry v cizích jazycích I, II</w:t>
            </w:r>
          </w:p>
        </w:tc>
      </w:tr>
      <w:tr w:rsidR="000B4FC6" w:rsidRPr="00285BA7" w14:paraId="670A3F60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25F33" w14:textId="7904AFD2" w:rsidR="000B4FC6" w:rsidRDefault="000B4FC6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AFA53" w14:textId="4054C178" w:rsidR="000B4FC6" w:rsidRDefault="000B4FC6" w:rsidP="004C6D21">
            <w:pPr>
              <w:spacing w:line="276" w:lineRule="auto"/>
              <w:jc w:val="both"/>
            </w:pPr>
            <w:r>
              <w:t>27.8.2024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210FA" w14:textId="388180BE" w:rsidR="000B4FC6" w:rsidRDefault="000B4FC6" w:rsidP="004C6D21">
            <w:pPr>
              <w:spacing w:line="276" w:lineRule="auto"/>
              <w:jc w:val="both"/>
            </w:pPr>
            <w:proofErr w:type="spellStart"/>
            <w:r>
              <w:t>Socioemoční</w:t>
            </w:r>
            <w:proofErr w:type="spellEnd"/>
            <w:r>
              <w:t xml:space="preserve"> učení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23F6" w14:textId="2F173BA7" w:rsidR="000B4FC6" w:rsidRDefault="000B4FC6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Odstartujte svoji třídu</w:t>
            </w:r>
          </w:p>
        </w:tc>
      </w:tr>
    </w:tbl>
    <w:p w14:paraId="01FF626D" w14:textId="77777777" w:rsidR="002167D7" w:rsidRDefault="002167D7" w:rsidP="002167D7">
      <w:pPr>
        <w:jc w:val="both"/>
        <w:rPr>
          <w:b/>
          <w:color w:val="FF0000"/>
        </w:rPr>
      </w:pPr>
    </w:p>
    <w:p w14:paraId="3D6FA52C" w14:textId="77777777" w:rsidR="002167D7" w:rsidRDefault="002167D7" w:rsidP="002167D7">
      <w:pPr>
        <w:jc w:val="both"/>
        <w:rPr>
          <w:b/>
          <w:color w:val="FF0000"/>
        </w:rPr>
      </w:pPr>
    </w:p>
    <w:p w14:paraId="7F205DF4" w14:textId="77777777" w:rsidR="002167D7" w:rsidRPr="00CB45DB" w:rsidRDefault="002167D7" w:rsidP="002167D7">
      <w:pPr>
        <w:jc w:val="both"/>
        <w:rPr>
          <w:b/>
        </w:rPr>
      </w:pPr>
      <w:r w:rsidRPr="00CB45DB">
        <w:rPr>
          <w:b/>
        </w:rPr>
        <w:t>Kurzy a semináře bez akreditace:</w:t>
      </w:r>
    </w:p>
    <w:tbl>
      <w:tblPr>
        <w:tblW w:w="9610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984"/>
        <w:gridCol w:w="2126"/>
        <w:gridCol w:w="3360"/>
      </w:tblGrid>
      <w:tr w:rsidR="002167D7" w:rsidRPr="00285BA7" w14:paraId="0C178D8A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C149BC" w14:textId="77777777" w:rsidR="002167D7" w:rsidRPr="00285BA7" w:rsidRDefault="002167D7" w:rsidP="004C6D21">
            <w:pPr>
              <w:spacing w:line="276" w:lineRule="auto"/>
              <w:jc w:val="both"/>
            </w:pPr>
            <w:r w:rsidRPr="00285BA7">
              <w:rPr>
                <w:b/>
                <w:bCs/>
                <w:lang w:eastAsia="en-US"/>
              </w:rPr>
              <w:t>Počet pracovníků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6D3680F1" w14:textId="77777777" w:rsidR="002167D7" w:rsidRPr="00285BA7" w:rsidRDefault="002167D7" w:rsidP="004C6D2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285BA7">
              <w:rPr>
                <w:b/>
                <w:bCs/>
                <w:lang w:eastAsia="en-US"/>
              </w:rPr>
              <w:t>Termín studia/</w:t>
            </w:r>
          </w:p>
          <w:p w14:paraId="5EFDA0F9" w14:textId="77777777" w:rsidR="002167D7" w:rsidRPr="00285BA7" w:rsidRDefault="002167D7" w:rsidP="004C6D21">
            <w:pPr>
              <w:spacing w:line="276" w:lineRule="auto"/>
              <w:jc w:val="both"/>
            </w:pPr>
            <w:r w:rsidRPr="00285BA7">
              <w:rPr>
                <w:b/>
                <w:bCs/>
                <w:lang w:eastAsia="en-US"/>
              </w:rPr>
              <w:t>semináře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3156160" w14:textId="77777777" w:rsidR="002167D7" w:rsidRPr="00285BA7" w:rsidRDefault="002167D7" w:rsidP="004C6D2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285BA7">
              <w:rPr>
                <w:b/>
                <w:bCs/>
                <w:lang w:eastAsia="en-US"/>
              </w:rPr>
              <w:t>Instituce</w:t>
            </w:r>
          </w:p>
          <w:p w14:paraId="26456F73" w14:textId="77777777" w:rsidR="002167D7" w:rsidRPr="00285BA7" w:rsidRDefault="002167D7" w:rsidP="004C6D21">
            <w:pPr>
              <w:spacing w:line="276" w:lineRule="auto"/>
              <w:jc w:val="both"/>
            </w:pPr>
            <w:r w:rsidRPr="00285BA7">
              <w:rPr>
                <w:b/>
                <w:bCs/>
                <w:lang w:eastAsia="en-US"/>
              </w:rPr>
              <w:t>(VŠ/zařízení pro další vzdělávání)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0D164DF" w14:textId="77777777" w:rsidR="002167D7" w:rsidRPr="00285BA7" w:rsidRDefault="002167D7" w:rsidP="004C6D21">
            <w:pPr>
              <w:spacing w:line="276" w:lineRule="auto"/>
              <w:jc w:val="both"/>
            </w:pPr>
            <w:r w:rsidRPr="00476E57">
              <w:rPr>
                <w:b/>
                <w:bCs/>
                <w:shd w:val="clear" w:color="auto" w:fill="EAF1DD" w:themeFill="accent3" w:themeFillTint="33"/>
                <w:lang w:eastAsia="en-US"/>
              </w:rPr>
              <w:t>Náze</w:t>
            </w:r>
            <w:r w:rsidRPr="00285BA7">
              <w:rPr>
                <w:b/>
                <w:bCs/>
                <w:lang w:eastAsia="en-US"/>
              </w:rPr>
              <w:t>v akce</w:t>
            </w:r>
          </w:p>
        </w:tc>
      </w:tr>
      <w:tr w:rsidR="002167D7" w:rsidRPr="00285BA7" w14:paraId="49DBF733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DA864" w14:textId="6F1E5F95" w:rsidR="002167D7" w:rsidRPr="001C0750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20C8D" w14:textId="77777777" w:rsidR="002167D7" w:rsidRPr="001C0750" w:rsidRDefault="002167D7" w:rsidP="004C6D21">
            <w:pPr>
              <w:spacing w:line="276" w:lineRule="auto"/>
            </w:pPr>
            <w:r>
              <w:t>1.9. 2023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83964" w14:textId="77777777" w:rsidR="002167D7" w:rsidRPr="001C0750" w:rsidRDefault="002167D7" w:rsidP="004C6D21">
            <w:pPr>
              <w:spacing w:line="276" w:lineRule="auto"/>
              <w:jc w:val="both"/>
            </w:pPr>
            <w:r>
              <w:t>skolaonline.cz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85B4" w14:textId="77777777" w:rsidR="002167D7" w:rsidRPr="001C0750" w:rsidRDefault="002167D7" w:rsidP="004C6D21">
            <w:pPr>
              <w:spacing w:line="276" w:lineRule="auto"/>
              <w:jc w:val="both"/>
            </w:pPr>
            <w:r>
              <w:t>On-line škola</w:t>
            </w:r>
          </w:p>
        </w:tc>
      </w:tr>
      <w:tr w:rsidR="002167D7" w:rsidRPr="00285BA7" w14:paraId="0BCBC0DC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72AD5" w14:textId="7B45C3FF" w:rsidR="002167D7" w:rsidRPr="001C0750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F5E9" w14:textId="77777777" w:rsidR="002167D7" w:rsidRPr="001C0750" w:rsidRDefault="002167D7" w:rsidP="004C6D21">
            <w:pPr>
              <w:spacing w:line="276" w:lineRule="auto"/>
            </w:pPr>
            <w:r>
              <w:t>12. 9. 2023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0BEE4" w14:textId="77777777" w:rsidR="002167D7" w:rsidRPr="001C0750" w:rsidRDefault="002167D7" w:rsidP="004C6D21">
            <w:pPr>
              <w:spacing w:line="276" w:lineRule="auto"/>
              <w:jc w:val="both"/>
            </w:pPr>
            <w:r>
              <w:t>SO-FA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031A" w14:textId="77777777" w:rsidR="002167D7" w:rsidRPr="001C0750" w:rsidRDefault="002167D7" w:rsidP="004C6D21">
            <w:pPr>
              <w:spacing w:line="276" w:lineRule="auto"/>
              <w:jc w:val="both"/>
            </w:pPr>
            <w:r>
              <w:t>Konference</w:t>
            </w:r>
          </w:p>
        </w:tc>
      </w:tr>
      <w:tr w:rsidR="002167D7" w:rsidRPr="00285BA7" w14:paraId="46CE3358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2652E" w14:textId="3E7D0AFE" w:rsidR="002167D7" w:rsidRPr="001C0750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06476" w14:textId="77777777" w:rsidR="002167D7" w:rsidRPr="001C0750" w:rsidRDefault="002167D7" w:rsidP="004C6D21">
            <w:pPr>
              <w:spacing w:line="276" w:lineRule="auto"/>
            </w:pPr>
            <w:r>
              <w:t>2.10. 2023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AD909" w14:textId="77777777" w:rsidR="002167D7" w:rsidRPr="001C0750" w:rsidRDefault="002167D7" w:rsidP="004C6D21">
            <w:pPr>
              <w:spacing w:line="276" w:lineRule="auto"/>
              <w:jc w:val="both"/>
            </w:pPr>
            <w:r>
              <w:t>Ústí nad Labem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03C4" w14:textId="77777777" w:rsidR="002167D7" w:rsidRPr="001C0750" w:rsidRDefault="002167D7" w:rsidP="004C6D21">
            <w:pPr>
              <w:spacing w:line="276" w:lineRule="auto"/>
              <w:jc w:val="both"/>
            </w:pPr>
            <w:r>
              <w:t>Konference – Duševní zdraví na dosah II.</w:t>
            </w:r>
          </w:p>
        </w:tc>
      </w:tr>
      <w:tr w:rsidR="002167D7" w:rsidRPr="00285BA7" w14:paraId="2B2CDDF4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49932" w14:textId="5E1B87C4" w:rsidR="002167D7" w:rsidRPr="0073570F" w:rsidRDefault="000F3B1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1863" w14:textId="77777777" w:rsidR="002167D7" w:rsidRPr="0073570F" w:rsidRDefault="002167D7" w:rsidP="004C6D21">
            <w:pPr>
              <w:spacing w:line="276" w:lineRule="auto"/>
              <w:jc w:val="both"/>
            </w:pPr>
            <w:r>
              <w:t>3. 10. 2023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2664D" w14:textId="77777777" w:rsidR="002167D7" w:rsidRPr="00CB3519" w:rsidRDefault="002167D7" w:rsidP="004C6D21">
            <w:pPr>
              <w:spacing w:line="276" w:lineRule="auto"/>
              <w:jc w:val="both"/>
            </w:pPr>
            <w:r>
              <w:t>SO-FA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9E19" w14:textId="77777777" w:rsidR="002167D7" w:rsidRPr="0073570F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Kazuistický webinář s dětským psychiatrem</w:t>
            </w:r>
          </w:p>
        </w:tc>
      </w:tr>
      <w:tr w:rsidR="002167D7" w:rsidRPr="00285BA7" w14:paraId="1024B08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BAE4F" w14:textId="61344DB5" w:rsidR="002167D7" w:rsidRDefault="000F3B17" w:rsidP="004C6D21">
            <w:pPr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AF048" w14:textId="77777777" w:rsidR="002167D7" w:rsidRDefault="002167D7" w:rsidP="004C6D21">
            <w:pPr>
              <w:spacing w:line="276" w:lineRule="auto"/>
              <w:jc w:val="both"/>
            </w:pPr>
            <w:r>
              <w:t>5. 10. 2023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0BD11" w14:textId="77777777" w:rsidR="002167D7" w:rsidRPr="00CB3519" w:rsidRDefault="002167D7" w:rsidP="004C6D21">
            <w:pPr>
              <w:spacing w:line="276" w:lineRule="auto"/>
              <w:jc w:val="both"/>
            </w:pPr>
            <w:r>
              <w:t xml:space="preserve">P2P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16E3" w14:textId="77777777" w:rsidR="002167D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Propojení školy s centrem sociálních služeb + tandemová výuka</w:t>
            </w:r>
          </w:p>
        </w:tc>
      </w:tr>
      <w:tr w:rsidR="002167D7" w:rsidRPr="00285BA7" w14:paraId="43008FDB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5B988" w14:textId="4ACA7468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B8BF9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2. 11. 2023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582B6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NPI ČR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3CE3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17">
              <w:rPr>
                <w:rFonts w:ascii="Times New Roman" w:hAnsi="Times New Roman" w:cs="Times New Roman"/>
                <w:sz w:val="24"/>
                <w:szCs w:val="24"/>
              </w:rPr>
              <w:t>Mediální gramotnost</w:t>
            </w:r>
          </w:p>
        </w:tc>
      </w:tr>
      <w:tr w:rsidR="002167D7" w:rsidRPr="00285BA7" w14:paraId="1C0F851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B91AA" w14:textId="4462713F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D6B5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14. 11. 2023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CE78D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 xml:space="preserve">P2P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C133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17">
              <w:rPr>
                <w:rFonts w:ascii="Times New Roman" w:hAnsi="Times New Roman" w:cs="Times New Roman"/>
                <w:sz w:val="24"/>
                <w:szCs w:val="24"/>
              </w:rPr>
              <w:t>PROPojení</w:t>
            </w:r>
            <w:proofErr w:type="spellEnd"/>
            <w:r w:rsidRPr="000F3B17">
              <w:rPr>
                <w:rFonts w:ascii="Times New Roman" w:hAnsi="Times New Roman" w:cs="Times New Roman"/>
                <w:sz w:val="24"/>
                <w:szCs w:val="24"/>
              </w:rPr>
              <w:t xml:space="preserve"> ředitelů2023</w:t>
            </w:r>
          </w:p>
        </w:tc>
      </w:tr>
      <w:tr w:rsidR="002167D7" w:rsidRPr="00285BA7" w14:paraId="472833D1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7D3C" w14:textId="0F9F4A64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1627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1.9. 2023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DA837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Skolaonline.cz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1BDA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17">
              <w:rPr>
                <w:rFonts w:ascii="Times New Roman" w:hAnsi="Times New Roman" w:cs="Times New Roman"/>
                <w:sz w:val="24"/>
                <w:szCs w:val="24"/>
              </w:rPr>
              <w:t>Přihlášky na SŠ</w:t>
            </w:r>
          </w:p>
        </w:tc>
      </w:tr>
      <w:tr w:rsidR="002167D7" w:rsidRPr="00285BA7" w14:paraId="1508657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8A68D" w14:textId="6CF5A342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4FF5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1.2. 2024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A30A9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skolaonline.cz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A840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17">
              <w:rPr>
                <w:rFonts w:ascii="Times New Roman" w:hAnsi="Times New Roman" w:cs="Times New Roman"/>
                <w:sz w:val="24"/>
                <w:szCs w:val="24"/>
              </w:rPr>
              <w:t>Tisk přihlášek na SŠ</w:t>
            </w:r>
          </w:p>
        </w:tc>
      </w:tr>
      <w:tr w:rsidR="002167D7" w:rsidRPr="00285BA7" w14:paraId="0960E3B4" w14:textId="77777777" w:rsidTr="000F3B17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291AE8" w14:textId="5B03B65A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FA3B95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22. 3. 2024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CC7BFF" w14:textId="5F18337E" w:rsidR="002167D7" w:rsidRPr="000F3B17" w:rsidRDefault="000F3B17" w:rsidP="004C6D21">
            <w:pPr>
              <w:spacing w:line="276" w:lineRule="auto"/>
              <w:jc w:val="both"/>
            </w:pPr>
            <w:proofErr w:type="spellStart"/>
            <w:r w:rsidRPr="000F3B17">
              <w:t>MmM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DE0AB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17">
              <w:rPr>
                <w:rFonts w:ascii="Times New Roman" w:hAnsi="Times New Roman" w:cs="Times New Roman"/>
                <w:sz w:val="24"/>
                <w:szCs w:val="24"/>
              </w:rPr>
              <w:t>Orgpad</w:t>
            </w:r>
            <w:proofErr w:type="spellEnd"/>
          </w:p>
        </w:tc>
      </w:tr>
      <w:tr w:rsidR="002167D7" w:rsidRPr="00285BA7" w14:paraId="0B385F9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C333A" w14:textId="4ACF60B8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612D0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10. 4. 2024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C67C5" w14:textId="77777777" w:rsidR="002167D7" w:rsidRPr="000F3B17" w:rsidRDefault="002167D7" w:rsidP="004C6D21">
            <w:pPr>
              <w:spacing w:line="276" w:lineRule="auto"/>
              <w:jc w:val="both"/>
            </w:pPr>
            <w:proofErr w:type="spellStart"/>
            <w:r w:rsidRPr="000F3B17">
              <w:t>Vividbooks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9880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17">
              <w:rPr>
                <w:rFonts w:ascii="Times New Roman" w:hAnsi="Times New Roman" w:cs="Times New Roman"/>
                <w:sz w:val="24"/>
                <w:szCs w:val="24"/>
              </w:rPr>
              <w:t xml:space="preserve">Jak na interaktivní výuku s </w:t>
            </w:r>
            <w:proofErr w:type="spellStart"/>
            <w:r w:rsidRPr="000F3B17">
              <w:rPr>
                <w:rFonts w:ascii="Times New Roman" w:hAnsi="Times New Roman" w:cs="Times New Roman"/>
                <w:sz w:val="24"/>
                <w:szCs w:val="24"/>
              </w:rPr>
              <w:t>Vividboardem</w:t>
            </w:r>
            <w:proofErr w:type="spellEnd"/>
          </w:p>
        </w:tc>
      </w:tr>
      <w:tr w:rsidR="002167D7" w:rsidRPr="00285BA7" w14:paraId="50647112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7C55A" w14:textId="71C12E06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C898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29. 4. 2024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E19DA" w14:textId="77777777" w:rsidR="002167D7" w:rsidRPr="000F3B17" w:rsidRDefault="002167D7" w:rsidP="004C6D21">
            <w:pPr>
              <w:spacing w:line="276" w:lineRule="auto"/>
              <w:jc w:val="both"/>
            </w:pPr>
            <w:proofErr w:type="spellStart"/>
            <w:r w:rsidRPr="000F3B17">
              <w:t>ScioBot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A79A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17">
              <w:rPr>
                <w:rFonts w:ascii="Times New Roman" w:hAnsi="Times New Roman" w:cs="Times New Roman"/>
                <w:sz w:val="24"/>
                <w:szCs w:val="24"/>
              </w:rPr>
              <w:t xml:space="preserve">Aplikace </w:t>
            </w:r>
            <w:proofErr w:type="spellStart"/>
            <w:r w:rsidRPr="000F3B17">
              <w:rPr>
                <w:rFonts w:ascii="Times New Roman" w:hAnsi="Times New Roman" w:cs="Times New Roman"/>
                <w:sz w:val="24"/>
                <w:szCs w:val="24"/>
              </w:rPr>
              <w:t>ScioBot</w:t>
            </w:r>
            <w:proofErr w:type="spellEnd"/>
          </w:p>
        </w:tc>
      </w:tr>
      <w:tr w:rsidR="002167D7" w:rsidRPr="00285BA7" w14:paraId="28987EA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2AD3C" w14:textId="51B06DC6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CADA3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6. 5. 2024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E3410" w14:textId="77777777" w:rsidR="002167D7" w:rsidRPr="000F3B17" w:rsidRDefault="002167D7" w:rsidP="004C6D21">
            <w:pPr>
              <w:spacing w:line="276" w:lineRule="auto"/>
              <w:jc w:val="both"/>
            </w:pPr>
            <w:proofErr w:type="spellStart"/>
            <w:r w:rsidRPr="000F3B17">
              <w:t>Vividbooks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083A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17">
              <w:rPr>
                <w:rFonts w:ascii="Times New Roman" w:hAnsi="Times New Roman" w:cs="Times New Roman"/>
              </w:rPr>
              <w:t>Vividbooks</w:t>
            </w:r>
            <w:proofErr w:type="spellEnd"/>
            <w:r w:rsidRPr="000F3B17">
              <w:rPr>
                <w:rFonts w:ascii="Times New Roman" w:hAnsi="Times New Roman" w:cs="Times New Roman"/>
              </w:rPr>
              <w:t xml:space="preserve"> v kostce</w:t>
            </w:r>
          </w:p>
        </w:tc>
      </w:tr>
      <w:tr w:rsidR="002167D7" w:rsidRPr="00285BA7" w14:paraId="6D834EC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07202" w14:textId="78701374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2BBA7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20. 5. 2024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5B222" w14:textId="77777777" w:rsidR="002167D7" w:rsidRPr="000F3B17" w:rsidRDefault="002167D7" w:rsidP="004C6D21">
            <w:pPr>
              <w:spacing w:line="276" w:lineRule="auto"/>
              <w:jc w:val="both"/>
            </w:pPr>
            <w:proofErr w:type="spellStart"/>
            <w:r w:rsidRPr="000F3B17">
              <w:t>Vividbooks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B298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D7" w:rsidRPr="00285BA7" w14:paraId="22328737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309A7" w14:textId="7EA730C3" w:rsidR="002167D7" w:rsidRPr="000F3B17" w:rsidRDefault="000F3B17" w:rsidP="004C6D21">
            <w:pPr>
              <w:spacing w:line="276" w:lineRule="auto"/>
              <w:jc w:val="both"/>
            </w:pPr>
            <w:r w:rsidRPr="000F3B17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3D30" w14:textId="77777777" w:rsidR="002167D7" w:rsidRPr="000F3B17" w:rsidRDefault="002167D7" w:rsidP="004C6D21">
            <w:pPr>
              <w:spacing w:line="276" w:lineRule="auto"/>
              <w:jc w:val="both"/>
            </w:pPr>
            <w:r w:rsidRPr="000F3B17">
              <w:t>21. 5. 2024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61508" w14:textId="77777777" w:rsidR="002167D7" w:rsidRPr="000F3B17" w:rsidRDefault="002167D7" w:rsidP="004C6D21">
            <w:pPr>
              <w:spacing w:line="276" w:lineRule="auto"/>
              <w:jc w:val="both"/>
            </w:pPr>
            <w:proofErr w:type="spellStart"/>
            <w:r w:rsidRPr="000F3B17">
              <w:t>Optoma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AF64" w14:textId="77777777" w:rsidR="002167D7" w:rsidRPr="000F3B17" w:rsidRDefault="002167D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A1470" w14:textId="77777777" w:rsidR="002167D7" w:rsidRDefault="002167D7" w:rsidP="002167D7">
      <w:pPr>
        <w:jc w:val="both"/>
      </w:pPr>
    </w:p>
    <w:p w14:paraId="2189A1F2" w14:textId="77777777" w:rsidR="00E25532" w:rsidRDefault="00E25532" w:rsidP="002167D7">
      <w:pPr>
        <w:jc w:val="both"/>
      </w:pPr>
    </w:p>
    <w:p w14:paraId="404D82C0" w14:textId="7DDCEBE3" w:rsidR="002167D7" w:rsidRDefault="000531A7" w:rsidP="002167D7">
      <w:pPr>
        <w:jc w:val="both"/>
        <w:rPr>
          <w:color w:val="FF0000"/>
        </w:rPr>
      </w:pPr>
      <w:r>
        <w:t>Škola hojně využívá bezplatné kurzy a kurzy uskutečňované on-line.</w:t>
      </w:r>
    </w:p>
    <w:p w14:paraId="5510431C" w14:textId="77777777" w:rsidR="002F3A5C" w:rsidRDefault="002F3A5C" w:rsidP="002167D7">
      <w:pPr>
        <w:jc w:val="both"/>
      </w:pPr>
    </w:p>
    <w:p w14:paraId="789DD2D8" w14:textId="2A27D482" w:rsidR="002167D7" w:rsidRPr="00817AB0" w:rsidRDefault="002167D7" w:rsidP="002167D7">
      <w:pPr>
        <w:jc w:val="both"/>
      </w:pPr>
      <w:r w:rsidRPr="00817AB0">
        <w:t xml:space="preserve">V letošním školním roce se uskutečnily dva semináře pro celý pedagogický sbor. </w:t>
      </w:r>
    </w:p>
    <w:p w14:paraId="59AE932A" w14:textId="77777777" w:rsidR="002167D7" w:rsidRPr="00817AB0" w:rsidRDefault="002167D7" w:rsidP="002167D7">
      <w:pPr>
        <w:jc w:val="both"/>
      </w:pPr>
      <w:r w:rsidRPr="00817AB0">
        <w:t>1.Traumarespektující přístup jako řešení náročného chování</w:t>
      </w:r>
    </w:p>
    <w:p w14:paraId="1950A547" w14:textId="77777777" w:rsidR="002167D7" w:rsidRPr="0081042E" w:rsidRDefault="002167D7" w:rsidP="002167D7">
      <w:pPr>
        <w:jc w:val="both"/>
      </w:pPr>
      <w:r w:rsidRPr="00817AB0">
        <w:t>2. Kurz I. pomoci</w:t>
      </w:r>
    </w:p>
    <w:p w14:paraId="45E1414D" w14:textId="77777777" w:rsidR="002167D7" w:rsidRPr="00221A70" w:rsidRDefault="002167D7" w:rsidP="002167D7">
      <w:pPr>
        <w:jc w:val="both"/>
        <w:rPr>
          <w:color w:val="FF0000"/>
        </w:rPr>
      </w:pPr>
    </w:p>
    <w:p w14:paraId="304ABF5E" w14:textId="22E087AA" w:rsidR="00CB0015" w:rsidRPr="002F3A5C" w:rsidRDefault="00CB0015" w:rsidP="00F666E0">
      <w:pPr>
        <w:jc w:val="both"/>
      </w:pPr>
    </w:p>
    <w:p w14:paraId="1AC155AF" w14:textId="0A1ECBC3" w:rsidR="00425DCD" w:rsidRPr="002F3A5C" w:rsidRDefault="00D7408E" w:rsidP="0050311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color w:val="auto"/>
        </w:rPr>
      </w:pPr>
      <w:bookmarkStart w:id="34" w:name="_Toc179289752"/>
      <w:r w:rsidRPr="002F3A5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425DCD" w:rsidRPr="002F3A5C">
        <w:rPr>
          <w:rFonts w:ascii="Times New Roman" w:hAnsi="Times New Roman" w:cs="Times New Roman"/>
          <w:color w:val="auto"/>
          <w:sz w:val="24"/>
          <w:szCs w:val="24"/>
        </w:rPr>
        <w:t>.2 Odborný rozvoj nepedagogických pracovníků</w:t>
      </w:r>
      <w:bookmarkEnd w:id="34"/>
    </w:p>
    <w:p w14:paraId="4CFDF99D" w14:textId="77777777" w:rsidR="005105B7" w:rsidRDefault="005105B7" w:rsidP="005105B7">
      <w:pPr>
        <w:jc w:val="both"/>
        <w:rPr>
          <w:b/>
        </w:rPr>
      </w:pPr>
    </w:p>
    <w:p w14:paraId="0EAAE787" w14:textId="65D58FE4" w:rsidR="005105B7" w:rsidRPr="00C90CC7" w:rsidRDefault="005105B7" w:rsidP="005105B7">
      <w:pPr>
        <w:jc w:val="both"/>
        <w:rPr>
          <w:b/>
        </w:rPr>
      </w:pPr>
      <w:r w:rsidRPr="00C90CC7">
        <w:rPr>
          <w:b/>
        </w:rPr>
        <w:t>Kurzy a semináře pro nepedagogické pracovníky:</w:t>
      </w:r>
    </w:p>
    <w:tbl>
      <w:tblPr>
        <w:tblW w:w="9610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984"/>
        <w:gridCol w:w="2126"/>
        <w:gridCol w:w="3360"/>
      </w:tblGrid>
      <w:tr w:rsidR="005105B7" w:rsidRPr="00C90CC7" w14:paraId="07A51EDD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D80E86E" w14:textId="77777777" w:rsidR="005105B7" w:rsidRPr="00C90CC7" w:rsidRDefault="005105B7" w:rsidP="004C6D21">
            <w:pPr>
              <w:spacing w:line="276" w:lineRule="auto"/>
              <w:jc w:val="both"/>
            </w:pPr>
            <w:r w:rsidRPr="00C90CC7">
              <w:rPr>
                <w:b/>
                <w:bCs/>
                <w:lang w:eastAsia="en-US"/>
              </w:rPr>
              <w:t>Počet pracovníků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65619B40" w14:textId="77777777" w:rsidR="005105B7" w:rsidRPr="00C90CC7" w:rsidRDefault="005105B7" w:rsidP="004C6D2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C90CC7">
              <w:rPr>
                <w:b/>
                <w:bCs/>
                <w:lang w:eastAsia="en-US"/>
              </w:rPr>
              <w:t>Termín studia/</w:t>
            </w:r>
          </w:p>
          <w:p w14:paraId="6C8DD78A" w14:textId="77777777" w:rsidR="005105B7" w:rsidRPr="00C90CC7" w:rsidRDefault="005105B7" w:rsidP="004C6D21">
            <w:pPr>
              <w:spacing w:line="276" w:lineRule="auto"/>
              <w:jc w:val="both"/>
            </w:pPr>
            <w:r w:rsidRPr="00C90CC7">
              <w:rPr>
                <w:b/>
                <w:bCs/>
                <w:lang w:eastAsia="en-US"/>
              </w:rPr>
              <w:t>semináře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1892BB8D" w14:textId="77777777" w:rsidR="005105B7" w:rsidRPr="00C90CC7" w:rsidRDefault="005105B7" w:rsidP="004C6D2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C90CC7">
              <w:rPr>
                <w:b/>
                <w:bCs/>
                <w:lang w:eastAsia="en-US"/>
              </w:rPr>
              <w:t>Instituce</w:t>
            </w:r>
          </w:p>
          <w:p w14:paraId="5031D1C9" w14:textId="77777777" w:rsidR="005105B7" w:rsidRPr="00C90CC7" w:rsidRDefault="005105B7" w:rsidP="004C6D21">
            <w:pPr>
              <w:spacing w:line="276" w:lineRule="auto"/>
              <w:jc w:val="both"/>
            </w:pPr>
            <w:r w:rsidRPr="00C90CC7">
              <w:rPr>
                <w:b/>
                <w:bCs/>
                <w:lang w:eastAsia="en-US"/>
              </w:rPr>
              <w:t>(VŠ/zařízení pro další vzdělávání)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249E363" w14:textId="77777777" w:rsidR="005105B7" w:rsidRPr="00C90CC7" w:rsidRDefault="005105B7" w:rsidP="004C6D21">
            <w:pPr>
              <w:spacing w:line="276" w:lineRule="auto"/>
              <w:jc w:val="both"/>
            </w:pPr>
            <w:r w:rsidRPr="00C90CC7">
              <w:rPr>
                <w:b/>
                <w:bCs/>
                <w:shd w:val="clear" w:color="auto" w:fill="EAF1DD" w:themeFill="accent3" w:themeFillTint="33"/>
                <w:lang w:eastAsia="en-US"/>
              </w:rPr>
              <w:t>Náze</w:t>
            </w:r>
            <w:r w:rsidRPr="00C90CC7">
              <w:rPr>
                <w:b/>
                <w:bCs/>
                <w:lang w:eastAsia="en-US"/>
              </w:rPr>
              <w:t>v akce</w:t>
            </w:r>
          </w:p>
        </w:tc>
      </w:tr>
      <w:tr w:rsidR="005105B7" w:rsidRPr="00C90CC7" w14:paraId="55BF97E6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0A68E" w14:textId="77777777" w:rsidR="005105B7" w:rsidRPr="00C90CC7" w:rsidRDefault="005105B7" w:rsidP="004C6D21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48B1" w14:textId="77777777" w:rsidR="005105B7" w:rsidRPr="00C90CC7" w:rsidRDefault="005105B7" w:rsidP="004C6D21">
            <w:pPr>
              <w:spacing w:line="276" w:lineRule="auto"/>
              <w:jc w:val="both"/>
            </w:pPr>
            <w:r>
              <w:t>6. 3. 2024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B5D22" w14:textId="77777777" w:rsidR="005105B7" w:rsidRPr="00C90CC7" w:rsidRDefault="005105B7" w:rsidP="004C6D21">
            <w:pPr>
              <w:spacing w:line="276" w:lineRule="auto"/>
              <w:jc w:val="both"/>
            </w:pPr>
            <w:r>
              <w:t xml:space="preserve">MVC I Monika Vlková </w:t>
            </w:r>
            <w:proofErr w:type="spellStart"/>
            <w:r>
              <w:t>Consulting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A8FB" w14:textId="77777777" w:rsidR="005105B7" w:rsidRPr="00C90CC7" w:rsidRDefault="005105B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Hygienické minimum pro zaměstnance ve školním stravování</w:t>
            </w:r>
          </w:p>
        </w:tc>
      </w:tr>
      <w:tr w:rsidR="005105B7" w:rsidRPr="00C90CC7" w14:paraId="219FBA80" w14:textId="77777777" w:rsidTr="004C6D21">
        <w:trPr>
          <w:trHeight w:val="43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2FEB" w14:textId="77777777" w:rsidR="005105B7" w:rsidRPr="00C90CC7" w:rsidRDefault="005105B7" w:rsidP="004C6D21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20A48" w14:textId="77777777" w:rsidR="005105B7" w:rsidRPr="00C90CC7" w:rsidRDefault="005105B7" w:rsidP="004C6D21">
            <w:pPr>
              <w:spacing w:line="276" w:lineRule="auto"/>
              <w:jc w:val="both"/>
            </w:pPr>
            <w:r>
              <w:t>19. 3. 2024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16A09" w14:textId="77777777" w:rsidR="005105B7" w:rsidRPr="00C90CC7" w:rsidRDefault="005105B7" w:rsidP="004C6D21">
            <w:pPr>
              <w:spacing w:line="276" w:lineRule="auto"/>
              <w:jc w:val="both"/>
            </w:pPr>
            <w:r>
              <w:t xml:space="preserve">Asociace školních jídelen ČR, z. s.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BB1A" w14:textId="77777777" w:rsidR="005105B7" w:rsidRPr="00C90CC7" w:rsidRDefault="005105B7" w:rsidP="004C6D21">
            <w:pPr>
              <w:pStyle w:val="Pros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Metodika poskytování dietní stravy v rámci školního stravování</w:t>
            </w:r>
          </w:p>
        </w:tc>
      </w:tr>
    </w:tbl>
    <w:p w14:paraId="07C2831D" w14:textId="77777777" w:rsidR="005105B7" w:rsidRPr="00C90CC7" w:rsidRDefault="005105B7" w:rsidP="005105B7">
      <w:pPr>
        <w:jc w:val="both"/>
        <w:rPr>
          <w:b/>
        </w:rPr>
      </w:pPr>
    </w:p>
    <w:p w14:paraId="7C665212" w14:textId="29872DE6" w:rsidR="00144656" w:rsidRPr="00006108" w:rsidRDefault="00144656" w:rsidP="00006108">
      <w:pPr>
        <w:shd w:val="clear" w:color="auto" w:fill="FFFFFF" w:themeFill="background1"/>
        <w:jc w:val="both"/>
        <w:rPr>
          <w:bCs/>
        </w:rPr>
      </w:pPr>
      <w:r w:rsidRPr="00006108">
        <w:rPr>
          <w:bCs/>
        </w:rPr>
        <w:t>Ve školním roce 202</w:t>
      </w:r>
      <w:r w:rsidR="005105B7" w:rsidRPr="00006108">
        <w:rPr>
          <w:bCs/>
        </w:rPr>
        <w:t>3</w:t>
      </w:r>
      <w:r w:rsidRPr="00006108">
        <w:rPr>
          <w:bCs/>
        </w:rPr>
        <w:t>/202</w:t>
      </w:r>
      <w:r w:rsidR="005105B7" w:rsidRPr="00006108">
        <w:rPr>
          <w:bCs/>
        </w:rPr>
        <w:t>4</w:t>
      </w:r>
      <w:r w:rsidRPr="00006108">
        <w:rPr>
          <w:bCs/>
        </w:rPr>
        <w:t xml:space="preserve"> měla škola na portálu ed</w:t>
      </w:r>
      <w:r w:rsidR="00541F4D" w:rsidRPr="00006108">
        <w:rPr>
          <w:bCs/>
        </w:rPr>
        <w:t>usvetskoly.cz</w:t>
      </w:r>
      <w:r w:rsidRPr="00006108">
        <w:rPr>
          <w:bCs/>
        </w:rPr>
        <w:t xml:space="preserve"> zaplacen přístup</w:t>
      </w:r>
      <w:r w:rsidR="00541F4D" w:rsidRPr="00006108">
        <w:rPr>
          <w:bCs/>
        </w:rPr>
        <w:t xml:space="preserve">, ve kterém bylo možné sledovat uskutečněné on-line semináře ze záznamu. Této možnosti bylo využíváno </w:t>
      </w:r>
      <w:r w:rsidR="00EC2DC1" w:rsidRPr="00006108">
        <w:rPr>
          <w:bCs/>
        </w:rPr>
        <w:t xml:space="preserve">především </w:t>
      </w:r>
      <w:r w:rsidR="00541F4D" w:rsidRPr="00006108">
        <w:rPr>
          <w:bCs/>
        </w:rPr>
        <w:t>správními zaměstnanci školy.</w:t>
      </w:r>
    </w:p>
    <w:p w14:paraId="0078F372" w14:textId="77777777" w:rsidR="00986D8B" w:rsidRPr="008824D0" w:rsidRDefault="00986D8B" w:rsidP="00986D8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824D0">
        <w:rPr>
          <w:rFonts w:ascii="Calibri" w:hAnsi="Calibri" w:cs="Calibri"/>
          <w:color w:val="FF0000"/>
          <w:sz w:val="22"/>
          <w:szCs w:val="22"/>
        </w:rPr>
        <w:t> </w:t>
      </w:r>
    </w:p>
    <w:p w14:paraId="259395A3" w14:textId="243C2E0D" w:rsidR="00986D8B" w:rsidRPr="001A1D75" w:rsidRDefault="00986D8B" w:rsidP="00EC2DC1">
      <w:pPr>
        <w:pStyle w:val="xmsonormal"/>
        <w:shd w:val="clear" w:color="auto" w:fill="FFFFFF"/>
        <w:spacing w:before="0" w:beforeAutospacing="0" w:after="0" w:afterAutospacing="0"/>
        <w:rPr>
          <w:b/>
        </w:rPr>
      </w:pPr>
      <w:r w:rsidRPr="008824D0">
        <w:rPr>
          <w:rFonts w:ascii="Calibri" w:hAnsi="Calibri" w:cs="Calibri"/>
          <w:color w:val="FF0000"/>
          <w:sz w:val="22"/>
          <w:szCs w:val="22"/>
        </w:rPr>
        <w:t> </w:t>
      </w:r>
    </w:p>
    <w:p w14:paraId="5C9D6390" w14:textId="53B047E2" w:rsidR="00425DCD" w:rsidRPr="001A1D75" w:rsidRDefault="00D7408E" w:rsidP="00F666E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jc w:val="both"/>
        <w:rPr>
          <w:color w:val="auto"/>
        </w:rPr>
      </w:pPr>
      <w:bookmarkStart w:id="35" w:name="_Toc179289753"/>
      <w:r w:rsidRPr="001A1D75">
        <w:rPr>
          <w:rFonts w:ascii="Times New Roman" w:hAnsi="Times New Roman" w:cs="Times New Roman"/>
          <w:color w:val="auto"/>
          <w:sz w:val="24"/>
          <w:szCs w:val="24"/>
        </w:rPr>
        <w:lastRenderedPageBreak/>
        <w:t>8</w:t>
      </w:r>
      <w:r w:rsidR="00425DCD" w:rsidRPr="001A1D75">
        <w:rPr>
          <w:rFonts w:ascii="Times New Roman" w:hAnsi="Times New Roman" w:cs="Times New Roman"/>
          <w:color w:val="auto"/>
          <w:sz w:val="24"/>
          <w:szCs w:val="24"/>
        </w:rPr>
        <w:t>.3 Čerpání volna k samostudiu</w:t>
      </w:r>
      <w:bookmarkEnd w:id="35"/>
    </w:p>
    <w:p w14:paraId="2A64FAFB" w14:textId="77777777" w:rsidR="00425DCD" w:rsidRPr="001A1D75" w:rsidRDefault="00425DCD" w:rsidP="00F666E0">
      <w:pPr>
        <w:jc w:val="both"/>
      </w:pPr>
    </w:p>
    <w:p w14:paraId="12134E3F" w14:textId="77777777" w:rsidR="006407C7" w:rsidRPr="001A1D75" w:rsidRDefault="006407C7" w:rsidP="00F666E0">
      <w:pPr>
        <w:jc w:val="both"/>
        <w:rPr>
          <w:b/>
          <w:lang w:eastAsia="en-US"/>
        </w:rPr>
      </w:pPr>
      <w:r w:rsidRPr="001A1D75">
        <w:t>Čerpání volna k samostudiu</w:t>
      </w:r>
    </w:p>
    <w:tbl>
      <w:tblPr>
        <w:tblW w:w="9415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782"/>
        <w:gridCol w:w="4633"/>
      </w:tblGrid>
      <w:tr w:rsidR="001A1D75" w:rsidRPr="001A1D75" w14:paraId="265ED927" w14:textId="77777777" w:rsidTr="00F666E0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09AD8528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b/>
                <w:lang w:eastAsia="en-US"/>
              </w:rPr>
              <w:t>Prázdniny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0DA00D5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b/>
                <w:bCs/>
                <w:lang w:eastAsia="en-US"/>
              </w:rPr>
              <w:t>Samostudium</w:t>
            </w:r>
          </w:p>
        </w:tc>
      </w:tr>
      <w:tr w:rsidR="001A1D75" w:rsidRPr="001A1D75" w14:paraId="3A8E2BA1" w14:textId="77777777" w:rsidTr="00F666E0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649E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lang w:eastAsia="en-US"/>
              </w:rPr>
              <w:t>Podzimní prázdniny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C4C2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bCs/>
                <w:lang w:eastAsia="en-US"/>
              </w:rPr>
              <w:t>1</w:t>
            </w:r>
          </w:p>
        </w:tc>
      </w:tr>
      <w:tr w:rsidR="001A1D75" w:rsidRPr="001A1D75" w14:paraId="64F973CC" w14:textId="77777777" w:rsidTr="00F666E0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A191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lang w:eastAsia="en-US"/>
              </w:rPr>
              <w:t>Vánoční prázdniny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F2EF5" w14:textId="3A7C4D34" w:rsidR="006407C7" w:rsidRPr="001A1D75" w:rsidRDefault="00546F9E" w:rsidP="00F666E0">
            <w:pPr>
              <w:spacing w:line="276" w:lineRule="auto"/>
              <w:jc w:val="both"/>
            </w:pPr>
            <w:r>
              <w:rPr>
                <w:bCs/>
                <w:lang w:eastAsia="en-US"/>
              </w:rPr>
              <w:t>4</w:t>
            </w:r>
          </w:p>
        </w:tc>
      </w:tr>
      <w:tr w:rsidR="001A1D75" w:rsidRPr="001A1D75" w14:paraId="3B8EC15F" w14:textId="77777777" w:rsidTr="00F666E0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C509F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lang w:eastAsia="en-US"/>
              </w:rPr>
              <w:t>Jednodenní pololetní prázdniny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DB2BD" w14:textId="2629D855" w:rsidR="006407C7" w:rsidRPr="001A1D75" w:rsidRDefault="00546F9E" w:rsidP="00F666E0">
            <w:pPr>
              <w:spacing w:line="276" w:lineRule="auto"/>
              <w:jc w:val="both"/>
            </w:pPr>
            <w:r>
              <w:rPr>
                <w:bCs/>
                <w:lang w:eastAsia="en-US"/>
              </w:rPr>
              <w:t>1</w:t>
            </w:r>
          </w:p>
        </w:tc>
      </w:tr>
      <w:tr w:rsidR="001A1D75" w:rsidRPr="001A1D75" w14:paraId="40FB12FF" w14:textId="77777777" w:rsidTr="00F666E0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22A4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lang w:eastAsia="en-US"/>
              </w:rPr>
              <w:t>Jarní prázdniny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D236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bCs/>
                <w:lang w:eastAsia="en-US"/>
              </w:rPr>
              <w:t>5</w:t>
            </w:r>
          </w:p>
        </w:tc>
      </w:tr>
      <w:tr w:rsidR="001A1D75" w:rsidRPr="001A1D75" w14:paraId="69FE9F77" w14:textId="77777777" w:rsidTr="00F666E0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48F02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lang w:eastAsia="en-US"/>
              </w:rPr>
              <w:t>Velikonoční prázdniny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3FC7" w14:textId="2E5CECB4" w:rsidR="006407C7" w:rsidRPr="001A1D75" w:rsidRDefault="00546F9E" w:rsidP="00F666E0">
            <w:pPr>
              <w:spacing w:line="276" w:lineRule="auto"/>
              <w:jc w:val="both"/>
            </w:pPr>
            <w:r>
              <w:t>1</w:t>
            </w:r>
          </w:p>
        </w:tc>
      </w:tr>
      <w:tr w:rsidR="001A1D75" w:rsidRPr="001A1D75" w14:paraId="27FAE378" w14:textId="77777777" w:rsidTr="00F666E0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683880D4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lang w:eastAsia="en-US"/>
              </w:rPr>
              <w:t>Celkem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AB334BB" w14:textId="77777777" w:rsidR="006407C7" w:rsidRPr="001A1D75" w:rsidRDefault="006407C7" w:rsidP="00F666E0">
            <w:pPr>
              <w:spacing w:line="276" w:lineRule="auto"/>
              <w:jc w:val="both"/>
            </w:pPr>
            <w:r w:rsidRPr="001A1D75">
              <w:rPr>
                <w:bCs/>
                <w:lang w:eastAsia="en-US"/>
              </w:rPr>
              <w:t>12</w:t>
            </w:r>
          </w:p>
        </w:tc>
      </w:tr>
    </w:tbl>
    <w:p w14:paraId="78C0C599" w14:textId="3F95ED29" w:rsidR="00524E71" w:rsidRPr="001A1D75" w:rsidRDefault="00D7408E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179289754"/>
      <w:r w:rsidRPr="001A1D75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524E71" w:rsidRPr="001A1D75">
        <w:rPr>
          <w:rFonts w:ascii="Times New Roman" w:hAnsi="Times New Roman" w:cs="Times New Roman"/>
          <w:color w:val="auto"/>
          <w:sz w:val="24"/>
          <w:szCs w:val="24"/>
        </w:rPr>
        <w:t>. Aktivity a prezentace školy na veřejnosti</w:t>
      </w:r>
      <w:bookmarkEnd w:id="36"/>
    </w:p>
    <w:p w14:paraId="6A6FA8C5" w14:textId="1E2F6F2B" w:rsidR="001E4F47" w:rsidRPr="008824D0" w:rsidRDefault="001E4F47" w:rsidP="00F666E0">
      <w:pPr>
        <w:jc w:val="both"/>
        <w:rPr>
          <w:color w:val="FF0000"/>
        </w:rPr>
      </w:pPr>
    </w:p>
    <w:p w14:paraId="02BE7CB2" w14:textId="0BFA0CA8" w:rsidR="00546F9E" w:rsidRPr="00563DB6" w:rsidRDefault="001666A4" w:rsidP="001666A4">
      <w:pPr>
        <w:pStyle w:val="Zkladntext"/>
        <w:spacing w:before="120"/>
        <w:jc w:val="both"/>
      </w:pPr>
      <w:r>
        <w:rPr>
          <w:bCs/>
        </w:rPr>
        <w:t xml:space="preserve">    </w:t>
      </w:r>
      <w:r w:rsidR="00546F9E" w:rsidRPr="00563DB6">
        <w:rPr>
          <w:bCs/>
        </w:rPr>
        <w:t xml:space="preserve">Naši žáci neustále dokazují, že romské děti mají nejen vrozené taneční a pěvecké schopnosti, ale že dokážou úspěšně, pod vedením svých pedagogů, vyjádřit výtvarně své představy a myšlenky. </w:t>
      </w:r>
      <w:r w:rsidR="00546F9E">
        <w:rPr>
          <w:bCs/>
        </w:rPr>
        <w:t>Často se umísťují na předních místech v různých výtvarných soutěžích např. Požární ochrana očima dětí……</w:t>
      </w:r>
    </w:p>
    <w:p w14:paraId="60C2743B" w14:textId="0C5733A3" w:rsidR="00546F9E" w:rsidRPr="00563DB6" w:rsidRDefault="001666A4" w:rsidP="001666A4">
      <w:pPr>
        <w:jc w:val="both"/>
      </w:pPr>
      <w:r>
        <w:t xml:space="preserve">    </w:t>
      </w:r>
      <w:r w:rsidR="00546F9E" w:rsidRPr="00563DB6">
        <w:t xml:space="preserve">Žáci školy se </w:t>
      </w:r>
      <w:r w:rsidR="00546F9E">
        <w:t>v průběhu školního roku 2023/2024</w:t>
      </w:r>
      <w:r w:rsidR="00546F9E" w:rsidRPr="00563DB6">
        <w:t xml:space="preserve"> zapojili do několika výtvarných a sportovních aktivit. V rámci </w:t>
      </w:r>
      <w:r w:rsidR="00546F9E">
        <w:t>výtvarných činností proběhly 4 soutěže na témata: „Nevyhazuj, ale využij!“, „Sport v Mostě/ Můj olympionik – Můj vzor“, „Požární ochrana očima dětí“ a „Olympijské hry“.</w:t>
      </w:r>
    </w:p>
    <w:p w14:paraId="1EF1E4CA" w14:textId="77777777" w:rsidR="00546F9E" w:rsidRPr="00294505" w:rsidRDefault="00546F9E" w:rsidP="001666A4">
      <w:pPr>
        <w:jc w:val="both"/>
        <w:rPr>
          <w:color w:val="FF0000"/>
          <w:u w:val="single"/>
        </w:rPr>
      </w:pPr>
    </w:p>
    <w:p w14:paraId="1C431DDE" w14:textId="77777777" w:rsidR="00546F9E" w:rsidRDefault="00546F9E" w:rsidP="001666A4">
      <w:pPr>
        <w:pStyle w:val="Zkladntext"/>
        <w:spacing w:after="0"/>
        <w:jc w:val="both"/>
        <w:rPr>
          <w:u w:val="single"/>
        </w:rPr>
      </w:pPr>
      <w:r>
        <w:rPr>
          <w:u w:val="single"/>
        </w:rPr>
        <w:t>Účast ve výtvarných soutěžích</w:t>
      </w:r>
    </w:p>
    <w:p w14:paraId="55DD83AC" w14:textId="77777777" w:rsidR="00546F9E" w:rsidRDefault="00546F9E" w:rsidP="001666A4">
      <w:pPr>
        <w:pStyle w:val="Odstavecseseznamem"/>
        <w:numPr>
          <w:ilvl w:val="0"/>
          <w:numId w:val="17"/>
        </w:numPr>
        <w:ind w:left="0" w:firstLine="0"/>
        <w:jc w:val="both"/>
        <w:rPr>
          <w:i/>
        </w:rPr>
      </w:pPr>
      <w:r>
        <w:rPr>
          <w:b/>
        </w:rPr>
        <w:t>„Nevyhazuj, ale využij!“</w:t>
      </w:r>
    </w:p>
    <w:p w14:paraId="2E1135E7" w14:textId="77777777" w:rsidR="00546F9E" w:rsidRDefault="00546F9E" w:rsidP="001666A4">
      <w:pPr>
        <w:pStyle w:val="Odstavecseseznamem"/>
        <w:jc w:val="both"/>
        <w:rPr>
          <w:i/>
        </w:rPr>
      </w:pPr>
      <w:r>
        <w:rPr>
          <w:i/>
        </w:rPr>
        <w:t xml:space="preserve">Vyhlašovatel: </w:t>
      </w:r>
      <w:r w:rsidRPr="00CA2840">
        <w:t>Magistrát města Mostu a technické služby Most</w:t>
      </w:r>
    </w:p>
    <w:p w14:paraId="654D9F48" w14:textId="77777777" w:rsidR="00546F9E" w:rsidRDefault="00546F9E" w:rsidP="001666A4">
      <w:pPr>
        <w:pStyle w:val="Odstavecseseznamem"/>
        <w:jc w:val="both"/>
      </w:pPr>
      <w:r>
        <w:rPr>
          <w:i/>
        </w:rPr>
        <w:t>Cíl:</w:t>
      </w:r>
      <w:r>
        <w:t xml:space="preserve"> Využití separovaného odpadu</w:t>
      </w:r>
    </w:p>
    <w:p w14:paraId="6DE4681E" w14:textId="77777777" w:rsidR="00546F9E" w:rsidRDefault="00546F9E" w:rsidP="001666A4">
      <w:pPr>
        <w:pStyle w:val="Odstavecseseznamem"/>
        <w:jc w:val="both"/>
        <w:rPr>
          <w:b/>
        </w:rPr>
      </w:pPr>
      <w:r>
        <w:rPr>
          <w:i/>
        </w:rPr>
        <w:t>Umístění:</w:t>
      </w:r>
      <w:r>
        <w:rPr>
          <w:b/>
        </w:rPr>
        <w:t xml:space="preserve"> 1. A získala 1. místo za zoologickou zahradu, 3. A získala krásné 3. místo za letadlo, krokodýla a květinu. Slavnostní předání výhry se uskutečnilo v budově magistrátu města mostu.</w:t>
      </w:r>
    </w:p>
    <w:p w14:paraId="6033B688" w14:textId="77777777" w:rsidR="00546F9E" w:rsidRPr="00CA2840" w:rsidRDefault="00546F9E" w:rsidP="001666A4">
      <w:pPr>
        <w:pStyle w:val="Odstavecseseznamem"/>
        <w:jc w:val="both"/>
      </w:pPr>
    </w:p>
    <w:p w14:paraId="6E7B345E" w14:textId="77777777" w:rsidR="00546F9E" w:rsidRDefault="00546F9E" w:rsidP="001666A4">
      <w:pPr>
        <w:numPr>
          <w:ilvl w:val="0"/>
          <w:numId w:val="18"/>
        </w:numPr>
        <w:ind w:left="0" w:firstLine="0"/>
        <w:jc w:val="both"/>
        <w:rPr>
          <w:i/>
        </w:rPr>
      </w:pPr>
      <w:r>
        <w:rPr>
          <w:b/>
        </w:rPr>
        <w:t>„Sport v Mostě/Můj olympionik – Můj vzor“</w:t>
      </w:r>
    </w:p>
    <w:p w14:paraId="0794E287" w14:textId="77777777" w:rsidR="00546F9E" w:rsidRDefault="00546F9E" w:rsidP="001666A4">
      <w:pPr>
        <w:ind w:firstLine="708"/>
        <w:jc w:val="both"/>
        <w:rPr>
          <w:i/>
        </w:rPr>
      </w:pPr>
      <w:r>
        <w:rPr>
          <w:i/>
        </w:rPr>
        <w:t>Vyhlašovatel:</w:t>
      </w:r>
      <w:r>
        <w:t xml:space="preserve"> Magistrát města Mostu</w:t>
      </w:r>
    </w:p>
    <w:p w14:paraId="75C30991" w14:textId="77777777" w:rsidR="00546F9E" w:rsidRDefault="00546F9E" w:rsidP="001666A4">
      <w:pPr>
        <w:ind w:left="708"/>
        <w:jc w:val="both"/>
      </w:pPr>
      <w:r>
        <w:rPr>
          <w:i/>
        </w:rPr>
        <w:t>Cíl:</w:t>
      </w:r>
      <w:r>
        <w:t xml:space="preserve"> Olympijský festival Most – výstava prací u mosteckého jezera</w:t>
      </w:r>
    </w:p>
    <w:p w14:paraId="65B18E3F" w14:textId="77777777" w:rsidR="00546F9E" w:rsidRDefault="00546F9E" w:rsidP="001666A4">
      <w:pPr>
        <w:ind w:left="708"/>
        <w:jc w:val="both"/>
      </w:pPr>
    </w:p>
    <w:p w14:paraId="5652E62D" w14:textId="77777777" w:rsidR="00546F9E" w:rsidRDefault="00546F9E" w:rsidP="001666A4">
      <w:pPr>
        <w:pStyle w:val="Odstavecseseznamem"/>
        <w:numPr>
          <w:ilvl w:val="0"/>
          <w:numId w:val="18"/>
        </w:numPr>
        <w:ind w:left="0" w:firstLine="0"/>
        <w:jc w:val="both"/>
        <w:rPr>
          <w:i/>
        </w:rPr>
      </w:pPr>
      <w:r>
        <w:rPr>
          <w:b/>
        </w:rPr>
        <w:t>„Požární ochrana očima dětí“</w:t>
      </w:r>
    </w:p>
    <w:p w14:paraId="455538C5" w14:textId="77777777" w:rsidR="00546F9E" w:rsidRDefault="00546F9E" w:rsidP="001666A4">
      <w:pPr>
        <w:pStyle w:val="Odstavecseseznamem"/>
        <w:jc w:val="both"/>
        <w:rPr>
          <w:i/>
        </w:rPr>
      </w:pPr>
      <w:r>
        <w:rPr>
          <w:i/>
        </w:rPr>
        <w:t xml:space="preserve">Vyhlašovatel: </w:t>
      </w:r>
      <w:r>
        <w:t>Sdružení hasičů Čech, Moravy a Slezska</w:t>
      </w:r>
    </w:p>
    <w:p w14:paraId="716FB109" w14:textId="77777777" w:rsidR="00546F9E" w:rsidRDefault="00546F9E" w:rsidP="001666A4">
      <w:pPr>
        <w:pStyle w:val="Odstavecseseznamem"/>
        <w:jc w:val="both"/>
      </w:pPr>
      <w:r>
        <w:rPr>
          <w:i/>
        </w:rPr>
        <w:t xml:space="preserve">Cíl: </w:t>
      </w:r>
      <w:r w:rsidRPr="00CA2840">
        <w:t>Bezpečný dům</w:t>
      </w:r>
    </w:p>
    <w:p w14:paraId="64E78D72" w14:textId="77777777" w:rsidR="00546F9E" w:rsidRPr="008B3B16" w:rsidRDefault="00546F9E" w:rsidP="001666A4">
      <w:pPr>
        <w:pStyle w:val="Odstavecseseznamem"/>
        <w:jc w:val="both"/>
      </w:pPr>
      <w:r w:rsidRPr="008B3B16">
        <w:rPr>
          <w:i/>
        </w:rPr>
        <w:t xml:space="preserve">Umístění: </w:t>
      </w:r>
      <w:r>
        <w:rPr>
          <w:b/>
        </w:rPr>
        <w:t>3 žákyně z 1. A, 1 žákyně z 5.</w:t>
      </w:r>
      <w:r w:rsidRPr="00D10A37">
        <w:rPr>
          <w:b/>
        </w:rPr>
        <w:t xml:space="preserve"> 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1 žák 6. A </w:t>
      </w:r>
      <w:r w:rsidRPr="00D10A37">
        <w:rPr>
          <w:b/>
        </w:rPr>
        <w:t>se umístili na předních místech a získali zajímavé ceny, které jim byly předány ve velké zasedací místnost v budově magistrátu města Mostu</w:t>
      </w:r>
      <w:r>
        <w:t>.</w:t>
      </w:r>
    </w:p>
    <w:p w14:paraId="222A2CE7" w14:textId="77777777" w:rsidR="00546F9E" w:rsidRPr="008B3B16" w:rsidRDefault="00546F9E" w:rsidP="001666A4">
      <w:pPr>
        <w:pStyle w:val="Odstavecseseznamem"/>
        <w:jc w:val="both"/>
        <w:rPr>
          <w:b/>
        </w:rPr>
      </w:pPr>
    </w:p>
    <w:p w14:paraId="260EF06D" w14:textId="77777777" w:rsidR="00546F9E" w:rsidRPr="0090748C" w:rsidRDefault="00546F9E" w:rsidP="001666A4">
      <w:pPr>
        <w:jc w:val="both"/>
        <w:rPr>
          <w:b/>
          <w:color w:val="000000" w:themeColor="text1"/>
          <w:sz w:val="44"/>
          <w:szCs w:val="44"/>
        </w:rPr>
      </w:pPr>
      <w:r w:rsidRPr="0090748C">
        <w:rPr>
          <w:color w:val="000000" w:themeColor="text1"/>
          <w:u w:val="single"/>
        </w:rPr>
        <w:t xml:space="preserve">Účast na sportovních akcích </w:t>
      </w:r>
    </w:p>
    <w:p w14:paraId="262A4969" w14:textId="77777777" w:rsidR="00546F9E" w:rsidRPr="0090748C" w:rsidRDefault="00546F9E" w:rsidP="001666A4">
      <w:pPr>
        <w:numPr>
          <w:ilvl w:val="0"/>
          <w:numId w:val="21"/>
        </w:numPr>
        <w:ind w:left="0" w:firstLine="0"/>
        <w:jc w:val="both"/>
        <w:rPr>
          <w:i/>
          <w:iCs/>
          <w:color w:val="000000" w:themeColor="text1"/>
        </w:rPr>
      </w:pPr>
      <w:r w:rsidRPr="0090748C">
        <w:rPr>
          <w:b/>
          <w:color w:val="000000" w:themeColor="text1"/>
        </w:rPr>
        <w:t xml:space="preserve">Florbalový turnaj o pohár primátora města – </w:t>
      </w:r>
      <w:r w:rsidRPr="0090748C">
        <w:rPr>
          <w:color w:val="000000" w:themeColor="text1"/>
        </w:rPr>
        <w:t>18. 10. 2023 – 4. A</w:t>
      </w:r>
    </w:p>
    <w:p w14:paraId="3F4F0362" w14:textId="77777777" w:rsidR="00546F9E" w:rsidRDefault="00546F9E" w:rsidP="001666A4">
      <w:pPr>
        <w:ind w:left="786"/>
        <w:jc w:val="both"/>
        <w:rPr>
          <w:color w:val="000000" w:themeColor="text1"/>
        </w:rPr>
      </w:pPr>
      <w:r w:rsidRPr="0090748C">
        <w:rPr>
          <w:i/>
          <w:iCs/>
          <w:color w:val="000000" w:themeColor="text1"/>
        </w:rPr>
        <w:t>Vyhlašovatel:</w:t>
      </w:r>
      <w:r w:rsidRPr="0090748C">
        <w:rPr>
          <w:color w:val="000000" w:themeColor="text1"/>
        </w:rPr>
        <w:t xml:space="preserve"> Město Most</w:t>
      </w:r>
    </w:p>
    <w:p w14:paraId="1B74899B" w14:textId="77777777" w:rsidR="00546F9E" w:rsidRPr="0090748C" w:rsidRDefault="00546F9E" w:rsidP="001666A4">
      <w:pPr>
        <w:ind w:left="786"/>
        <w:jc w:val="both"/>
        <w:rPr>
          <w:color w:val="000000" w:themeColor="text1"/>
        </w:rPr>
      </w:pPr>
    </w:p>
    <w:p w14:paraId="55418FF5" w14:textId="77777777" w:rsidR="00546F9E" w:rsidRPr="0090748C" w:rsidRDefault="00546F9E" w:rsidP="001666A4">
      <w:pPr>
        <w:numPr>
          <w:ilvl w:val="0"/>
          <w:numId w:val="20"/>
        </w:numPr>
        <w:ind w:left="0" w:firstLine="0"/>
        <w:jc w:val="both"/>
        <w:rPr>
          <w:color w:val="000000" w:themeColor="text1"/>
        </w:rPr>
      </w:pPr>
      <w:proofErr w:type="spellStart"/>
      <w:r w:rsidRPr="0090748C">
        <w:rPr>
          <w:b/>
          <w:color w:val="000000" w:themeColor="text1"/>
        </w:rPr>
        <w:t>McDonald´s</w:t>
      </w:r>
      <w:proofErr w:type="spellEnd"/>
      <w:r w:rsidRPr="0090748C">
        <w:rPr>
          <w:b/>
          <w:color w:val="000000" w:themeColor="text1"/>
        </w:rPr>
        <w:t xml:space="preserve"> Cup </w:t>
      </w:r>
      <w:r w:rsidRPr="0090748C">
        <w:rPr>
          <w:color w:val="000000" w:themeColor="text1"/>
        </w:rPr>
        <w:t>– fotbal, 25. 4. 2024, 2. 5. 2024 – I. stupeň</w:t>
      </w:r>
    </w:p>
    <w:p w14:paraId="4F3C7D2C" w14:textId="77777777" w:rsidR="00546F9E" w:rsidRDefault="00546F9E" w:rsidP="001666A4">
      <w:pPr>
        <w:ind w:left="786"/>
        <w:jc w:val="both"/>
        <w:rPr>
          <w:color w:val="000000" w:themeColor="text1"/>
        </w:rPr>
      </w:pPr>
      <w:r w:rsidRPr="0090748C">
        <w:rPr>
          <w:color w:val="000000" w:themeColor="text1"/>
        </w:rPr>
        <w:t>Vyhlašovatel: Školský pohár</w:t>
      </w:r>
    </w:p>
    <w:p w14:paraId="1E9411F5" w14:textId="77777777" w:rsidR="00546F9E" w:rsidRPr="0090748C" w:rsidRDefault="00546F9E" w:rsidP="00546F9E">
      <w:pPr>
        <w:ind w:left="786"/>
        <w:jc w:val="both"/>
        <w:rPr>
          <w:color w:val="000000" w:themeColor="text1"/>
        </w:rPr>
      </w:pPr>
    </w:p>
    <w:p w14:paraId="5E9AF2A6" w14:textId="77777777" w:rsidR="00546F9E" w:rsidRPr="0090748C" w:rsidRDefault="00546F9E" w:rsidP="00546F9E">
      <w:pPr>
        <w:numPr>
          <w:ilvl w:val="0"/>
          <w:numId w:val="20"/>
        </w:numPr>
        <w:ind w:left="0" w:firstLine="0"/>
        <w:jc w:val="both"/>
        <w:rPr>
          <w:color w:val="000000" w:themeColor="text1"/>
        </w:rPr>
      </w:pPr>
      <w:r w:rsidRPr="0090748C">
        <w:rPr>
          <w:b/>
          <w:color w:val="000000" w:themeColor="text1"/>
        </w:rPr>
        <w:t xml:space="preserve">Dopravní soutěž mladých cyklistů </w:t>
      </w:r>
      <w:r>
        <w:rPr>
          <w:color w:val="000000" w:themeColor="text1"/>
        </w:rPr>
        <w:t>2. 5. 2024</w:t>
      </w:r>
      <w:r w:rsidRPr="0090748C">
        <w:rPr>
          <w:color w:val="000000" w:themeColor="text1"/>
        </w:rPr>
        <w:t xml:space="preserve"> – 4. A, 5. A</w:t>
      </w:r>
    </w:p>
    <w:p w14:paraId="795BB932" w14:textId="77777777" w:rsidR="00546F9E" w:rsidRDefault="00546F9E" w:rsidP="00546F9E">
      <w:pPr>
        <w:ind w:left="786"/>
        <w:jc w:val="both"/>
        <w:rPr>
          <w:color w:val="000000" w:themeColor="text1"/>
        </w:rPr>
      </w:pPr>
      <w:r w:rsidRPr="0090748C">
        <w:rPr>
          <w:color w:val="000000" w:themeColor="text1"/>
        </w:rPr>
        <w:t>Vyhlašovatel: Město Most</w:t>
      </w:r>
    </w:p>
    <w:p w14:paraId="547A7165" w14:textId="77777777" w:rsidR="00546F9E" w:rsidRPr="0090748C" w:rsidRDefault="00546F9E" w:rsidP="00546F9E">
      <w:pPr>
        <w:ind w:left="786"/>
        <w:jc w:val="both"/>
        <w:rPr>
          <w:color w:val="000000" w:themeColor="text1"/>
        </w:rPr>
      </w:pPr>
    </w:p>
    <w:p w14:paraId="4EDCACC6" w14:textId="77777777" w:rsidR="00546F9E" w:rsidRPr="0090748C" w:rsidRDefault="00546F9E" w:rsidP="00546F9E">
      <w:pPr>
        <w:numPr>
          <w:ilvl w:val="0"/>
          <w:numId w:val="20"/>
        </w:numPr>
        <w:ind w:left="0" w:firstLine="0"/>
        <w:jc w:val="both"/>
        <w:rPr>
          <w:color w:val="000000" w:themeColor="text1"/>
        </w:rPr>
      </w:pPr>
      <w:r w:rsidRPr="0090748C">
        <w:rPr>
          <w:b/>
          <w:color w:val="000000" w:themeColor="text1"/>
        </w:rPr>
        <w:t xml:space="preserve">Dopravní soutěž mladých cyklistů </w:t>
      </w:r>
      <w:r>
        <w:rPr>
          <w:color w:val="000000" w:themeColor="text1"/>
        </w:rPr>
        <w:t>9. 5. 2024 – 6</w:t>
      </w:r>
      <w:r w:rsidRPr="0090748C">
        <w:rPr>
          <w:color w:val="000000" w:themeColor="text1"/>
        </w:rPr>
        <w:t>. A</w:t>
      </w:r>
      <w:r>
        <w:rPr>
          <w:color w:val="000000" w:themeColor="text1"/>
        </w:rPr>
        <w:t>, 7. A</w:t>
      </w:r>
    </w:p>
    <w:p w14:paraId="02DCFA48" w14:textId="77777777" w:rsidR="00546F9E" w:rsidRDefault="00546F9E" w:rsidP="00546F9E">
      <w:pPr>
        <w:ind w:left="786"/>
        <w:jc w:val="both"/>
        <w:rPr>
          <w:color w:val="000000" w:themeColor="text1"/>
        </w:rPr>
      </w:pPr>
      <w:r w:rsidRPr="0090748C">
        <w:rPr>
          <w:color w:val="000000" w:themeColor="text1"/>
        </w:rPr>
        <w:t>Vyhlašovatel: Město Most</w:t>
      </w:r>
    </w:p>
    <w:p w14:paraId="2862689E" w14:textId="77777777" w:rsidR="00546F9E" w:rsidRDefault="00546F9E" w:rsidP="00546F9E">
      <w:pPr>
        <w:ind w:left="786"/>
        <w:jc w:val="both"/>
        <w:rPr>
          <w:color w:val="000000" w:themeColor="text1"/>
        </w:rPr>
      </w:pPr>
    </w:p>
    <w:p w14:paraId="727A412B" w14:textId="77777777" w:rsidR="00546F9E" w:rsidRPr="0090748C" w:rsidRDefault="00546F9E" w:rsidP="00546F9E">
      <w:pPr>
        <w:numPr>
          <w:ilvl w:val="0"/>
          <w:numId w:val="20"/>
        </w:numPr>
        <w:ind w:left="0" w:firstLine="0"/>
        <w:jc w:val="both"/>
        <w:rPr>
          <w:color w:val="000000" w:themeColor="text1"/>
        </w:rPr>
      </w:pPr>
      <w:r>
        <w:rPr>
          <w:b/>
          <w:color w:val="000000" w:themeColor="text1"/>
        </w:rPr>
        <w:t>Basketbal</w:t>
      </w:r>
      <w:r w:rsidRPr="0090748C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15. 5. 2024</w:t>
      </w:r>
      <w:r w:rsidRPr="0090748C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II. </w:t>
      </w:r>
      <w:proofErr w:type="gramStart"/>
      <w:r>
        <w:rPr>
          <w:color w:val="000000" w:themeColor="text1"/>
        </w:rPr>
        <w:t>stupeň - chlapci</w:t>
      </w:r>
      <w:proofErr w:type="gramEnd"/>
    </w:p>
    <w:p w14:paraId="5723047C" w14:textId="77777777" w:rsidR="00546F9E" w:rsidRDefault="00546F9E" w:rsidP="00546F9E">
      <w:pPr>
        <w:pStyle w:val="Normlnweb"/>
        <w:spacing w:before="0" w:beforeAutospacing="0" w:after="0" w:afterAutospacing="0"/>
        <w:ind w:firstLine="708"/>
      </w:pPr>
      <w:r>
        <w:rPr>
          <w:color w:val="000000" w:themeColor="text1"/>
        </w:rPr>
        <w:t xml:space="preserve">Vyhlašovatel: </w:t>
      </w:r>
      <w:r>
        <w:t>OR AŠSK Most, SVČ Most, BK Baník Most</w:t>
      </w:r>
    </w:p>
    <w:p w14:paraId="54F2858B" w14:textId="77777777" w:rsidR="00546F9E" w:rsidRPr="00243387" w:rsidRDefault="00546F9E" w:rsidP="00546F9E">
      <w:pPr>
        <w:pStyle w:val="Normlnweb"/>
        <w:spacing w:before="0" w:beforeAutospacing="0" w:after="0" w:afterAutospacing="0"/>
        <w:ind w:firstLine="708"/>
      </w:pPr>
    </w:p>
    <w:p w14:paraId="756FEF2C" w14:textId="77777777" w:rsidR="00546F9E" w:rsidRPr="0090748C" w:rsidRDefault="00546F9E" w:rsidP="00546F9E">
      <w:pPr>
        <w:numPr>
          <w:ilvl w:val="0"/>
          <w:numId w:val="21"/>
        </w:numPr>
        <w:ind w:left="0" w:firstLine="0"/>
        <w:jc w:val="both"/>
        <w:rPr>
          <w:i/>
          <w:iCs/>
          <w:color w:val="000000" w:themeColor="text1"/>
        </w:rPr>
      </w:pPr>
      <w:r w:rsidRPr="0090748C">
        <w:rPr>
          <w:b/>
          <w:color w:val="000000" w:themeColor="text1"/>
        </w:rPr>
        <w:t xml:space="preserve">Dračí lodě – </w:t>
      </w:r>
      <w:r w:rsidRPr="0090748C">
        <w:rPr>
          <w:color w:val="000000" w:themeColor="text1"/>
        </w:rPr>
        <w:t>7. 6. 2024 – 6. A, 7. A, 8. A, 8. B, 8. C, 9. A</w:t>
      </w:r>
    </w:p>
    <w:p w14:paraId="62375AED" w14:textId="77777777" w:rsidR="00546F9E" w:rsidRPr="0090748C" w:rsidRDefault="00546F9E" w:rsidP="00546F9E">
      <w:pPr>
        <w:ind w:left="786"/>
        <w:jc w:val="both"/>
        <w:rPr>
          <w:color w:val="000000" w:themeColor="text1"/>
        </w:rPr>
      </w:pPr>
      <w:r w:rsidRPr="0090748C">
        <w:rPr>
          <w:i/>
          <w:iCs/>
          <w:color w:val="000000" w:themeColor="text1"/>
        </w:rPr>
        <w:t>Vyhlašovatel:</w:t>
      </w:r>
      <w:r w:rsidRPr="0090748C">
        <w:rPr>
          <w:color w:val="000000" w:themeColor="text1"/>
        </w:rPr>
        <w:t xml:space="preserve"> Město Most</w:t>
      </w:r>
    </w:p>
    <w:p w14:paraId="00A81E54" w14:textId="77777777" w:rsidR="00546F9E" w:rsidRPr="00EB2D4A" w:rsidRDefault="00546F9E" w:rsidP="00546F9E"/>
    <w:p w14:paraId="58AA848D" w14:textId="7AC6BB98" w:rsidR="00524E71" w:rsidRPr="00EB2D4A" w:rsidRDefault="00D7408E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179289755"/>
      <w:r w:rsidRPr="00EB2D4A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854284" w:rsidRPr="00EB2D4A">
        <w:rPr>
          <w:rFonts w:ascii="Times New Roman" w:hAnsi="Times New Roman" w:cs="Times New Roman"/>
          <w:color w:val="auto"/>
          <w:sz w:val="24"/>
          <w:szCs w:val="24"/>
        </w:rPr>
        <w:t>. Výsledky inspekční činnosti provedené ČŠI</w:t>
      </w:r>
      <w:bookmarkEnd w:id="37"/>
    </w:p>
    <w:p w14:paraId="20AC0026" w14:textId="647F0B27" w:rsidR="00854284" w:rsidRDefault="00854284" w:rsidP="00F666E0">
      <w:pPr>
        <w:jc w:val="both"/>
        <w:rPr>
          <w:color w:val="FF0000"/>
        </w:rPr>
      </w:pPr>
    </w:p>
    <w:p w14:paraId="10B8E7FF" w14:textId="37EC807A" w:rsidR="008B0FC2" w:rsidRPr="008B0FC2" w:rsidRDefault="008B0FC2" w:rsidP="00F666E0">
      <w:pPr>
        <w:jc w:val="both"/>
        <w:rPr>
          <w:u w:val="single"/>
        </w:rPr>
      </w:pPr>
      <w:r w:rsidRPr="008B0FC2">
        <w:rPr>
          <w:u w:val="single"/>
        </w:rPr>
        <w:t>Inspekční činnost ve škole</w:t>
      </w:r>
    </w:p>
    <w:p w14:paraId="00403DB1" w14:textId="77777777" w:rsidR="008B0FC2" w:rsidRDefault="00D64A7C" w:rsidP="00C638C2">
      <w:pPr>
        <w:jc w:val="both"/>
      </w:pPr>
      <w:r w:rsidRPr="00EB2D4A">
        <w:t>Ve školním roce 202</w:t>
      </w:r>
      <w:r w:rsidR="00EB2D4A" w:rsidRPr="00EB2D4A">
        <w:t>3</w:t>
      </w:r>
      <w:r w:rsidRPr="00EB2D4A">
        <w:t>/202</w:t>
      </w:r>
      <w:r w:rsidR="00EB2D4A" w:rsidRPr="00EB2D4A">
        <w:t>4</w:t>
      </w:r>
      <w:r w:rsidRPr="00EB2D4A">
        <w:t xml:space="preserve"> se na naší škole neuskutečnila prezenční inspekční činnost</w:t>
      </w:r>
      <w:r w:rsidR="008B0FC2">
        <w:t>.</w:t>
      </w:r>
    </w:p>
    <w:p w14:paraId="2982F758" w14:textId="77777777" w:rsidR="008B0FC2" w:rsidRDefault="008B0FC2" w:rsidP="008B0FC2">
      <w:pPr>
        <w:jc w:val="both"/>
      </w:pPr>
    </w:p>
    <w:p w14:paraId="5E5D5674" w14:textId="0D8094DD" w:rsidR="008B0FC2" w:rsidRPr="00C638C2" w:rsidRDefault="008B0FC2" w:rsidP="008B0FC2">
      <w:pPr>
        <w:jc w:val="both"/>
        <w:rPr>
          <w:u w:val="single"/>
        </w:rPr>
      </w:pPr>
      <w:r w:rsidRPr="00C638C2">
        <w:rPr>
          <w:u w:val="single"/>
        </w:rPr>
        <w:t>Zjišťování výsledků vzdělávání prostřednictvím inspekčního systému</w:t>
      </w:r>
      <w:r w:rsidR="00C638C2" w:rsidRPr="00C638C2">
        <w:rPr>
          <w:u w:val="single"/>
        </w:rPr>
        <w:t xml:space="preserve"> elektronického testování </w:t>
      </w:r>
      <w:proofErr w:type="spellStart"/>
      <w:r w:rsidR="00C638C2" w:rsidRPr="00C638C2">
        <w:rPr>
          <w:u w:val="single"/>
        </w:rPr>
        <w:t>Inspis</w:t>
      </w:r>
      <w:proofErr w:type="spellEnd"/>
      <w:r w:rsidR="00C638C2" w:rsidRPr="00C638C2">
        <w:rPr>
          <w:u w:val="single"/>
        </w:rPr>
        <w:t xml:space="preserve"> SET</w:t>
      </w:r>
    </w:p>
    <w:p w14:paraId="334FE7F9" w14:textId="2B88587A" w:rsidR="00B70C31" w:rsidRPr="008B0FC2" w:rsidRDefault="008B0FC2" w:rsidP="008B0FC2">
      <w:pPr>
        <w:jc w:val="both"/>
      </w:pPr>
      <w:r>
        <w:t>Š</w:t>
      </w:r>
      <w:r w:rsidR="00D64A7C" w:rsidRPr="00EB2D4A">
        <w:t>kola byla zařazena do výběrového zjišťování výsledků žáků 202</w:t>
      </w:r>
      <w:r w:rsidR="00EB2D4A" w:rsidRPr="00EB2D4A">
        <w:t>3</w:t>
      </w:r>
      <w:r w:rsidR="00D64A7C" w:rsidRPr="00EB2D4A">
        <w:t>/202</w:t>
      </w:r>
      <w:r w:rsidR="00EB2D4A" w:rsidRPr="00EB2D4A">
        <w:t>4</w:t>
      </w:r>
      <w:r w:rsidR="00D64A7C" w:rsidRPr="00EB2D4A">
        <w:t>.</w:t>
      </w:r>
      <w:r w:rsidR="00B70C31" w:rsidRPr="008824D0">
        <w:rPr>
          <w:color w:val="FF0000"/>
        </w:rPr>
        <w:t xml:space="preserve"> </w:t>
      </w:r>
      <w:r w:rsidR="00B70C31" w:rsidRPr="008B0FC2">
        <w:t xml:space="preserve">Testování proběhlo od </w:t>
      </w:r>
      <w:r w:rsidRPr="008B0FC2">
        <w:t>22</w:t>
      </w:r>
      <w:r w:rsidR="00B70C31" w:rsidRPr="008B0FC2">
        <w:t>.</w:t>
      </w:r>
      <w:r w:rsidRPr="008B0FC2">
        <w:t xml:space="preserve"> dubna</w:t>
      </w:r>
      <w:r w:rsidR="00B70C31" w:rsidRPr="008B0FC2">
        <w:t xml:space="preserve"> do </w:t>
      </w:r>
      <w:r w:rsidRPr="008B0FC2">
        <w:t>10</w:t>
      </w:r>
      <w:r w:rsidR="00B70C31" w:rsidRPr="008B0FC2">
        <w:t>.</w:t>
      </w:r>
      <w:r w:rsidRPr="008B0FC2">
        <w:t xml:space="preserve"> května</w:t>
      </w:r>
      <w:r w:rsidR="00B70C31" w:rsidRPr="008B0FC2">
        <w:t xml:space="preserve"> 202</w:t>
      </w:r>
      <w:r w:rsidRPr="008B0FC2">
        <w:t>4</w:t>
      </w:r>
      <w:r w:rsidR="00B70C31" w:rsidRPr="008B0FC2">
        <w:t xml:space="preserve"> v 9. ročníku v</w:t>
      </w:r>
      <w:r w:rsidRPr="008B0FC2">
        <w:t> oblasti informatické myšlení a digitální kompetence</w:t>
      </w:r>
      <w:r w:rsidR="00B70C31" w:rsidRPr="008B0FC2">
        <w:t>.</w:t>
      </w:r>
    </w:p>
    <w:p w14:paraId="651E1678" w14:textId="4CB7ACEE" w:rsidR="00866347" w:rsidRPr="008B0FC2" w:rsidRDefault="00866347" w:rsidP="00F666E0">
      <w:pPr>
        <w:jc w:val="both"/>
      </w:pPr>
    </w:p>
    <w:p w14:paraId="284E7D52" w14:textId="18DB8769" w:rsidR="008B0FC2" w:rsidRPr="008B0FC2" w:rsidRDefault="008B0FC2" w:rsidP="00F666E0">
      <w:pPr>
        <w:jc w:val="both"/>
      </w:pPr>
      <w:r w:rsidRPr="008B0FC2">
        <w:t>Testováno bylo 5 žáků s výsledky od 8 % do 24 %</w:t>
      </w:r>
      <w:r w:rsidR="00C638C2">
        <w:t>.</w:t>
      </w:r>
    </w:p>
    <w:p w14:paraId="1D4FDB03" w14:textId="194614A3" w:rsidR="00870024" w:rsidRDefault="00870024" w:rsidP="00F666E0">
      <w:pPr>
        <w:jc w:val="both"/>
      </w:pPr>
    </w:p>
    <w:p w14:paraId="044AAC30" w14:textId="3760238E" w:rsidR="00BB766C" w:rsidRPr="00EB2D4A" w:rsidRDefault="00BB766C" w:rsidP="00BB766C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179289756"/>
      <w:r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EB2D4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Poskytování informací podle zákona č. 106/1999 Sb., o svobodném přístupu k informacím</w:t>
      </w:r>
      <w:bookmarkEnd w:id="38"/>
    </w:p>
    <w:p w14:paraId="3FBC6928" w14:textId="77777777" w:rsidR="00BB766C" w:rsidRDefault="00BB766C" w:rsidP="00BB766C">
      <w:pPr>
        <w:jc w:val="both"/>
        <w:rPr>
          <w:color w:val="FF0000"/>
        </w:rPr>
      </w:pPr>
    </w:p>
    <w:p w14:paraId="0D3ECC68" w14:textId="72DF9950" w:rsidR="00737241" w:rsidRPr="00737241" w:rsidRDefault="00737241" w:rsidP="00737241">
      <w:pPr>
        <w:rPr>
          <w:iCs/>
        </w:rPr>
      </w:pPr>
      <w:r w:rsidRPr="00737241">
        <w:rPr>
          <w:iCs/>
        </w:rPr>
        <w:t xml:space="preserve">V souladu s § 18 zákona č 106/1999 Sb., o svobodném přístupu k informacím, ve znění pozdějších předpisů </w:t>
      </w:r>
      <w:r>
        <w:rPr>
          <w:iCs/>
        </w:rPr>
        <w:t xml:space="preserve">byla za rok 2023 </w:t>
      </w:r>
      <w:r w:rsidRPr="00737241">
        <w:rPr>
          <w:iCs/>
        </w:rPr>
        <w:t>vydává výroční zpráv</w:t>
      </w:r>
      <w:r>
        <w:rPr>
          <w:iCs/>
        </w:rPr>
        <w:t>a o svobodném přístupu k informacím.</w:t>
      </w:r>
    </w:p>
    <w:p w14:paraId="3D346DE0" w14:textId="77777777" w:rsidR="00737241" w:rsidRPr="00737241" w:rsidRDefault="00737241" w:rsidP="00737241">
      <w:pPr>
        <w:rPr>
          <w:iCs/>
        </w:rPr>
      </w:pPr>
    </w:p>
    <w:p w14:paraId="20594718" w14:textId="77777777" w:rsidR="00737241" w:rsidRPr="00737241" w:rsidRDefault="00737241" w:rsidP="00737241">
      <w:pPr>
        <w:rPr>
          <w:b/>
          <w:iCs/>
        </w:rPr>
      </w:pPr>
      <w:r w:rsidRPr="00737241">
        <w:rPr>
          <w:b/>
          <w:iCs/>
        </w:rPr>
        <w:t>Podané žádosti o informaci</w:t>
      </w:r>
    </w:p>
    <w:p w14:paraId="241C2738" w14:textId="77777777" w:rsidR="00737241" w:rsidRPr="00737241" w:rsidRDefault="00737241" w:rsidP="00737241">
      <w:pPr>
        <w:rPr>
          <w:iCs/>
        </w:rPr>
      </w:pPr>
      <w:r w:rsidRPr="00737241">
        <w:rPr>
          <w:iCs/>
        </w:rPr>
        <w:t>V roce 2023 nebyla podána žádná žádost o poskytnutí informace podle zákona.</w:t>
      </w:r>
    </w:p>
    <w:p w14:paraId="67194211" w14:textId="77777777" w:rsidR="00737241" w:rsidRPr="00737241" w:rsidRDefault="00737241" w:rsidP="00737241">
      <w:pPr>
        <w:rPr>
          <w:iCs/>
        </w:rPr>
      </w:pPr>
    </w:p>
    <w:p w14:paraId="14ECEADA" w14:textId="77777777" w:rsidR="00737241" w:rsidRPr="00737241" w:rsidRDefault="00737241" w:rsidP="00737241">
      <w:pPr>
        <w:rPr>
          <w:b/>
          <w:iCs/>
        </w:rPr>
      </w:pPr>
      <w:r w:rsidRPr="00737241">
        <w:rPr>
          <w:b/>
          <w:iCs/>
        </w:rPr>
        <w:t>Rozhodnutí o odmítnutí žádosti</w:t>
      </w:r>
    </w:p>
    <w:p w14:paraId="26CDF074" w14:textId="77777777" w:rsidR="00737241" w:rsidRPr="00737241" w:rsidRDefault="00737241" w:rsidP="00737241">
      <w:pPr>
        <w:rPr>
          <w:iCs/>
        </w:rPr>
      </w:pPr>
      <w:r w:rsidRPr="00737241">
        <w:rPr>
          <w:iCs/>
        </w:rPr>
        <w:t>V roce 2023 nebylo vydáno žádné rozhodnutí o odmítnutí žádosti.</w:t>
      </w:r>
    </w:p>
    <w:p w14:paraId="458E6C5B" w14:textId="77777777" w:rsidR="00737241" w:rsidRPr="00737241" w:rsidRDefault="00737241" w:rsidP="00737241">
      <w:pPr>
        <w:rPr>
          <w:iCs/>
        </w:rPr>
      </w:pPr>
    </w:p>
    <w:p w14:paraId="3704B567" w14:textId="77777777" w:rsidR="00737241" w:rsidRPr="00737241" w:rsidRDefault="00737241" w:rsidP="00737241">
      <w:pPr>
        <w:rPr>
          <w:b/>
          <w:iCs/>
        </w:rPr>
      </w:pPr>
      <w:r w:rsidRPr="00737241">
        <w:rPr>
          <w:b/>
          <w:iCs/>
        </w:rPr>
        <w:t>Odvolání proti rozhodnutí</w:t>
      </w:r>
    </w:p>
    <w:p w14:paraId="5D10A876" w14:textId="77777777" w:rsidR="00737241" w:rsidRPr="00737241" w:rsidRDefault="00737241" w:rsidP="00737241">
      <w:pPr>
        <w:rPr>
          <w:iCs/>
        </w:rPr>
      </w:pPr>
      <w:r w:rsidRPr="00737241">
        <w:rPr>
          <w:iCs/>
        </w:rPr>
        <w:t>V roce 2023 nebylo podáno odvolání proti rozhodnutí.</w:t>
      </w:r>
    </w:p>
    <w:p w14:paraId="631B8EE8" w14:textId="77777777" w:rsidR="00737241" w:rsidRPr="00737241" w:rsidRDefault="00737241" w:rsidP="00737241">
      <w:pPr>
        <w:rPr>
          <w:iCs/>
        </w:rPr>
      </w:pPr>
    </w:p>
    <w:p w14:paraId="29BFDE9D" w14:textId="77777777" w:rsidR="00737241" w:rsidRPr="00737241" w:rsidRDefault="00737241" w:rsidP="00737241">
      <w:pPr>
        <w:rPr>
          <w:b/>
          <w:iCs/>
        </w:rPr>
      </w:pPr>
      <w:r w:rsidRPr="00737241">
        <w:rPr>
          <w:b/>
          <w:iCs/>
        </w:rPr>
        <w:t>Rozsudek soudu</w:t>
      </w:r>
    </w:p>
    <w:p w14:paraId="6B1A149C" w14:textId="77777777" w:rsidR="00737241" w:rsidRPr="00737241" w:rsidRDefault="00737241" w:rsidP="00737241">
      <w:pPr>
        <w:rPr>
          <w:iCs/>
        </w:rPr>
      </w:pPr>
      <w:r w:rsidRPr="00737241">
        <w:rPr>
          <w:iCs/>
        </w:rPr>
        <w:t>Rozsudek soudu ve věci přezkoumání zákonnosti rozhodnutí o odmítnutí žádosti nebyl v roce 2023 vydán.</w:t>
      </w:r>
    </w:p>
    <w:p w14:paraId="4AE870D7" w14:textId="77777777" w:rsidR="00737241" w:rsidRPr="00737241" w:rsidRDefault="00737241" w:rsidP="00737241">
      <w:pPr>
        <w:rPr>
          <w:b/>
          <w:iCs/>
        </w:rPr>
      </w:pPr>
      <w:r w:rsidRPr="00737241">
        <w:rPr>
          <w:b/>
          <w:iCs/>
        </w:rPr>
        <w:lastRenderedPageBreak/>
        <w:t>Výčet poskytnutých výhradních licencí, včetně odůvodnění nezbytnosti poskytnutí výhradní licence</w:t>
      </w:r>
    </w:p>
    <w:p w14:paraId="2703EA0D" w14:textId="77777777" w:rsidR="00737241" w:rsidRPr="00737241" w:rsidRDefault="00737241" w:rsidP="00737241">
      <w:pPr>
        <w:rPr>
          <w:iCs/>
        </w:rPr>
      </w:pPr>
      <w:r w:rsidRPr="00737241">
        <w:rPr>
          <w:iCs/>
        </w:rPr>
        <w:t>V roce 2023 nebyla poskytnuta žádná výhradní licence.</w:t>
      </w:r>
    </w:p>
    <w:p w14:paraId="5C36CAAA" w14:textId="77777777" w:rsidR="00737241" w:rsidRPr="00737241" w:rsidRDefault="00737241" w:rsidP="00737241">
      <w:pPr>
        <w:rPr>
          <w:iCs/>
        </w:rPr>
      </w:pPr>
    </w:p>
    <w:p w14:paraId="3A7F899F" w14:textId="77777777" w:rsidR="00737241" w:rsidRPr="00737241" w:rsidRDefault="00737241" w:rsidP="00737241">
      <w:pPr>
        <w:rPr>
          <w:b/>
          <w:iCs/>
        </w:rPr>
      </w:pPr>
      <w:r w:rsidRPr="00737241">
        <w:rPr>
          <w:b/>
          <w:iCs/>
        </w:rPr>
        <w:t>Stížnosti na postup podané podle § 16a zákona</w:t>
      </w:r>
    </w:p>
    <w:p w14:paraId="49CF79DE" w14:textId="77777777" w:rsidR="00737241" w:rsidRPr="00737241" w:rsidRDefault="00737241" w:rsidP="00737241">
      <w:pPr>
        <w:rPr>
          <w:iCs/>
        </w:rPr>
      </w:pPr>
    </w:p>
    <w:p w14:paraId="37832313" w14:textId="77777777" w:rsidR="00737241" w:rsidRPr="00737241" w:rsidRDefault="00737241" w:rsidP="00737241">
      <w:pPr>
        <w:rPr>
          <w:iCs/>
        </w:rPr>
      </w:pPr>
      <w:r w:rsidRPr="00737241">
        <w:rPr>
          <w:iCs/>
        </w:rPr>
        <w:t>V roce 2023 nebyla podána žádná stížnost na postup při vyřizování žádosti o informace dle § 16a.</w:t>
      </w:r>
    </w:p>
    <w:p w14:paraId="5B3B8BEC" w14:textId="77777777" w:rsidR="00BB766C" w:rsidRPr="00737241" w:rsidRDefault="00BB766C" w:rsidP="00F666E0">
      <w:pPr>
        <w:jc w:val="both"/>
        <w:rPr>
          <w:iCs/>
        </w:rPr>
      </w:pPr>
    </w:p>
    <w:p w14:paraId="1F1CD760" w14:textId="1984D638" w:rsidR="00780FD0" w:rsidRPr="003A2E35" w:rsidRDefault="00780FD0" w:rsidP="00F666E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179289757"/>
      <w:r w:rsidRPr="003A2E3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B766C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3A2E35">
        <w:rPr>
          <w:rFonts w:ascii="Times New Roman" w:hAnsi="Times New Roman" w:cs="Times New Roman"/>
          <w:color w:val="auto"/>
          <w:sz w:val="24"/>
          <w:szCs w:val="24"/>
        </w:rPr>
        <w:t>. Hospodaření školy</w:t>
      </w:r>
      <w:bookmarkEnd w:id="39"/>
    </w:p>
    <w:p w14:paraId="307F3300" w14:textId="378CF1D1" w:rsidR="00780FD0" w:rsidRPr="008824D0" w:rsidRDefault="00780FD0" w:rsidP="00F666E0">
      <w:pPr>
        <w:jc w:val="both"/>
        <w:rPr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1378"/>
        <w:gridCol w:w="1376"/>
        <w:gridCol w:w="1374"/>
        <w:gridCol w:w="1376"/>
        <w:gridCol w:w="1373"/>
      </w:tblGrid>
      <w:tr w:rsidR="004E37E7" w:rsidRPr="005469AD" w14:paraId="176CB7B3" w14:textId="77777777" w:rsidTr="005B7EFE">
        <w:trPr>
          <w:trHeight w:val="282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276B325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EC34743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491D7B7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plán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A0D636A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skutečnost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EABD4D6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plán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1111558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skutečnost</w:t>
            </w:r>
          </w:p>
        </w:tc>
      </w:tr>
      <w:tr w:rsidR="004E37E7" w:rsidRPr="005469AD" w14:paraId="4B984029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0D002A1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701A199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účtu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4A12C84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635BE2A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6CD0E8D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3B40107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 30. 6. 2024</w:t>
            </w:r>
          </w:p>
        </w:tc>
      </w:tr>
      <w:tr w:rsidR="004E37E7" w:rsidRPr="005469AD" w14:paraId="5196E6C0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3DD6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Potraviny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585" w14:textId="77777777" w:rsidR="004E37E7" w:rsidRPr="00C034BC" w:rsidRDefault="004E37E7" w:rsidP="005B7EFE">
            <w:pPr>
              <w:jc w:val="both"/>
            </w:pPr>
            <w:r>
              <w:rPr>
                <w:sz w:val="22"/>
                <w:szCs w:val="22"/>
              </w:rPr>
              <w:t>501</w:t>
            </w: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A3CB" w14:textId="77777777" w:rsidR="004E37E7" w:rsidRPr="005469AD" w:rsidRDefault="004E37E7" w:rsidP="005B7EFE">
            <w:pPr>
              <w:jc w:val="both"/>
            </w:pPr>
            <w:r>
              <w:t>562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B92D7" w14:textId="77777777" w:rsidR="004E37E7" w:rsidRPr="005469AD" w:rsidRDefault="004E37E7" w:rsidP="005B7EFE">
            <w:pPr>
              <w:jc w:val="both"/>
            </w:pPr>
            <w:r>
              <w:t>448,55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D11C1" w14:textId="77777777" w:rsidR="004E37E7" w:rsidRPr="005469AD" w:rsidRDefault="004E37E7" w:rsidP="005B7EFE">
            <w:pPr>
              <w:jc w:val="both"/>
            </w:pPr>
            <w:r>
              <w:t>545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EF62D" w14:textId="77777777" w:rsidR="004E37E7" w:rsidRPr="005469AD" w:rsidRDefault="004E37E7" w:rsidP="005B7EFE">
            <w:pPr>
              <w:jc w:val="both"/>
            </w:pPr>
            <w:r>
              <w:t>274,4</w:t>
            </w:r>
          </w:p>
        </w:tc>
      </w:tr>
      <w:tr w:rsidR="004E37E7" w:rsidRPr="005469AD" w14:paraId="02AE202F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3BC1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Materiál na údržbu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1316" w14:textId="77777777" w:rsidR="004E37E7" w:rsidRPr="005469AD" w:rsidRDefault="004E37E7" w:rsidP="005B7EFE">
            <w:pPr>
              <w:jc w:val="both"/>
            </w:pPr>
            <w:r w:rsidRPr="001054F0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00C4" w14:textId="77777777" w:rsidR="004E37E7" w:rsidRPr="005469AD" w:rsidRDefault="004E37E7" w:rsidP="005B7EFE">
            <w:pPr>
              <w:jc w:val="both"/>
            </w:pPr>
            <w:r>
              <w:t>40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34DE0" w14:textId="77777777" w:rsidR="004E37E7" w:rsidRPr="005469AD" w:rsidRDefault="004E37E7" w:rsidP="005B7EFE">
            <w:pPr>
              <w:jc w:val="both"/>
            </w:pPr>
            <w:r>
              <w:t>52,35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F48B8" w14:textId="77777777" w:rsidR="004E37E7" w:rsidRPr="005469AD" w:rsidRDefault="004E37E7" w:rsidP="005B7EFE">
            <w:pPr>
              <w:jc w:val="both"/>
            </w:pPr>
            <w:r>
              <w:t>50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731D" w14:textId="77777777" w:rsidR="004E37E7" w:rsidRPr="005469AD" w:rsidRDefault="004E37E7" w:rsidP="005B7EFE">
            <w:pPr>
              <w:jc w:val="both"/>
            </w:pPr>
            <w:r>
              <w:t>9,4</w:t>
            </w:r>
          </w:p>
        </w:tc>
      </w:tr>
      <w:tr w:rsidR="004E37E7" w:rsidRPr="005469AD" w14:paraId="3F3AB135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4A8B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Kancelářské potřeby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9B6D" w14:textId="77777777" w:rsidR="004E37E7" w:rsidRPr="005469AD" w:rsidRDefault="004E37E7" w:rsidP="005B7EFE">
            <w:pPr>
              <w:jc w:val="both"/>
            </w:pPr>
            <w:r w:rsidRPr="001054F0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C88C8" w14:textId="77777777" w:rsidR="004E37E7" w:rsidRPr="005469AD" w:rsidRDefault="004E37E7" w:rsidP="005B7EFE">
            <w:pPr>
              <w:jc w:val="both"/>
            </w:pPr>
            <w: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80E83" w14:textId="77777777" w:rsidR="004E37E7" w:rsidRPr="005469AD" w:rsidRDefault="004E37E7" w:rsidP="005B7EFE">
            <w:pPr>
              <w:jc w:val="both"/>
            </w:pPr>
            <w:r>
              <w:t>20,74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97B8" w14:textId="77777777" w:rsidR="004E37E7" w:rsidRPr="005469AD" w:rsidRDefault="004E37E7" w:rsidP="005B7EFE">
            <w:pPr>
              <w:jc w:val="both"/>
            </w:pPr>
            <w:r>
              <w:t>30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6FC6" w14:textId="77777777" w:rsidR="004E37E7" w:rsidRPr="005469AD" w:rsidRDefault="004E37E7" w:rsidP="005B7EFE">
            <w:pPr>
              <w:jc w:val="both"/>
            </w:pPr>
            <w:r>
              <w:t>10,8</w:t>
            </w:r>
          </w:p>
        </w:tc>
      </w:tr>
      <w:tr w:rsidR="004E37E7" w:rsidRPr="005469AD" w14:paraId="51D4192B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1386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Čistící prostředky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2CA48" w14:textId="77777777" w:rsidR="004E37E7" w:rsidRPr="005469AD" w:rsidRDefault="004E37E7" w:rsidP="005B7EFE">
            <w:pPr>
              <w:jc w:val="both"/>
            </w:pPr>
            <w:r w:rsidRPr="001054F0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F464" w14:textId="77777777" w:rsidR="004E37E7" w:rsidRPr="005469AD" w:rsidRDefault="004E37E7" w:rsidP="005B7EFE">
            <w:pPr>
              <w:jc w:val="both"/>
            </w:pPr>
            <w:r>
              <w:t>75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57B4" w14:textId="77777777" w:rsidR="004E37E7" w:rsidRPr="005469AD" w:rsidRDefault="004E37E7" w:rsidP="005B7EFE">
            <w:pPr>
              <w:jc w:val="both"/>
            </w:pPr>
            <w:r>
              <w:t>102,99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350C9" w14:textId="77777777" w:rsidR="004E37E7" w:rsidRPr="005469AD" w:rsidRDefault="004E37E7" w:rsidP="005B7EFE">
            <w:pPr>
              <w:jc w:val="both"/>
            </w:pPr>
            <w:r>
              <w:t>100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F1EE" w14:textId="77777777" w:rsidR="004E37E7" w:rsidRPr="005469AD" w:rsidRDefault="004E37E7" w:rsidP="005B7EFE">
            <w:pPr>
              <w:jc w:val="both"/>
            </w:pPr>
            <w:r>
              <w:t>59,63</w:t>
            </w:r>
          </w:p>
        </w:tc>
      </w:tr>
      <w:tr w:rsidR="004E37E7" w:rsidRPr="005469AD" w14:paraId="469A541D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5B11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Učební a školní potřeby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69DA" w14:textId="77777777" w:rsidR="004E37E7" w:rsidRPr="005469AD" w:rsidRDefault="004E37E7" w:rsidP="005B7EFE">
            <w:pPr>
              <w:jc w:val="both"/>
            </w:pPr>
            <w:r w:rsidRPr="001054F0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99F65" w14:textId="77777777" w:rsidR="004E37E7" w:rsidRPr="005469AD" w:rsidRDefault="004E37E7" w:rsidP="005B7EFE">
            <w:pPr>
              <w:jc w:val="both"/>
            </w:pPr>
            <w:r>
              <w:t>80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BF4F" w14:textId="77777777" w:rsidR="004E37E7" w:rsidRPr="005469AD" w:rsidRDefault="004E37E7" w:rsidP="005B7EFE">
            <w:pPr>
              <w:jc w:val="both"/>
            </w:pPr>
            <w:r>
              <w:t>121,38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F677" w14:textId="77777777" w:rsidR="004E37E7" w:rsidRPr="005469AD" w:rsidRDefault="004E37E7" w:rsidP="005B7EFE">
            <w:pPr>
              <w:jc w:val="both"/>
            </w:pPr>
            <w:r>
              <w:t>98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18FC" w14:textId="77777777" w:rsidR="004E37E7" w:rsidRPr="005469AD" w:rsidRDefault="004E37E7" w:rsidP="005B7EFE">
            <w:pPr>
              <w:jc w:val="both"/>
            </w:pPr>
            <w:r>
              <w:t>53,71</w:t>
            </w:r>
          </w:p>
        </w:tc>
      </w:tr>
      <w:tr w:rsidR="004E37E7" w:rsidRPr="005469AD" w14:paraId="55683FD5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AAD6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Zdravotní materiál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BA678" w14:textId="77777777" w:rsidR="004E37E7" w:rsidRPr="005469AD" w:rsidRDefault="004E37E7" w:rsidP="005B7EFE">
            <w:pPr>
              <w:jc w:val="both"/>
            </w:pPr>
            <w:r w:rsidRPr="001054F0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EB17" w14:textId="77777777" w:rsidR="004E37E7" w:rsidRPr="005469AD" w:rsidRDefault="004E37E7" w:rsidP="005B7EFE">
            <w:pPr>
              <w:jc w:val="both"/>
            </w:pPr>
            <w: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8C41" w14:textId="77777777" w:rsidR="004E37E7" w:rsidRPr="005469AD" w:rsidRDefault="004E37E7" w:rsidP="005B7EFE">
            <w:pPr>
              <w:jc w:val="both"/>
            </w:pPr>
            <w:r>
              <w:t>2,22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443F" w14:textId="77777777" w:rsidR="004E37E7" w:rsidRPr="005469AD" w:rsidRDefault="004E37E7" w:rsidP="005B7EFE">
            <w:pPr>
              <w:jc w:val="both"/>
            </w:pPr>
            <w: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40C4B" w14:textId="77777777" w:rsidR="004E37E7" w:rsidRPr="005469AD" w:rsidRDefault="004E37E7" w:rsidP="005B7EFE">
            <w:pPr>
              <w:jc w:val="both"/>
            </w:pPr>
            <w:r>
              <w:t>1</w:t>
            </w:r>
          </w:p>
        </w:tc>
      </w:tr>
      <w:tr w:rsidR="004E37E7" w:rsidRPr="005469AD" w14:paraId="1A2360D0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BD20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Drobný hmotný majetek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539EF" w14:textId="77777777" w:rsidR="004E37E7" w:rsidRPr="005469AD" w:rsidRDefault="004E37E7" w:rsidP="005B7EFE">
            <w:pPr>
              <w:jc w:val="both"/>
            </w:pPr>
            <w:r w:rsidRPr="001054F0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6057" w14:textId="77777777" w:rsidR="004E37E7" w:rsidRPr="005469AD" w:rsidRDefault="004E37E7" w:rsidP="005B7EFE">
            <w:pPr>
              <w:jc w:val="both"/>
            </w:pPr>
            <w: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AD44" w14:textId="77777777" w:rsidR="004E37E7" w:rsidRPr="005469AD" w:rsidRDefault="004E37E7" w:rsidP="005B7EFE">
            <w:pPr>
              <w:jc w:val="both"/>
            </w:pPr>
            <w:r>
              <w:t>17,58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BE45F" w14:textId="77777777" w:rsidR="004E37E7" w:rsidRPr="005469AD" w:rsidRDefault="004E37E7" w:rsidP="005B7EFE">
            <w:pPr>
              <w:jc w:val="both"/>
            </w:pPr>
            <w: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4BBBF" w14:textId="77777777" w:rsidR="004E37E7" w:rsidRPr="005469AD" w:rsidRDefault="004E37E7" w:rsidP="005B7EFE">
            <w:pPr>
              <w:jc w:val="both"/>
            </w:pPr>
            <w:r>
              <w:t>10,27</w:t>
            </w:r>
          </w:p>
        </w:tc>
      </w:tr>
      <w:tr w:rsidR="004E37E7" w:rsidRPr="005469AD" w14:paraId="5B589868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C302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Noviny, časopisy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70D73" w14:textId="77777777" w:rsidR="004E37E7" w:rsidRPr="005469AD" w:rsidRDefault="004E37E7" w:rsidP="005B7EFE">
            <w:pPr>
              <w:jc w:val="both"/>
            </w:pPr>
            <w:r w:rsidRPr="001054F0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D9EE" w14:textId="77777777" w:rsidR="004E37E7" w:rsidRPr="005469AD" w:rsidRDefault="004E37E7" w:rsidP="005B7EFE">
            <w:pPr>
              <w:jc w:val="both"/>
            </w:pPr>
            <w: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4618B" w14:textId="77777777" w:rsidR="004E37E7" w:rsidRPr="005469AD" w:rsidRDefault="004E37E7" w:rsidP="005B7EFE">
            <w:pPr>
              <w:jc w:val="both"/>
            </w:pPr>
            <w:r>
              <w:t>0,75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EE26C" w14:textId="77777777" w:rsidR="004E37E7" w:rsidRPr="005469AD" w:rsidRDefault="004E37E7" w:rsidP="005B7EFE">
            <w:pPr>
              <w:jc w:val="both"/>
            </w:pPr>
            <w: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034F" w14:textId="77777777" w:rsidR="004E37E7" w:rsidRPr="005469AD" w:rsidRDefault="004E37E7" w:rsidP="005B7EFE">
            <w:pPr>
              <w:jc w:val="both"/>
            </w:pPr>
            <w:r>
              <w:t>0,99</w:t>
            </w:r>
          </w:p>
        </w:tc>
      </w:tr>
      <w:tr w:rsidR="004E37E7" w:rsidRPr="005469AD" w14:paraId="2F484118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BC26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Ostatní materiál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DED00" w14:textId="77777777" w:rsidR="004E37E7" w:rsidRPr="005469AD" w:rsidRDefault="004E37E7" w:rsidP="005B7EFE">
            <w:pPr>
              <w:jc w:val="both"/>
            </w:pPr>
            <w:r w:rsidRPr="001054F0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9E1C1" w14:textId="77777777" w:rsidR="004E37E7" w:rsidRPr="005469AD" w:rsidRDefault="004E37E7" w:rsidP="005B7EFE">
            <w:pPr>
              <w:jc w:val="both"/>
            </w:pPr>
            <w: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9143" w14:textId="77777777" w:rsidR="004E37E7" w:rsidRPr="005469AD" w:rsidRDefault="004E37E7" w:rsidP="005B7EFE">
            <w:pPr>
              <w:jc w:val="both"/>
            </w:pPr>
            <w:r>
              <w:t>113,80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FA39C" w14:textId="77777777" w:rsidR="004E37E7" w:rsidRPr="005469AD" w:rsidRDefault="004E37E7" w:rsidP="005B7EFE">
            <w:pPr>
              <w:jc w:val="both"/>
            </w:pPr>
            <w: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8391" w14:textId="77777777" w:rsidR="004E37E7" w:rsidRPr="005469AD" w:rsidRDefault="004E37E7" w:rsidP="005B7EFE">
            <w:pPr>
              <w:jc w:val="both"/>
            </w:pPr>
            <w:r>
              <w:t>42,37</w:t>
            </w:r>
          </w:p>
        </w:tc>
      </w:tr>
      <w:tr w:rsidR="004E37E7" w:rsidRPr="005469AD" w14:paraId="4784F37E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1F61375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8552BE5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681D97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809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E80A2F0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880,36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7F7C2EE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848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6FDF3F6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462,57</w:t>
            </w:r>
          </w:p>
        </w:tc>
      </w:tr>
      <w:tr w:rsidR="004E37E7" w:rsidRPr="005469AD" w14:paraId="6C09CABF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B6B" w14:textId="77777777" w:rsidR="004E37E7" w:rsidRPr="005469AD" w:rsidRDefault="004E37E7" w:rsidP="005B7EFE">
            <w:pPr>
              <w:jc w:val="both"/>
            </w:pPr>
            <w:proofErr w:type="gramStart"/>
            <w:r w:rsidRPr="005469AD">
              <w:rPr>
                <w:sz w:val="22"/>
                <w:szCs w:val="22"/>
              </w:rPr>
              <w:t>El .energie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1F1F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DCDA4" w14:textId="77777777" w:rsidR="004E37E7" w:rsidRPr="005469AD" w:rsidRDefault="004E37E7" w:rsidP="005B7EFE">
            <w:pPr>
              <w:jc w:val="both"/>
            </w:pPr>
            <w:r>
              <w:t>445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6DD34" w14:textId="77777777" w:rsidR="004E37E7" w:rsidRPr="005469AD" w:rsidRDefault="004E37E7" w:rsidP="005B7EFE">
            <w:pPr>
              <w:jc w:val="both"/>
            </w:pPr>
            <w:r>
              <w:t>288,79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D874" w14:textId="77777777" w:rsidR="004E37E7" w:rsidRPr="005469AD" w:rsidRDefault="004E37E7" w:rsidP="005B7EFE">
            <w:pPr>
              <w:jc w:val="both"/>
            </w:pPr>
            <w:r>
              <w:t>401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9556" w14:textId="77777777" w:rsidR="004E37E7" w:rsidRPr="005469AD" w:rsidRDefault="004E37E7" w:rsidP="005B7EFE">
            <w:pPr>
              <w:jc w:val="both"/>
            </w:pPr>
            <w:r>
              <w:t>138,03</w:t>
            </w:r>
          </w:p>
        </w:tc>
      </w:tr>
      <w:tr w:rsidR="004E37E7" w:rsidRPr="005469AD" w14:paraId="03FB9A0C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FEAB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Teplo, TUV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B492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525B2" w14:textId="77777777" w:rsidR="004E37E7" w:rsidRPr="005469AD" w:rsidRDefault="004E37E7" w:rsidP="005B7EFE">
            <w:pPr>
              <w:jc w:val="both"/>
            </w:pPr>
            <w:r>
              <w:t>696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403A4" w14:textId="77777777" w:rsidR="004E37E7" w:rsidRPr="005469AD" w:rsidRDefault="004E37E7" w:rsidP="005B7EFE">
            <w:pPr>
              <w:jc w:val="both"/>
            </w:pPr>
            <w:r>
              <w:t>484,73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8C95" w14:textId="77777777" w:rsidR="004E37E7" w:rsidRPr="005469AD" w:rsidRDefault="004E37E7" w:rsidP="005B7EFE">
            <w:pPr>
              <w:jc w:val="both"/>
            </w:pPr>
            <w:r>
              <w:t>651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A2072" w14:textId="77777777" w:rsidR="004E37E7" w:rsidRPr="005469AD" w:rsidRDefault="004E37E7" w:rsidP="005B7EFE">
            <w:pPr>
              <w:jc w:val="both"/>
            </w:pPr>
            <w:r>
              <w:t>369,21</w:t>
            </w:r>
          </w:p>
        </w:tc>
      </w:tr>
      <w:tr w:rsidR="004E37E7" w:rsidRPr="005469AD" w14:paraId="7F628B6C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6FA9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Voda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942A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ED11" w14:textId="77777777" w:rsidR="004E37E7" w:rsidRPr="005469AD" w:rsidRDefault="004E37E7" w:rsidP="005B7EFE">
            <w:pPr>
              <w:jc w:val="both"/>
            </w:pPr>
            <w:r>
              <w:t>50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08EE6" w14:textId="77777777" w:rsidR="004E37E7" w:rsidRPr="005469AD" w:rsidRDefault="004E37E7" w:rsidP="005B7EFE">
            <w:pPr>
              <w:jc w:val="both"/>
            </w:pPr>
            <w:r>
              <w:t>37,32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F2C8" w14:textId="77777777" w:rsidR="004E37E7" w:rsidRPr="005469AD" w:rsidRDefault="004E37E7" w:rsidP="005B7EFE">
            <w:pPr>
              <w:jc w:val="both"/>
            </w:pPr>
            <w:r>
              <w:t>50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CBC7" w14:textId="77777777" w:rsidR="004E37E7" w:rsidRPr="005469AD" w:rsidRDefault="004E37E7" w:rsidP="005B7EFE">
            <w:pPr>
              <w:jc w:val="both"/>
            </w:pPr>
            <w:r>
              <w:t>15,54</w:t>
            </w:r>
          </w:p>
        </w:tc>
      </w:tr>
      <w:tr w:rsidR="004E37E7" w:rsidRPr="005469AD" w14:paraId="4B63E827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28BB14A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41D0B85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502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94FCA8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1191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5198C62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810,84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02B88A7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1102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1267504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522,78</w:t>
            </w:r>
          </w:p>
        </w:tc>
      </w:tr>
      <w:tr w:rsidR="004E37E7" w:rsidRPr="005469AD" w14:paraId="0A1AEF05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7DE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Revize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B879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1D838" w14:textId="77777777" w:rsidR="004E37E7" w:rsidRPr="005469AD" w:rsidRDefault="004E37E7" w:rsidP="005B7EFE">
            <w:pPr>
              <w:jc w:val="both"/>
            </w:pPr>
            <w:r>
              <w:t>73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A326" w14:textId="77777777" w:rsidR="004E37E7" w:rsidRPr="005469AD" w:rsidRDefault="004E37E7" w:rsidP="005B7EFE">
            <w:pPr>
              <w:jc w:val="both"/>
            </w:pPr>
            <w:r>
              <w:t>62,62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DB98" w14:textId="77777777" w:rsidR="004E37E7" w:rsidRPr="005469AD" w:rsidRDefault="004E37E7" w:rsidP="005B7EFE">
            <w:pPr>
              <w:jc w:val="both"/>
            </w:pPr>
            <w:r>
              <w:t>73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83A8D" w14:textId="77777777" w:rsidR="004E37E7" w:rsidRPr="005469AD" w:rsidRDefault="004E37E7" w:rsidP="005B7EFE">
            <w:pPr>
              <w:jc w:val="both"/>
            </w:pPr>
            <w:r>
              <w:t>39,98</w:t>
            </w:r>
          </w:p>
        </w:tc>
      </w:tr>
      <w:tr w:rsidR="004E37E7" w:rsidRPr="005469AD" w14:paraId="0BA2518F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4458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Opravy, udržování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C049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F5B9B" w14:textId="77777777" w:rsidR="004E37E7" w:rsidRPr="005469AD" w:rsidRDefault="004E37E7" w:rsidP="005B7EFE">
            <w:pPr>
              <w:jc w:val="both"/>
            </w:pPr>
            <w:r>
              <w:t>100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0DCC" w14:textId="77777777" w:rsidR="004E37E7" w:rsidRPr="005469AD" w:rsidRDefault="004E37E7" w:rsidP="005B7EFE">
            <w:pPr>
              <w:jc w:val="both"/>
            </w:pPr>
            <w:r>
              <w:t>97,08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FFF56" w14:textId="77777777" w:rsidR="004E37E7" w:rsidRPr="005469AD" w:rsidRDefault="004E37E7" w:rsidP="005B7EFE">
            <w:pPr>
              <w:jc w:val="both"/>
            </w:pPr>
            <w:r>
              <w:t>100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50DE" w14:textId="77777777" w:rsidR="004E37E7" w:rsidRPr="005469AD" w:rsidRDefault="004E37E7" w:rsidP="005B7EFE">
            <w:pPr>
              <w:jc w:val="both"/>
            </w:pPr>
            <w:r>
              <w:t>145,55</w:t>
            </w:r>
          </w:p>
        </w:tc>
      </w:tr>
      <w:tr w:rsidR="004E37E7" w:rsidRPr="005469AD" w14:paraId="4EF24222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D1F868E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D79EAD9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511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9336B02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49D2662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159,70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BD664C7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AE504B4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185,53</w:t>
            </w:r>
          </w:p>
        </w:tc>
      </w:tr>
      <w:tr w:rsidR="004E37E7" w:rsidRPr="005469AD" w14:paraId="38214B7A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FCE6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Cestovné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E8A2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512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A69F7" w14:textId="77777777" w:rsidR="004E37E7" w:rsidRPr="005469AD" w:rsidRDefault="004E37E7" w:rsidP="005B7EFE">
            <w:pPr>
              <w:jc w:val="both"/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FFDC6" w14:textId="77777777" w:rsidR="004E37E7" w:rsidRPr="005469AD" w:rsidRDefault="004E37E7" w:rsidP="005B7EFE">
            <w:pPr>
              <w:jc w:val="both"/>
            </w:pPr>
            <w:r>
              <w:t>5,63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74FE" w14:textId="77777777" w:rsidR="004E37E7" w:rsidRPr="005469AD" w:rsidRDefault="004E37E7" w:rsidP="005B7EFE">
            <w:pPr>
              <w:jc w:val="both"/>
            </w:pPr>
            <w: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E282" w14:textId="77777777" w:rsidR="004E37E7" w:rsidRPr="005469AD" w:rsidRDefault="004E37E7" w:rsidP="005B7EFE">
            <w:pPr>
              <w:jc w:val="both"/>
            </w:pPr>
            <w:r>
              <w:t>6,38</w:t>
            </w:r>
          </w:p>
        </w:tc>
      </w:tr>
      <w:tr w:rsidR="004E37E7" w:rsidRPr="005469AD" w14:paraId="4EA05D10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4E46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Nákl. na reprezentaci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D428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513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3DEC5" w14:textId="77777777" w:rsidR="004E37E7" w:rsidRPr="005469AD" w:rsidRDefault="004E37E7" w:rsidP="005B7EFE">
            <w:pPr>
              <w:jc w:val="both"/>
            </w:pPr>
            <w: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F60C" w14:textId="77777777" w:rsidR="004E37E7" w:rsidRPr="005469AD" w:rsidRDefault="004E37E7" w:rsidP="005B7EFE">
            <w:pPr>
              <w:jc w:val="both"/>
            </w:pPr>
            <w:r>
              <w:t>0,69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CF2F7" w14:textId="77777777" w:rsidR="004E37E7" w:rsidRPr="005469AD" w:rsidRDefault="004E37E7" w:rsidP="005B7EFE">
            <w:pPr>
              <w:jc w:val="both"/>
            </w:pPr>
            <w: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1C7F2" w14:textId="77777777" w:rsidR="004E37E7" w:rsidRPr="005469AD" w:rsidRDefault="004E37E7" w:rsidP="005B7EFE">
            <w:pPr>
              <w:jc w:val="both"/>
            </w:pPr>
            <w:r>
              <w:t>0,22</w:t>
            </w:r>
          </w:p>
        </w:tc>
      </w:tr>
      <w:tr w:rsidR="004E37E7" w:rsidRPr="005469AD" w14:paraId="5FFFCBC0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91F19F5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933C277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1B82FD1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20F1D92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6,32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8EE502A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9864B33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6,6</w:t>
            </w:r>
          </w:p>
        </w:tc>
      </w:tr>
      <w:tr w:rsidR="004E37E7" w:rsidRPr="005469AD" w14:paraId="34BD40B9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77FD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Stočné, srážková voda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0CAF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8570" w14:textId="77777777" w:rsidR="004E37E7" w:rsidRPr="005469AD" w:rsidRDefault="004E37E7" w:rsidP="005B7EFE">
            <w:pPr>
              <w:jc w:val="both"/>
            </w:pPr>
            <w:r>
              <w:t>100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2129" w14:textId="77777777" w:rsidR="004E37E7" w:rsidRPr="005469AD" w:rsidRDefault="004E37E7" w:rsidP="005B7EFE">
            <w:pPr>
              <w:jc w:val="both"/>
            </w:pPr>
            <w:r>
              <w:t>94,85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E4F4" w14:textId="77777777" w:rsidR="004E37E7" w:rsidRPr="005469AD" w:rsidRDefault="004E37E7" w:rsidP="005B7EFE">
            <w:pPr>
              <w:jc w:val="both"/>
            </w:pPr>
            <w:r>
              <w:t>100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B5448" w14:textId="77777777" w:rsidR="004E37E7" w:rsidRPr="005469AD" w:rsidRDefault="004E37E7" w:rsidP="005B7EFE">
            <w:pPr>
              <w:jc w:val="both"/>
            </w:pPr>
            <w:r>
              <w:t>41,27</w:t>
            </w:r>
          </w:p>
        </w:tc>
      </w:tr>
      <w:tr w:rsidR="004E37E7" w:rsidRPr="005469AD" w14:paraId="2095CF1B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C8B4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Telefonní poplatky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96E0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10862" w14:textId="77777777" w:rsidR="004E37E7" w:rsidRPr="005469AD" w:rsidRDefault="004E37E7" w:rsidP="005B7EFE">
            <w:pPr>
              <w:jc w:val="both"/>
            </w:pPr>
            <w: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7EDA" w14:textId="77777777" w:rsidR="004E37E7" w:rsidRPr="005469AD" w:rsidRDefault="004E37E7" w:rsidP="005B7EFE">
            <w:pPr>
              <w:jc w:val="both"/>
            </w:pPr>
            <w:r>
              <w:t>8,38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5692" w14:textId="77777777" w:rsidR="004E37E7" w:rsidRPr="005469AD" w:rsidRDefault="004E37E7" w:rsidP="005B7EFE">
            <w:pPr>
              <w:jc w:val="both"/>
            </w:pPr>
            <w: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1606" w14:textId="77777777" w:rsidR="004E37E7" w:rsidRPr="005469AD" w:rsidRDefault="004E37E7" w:rsidP="005B7EFE">
            <w:pPr>
              <w:jc w:val="both"/>
            </w:pPr>
            <w:r>
              <w:t>3,45</w:t>
            </w:r>
          </w:p>
        </w:tc>
      </w:tr>
      <w:tr w:rsidR="004E37E7" w:rsidRPr="005469AD" w14:paraId="60671196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FA14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Internet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9EBF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AB1D2" w14:textId="77777777" w:rsidR="004E37E7" w:rsidRPr="005469AD" w:rsidRDefault="004E37E7" w:rsidP="005B7EFE">
            <w:pPr>
              <w:jc w:val="both"/>
            </w:pPr>
            <w: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4941E" w14:textId="77777777" w:rsidR="004E37E7" w:rsidRPr="005469AD" w:rsidRDefault="004E37E7" w:rsidP="005B7EFE">
            <w:pPr>
              <w:jc w:val="both"/>
            </w:pPr>
            <w:r>
              <w:t>10,72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2F9AB" w14:textId="77777777" w:rsidR="004E37E7" w:rsidRPr="005469AD" w:rsidRDefault="004E37E7" w:rsidP="005B7EFE">
            <w:pPr>
              <w:jc w:val="both"/>
            </w:pPr>
            <w: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10CDC" w14:textId="77777777" w:rsidR="004E37E7" w:rsidRPr="005469AD" w:rsidRDefault="004E37E7" w:rsidP="005B7EFE">
            <w:pPr>
              <w:jc w:val="both"/>
            </w:pPr>
            <w:r>
              <w:t>5,99</w:t>
            </w:r>
          </w:p>
        </w:tc>
      </w:tr>
      <w:tr w:rsidR="004E37E7" w:rsidRPr="005469AD" w14:paraId="7DA3D78D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9423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Poštovné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EB17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4AC3E" w14:textId="77777777" w:rsidR="004E37E7" w:rsidRPr="005469AD" w:rsidRDefault="004E37E7" w:rsidP="005B7EFE">
            <w:pPr>
              <w:jc w:val="both"/>
            </w:pPr>
            <w: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AD06" w14:textId="77777777" w:rsidR="004E37E7" w:rsidRPr="005469AD" w:rsidRDefault="004E37E7" w:rsidP="005B7EFE">
            <w:pPr>
              <w:jc w:val="both"/>
            </w:pPr>
            <w:r>
              <w:t>1,99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AAB9B" w14:textId="77777777" w:rsidR="004E37E7" w:rsidRPr="005469AD" w:rsidRDefault="004E37E7" w:rsidP="005B7EFE">
            <w:pPr>
              <w:jc w:val="both"/>
            </w:pPr>
            <w: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067D" w14:textId="77777777" w:rsidR="004E37E7" w:rsidRPr="005469AD" w:rsidRDefault="004E37E7" w:rsidP="005B7EFE">
            <w:pPr>
              <w:jc w:val="both"/>
            </w:pPr>
            <w:r>
              <w:t>0,92</w:t>
            </w:r>
          </w:p>
        </w:tc>
      </w:tr>
      <w:tr w:rsidR="004E37E7" w:rsidRPr="005469AD" w14:paraId="4F9E42B9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3CE1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Bankovní poplatky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3292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5D2AC" w14:textId="77777777" w:rsidR="004E37E7" w:rsidRPr="005469AD" w:rsidRDefault="004E37E7" w:rsidP="005B7EFE">
            <w:pPr>
              <w:jc w:val="both"/>
            </w:pPr>
            <w: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FDCD7" w14:textId="77777777" w:rsidR="004E37E7" w:rsidRPr="005469AD" w:rsidRDefault="004E37E7" w:rsidP="005B7EFE">
            <w:pPr>
              <w:jc w:val="both"/>
            </w:pPr>
            <w:r>
              <w:t>7,2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DB1B" w14:textId="77777777" w:rsidR="004E37E7" w:rsidRPr="005469AD" w:rsidRDefault="004E37E7" w:rsidP="005B7EFE">
            <w:pPr>
              <w:jc w:val="both"/>
            </w:pPr>
            <w: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5AB9" w14:textId="77777777" w:rsidR="004E37E7" w:rsidRPr="005469AD" w:rsidRDefault="004E37E7" w:rsidP="005B7EFE">
            <w:pPr>
              <w:jc w:val="both"/>
            </w:pPr>
            <w:r>
              <w:t>3,6</w:t>
            </w:r>
          </w:p>
        </w:tc>
      </w:tr>
      <w:tr w:rsidR="004E37E7" w:rsidRPr="005469AD" w14:paraId="14549AC7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930B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Odvoz odpadků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CCB0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3E8D" w14:textId="77777777" w:rsidR="004E37E7" w:rsidRPr="005469AD" w:rsidRDefault="004E37E7" w:rsidP="005B7EFE">
            <w:pPr>
              <w:jc w:val="both"/>
            </w:pPr>
            <w:r>
              <w:t>56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6D0E" w14:textId="77777777" w:rsidR="004E37E7" w:rsidRPr="005469AD" w:rsidRDefault="004E37E7" w:rsidP="005B7EFE">
            <w:pPr>
              <w:jc w:val="both"/>
            </w:pPr>
            <w:r>
              <w:t>59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C9705" w14:textId="77777777" w:rsidR="004E37E7" w:rsidRPr="005469AD" w:rsidRDefault="004E37E7" w:rsidP="005B7EFE">
            <w:pPr>
              <w:jc w:val="both"/>
            </w:pPr>
            <w:r>
              <w:t>60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A41A2" w14:textId="77777777" w:rsidR="004E37E7" w:rsidRPr="005469AD" w:rsidRDefault="004E37E7" w:rsidP="005B7EFE">
            <w:pPr>
              <w:jc w:val="both"/>
            </w:pPr>
            <w:r>
              <w:t>27,72</w:t>
            </w:r>
          </w:p>
        </w:tc>
      </w:tr>
      <w:tr w:rsidR="004E37E7" w:rsidRPr="005469AD" w14:paraId="3A6495C3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7D3E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Dezinfekce, deratizace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68CD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3992" w14:textId="77777777" w:rsidR="004E37E7" w:rsidRPr="005469AD" w:rsidRDefault="004E37E7" w:rsidP="005B7EFE">
            <w:pPr>
              <w:jc w:val="both"/>
            </w:pPr>
            <w:r>
              <w:t>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593F" w14:textId="77777777" w:rsidR="004E37E7" w:rsidRPr="005469AD" w:rsidRDefault="004E37E7" w:rsidP="005B7EFE">
            <w:pPr>
              <w:jc w:val="both"/>
            </w:pPr>
            <w:r>
              <w:t>26,58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5C379" w14:textId="77777777" w:rsidR="004E37E7" w:rsidRPr="005469AD" w:rsidRDefault="004E37E7" w:rsidP="005B7EFE">
            <w:pPr>
              <w:jc w:val="both"/>
            </w:pPr>
            <w:r>
              <w:t>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968F" w14:textId="77777777" w:rsidR="004E37E7" w:rsidRPr="005469AD" w:rsidRDefault="004E37E7" w:rsidP="005B7EFE">
            <w:pPr>
              <w:jc w:val="both"/>
            </w:pPr>
          </w:p>
        </w:tc>
      </w:tr>
      <w:tr w:rsidR="004E37E7" w:rsidRPr="005469AD" w14:paraId="0CE23F9D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2952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Drobný</w:t>
            </w:r>
            <w:r>
              <w:rPr>
                <w:sz w:val="22"/>
                <w:szCs w:val="22"/>
              </w:rPr>
              <w:t xml:space="preserve"> nehmotný </w:t>
            </w:r>
            <w:proofErr w:type="spellStart"/>
            <w:r>
              <w:rPr>
                <w:sz w:val="22"/>
                <w:szCs w:val="22"/>
              </w:rPr>
              <w:t>maj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05C7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29F14" w14:textId="77777777" w:rsidR="004E37E7" w:rsidRPr="005469AD" w:rsidRDefault="004E37E7" w:rsidP="005B7EFE">
            <w:pPr>
              <w:jc w:val="both"/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7870" w14:textId="77777777" w:rsidR="004E37E7" w:rsidRPr="005469AD" w:rsidRDefault="004E37E7" w:rsidP="005B7EFE">
            <w:pPr>
              <w:jc w:val="both"/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2470A" w14:textId="77777777" w:rsidR="004E37E7" w:rsidRPr="005469AD" w:rsidRDefault="004E37E7" w:rsidP="005B7EFE">
            <w:pPr>
              <w:jc w:val="both"/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291F" w14:textId="77777777" w:rsidR="004E37E7" w:rsidRPr="005469AD" w:rsidRDefault="004E37E7" w:rsidP="005B7EFE">
            <w:pPr>
              <w:jc w:val="both"/>
            </w:pPr>
          </w:p>
        </w:tc>
      </w:tr>
      <w:tr w:rsidR="004E37E7" w:rsidRPr="005469AD" w14:paraId="19A9BD56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2A19" w14:textId="77777777" w:rsidR="004E37E7" w:rsidRPr="005469AD" w:rsidRDefault="004E37E7" w:rsidP="005B7EFE">
            <w:pPr>
              <w:jc w:val="both"/>
            </w:pPr>
            <w:proofErr w:type="gramStart"/>
            <w:r>
              <w:t>Pronájem- kopírka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E68A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ED5C" w14:textId="77777777" w:rsidR="004E37E7" w:rsidRPr="005469AD" w:rsidRDefault="004E37E7" w:rsidP="005B7EFE">
            <w:pPr>
              <w:jc w:val="both"/>
            </w:pPr>
            <w:r>
              <w:t>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4C93A" w14:textId="77777777" w:rsidR="004E37E7" w:rsidRPr="005469AD" w:rsidRDefault="004E37E7" w:rsidP="005B7EFE">
            <w:pPr>
              <w:jc w:val="both"/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87D19" w14:textId="77777777" w:rsidR="004E37E7" w:rsidRPr="005469AD" w:rsidRDefault="004E37E7" w:rsidP="005B7EFE">
            <w:pPr>
              <w:jc w:val="both"/>
            </w:pPr>
            <w:r>
              <w:t>49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2FC6" w14:textId="77777777" w:rsidR="004E37E7" w:rsidRPr="005469AD" w:rsidRDefault="004E37E7" w:rsidP="005B7EFE">
            <w:pPr>
              <w:jc w:val="both"/>
            </w:pPr>
            <w:r>
              <w:t>15,94</w:t>
            </w:r>
          </w:p>
        </w:tc>
      </w:tr>
      <w:tr w:rsidR="004E37E7" w:rsidRPr="005469AD" w14:paraId="4B74E332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5034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výuka plavání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AB11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6C4A" w14:textId="77777777" w:rsidR="004E37E7" w:rsidRPr="005469AD" w:rsidRDefault="004E37E7" w:rsidP="005B7EFE">
            <w:pPr>
              <w:jc w:val="both"/>
            </w:pPr>
            <w: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26CD" w14:textId="77777777" w:rsidR="004E37E7" w:rsidRPr="005469AD" w:rsidRDefault="004E37E7" w:rsidP="005B7EFE">
            <w:pPr>
              <w:jc w:val="both"/>
            </w:pPr>
            <w:r>
              <w:t>25,06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119" w14:textId="77777777" w:rsidR="004E37E7" w:rsidRPr="005469AD" w:rsidRDefault="004E37E7" w:rsidP="005B7EFE">
            <w:pPr>
              <w:jc w:val="both"/>
            </w:pPr>
            <w:r>
              <w:t>40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091C4" w14:textId="77777777" w:rsidR="004E37E7" w:rsidRPr="005469AD" w:rsidRDefault="004E37E7" w:rsidP="005B7EFE">
            <w:pPr>
              <w:jc w:val="both"/>
            </w:pPr>
            <w:r>
              <w:t>10,74</w:t>
            </w:r>
          </w:p>
        </w:tc>
      </w:tr>
      <w:tr w:rsidR="004E37E7" w:rsidRPr="005469AD" w14:paraId="41B0C64E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CA95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Požární ochrana,</w:t>
            </w:r>
            <w:r>
              <w:rPr>
                <w:sz w:val="22"/>
                <w:szCs w:val="22"/>
              </w:rPr>
              <w:t xml:space="preserve"> </w:t>
            </w:r>
            <w:r w:rsidRPr="005469AD">
              <w:rPr>
                <w:sz w:val="22"/>
                <w:szCs w:val="22"/>
              </w:rPr>
              <w:t>BOZP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92AA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6A1C" w14:textId="77777777" w:rsidR="004E37E7" w:rsidRPr="005469AD" w:rsidRDefault="004E37E7" w:rsidP="005B7EFE">
            <w:pPr>
              <w:jc w:val="both"/>
            </w:pPr>
            <w:r>
              <w:t>31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292A9" w14:textId="77777777" w:rsidR="004E37E7" w:rsidRPr="005469AD" w:rsidRDefault="004E37E7" w:rsidP="005B7EFE">
            <w:pPr>
              <w:jc w:val="both"/>
            </w:pPr>
            <w:r>
              <w:t>34,2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12BE" w14:textId="77777777" w:rsidR="004E37E7" w:rsidRPr="005469AD" w:rsidRDefault="004E37E7" w:rsidP="005B7EFE">
            <w:pPr>
              <w:jc w:val="both"/>
            </w:pPr>
            <w:r>
              <w:t>34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E974" w14:textId="77777777" w:rsidR="004E37E7" w:rsidRPr="005469AD" w:rsidRDefault="004E37E7" w:rsidP="005B7EFE">
            <w:pPr>
              <w:jc w:val="both"/>
            </w:pPr>
            <w:r>
              <w:t>17,1</w:t>
            </w:r>
          </w:p>
        </w:tc>
      </w:tr>
      <w:tr w:rsidR="004E37E7" w:rsidRPr="005469AD" w14:paraId="0FDA0844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7CE5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 xml:space="preserve">Zpracování mezd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3FDF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3051" w14:textId="77777777" w:rsidR="004E37E7" w:rsidRPr="005469AD" w:rsidRDefault="004E37E7" w:rsidP="005B7EFE">
            <w:pPr>
              <w:jc w:val="both"/>
            </w:pPr>
            <w:r>
              <w:t>50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7941" w14:textId="77777777" w:rsidR="004E37E7" w:rsidRPr="005469AD" w:rsidRDefault="004E37E7" w:rsidP="005B7EFE">
            <w:pPr>
              <w:jc w:val="both"/>
            </w:pPr>
            <w:r>
              <w:t>52,67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986C3" w14:textId="77777777" w:rsidR="004E37E7" w:rsidRPr="005469AD" w:rsidRDefault="004E37E7" w:rsidP="005B7EFE">
            <w:pPr>
              <w:jc w:val="both"/>
            </w:pPr>
            <w:r>
              <w:t>65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99A5" w14:textId="77777777" w:rsidR="004E37E7" w:rsidRPr="005469AD" w:rsidRDefault="004E37E7" w:rsidP="005B7EFE">
            <w:pPr>
              <w:jc w:val="both"/>
            </w:pPr>
            <w:r>
              <w:t>26,42</w:t>
            </w:r>
          </w:p>
        </w:tc>
      </w:tr>
      <w:tr w:rsidR="004E37E7" w:rsidRPr="005469AD" w14:paraId="131E7F15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CA75" w14:textId="77777777" w:rsidR="004E37E7" w:rsidRPr="005469AD" w:rsidRDefault="004E37E7" w:rsidP="005B7EFE">
            <w:pPr>
              <w:jc w:val="both"/>
            </w:pPr>
            <w:r>
              <w:rPr>
                <w:sz w:val="22"/>
                <w:szCs w:val="22"/>
              </w:rPr>
              <w:t>L</w:t>
            </w:r>
            <w:r w:rsidRPr="005469AD">
              <w:rPr>
                <w:sz w:val="22"/>
                <w:szCs w:val="22"/>
              </w:rPr>
              <w:t>icence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B55C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4F81" w14:textId="77777777" w:rsidR="004E37E7" w:rsidRPr="005469AD" w:rsidRDefault="004E37E7" w:rsidP="005B7EFE">
            <w:pPr>
              <w:jc w:val="both"/>
            </w:pPr>
            <w:r>
              <w:t>120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F3D5" w14:textId="77777777" w:rsidR="004E37E7" w:rsidRPr="005469AD" w:rsidRDefault="004E37E7" w:rsidP="005B7EFE">
            <w:pPr>
              <w:jc w:val="both"/>
            </w:pPr>
            <w:r>
              <w:t>164,51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928D8" w14:textId="77777777" w:rsidR="004E37E7" w:rsidRPr="005469AD" w:rsidRDefault="004E37E7" w:rsidP="005B7EFE">
            <w:pPr>
              <w:jc w:val="both"/>
            </w:pPr>
            <w:r>
              <w:t>201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0A09D" w14:textId="77777777" w:rsidR="004E37E7" w:rsidRPr="005469AD" w:rsidRDefault="004E37E7" w:rsidP="005B7EFE">
            <w:pPr>
              <w:jc w:val="both"/>
            </w:pPr>
            <w:r>
              <w:t>156,83</w:t>
            </w:r>
          </w:p>
        </w:tc>
      </w:tr>
      <w:tr w:rsidR="004E37E7" w:rsidRPr="005469AD" w14:paraId="35A0190C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FD28" w14:textId="77777777" w:rsidR="004E37E7" w:rsidRPr="005469AD" w:rsidRDefault="004E37E7" w:rsidP="005B7EFE">
            <w:pPr>
              <w:jc w:val="both"/>
            </w:pPr>
            <w:r>
              <w:lastRenderedPageBreak/>
              <w:t>Softwarové práce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A7AC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378B" w14:textId="77777777" w:rsidR="004E37E7" w:rsidRPr="005469AD" w:rsidRDefault="004E37E7" w:rsidP="005B7EFE">
            <w:pPr>
              <w:jc w:val="both"/>
            </w:pPr>
            <w:r>
              <w:t>50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A2F7" w14:textId="77777777" w:rsidR="004E37E7" w:rsidRPr="005469AD" w:rsidRDefault="004E37E7" w:rsidP="005B7EFE">
            <w:pPr>
              <w:jc w:val="both"/>
            </w:pPr>
            <w:r>
              <w:t>62,25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9C4E9" w14:textId="77777777" w:rsidR="004E37E7" w:rsidRPr="005469AD" w:rsidRDefault="004E37E7" w:rsidP="005B7EFE">
            <w:pPr>
              <w:jc w:val="both"/>
            </w:pPr>
            <w:r>
              <w:t>50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D6B2" w14:textId="77777777" w:rsidR="004E37E7" w:rsidRPr="005469AD" w:rsidRDefault="004E37E7" w:rsidP="005B7EFE">
            <w:pPr>
              <w:jc w:val="both"/>
            </w:pPr>
            <w:r>
              <w:t>9,09</w:t>
            </w:r>
          </w:p>
        </w:tc>
      </w:tr>
      <w:tr w:rsidR="004E37E7" w:rsidRPr="005469AD" w14:paraId="0F35D3AB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A58B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Dopravní hřiště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AA94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A484" w14:textId="77777777" w:rsidR="004E37E7" w:rsidRPr="005469AD" w:rsidRDefault="004E37E7" w:rsidP="005B7EFE">
            <w:pPr>
              <w:jc w:val="both"/>
            </w:pPr>
            <w: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30FF" w14:textId="77777777" w:rsidR="004E37E7" w:rsidRPr="005469AD" w:rsidRDefault="004E37E7" w:rsidP="005B7EFE">
            <w:pPr>
              <w:jc w:val="both"/>
            </w:pPr>
            <w:r>
              <w:t>4,16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86B1" w14:textId="77777777" w:rsidR="004E37E7" w:rsidRPr="005469AD" w:rsidRDefault="004E37E7" w:rsidP="005B7EFE">
            <w:pPr>
              <w:jc w:val="both"/>
            </w:pPr>
            <w: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42F43" w14:textId="77777777" w:rsidR="004E37E7" w:rsidRPr="005469AD" w:rsidRDefault="004E37E7" w:rsidP="005B7EFE">
            <w:pPr>
              <w:jc w:val="both"/>
            </w:pPr>
            <w:r>
              <w:t>3,02</w:t>
            </w:r>
          </w:p>
        </w:tc>
      </w:tr>
      <w:tr w:rsidR="004E37E7" w:rsidRPr="005469AD" w14:paraId="3A9E78A1" w14:textId="77777777" w:rsidTr="005B7EFE">
        <w:trPr>
          <w:trHeight w:val="356"/>
        </w:trPr>
        <w:tc>
          <w:tcPr>
            <w:tcW w:w="12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EEB0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Ostatní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85D1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47F64" w14:textId="77777777" w:rsidR="004E37E7" w:rsidRPr="005469AD" w:rsidRDefault="004E37E7" w:rsidP="005B7EFE">
            <w:pPr>
              <w:jc w:val="both"/>
            </w:pPr>
            <w:r>
              <w:t>17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7D859" w14:textId="77777777" w:rsidR="004E37E7" w:rsidRPr="005469AD" w:rsidRDefault="004E37E7" w:rsidP="005B7EFE">
            <w:pPr>
              <w:jc w:val="both"/>
            </w:pPr>
            <w:r>
              <w:t>89,78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3B0F0" w14:textId="77777777" w:rsidR="004E37E7" w:rsidRPr="005469AD" w:rsidRDefault="004E37E7" w:rsidP="005B7EFE">
            <w:pPr>
              <w:jc w:val="both"/>
            </w:pPr>
            <w:r>
              <w:t>5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7C287" w14:textId="77777777" w:rsidR="004E37E7" w:rsidRPr="005469AD" w:rsidRDefault="004E37E7" w:rsidP="005B7EFE">
            <w:pPr>
              <w:jc w:val="both"/>
            </w:pPr>
            <w:r>
              <w:t>15,8</w:t>
            </w:r>
          </w:p>
        </w:tc>
      </w:tr>
      <w:tr w:rsidR="004E37E7" w:rsidRPr="005469AD" w14:paraId="0CEF4F0F" w14:textId="77777777" w:rsidTr="005B7EFE">
        <w:trPr>
          <w:trHeight w:val="28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C868C2E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0BCBCCC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518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3A389CA" w14:textId="77777777" w:rsidR="004E37E7" w:rsidRPr="00FA16CB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3EA069E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641,35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40CA07C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659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757AA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337,89</w:t>
            </w:r>
          </w:p>
        </w:tc>
      </w:tr>
    </w:tbl>
    <w:p w14:paraId="0109E70B" w14:textId="77777777" w:rsidR="008A29CA" w:rsidRDefault="008A29CA" w:rsidP="008A29CA">
      <w:pPr>
        <w:jc w:val="both"/>
        <w:rPr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7"/>
        <w:gridCol w:w="1766"/>
        <w:gridCol w:w="1192"/>
        <w:gridCol w:w="1152"/>
        <w:gridCol w:w="1135"/>
        <w:gridCol w:w="1330"/>
      </w:tblGrid>
      <w:tr w:rsidR="004E37E7" w:rsidRPr="005469AD" w14:paraId="4E506474" w14:textId="77777777" w:rsidTr="005B7EFE">
        <w:trPr>
          <w:trHeight w:val="282"/>
        </w:trPr>
        <w:tc>
          <w:tcPr>
            <w:tcW w:w="1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14:paraId="5210AF4D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95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52206EB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14:paraId="65705F6D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plán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309D4AE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skutečnost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14:paraId="4B30E942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plán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E715ED9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skutečnost</w:t>
            </w:r>
          </w:p>
        </w:tc>
      </w:tr>
      <w:tr w:rsidR="004E37E7" w:rsidRPr="005469AD" w14:paraId="73C885F2" w14:textId="77777777" w:rsidTr="005B7EFE">
        <w:trPr>
          <w:trHeight w:val="282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D2A83C3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30DD6EF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účtu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4FB7BD9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ECAF252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ABF205D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1494AD5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k 30. 6. 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4E37E7" w:rsidRPr="005469AD" w14:paraId="41476A0C" w14:textId="77777777" w:rsidTr="005B7EFE">
        <w:trPr>
          <w:trHeight w:val="139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9A6F" w14:textId="77777777" w:rsidR="004E37E7" w:rsidRPr="005469AD" w:rsidRDefault="004E37E7" w:rsidP="005B7EFE">
            <w:pPr>
              <w:jc w:val="both"/>
            </w:pPr>
            <w:r>
              <w:t>Platy+ náhrady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93ED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521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3D1D4" w14:textId="77777777" w:rsidR="004E37E7" w:rsidRPr="005469AD" w:rsidRDefault="004E37E7" w:rsidP="005B7EFE">
            <w:pPr>
              <w:jc w:val="both"/>
            </w:pPr>
            <w:r>
              <w:t>13730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566B0" w14:textId="77777777" w:rsidR="004E37E7" w:rsidRPr="005469AD" w:rsidRDefault="004E37E7" w:rsidP="005B7EFE">
            <w:pPr>
              <w:jc w:val="both"/>
            </w:pPr>
            <w:r>
              <w:t>14295,95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16261" w14:textId="77777777" w:rsidR="004E37E7" w:rsidRPr="005469AD" w:rsidRDefault="004E37E7" w:rsidP="005B7EFE">
            <w:pPr>
              <w:jc w:val="both"/>
            </w:pPr>
            <w:r>
              <w:t>13910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7E133" w14:textId="77777777" w:rsidR="004E37E7" w:rsidRPr="005469AD" w:rsidRDefault="004E37E7" w:rsidP="005B7EFE">
            <w:pPr>
              <w:jc w:val="both"/>
            </w:pPr>
            <w:r>
              <w:t>6334,16</w:t>
            </w:r>
          </w:p>
        </w:tc>
      </w:tr>
      <w:tr w:rsidR="004E37E7" w:rsidRPr="005469AD" w14:paraId="7837E42F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2666" w14:textId="77777777" w:rsidR="004E37E7" w:rsidRPr="005469AD" w:rsidRDefault="004E37E7" w:rsidP="005B7EFE">
            <w:pPr>
              <w:jc w:val="both"/>
            </w:pPr>
            <w:r>
              <w:t>Platy NPO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014E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521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0D6B0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1779" w14:textId="77777777" w:rsidR="004E37E7" w:rsidRPr="005469AD" w:rsidRDefault="004E37E7" w:rsidP="005B7EFE">
            <w:pPr>
              <w:jc w:val="both"/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4868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BA9D" w14:textId="77777777" w:rsidR="004E37E7" w:rsidRPr="005469AD" w:rsidRDefault="004E37E7" w:rsidP="005B7EFE">
            <w:pPr>
              <w:jc w:val="both"/>
            </w:pPr>
            <w:r>
              <w:t>600,1</w:t>
            </w:r>
          </w:p>
        </w:tc>
      </w:tr>
      <w:tr w:rsidR="004E37E7" w:rsidRPr="005469AD" w14:paraId="63465AAA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E666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OON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8C54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521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51FA" w14:textId="77777777" w:rsidR="004E37E7" w:rsidRPr="005469AD" w:rsidRDefault="004E37E7" w:rsidP="005B7EFE">
            <w:pPr>
              <w:jc w:val="both"/>
            </w:pPr>
            <w:r>
              <w:t>141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A708" w14:textId="77777777" w:rsidR="004E37E7" w:rsidRPr="005469AD" w:rsidRDefault="004E37E7" w:rsidP="005B7EFE">
            <w:pPr>
              <w:jc w:val="both"/>
            </w:pPr>
            <w:r>
              <w:t>948,03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1B51F" w14:textId="77777777" w:rsidR="004E37E7" w:rsidRPr="005469AD" w:rsidRDefault="004E37E7" w:rsidP="005B7EFE">
            <w:pPr>
              <w:jc w:val="both"/>
            </w:pPr>
            <w:r>
              <w:t>225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E5095" w14:textId="77777777" w:rsidR="004E37E7" w:rsidRPr="005469AD" w:rsidRDefault="004E37E7" w:rsidP="005B7EFE">
            <w:pPr>
              <w:jc w:val="both"/>
            </w:pPr>
            <w:r>
              <w:t>485,1</w:t>
            </w:r>
          </w:p>
        </w:tc>
      </w:tr>
      <w:tr w:rsidR="004E37E7" w:rsidRPr="005469AD" w14:paraId="2C46804D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133C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Ostatní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B8B8" w14:textId="77777777" w:rsidR="004E37E7" w:rsidRPr="005469AD" w:rsidRDefault="004E37E7" w:rsidP="005B7EFE">
            <w:pPr>
              <w:jc w:val="both"/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2F1A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E47E" w14:textId="77777777" w:rsidR="004E37E7" w:rsidRPr="005469AD" w:rsidRDefault="004E37E7" w:rsidP="005B7EFE">
            <w:pPr>
              <w:jc w:val="both"/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38CC4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C109F" w14:textId="77777777" w:rsidR="004E37E7" w:rsidRPr="005469AD" w:rsidRDefault="004E37E7" w:rsidP="005B7EFE">
            <w:pPr>
              <w:jc w:val="both"/>
            </w:pPr>
            <w:r>
              <w:t>91,76</w:t>
            </w:r>
          </w:p>
        </w:tc>
      </w:tr>
      <w:tr w:rsidR="004E37E7" w:rsidRPr="005469AD" w14:paraId="2FF5C7A0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7B4C9F7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DB4C0DA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521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A5746E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13871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14818B6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15243,98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5E8BD4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14135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CB251B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7511,12</w:t>
            </w:r>
          </w:p>
        </w:tc>
      </w:tr>
      <w:tr w:rsidR="004E37E7" w:rsidRPr="005469AD" w14:paraId="56C67BCF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1F6B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Soc. a zdrav. pojištění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FAA1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524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0B327" w14:textId="77777777" w:rsidR="004E37E7" w:rsidRPr="005469AD" w:rsidRDefault="004E37E7" w:rsidP="005B7EFE">
            <w:pPr>
              <w:jc w:val="both"/>
            </w:pPr>
            <w:r>
              <w:t>4629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5C6A2" w14:textId="77777777" w:rsidR="004E37E7" w:rsidRPr="005469AD" w:rsidRDefault="004E37E7" w:rsidP="005B7EFE">
            <w:pPr>
              <w:jc w:val="both"/>
            </w:pPr>
            <w:r>
              <w:t>4860,92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21FDA" w14:textId="77777777" w:rsidR="004E37E7" w:rsidRPr="005469AD" w:rsidRDefault="004E37E7" w:rsidP="005B7EFE">
            <w:pPr>
              <w:jc w:val="both"/>
            </w:pPr>
            <w:r>
              <w:t>4770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B05B" w14:textId="77777777" w:rsidR="004E37E7" w:rsidRPr="005469AD" w:rsidRDefault="004E37E7" w:rsidP="005B7EFE">
            <w:pPr>
              <w:jc w:val="both"/>
            </w:pPr>
            <w:r>
              <w:t>2391,45</w:t>
            </w:r>
          </w:p>
        </w:tc>
      </w:tr>
      <w:tr w:rsidR="004E37E7" w:rsidRPr="005469AD" w14:paraId="4F77527B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8BA5" w14:textId="77777777" w:rsidR="004E37E7" w:rsidRPr="005469AD" w:rsidRDefault="004E37E7" w:rsidP="005B7EFE">
            <w:pPr>
              <w:jc w:val="both"/>
            </w:pPr>
            <w:proofErr w:type="spellStart"/>
            <w:r w:rsidRPr="005469AD">
              <w:rPr>
                <w:sz w:val="22"/>
                <w:szCs w:val="22"/>
              </w:rPr>
              <w:t>Ost</w:t>
            </w:r>
            <w:proofErr w:type="spellEnd"/>
            <w:r w:rsidRPr="005469AD">
              <w:rPr>
                <w:sz w:val="22"/>
                <w:szCs w:val="22"/>
              </w:rPr>
              <w:t>. sociální pojištění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EB71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525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2383A" w14:textId="77777777" w:rsidR="004E37E7" w:rsidRPr="005469AD" w:rsidRDefault="004E37E7" w:rsidP="005B7EFE">
            <w:pPr>
              <w:jc w:val="both"/>
            </w:pPr>
            <w:r>
              <w:t>58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3CB62" w14:textId="77777777" w:rsidR="004E37E7" w:rsidRPr="005469AD" w:rsidRDefault="004E37E7" w:rsidP="005B7EFE">
            <w:pPr>
              <w:jc w:val="both"/>
            </w:pPr>
            <w:r>
              <w:t>60,90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3EED" w14:textId="77777777" w:rsidR="004E37E7" w:rsidRPr="005469AD" w:rsidRDefault="004E37E7" w:rsidP="005B7EFE">
            <w:pPr>
              <w:jc w:val="both"/>
            </w:pPr>
            <w:r>
              <w:t>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0D925" w14:textId="77777777" w:rsidR="004E37E7" w:rsidRPr="005469AD" w:rsidRDefault="004E37E7" w:rsidP="005B7EFE">
            <w:pPr>
              <w:jc w:val="both"/>
            </w:pPr>
            <w:r>
              <w:t>29,9</w:t>
            </w:r>
          </w:p>
        </w:tc>
      </w:tr>
      <w:tr w:rsidR="004E37E7" w:rsidRPr="005469AD" w14:paraId="0A7B727B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FA4240F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7081217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BAAD081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4687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30D97AB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4921,82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B803471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4828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068AB2B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2421,35</w:t>
            </w:r>
          </w:p>
        </w:tc>
      </w:tr>
      <w:tr w:rsidR="004E37E7" w:rsidRPr="005469AD" w14:paraId="0AE8964B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94B4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Příděl do FKSP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83D4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059A" w14:textId="77777777" w:rsidR="004E37E7" w:rsidRPr="005469AD" w:rsidRDefault="004E37E7" w:rsidP="005B7EFE">
            <w:pPr>
              <w:jc w:val="both"/>
            </w:pPr>
            <w:r>
              <w:t>271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B785" w14:textId="77777777" w:rsidR="004E37E7" w:rsidRPr="005469AD" w:rsidRDefault="004E37E7" w:rsidP="005B7EFE">
            <w:pPr>
              <w:jc w:val="both"/>
            </w:pPr>
            <w:r>
              <w:t>285,91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E3A3D" w14:textId="77777777" w:rsidR="004E37E7" w:rsidRPr="005469AD" w:rsidRDefault="004E37E7" w:rsidP="005B7EFE">
            <w:pPr>
              <w:jc w:val="both"/>
            </w:pPr>
            <w:r>
              <w:t>276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1698" w14:textId="77777777" w:rsidR="004E37E7" w:rsidRPr="005469AD" w:rsidRDefault="004E37E7" w:rsidP="005B7EFE">
            <w:pPr>
              <w:jc w:val="both"/>
            </w:pPr>
            <w:r>
              <w:t>70,15</w:t>
            </w:r>
          </w:p>
        </w:tc>
      </w:tr>
      <w:tr w:rsidR="004E37E7" w:rsidRPr="005469AD" w14:paraId="2870D2A3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8341" w14:textId="77777777" w:rsidR="004E37E7" w:rsidRPr="005469AD" w:rsidRDefault="004E37E7" w:rsidP="005B7EFE">
            <w:pPr>
              <w:jc w:val="both"/>
            </w:pPr>
            <w:proofErr w:type="spellStart"/>
            <w:r w:rsidRPr="005469AD">
              <w:rPr>
                <w:sz w:val="22"/>
                <w:szCs w:val="22"/>
              </w:rPr>
              <w:t>Ost</w:t>
            </w:r>
            <w:proofErr w:type="spellEnd"/>
            <w:r w:rsidRPr="005469AD">
              <w:rPr>
                <w:sz w:val="22"/>
                <w:szCs w:val="22"/>
              </w:rPr>
              <w:t>. FKSP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1D72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8672C" w14:textId="77777777" w:rsidR="004E37E7" w:rsidRPr="005469AD" w:rsidRDefault="004E37E7" w:rsidP="005B7EFE">
            <w:pPr>
              <w:jc w:val="both"/>
            </w:pPr>
            <w: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AC4C5" w14:textId="77777777" w:rsidR="004E37E7" w:rsidRPr="005469AD" w:rsidRDefault="004E37E7" w:rsidP="005B7EFE">
            <w:pPr>
              <w:jc w:val="both"/>
            </w:pPr>
            <w:r>
              <w:t>41,89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A5D7" w14:textId="77777777" w:rsidR="004E37E7" w:rsidRPr="005469AD" w:rsidRDefault="004E37E7" w:rsidP="005B7EFE">
            <w:pPr>
              <w:jc w:val="both"/>
            </w:pPr>
            <w:r>
              <w:t>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EEA4" w14:textId="77777777" w:rsidR="004E37E7" w:rsidRPr="005469AD" w:rsidRDefault="004E37E7" w:rsidP="005B7EFE">
            <w:pPr>
              <w:jc w:val="both"/>
            </w:pPr>
            <w:r>
              <w:t>72,33</w:t>
            </w:r>
          </w:p>
        </w:tc>
      </w:tr>
      <w:tr w:rsidR="004E37E7" w:rsidRPr="005469AD" w14:paraId="2C2F4B27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B4D6E84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4957361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527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4781745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306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E219365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327,82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9208806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00F0B40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142,48</w:t>
            </w:r>
          </w:p>
        </w:tc>
      </w:tr>
      <w:tr w:rsidR="004E37E7" w:rsidRPr="005469AD" w14:paraId="4ABB7534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D3C9" w14:textId="77777777" w:rsidR="004E37E7" w:rsidRPr="005469AD" w:rsidRDefault="004E37E7" w:rsidP="005B7EFE">
            <w:pPr>
              <w:jc w:val="both"/>
            </w:pPr>
            <w:proofErr w:type="spellStart"/>
            <w:r>
              <w:rPr>
                <w:sz w:val="22"/>
                <w:szCs w:val="22"/>
              </w:rPr>
              <w:t>Ost</w:t>
            </w:r>
            <w:proofErr w:type="spellEnd"/>
            <w:r>
              <w:rPr>
                <w:sz w:val="22"/>
                <w:szCs w:val="22"/>
              </w:rPr>
              <w:t>. náklady</w:t>
            </w:r>
            <w:r w:rsidRPr="005469AD">
              <w:rPr>
                <w:sz w:val="22"/>
                <w:szCs w:val="22"/>
              </w:rPr>
              <w:t>.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9DD6" w14:textId="77777777" w:rsidR="004E37E7" w:rsidRPr="005469AD" w:rsidRDefault="004E37E7" w:rsidP="005B7EFE">
            <w:pPr>
              <w:jc w:val="both"/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F015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5190" w14:textId="77777777" w:rsidR="004E37E7" w:rsidRPr="005469AD" w:rsidRDefault="004E37E7" w:rsidP="005B7EFE">
            <w:pPr>
              <w:jc w:val="both"/>
            </w:pPr>
            <w:r>
              <w:t>1,30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C56C" w14:textId="77777777" w:rsidR="004E37E7" w:rsidRPr="005469AD" w:rsidRDefault="004E37E7" w:rsidP="005B7EFE">
            <w:pPr>
              <w:jc w:val="both"/>
            </w:pPr>
            <w: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9E59" w14:textId="77777777" w:rsidR="004E37E7" w:rsidRPr="005469AD" w:rsidRDefault="004E37E7" w:rsidP="005B7EFE">
            <w:pPr>
              <w:jc w:val="both"/>
            </w:pPr>
            <w:r>
              <w:t>8,06</w:t>
            </w:r>
          </w:p>
        </w:tc>
      </w:tr>
      <w:tr w:rsidR="004E37E7" w:rsidRPr="005469AD" w14:paraId="7DB9DCD9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48C2090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EC9F187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443B13F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3F37243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1,30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D734CE8" w14:textId="77777777" w:rsidR="004E37E7" w:rsidRPr="005469AD" w:rsidRDefault="004E37E7" w:rsidP="005B7EFE">
            <w:pPr>
              <w:jc w:val="both"/>
            </w:pPr>
            <w: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B5A2E94" w14:textId="77777777" w:rsidR="004E37E7" w:rsidRPr="005469AD" w:rsidRDefault="004E37E7" w:rsidP="005B7EFE">
            <w:pPr>
              <w:jc w:val="both"/>
            </w:pPr>
            <w:r>
              <w:t>8,06</w:t>
            </w:r>
          </w:p>
        </w:tc>
      </w:tr>
      <w:tr w:rsidR="004E37E7" w:rsidRPr="005469AD" w14:paraId="291E7FF7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E5A5F0D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BFD570E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1018C0D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66B201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5C79DB0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5F95428" w14:textId="77777777" w:rsidR="004E37E7" w:rsidRPr="005469AD" w:rsidRDefault="004E37E7" w:rsidP="005B7EFE">
            <w:pPr>
              <w:jc w:val="both"/>
            </w:pPr>
          </w:p>
        </w:tc>
      </w:tr>
      <w:tr w:rsidR="004E37E7" w:rsidRPr="005469AD" w14:paraId="47D13CF3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DCC2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 xml:space="preserve">Odpisy </w:t>
            </w:r>
            <w:proofErr w:type="spellStart"/>
            <w:proofErr w:type="gramStart"/>
            <w:r w:rsidRPr="005469AD">
              <w:rPr>
                <w:sz w:val="22"/>
                <w:szCs w:val="22"/>
              </w:rPr>
              <w:t>dlouhodob</w:t>
            </w:r>
            <w:proofErr w:type="spellEnd"/>
            <w:r w:rsidRPr="005469AD">
              <w:rPr>
                <w:sz w:val="22"/>
                <w:szCs w:val="22"/>
              </w:rPr>
              <w:t xml:space="preserve"> .majetku</w:t>
            </w:r>
            <w:proofErr w:type="gramEnd"/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B087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                       551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11C6" w14:textId="77777777" w:rsidR="004E37E7" w:rsidRPr="005469AD" w:rsidRDefault="004E37E7" w:rsidP="005B7EFE">
            <w:pPr>
              <w:jc w:val="both"/>
            </w:pPr>
            <w:r>
              <w:t>59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178D9A" w14:textId="77777777" w:rsidR="004E37E7" w:rsidRPr="005469AD" w:rsidRDefault="004E37E7" w:rsidP="005B7EFE">
            <w:pPr>
              <w:jc w:val="both"/>
            </w:pPr>
            <w:r>
              <w:t>61,42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04161" w14:textId="77777777" w:rsidR="004E37E7" w:rsidRPr="005469AD" w:rsidRDefault="004E37E7" w:rsidP="005B7EFE">
            <w:pPr>
              <w:jc w:val="both"/>
            </w:pPr>
            <w:r>
              <w:t>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F930C8" w14:textId="77777777" w:rsidR="004E37E7" w:rsidRPr="005469AD" w:rsidRDefault="004E37E7" w:rsidP="005B7EFE">
            <w:pPr>
              <w:jc w:val="both"/>
            </w:pPr>
            <w:r>
              <w:t>36,26</w:t>
            </w:r>
          </w:p>
        </w:tc>
      </w:tr>
      <w:tr w:rsidR="004E37E7" w:rsidRPr="005469AD" w14:paraId="3C30826C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11C1D61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E9FE9AD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7D49114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0CE703B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AB4313F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DD1FF00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36,26</w:t>
            </w:r>
          </w:p>
        </w:tc>
      </w:tr>
      <w:tr w:rsidR="004E37E7" w:rsidRPr="005469AD" w14:paraId="757636BC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C083C1B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 xml:space="preserve">DDHM, DNHM 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2F6AD9A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5469AD">
              <w:rPr>
                <w:sz w:val="22"/>
                <w:szCs w:val="22"/>
              </w:rPr>
              <w:t>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C6EC5F5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0AD401E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578,56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18178E5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F07B34B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402,58</w:t>
            </w:r>
          </w:p>
        </w:tc>
      </w:tr>
      <w:tr w:rsidR="004E37E7" w:rsidRPr="005469AD" w14:paraId="2EBB57B6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B91D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Pojistné majetku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8040" w14:textId="77777777" w:rsidR="004E37E7" w:rsidRPr="005469AD" w:rsidRDefault="004E37E7" w:rsidP="005B7EFE">
            <w:pPr>
              <w:jc w:val="both"/>
            </w:pPr>
            <w:r>
              <w:rPr>
                <w:sz w:val="22"/>
                <w:szCs w:val="22"/>
              </w:rPr>
              <w:t>549</w:t>
            </w:r>
            <w:r w:rsidRPr="005469AD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4F49C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98EAF3" w14:textId="77777777" w:rsidR="004E37E7" w:rsidRPr="005469AD" w:rsidRDefault="004E37E7" w:rsidP="005B7EFE">
            <w:pPr>
              <w:jc w:val="both"/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7A43DE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8A8272" w14:textId="77777777" w:rsidR="004E37E7" w:rsidRPr="005469AD" w:rsidRDefault="004E37E7" w:rsidP="005B7EFE">
            <w:pPr>
              <w:jc w:val="both"/>
            </w:pPr>
          </w:p>
        </w:tc>
      </w:tr>
      <w:tr w:rsidR="004E37E7" w:rsidRPr="005469AD" w14:paraId="3F912B5E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20A42D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spoluúčast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41FD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 xml:space="preserve">                      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7979" w14:textId="77777777" w:rsidR="004E37E7" w:rsidRPr="005469AD" w:rsidRDefault="004E37E7" w:rsidP="005B7EFE">
            <w:pPr>
              <w:jc w:val="both"/>
            </w:pPr>
            <w: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300CC0" w14:textId="77777777" w:rsidR="004E37E7" w:rsidRPr="005469AD" w:rsidRDefault="004E37E7" w:rsidP="005B7EFE">
            <w:pPr>
              <w:jc w:val="both"/>
            </w:pPr>
            <w: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65C38A" w14:textId="77777777" w:rsidR="004E37E7" w:rsidRPr="005469AD" w:rsidRDefault="004E37E7" w:rsidP="005B7EFE">
            <w:pPr>
              <w:jc w:val="both"/>
            </w:pPr>
            <w: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B8243" w14:textId="77777777" w:rsidR="004E37E7" w:rsidRPr="005469AD" w:rsidRDefault="004E37E7" w:rsidP="005B7EFE">
            <w:pPr>
              <w:jc w:val="both"/>
            </w:pPr>
            <w:r>
              <w:t>4</w:t>
            </w:r>
          </w:p>
        </w:tc>
      </w:tr>
      <w:tr w:rsidR="004E37E7" w:rsidRPr="005469AD" w14:paraId="68EEBBA5" w14:textId="77777777" w:rsidTr="005B7EFE">
        <w:trPr>
          <w:trHeight w:val="282"/>
        </w:trPr>
        <w:tc>
          <w:tcPr>
            <w:tcW w:w="14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859F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>Ostatní +DAS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01C0" w14:textId="77777777" w:rsidR="004E37E7" w:rsidRPr="005469AD" w:rsidRDefault="004E37E7" w:rsidP="005B7EFE">
            <w:pPr>
              <w:jc w:val="both"/>
            </w:pPr>
            <w:r w:rsidRPr="005469AD">
              <w:rPr>
                <w:sz w:val="22"/>
                <w:szCs w:val="22"/>
              </w:rPr>
              <w:t xml:space="preserve">                       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7E630" w14:textId="77777777" w:rsidR="004E37E7" w:rsidRPr="005469AD" w:rsidRDefault="004E37E7" w:rsidP="005B7EFE">
            <w:pPr>
              <w:jc w:val="both"/>
            </w:pPr>
            <w:r>
              <w:t>36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468533" w14:textId="77777777" w:rsidR="004E37E7" w:rsidRPr="005469AD" w:rsidRDefault="004E37E7" w:rsidP="005B7EFE">
            <w:pPr>
              <w:jc w:val="both"/>
            </w:pPr>
            <w:r>
              <w:t>32,5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70AD20" w14:textId="77777777" w:rsidR="004E37E7" w:rsidRPr="005469AD" w:rsidRDefault="004E37E7" w:rsidP="005B7EFE">
            <w:pPr>
              <w:jc w:val="both"/>
            </w:pPr>
            <w:r>
              <w:t>43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AE75EC" w14:textId="77777777" w:rsidR="004E37E7" w:rsidRPr="005469AD" w:rsidRDefault="004E37E7" w:rsidP="005B7EFE">
            <w:pPr>
              <w:jc w:val="both"/>
            </w:pPr>
            <w:r>
              <w:t>32,5</w:t>
            </w:r>
          </w:p>
        </w:tc>
      </w:tr>
      <w:tr w:rsidR="004E37E7" w:rsidRPr="005469AD" w14:paraId="7A7D604F" w14:textId="77777777" w:rsidTr="005B7EFE">
        <w:trPr>
          <w:trHeight w:val="282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9A18BC6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57BF4CF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F6B86C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B1EA1D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34,5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1338043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FCC44F0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36,5</w:t>
            </w:r>
          </w:p>
        </w:tc>
      </w:tr>
      <w:tr w:rsidR="004E37E7" w:rsidRPr="005469AD" w14:paraId="0DA74DF6" w14:textId="77777777" w:rsidTr="005B7EFE">
        <w:trPr>
          <w:trHeight w:val="319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6E4AE96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 NÁKLADY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E0A7BF1" w14:textId="77777777" w:rsidR="004E37E7" w:rsidRPr="005469AD" w:rsidRDefault="004E37E7" w:rsidP="005B7EFE">
            <w:pPr>
              <w:jc w:val="both"/>
              <w:rPr>
                <w:b/>
              </w:rPr>
            </w:pPr>
            <w:r w:rsidRPr="005469AD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341C961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21730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DD77FC1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F4CF026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22225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5A59DE6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12073,72</w:t>
            </w:r>
          </w:p>
        </w:tc>
      </w:tr>
      <w:tr w:rsidR="004E37E7" w:rsidRPr="005469AD" w14:paraId="3F2C0B59" w14:textId="77777777" w:rsidTr="005B7EFE">
        <w:trPr>
          <w:trHeight w:val="188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667BD4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Stravné děti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A96D54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602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D3E5E9" w14:textId="77777777" w:rsidR="004E37E7" w:rsidRPr="005469AD" w:rsidRDefault="004E37E7" w:rsidP="005B7EFE">
            <w:pPr>
              <w:jc w:val="both"/>
            </w:pPr>
            <w:r>
              <w:t>462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2816E7" w14:textId="77777777" w:rsidR="004E37E7" w:rsidRPr="005469AD" w:rsidRDefault="004E37E7" w:rsidP="005B7EFE">
            <w:pPr>
              <w:jc w:val="both"/>
            </w:pPr>
            <w:r>
              <w:t>27,5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036E1E" w14:textId="77777777" w:rsidR="004E37E7" w:rsidRPr="005469AD" w:rsidRDefault="004E37E7" w:rsidP="005B7EFE">
            <w:pPr>
              <w:jc w:val="both"/>
            </w:pPr>
            <w:r>
              <w:t>422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A43258" w14:textId="77777777" w:rsidR="004E37E7" w:rsidRPr="005469AD" w:rsidRDefault="004E37E7" w:rsidP="005B7EFE">
            <w:pPr>
              <w:jc w:val="both"/>
            </w:pPr>
            <w:r>
              <w:t>9,83</w:t>
            </w:r>
          </w:p>
        </w:tc>
      </w:tr>
      <w:tr w:rsidR="004E37E7" w:rsidRPr="005469AD" w14:paraId="65FC8BE9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BC23B6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zaměstnanci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B2B072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602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27C927" w14:textId="77777777" w:rsidR="004E37E7" w:rsidRPr="005469AD" w:rsidRDefault="004E37E7" w:rsidP="005B7EFE">
            <w:pPr>
              <w:jc w:val="both"/>
            </w:pPr>
            <w:r>
              <w:t>110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C9870" w14:textId="77777777" w:rsidR="004E37E7" w:rsidRPr="005469AD" w:rsidRDefault="004E37E7" w:rsidP="005B7EFE">
            <w:pPr>
              <w:jc w:val="both"/>
            </w:pPr>
            <w:r>
              <w:t>105,61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50CE29" w14:textId="77777777" w:rsidR="004E37E7" w:rsidRPr="005469AD" w:rsidRDefault="004E37E7" w:rsidP="005B7EFE">
            <w:pPr>
              <w:jc w:val="both"/>
            </w:pPr>
            <w:r>
              <w:t>123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1F40F" w14:textId="77777777" w:rsidR="004E37E7" w:rsidRPr="005469AD" w:rsidRDefault="004E37E7" w:rsidP="005B7EFE">
            <w:pPr>
              <w:jc w:val="both"/>
            </w:pPr>
            <w:r>
              <w:t>60,84</w:t>
            </w:r>
          </w:p>
        </w:tc>
      </w:tr>
      <w:tr w:rsidR="004E37E7" w:rsidRPr="005469AD" w14:paraId="4DA1BFD8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9046C9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Úplata ŠD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F845E4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609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9E107F" w14:textId="77777777" w:rsidR="004E37E7" w:rsidRPr="005469AD" w:rsidRDefault="004E37E7" w:rsidP="005B7EFE">
            <w:pPr>
              <w:jc w:val="both"/>
            </w:pPr>
            <w: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EBBBB7" w14:textId="77777777" w:rsidR="004E37E7" w:rsidRPr="005469AD" w:rsidRDefault="004E37E7" w:rsidP="005B7EFE">
            <w:pPr>
              <w:jc w:val="both"/>
            </w:pPr>
            <w:r>
              <w:t>4,82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8D44AE" w14:textId="77777777" w:rsidR="004E37E7" w:rsidRPr="005469AD" w:rsidRDefault="004E37E7" w:rsidP="005B7EFE">
            <w:pPr>
              <w:jc w:val="both"/>
            </w:pPr>
            <w: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90A1F3" w14:textId="77777777" w:rsidR="004E37E7" w:rsidRPr="005469AD" w:rsidRDefault="004E37E7" w:rsidP="005B7EFE">
            <w:pPr>
              <w:jc w:val="both"/>
            </w:pPr>
            <w:r>
              <w:t>2,24</w:t>
            </w:r>
          </w:p>
        </w:tc>
      </w:tr>
      <w:tr w:rsidR="004E37E7" w:rsidRPr="005469AD" w14:paraId="03C2CB2E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498FC5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Pronájem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1D4B4A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603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DE1DBE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27BCEB" w14:textId="77777777" w:rsidR="004E37E7" w:rsidRPr="005469AD" w:rsidRDefault="004E37E7" w:rsidP="005B7EFE">
            <w:pPr>
              <w:jc w:val="both"/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87545F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BC818D" w14:textId="77777777" w:rsidR="004E37E7" w:rsidRPr="005469AD" w:rsidRDefault="004E37E7" w:rsidP="005B7EFE">
            <w:pPr>
              <w:jc w:val="both"/>
            </w:pPr>
          </w:p>
        </w:tc>
      </w:tr>
      <w:tr w:rsidR="004E37E7" w:rsidRPr="005469AD" w14:paraId="7310A7F1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F945BA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Úroky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F4DC3F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662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2110A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44704B" w14:textId="77777777" w:rsidR="004E37E7" w:rsidRPr="005469AD" w:rsidRDefault="004E37E7" w:rsidP="005B7EFE">
            <w:pPr>
              <w:jc w:val="both"/>
            </w:pPr>
            <w:r>
              <w:t>6,83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94C7E9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C6073E" w14:textId="77777777" w:rsidR="004E37E7" w:rsidRPr="005469AD" w:rsidRDefault="004E37E7" w:rsidP="005B7EFE">
            <w:pPr>
              <w:jc w:val="both"/>
            </w:pPr>
            <w:r>
              <w:t>39,08</w:t>
            </w:r>
          </w:p>
        </w:tc>
      </w:tr>
      <w:tr w:rsidR="004E37E7" w:rsidRPr="005469AD" w14:paraId="2D5ACFC6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07C142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Zúčtování fondů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8DF2CC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648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A82C37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B504FB" w14:textId="77777777" w:rsidR="004E37E7" w:rsidRPr="005469AD" w:rsidRDefault="004E37E7" w:rsidP="005B7EFE">
            <w:pPr>
              <w:jc w:val="both"/>
            </w:pPr>
            <w:r>
              <w:t>110,69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8D1607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930CB2" w14:textId="77777777" w:rsidR="004E37E7" w:rsidRPr="005469AD" w:rsidRDefault="004E37E7" w:rsidP="005B7EFE">
            <w:pPr>
              <w:jc w:val="both"/>
            </w:pPr>
            <w:r>
              <w:t>25,86</w:t>
            </w:r>
          </w:p>
        </w:tc>
      </w:tr>
      <w:tr w:rsidR="004E37E7" w:rsidRPr="005469AD" w14:paraId="3A7BB236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E1A0DF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Ostatní výnosy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E5387E" w14:textId="77777777" w:rsidR="004E37E7" w:rsidRPr="005469AD" w:rsidRDefault="004E37E7" w:rsidP="005B7EFE">
            <w:pPr>
              <w:jc w:val="both"/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B51D6E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36CEC3" w14:textId="77777777" w:rsidR="004E37E7" w:rsidRPr="005469AD" w:rsidRDefault="004E37E7" w:rsidP="005B7EFE">
            <w:pPr>
              <w:jc w:val="both"/>
            </w:pPr>
            <w:r>
              <w:t>0,29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A70BD3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7D503B" w14:textId="77777777" w:rsidR="004E37E7" w:rsidRPr="005469AD" w:rsidRDefault="004E37E7" w:rsidP="005B7EFE">
            <w:pPr>
              <w:jc w:val="both"/>
            </w:pPr>
            <w:r>
              <w:t>21,98</w:t>
            </w:r>
          </w:p>
        </w:tc>
      </w:tr>
      <w:tr w:rsidR="004E37E7" w:rsidRPr="005469AD" w14:paraId="406CDC9B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670A619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Celkem výnosy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AA0D6D0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75DB937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566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19729AD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255,74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F26C29E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550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D04E90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159,83</w:t>
            </w:r>
          </w:p>
        </w:tc>
      </w:tr>
      <w:tr w:rsidR="004E37E7" w:rsidRPr="005469AD" w14:paraId="564FD364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B57F429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Náklady celkem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83E982B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4608A34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21730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6A2CBE6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23667,97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E751CAE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22225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DDA2F28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12073,72</w:t>
            </w:r>
          </w:p>
        </w:tc>
      </w:tr>
      <w:tr w:rsidR="004E37E7" w:rsidRPr="005469AD" w14:paraId="2B0E658C" w14:textId="77777777" w:rsidTr="005B7EFE">
        <w:trPr>
          <w:trHeight w:val="376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F6D9691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>Rozdíl výnosů a nákladů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A362074" w14:textId="77777777" w:rsidR="004E37E7" w:rsidRPr="005469AD" w:rsidRDefault="004E37E7" w:rsidP="005B7EFE">
            <w:pPr>
              <w:jc w:val="both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987CB92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-21 164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9997A2D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-23412,23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FF0FDE5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-21675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B490340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37E7" w:rsidRPr="005469AD" w14:paraId="6D660ABD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5A87A5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Příspěvek města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2B256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672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506E93" w14:textId="77777777" w:rsidR="004E37E7" w:rsidRPr="005469AD" w:rsidRDefault="004E37E7" w:rsidP="005B7EFE">
            <w:pPr>
              <w:jc w:val="both"/>
            </w:pPr>
            <w:r>
              <w:t>2209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AED55E" w14:textId="77777777" w:rsidR="004E37E7" w:rsidRPr="005469AD" w:rsidRDefault="004E37E7" w:rsidP="005B7EFE">
            <w:pPr>
              <w:jc w:val="both"/>
            </w:pPr>
            <w:r>
              <w:t>2209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3C5A6D" w14:textId="77777777" w:rsidR="004E37E7" w:rsidRPr="005469AD" w:rsidRDefault="004E37E7" w:rsidP="005B7EFE">
            <w:pPr>
              <w:jc w:val="both"/>
            </w:pPr>
            <w:r>
              <w:t>2267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65FB4A" w14:textId="77777777" w:rsidR="004E37E7" w:rsidRPr="005469AD" w:rsidRDefault="004E37E7" w:rsidP="005B7EFE">
            <w:pPr>
              <w:jc w:val="both"/>
            </w:pPr>
            <w:r>
              <w:t>1133</w:t>
            </w:r>
          </w:p>
        </w:tc>
      </w:tr>
      <w:tr w:rsidR="004E37E7" w:rsidRPr="005469AD" w14:paraId="2F6FED3A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B6F216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Dotace SR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238E4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672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FD6941" w14:textId="77777777" w:rsidR="004E37E7" w:rsidRPr="005469AD" w:rsidRDefault="004E37E7" w:rsidP="005B7EFE">
            <w:pPr>
              <w:jc w:val="both"/>
            </w:pPr>
            <w:r>
              <w:t>18955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BBC811" w14:textId="77777777" w:rsidR="004E37E7" w:rsidRPr="005469AD" w:rsidRDefault="004E37E7" w:rsidP="005B7EFE">
            <w:pPr>
              <w:jc w:val="both"/>
            </w:pPr>
            <w:r>
              <w:t>18955,21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F70BEA" w14:textId="77777777" w:rsidR="004E37E7" w:rsidRPr="005469AD" w:rsidRDefault="004E37E7" w:rsidP="005B7EFE">
            <w:pPr>
              <w:jc w:val="both"/>
            </w:pPr>
            <w:r>
              <w:t>19408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104BF" w14:textId="77777777" w:rsidR="004E37E7" w:rsidRPr="005469AD" w:rsidRDefault="004E37E7" w:rsidP="005B7EFE">
            <w:pPr>
              <w:jc w:val="both"/>
            </w:pPr>
            <w:r>
              <w:t>8638,85</w:t>
            </w:r>
          </w:p>
        </w:tc>
      </w:tr>
      <w:tr w:rsidR="004E37E7" w:rsidRPr="005469AD" w14:paraId="35F46089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EC9BBD" w14:textId="77777777" w:rsidR="004E37E7" w:rsidRPr="005469AD" w:rsidRDefault="004E37E7" w:rsidP="005B7EFE">
            <w:pPr>
              <w:jc w:val="both"/>
              <w:rPr>
                <w:bCs/>
              </w:rPr>
            </w:pPr>
            <w:r w:rsidRPr="005469AD">
              <w:rPr>
                <w:bCs/>
                <w:sz w:val="22"/>
                <w:szCs w:val="22"/>
              </w:rPr>
              <w:t>Ostatní dotace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1FA169" w14:textId="77777777" w:rsidR="004E37E7" w:rsidRPr="005469AD" w:rsidRDefault="004E37E7" w:rsidP="005B7EFE">
            <w:r w:rsidRPr="005469AD">
              <w:rPr>
                <w:sz w:val="22"/>
                <w:szCs w:val="22"/>
              </w:rPr>
              <w:t>672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802DCE" w14:textId="77777777" w:rsidR="004E37E7" w:rsidRPr="005469AD" w:rsidRDefault="004E37E7" w:rsidP="005B7EFE">
            <w:pPr>
              <w:jc w:val="both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A30EC" w14:textId="77777777" w:rsidR="004E37E7" w:rsidRPr="005469AD" w:rsidRDefault="004E37E7" w:rsidP="005B7EFE">
            <w:pPr>
              <w:jc w:val="both"/>
            </w:pPr>
            <w:r>
              <w:t>2610,86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E39597" w14:textId="77777777" w:rsidR="004E37E7" w:rsidRPr="005469AD" w:rsidRDefault="004E37E7" w:rsidP="005B7EFE">
            <w:pPr>
              <w:jc w:val="both"/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EEA31D" w14:textId="77777777" w:rsidR="004E37E7" w:rsidRPr="005469AD" w:rsidRDefault="004E37E7" w:rsidP="005B7EFE">
            <w:pPr>
              <w:jc w:val="both"/>
            </w:pPr>
            <w:r>
              <w:t>2130,72</w:t>
            </w:r>
          </w:p>
        </w:tc>
      </w:tr>
      <w:tr w:rsidR="004E37E7" w:rsidRPr="005469AD" w14:paraId="30E894BA" w14:textId="77777777" w:rsidTr="005B7EFE">
        <w:trPr>
          <w:trHeight w:val="3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B2828CE" w14:textId="77777777" w:rsidR="004E37E7" w:rsidRPr="005469AD" w:rsidRDefault="004E37E7" w:rsidP="005B7EFE">
            <w:pPr>
              <w:jc w:val="both"/>
              <w:rPr>
                <w:b/>
                <w:bCs/>
              </w:rPr>
            </w:pPr>
            <w:r w:rsidRPr="005469AD">
              <w:rPr>
                <w:b/>
                <w:bCs/>
                <w:sz w:val="22"/>
                <w:szCs w:val="22"/>
              </w:rPr>
              <w:t xml:space="preserve">HV 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EB25A26" w14:textId="77777777" w:rsidR="004E37E7" w:rsidRPr="005469AD" w:rsidRDefault="004E37E7" w:rsidP="005B7EFE">
            <w:pPr>
              <w:jc w:val="both"/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B3952A0" w14:textId="77777777" w:rsidR="004E37E7" w:rsidRPr="005469AD" w:rsidRDefault="004E37E7" w:rsidP="005B7EFE">
            <w:pPr>
              <w:jc w:val="both"/>
            </w:pPr>
            <w: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1239067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362,84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C6795CF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CEB109A" w14:textId="77777777" w:rsidR="004E37E7" w:rsidRPr="005469AD" w:rsidRDefault="004E37E7" w:rsidP="005B7EFE">
            <w:pPr>
              <w:jc w:val="both"/>
              <w:rPr>
                <w:b/>
              </w:rPr>
            </w:pPr>
            <w:r>
              <w:rPr>
                <w:b/>
              </w:rPr>
              <w:t>-11,32</w:t>
            </w:r>
          </w:p>
        </w:tc>
      </w:tr>
    </w:tbl>
    <w:p w14:paraId="36ED3A70" w14:textId="77777777" w:rsidR="004E37E7" w:rsidRPr="008824D0" w:rsidRDefault="004E37E7" w:rsidP="008A29CA">
      <w:pPr>
        <w:jc w:val="both"/>
        <w:rPr>
          <w:color w:val="FF0000"/>
        </w:rPr>
      </w:pPr>
    </w:p>
    <w:p w14:paraId="09FC4636" w14:textId="77777777" w:rsidR="008A29CA" w:rsidRPr="004E37E7" w:rsidRDefault="008A29CA" w:rsidP="008A29CA">
      <w:pPr>
        <w:jc w:val="both"/>
      </w:pPr>
    </w:p>
    <w:p w14:paraId="425D01D9" w14:textId="4A215C1F" w:rsidR="00991EFF" w:rsidRPr="004E37E7" w:rsidRDefault="00991EFF" w:rsidP="00F666E0">
      <w:pPr>
        <w:shd w:val="clear" w:color="auto" w:fill="FFFFFF"/>
        <w:jc w:val="both"/>
      </w:pPr>
      <w:r w:rsidRPr="004E37E7">
        <w:lastRenderedPageBreak/>
        <w:t>V</w:t>
      </w:r>
      <w:r w:rsidR="005469AD" w:rsidRPr="004E37E7">
        <w:t>ýroční zpráva za školní rok 20</w:t>
      </w:r>
      <w:r w:rsidR="008B1D73" w:rsidRPr="004E37E7">
        <w:t>2</w:t>
      </w:r>
      <w:r w:rsidR="004E37E7" w:rsidRPr="004E37E7">
        <w:t>3</w:t>
      </w:r>
      <w:r w:rsidR="005469AD" w:rsidRPr="004E37E7">
        <w:t>/202</w:t>
      </w:r>
      <w:r w:rsidR="004E37E7" w:rsidRPr="004E37E7">
        <w:t>4</w:t>
      </w:r>
      <w:r w:rsidRPr="004E37E7">
        <w:t xml:space="preserve"> o činnosti školy byla schválen</w:t>
      </w:r>
      <w:r w:rsidR="00763602" w:rsidRPr="004E37E7">
        <w:t>a</w:t>
      </w:r>
      <w:r w:rsidR="0073654B">
        <w:t xml:space="preserve"> elekt</w:t>
      </w:r>
      <w:r w:rsidR="001E132E">
        <w:t>r</w:t>
      </w:r>
      <w:r w:rsidR="0073654B">
        <w:t>onicky</w:t>
      </w:r>
      <w:r w:rsidR="00763602" w:rsidRPr="004E37E7">
        <w:t xml:space="preserve"> školskou radou dne </w:t>
      </w:r>
      <w:r w:rsidR="0073654B" w:rsidRPr="0073654B">
        <w:t>27</w:t>
      </w:r>
      <w:r w:rsidR="00065FF3" w:rsidRPr="0073654B">
        <w:t xml:space="preserve">. </w:t>
      </w:r>
      <w:r w:rsidR="00890934" w:rsidRPr="0073654B">
        <w:t>9</w:t>
      </w:r>
      <w:r w:rsidR="005469AD" w:rsidRPr="0073654B">
        <w:t>. 202</w:t>
      </w:r>
      <w:r w:rsidR="004E37E7" w:rsidRPr="0073654B">
        <w:t>4</w:t>
      </w:r>
      <w:r w:rsidR="00170F4C" w:rsidRPr="0073654B">
        <w:t>.</w:t>
      </w:r>
    </w:p>
    <w:p w14:paraId="051CBF46" w14:textId="77777777" w:rsidR="00991EFF" w:rsidRPr="004E37E7" w:rsidRDefault="00991EFF" w:rsidP="00F666E0">
      <w:pPr>
        <w:jc w:val="both"/>
      </w:pPr>
    </w:p>
    <w:p w14:paraId="3AE280F3" w14:textId="2BFAF79E" w:rsidR="00991EFF" w:rsidRPr="004E37E7" w:rsidRDefault="00883208" w:rsidP="00F666E0">
      <w:pPr>
        <w:jc w:val="both"/>
      </w:pPr>
      <w:r w:rsidRPr="0073654B">
        <w:t xml:space="preserve">V Mostě dne </w:t>
      </w:r>
      <w:r w:rsidR="0073654B">
        <w:t>27</w:t>
      </w:r>
      <w:r w:rsidRPr="0073654B">
        <w:t>.</w:t>
      </w:r>
      <w:r w:rsidR="006E2C9F" w:rsidRPr="0073654B">
        <w:t xml:space="preserve"> </w:t>
      </w:r>
      <w:r w:rsidR="0073654B">
        <w:t>9</w:t>
      </w:r>
      <w:r w:rsidR="006E2C9F" w:rsidRPr="0073654B">
        <w:t>. 202</w:t>
      </w:r>
      <w:r w:rsidR="004E37E7" w:rsidRPr="0073654B">
        <w:t>4</w:t>
      </w:r>
      <w:r w:rsidR="00991EFF" w:rsidRPr="0073654B">
        <w:tab/>
      </w:r>
      <w:r w:rsidR="00991EFF" w:rsidRPr="0073654B">
        <w:tab/>
      </w:r>
      <w:r w:rsidR="00991EFF" w:rsidRPr="0073654B">
        <w:tab/>
      </w:r>
      <w:r w:rsidR="00991EFF" w:rsidRPr="0073654B">
        <w:tab/>
      </w:r>
      <w:r w:rsidR="00991EFF" w:rsidRPr="0073654B">
        <w:tab/>
      </w:r>
      <w:r w:rsidR="00991EFF" w:rsidRPr="0073654B">
        <w:tab/>
        <w:t>Mgr. Monika Kynclová</w:t>
      </w:r>
    </w:p>
    <w:p w14:paraId="3F6E4FB1" w14:textId="5C82642B" w:rsidR="00524E71" w:rsidRPr="004E37E7" w:rsidRDefault="00991EFF" w:rsidP="001E2269">
      <w:pPr>
        <w:ind w:left="6372"/>
        <w:jc w:val="both"/>
      </w:pPr>
      <w:r w:rsidRPr="004E37E7">
        <w:t xml:space="preserve">       ředitelka školy</w:t>
      </w:r>
    </w:p>
    <w:sectPr w:rsidR="00524E71" w:rsidRPr="004E37E7" w:rsidSect="00A3509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EF301" w14:textId="77777777" w:rsidR="00394B20" w:rsidRDefault="00394B20" w:rsidP="00394E74">
      <w:r>
        <w:separator/>
      </w:r>
    </w:p>
  </w:endnote>
  <w:endnote w:type="continuationSeparator" w:id="0">
    <w:p w14:paraId="541417AC" w14:textId="77777777" w:rsidR="00394B20" w:rsidRDefault="00394B20" w:rsidP="0039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icksan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305441"/>
      <w:docPartObj>
        <w:docPartGallery w:val="Page Numbers (Bottom of Page)"/>
        <w:docPartUnique/>
      </w:docPartObj>
    </w:sdtPr>
    <w:sdtContent>
      <w:p w14:paraId="525BFA76" w14:textId="77777777" w:rsidR="00DE442E" w:rsidRDefault="00DE44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DA451B7" w14:textId="77777777" w:rsidR="00DE442E" w:rsidRDefault="00DE4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4A759" w14:textId="77777777" w:rsidR="00394B20" w:rsidRDefault="00394B20" w:rsidP="00394E74">
      <w:r>
        <w:separator/>
      </w:r>
    </w:p>
  </w:footnote>
  <w:footnote w:type="continuationSeparator" w:id="0">
    <w:p w14:paraId="6F50590B" w14:textId="77777777" w:rsidR="00394B20" w:rsidRDefault="00394B20" w:rsidP="0039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BEEDEB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  <w:szCs w:val="2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zh-C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0" w15:restartNumberingAfterBreak="0">
    <w:nsid w:val="050F43EA"/>
    <w:multiLevelType w:val="hybridMultilevel"/>
    <w:tmpl w:val="CDBE8B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54737AE"/>
    <w:multiLevelType w:val="hybridMultilevel"/>
    <w:tmpl w:val="5CCA2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795100"/>
    <w:multiLevelType w:val="hybridMultilevel"/>
    <w:tmpl w:val="863AD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771E88"/>
    <w:multiLevelType w:val="hybridMultilevel"/>
    <w:tmpl w:val="DCF2A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C125BC"/>
    <w:multiLevelType w:val="hybridMultilevel"/>
    <w:tmpl w:val="AC744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1A6201"/>
    <w:multiLevelType w:val="hybridMultilevel"/>
    <w:tmpl w:val="54384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435490"/>
    <w:multiLevelType w:val="hybridMultilevel"/>
    <w:tmpl w:val="8B76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245D99"/>
    <w:multiLevelType w:val="hybridMultilevel"/>
    <w:tmpl w:val="F3BE8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Nadpis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70D7B"/>
    <w:multiLevelType w:val="hybridMultilevel"/>
    <w:tmpl w:val="6C00C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D772D0"/>
    <w:multiLevelType w:val="hybridMultilevel"/>
    <w:tmpl w:val="A704E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A046E"/>
    <w:multiLevelType w:val="multilevel"/>
    <w:tmpl w:val="2EF4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EC4AED"/>
    <w:multiLevelType w:val="hybridMultilevel"/>
    <w:tmpl w:val="F56CD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384D86"/>
    <w:multiLevelType w:val="hybridMultilevel"/>
    <w:tmpl w:val="AF284594"/>
    <w:lvl w:ilvl="0" w:tplc="0000000D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BC08D7"/>
    <w:multiLevelType w:val="hybridMultilevel"/>
    <w:tmpl w:val="3A926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DD55EF"/>
    <w:multiLevelType w:val="hybridMultilevel"/>
    <w:tmpl w:val="EE362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B32937"/>
    <w:multiLevelType w:val="hybridMultilevel"/>
    <w:tmpl w:val="82160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637EA1"/>
    <w:multiLevelType w:val="hybridMultilevel"/>
    <w:tmpl w:val="ED125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63767D"/>
    <w:multiLevelType w:val="hybridMultilevel"/>
    <w:tmpl w:val="12A20E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E36A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96E7A"/>
    <w:multiLevelType w:val="hybridMultilevel"/>
    <w:tmpl w:val="02887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61E8C"/>
    <w:multiLevelType w:val="hybridMultilevel"/>
    <w:tmpl w:val="55FC1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B67767"/>
    <w:multiLevelType w:val="hybridMultilevel"/>
    <w:tmpl w:val="A4C0C8A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63547"/>
    <w:multiLevelType w:val="hybridMultilevel"/>
    <w:tmpl w:val="BC7200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F90BAB"/>
    <w:multiLevelType w:val="hybridMultilevel"/>
    <w:tmpl w:val="ED509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5D6D47"/>
    <w:multiLevelType w:val="hybridMultilevel"/>
    <w:tmpl w:val="ED3A927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A35"/>
    <w:multiLevelType w:val="hybridMultilevel"/>
    <w:tmpl w:val="602622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3204C"/>
    <w:multiLevelType w:val="hybridMultilevel"/>
    <w:tmpl w:val="961C3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81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293456">
    <w:abstractNumId w:val="27"/>
  </w:num>
  <w:num w:numId="3" w16cid:durableId="1852257570">
    <w:abstractNumId w:val="2"/>
  </w:num>
  <w:num w:numId="4" w16cid:durableId="1998342695">
    <w:abstractNumId w:val="11"/>
  </w:num>
  <w:num w:numId="5" w16cid:durableId="1661422383">
    <w:abstractNumId w:val="7"/>
  </w:num>
  <w:num w:numId="6" w16cid:durableId="73821157">
    <w:abstractNumId w:val="9"/>
  </w:num>
  <w:num w:numId="7" w16cid:durableId="1389037012">
    <w:abstractNumId w:val="35"/>
  </w:num>
  <w:num w:numId="8" w16cid:durableId="457844906">
    <w:abstractNumId w:val="23"/>
  </w:num>
  <w:num w:numId="9" w16cid:durableId="1855805267">
    <w:abstractNumId w:val="24"/>
  </w:num>
  <w:num w:numId="10" w16cid:durableId="371617278">
    <w:abstractNumId w:val="45"/>
  </w:num>
  <w:num w:numId="11" w16cid:durableId="195582581">
    <w:abstractNumId w:val="34"/>
  </w:num>
  <w:num w:numId="12" w16cid:durableId="1296760894">
    <w:abstractNumId w:val="1"/>
  </w:num>
  <w:num w:numId="13" w16cid:durableId="1245148991">
    <w:abstractNumId w:val="31"/>
  </w:num>
  <w:num w:numId="14" w16cid:durableId="1897234029">
    <w:abstractNumId w:val="0"/>
  </w:num>
  <w:num w:numId="15" w16cid:durableId="132213571">
    <w:abstractNumId w:val="40"/>
  </w:num>
  <w:num w:numId="16" w16cid:durableId="1801261047">
    <w:abstractNumId w:val="5"/>
  </w:num>
  <w:num w:numId="17" w16cid:durableId="960188055">
    <w:abstractNumId w:val="15"/>
  </w:num>
  <w:num w:numId="18" w16cid:durableId="81728428">
    <w:abstractNumId w:val="16"/>
  </w:num>
  <w:num w:numId="19" w16cid:durableId="886838473">
    <w:abstractNumId w:val="17"/>
  </w:num>
  <w:num w:numId="20" w16cid:durableId="2141683619">
    <w:abstractNumId w:val="18"/>
  </w:num>
  <w:num w:numId="21" w16cid:durableId="63455881">
    <w:abstractNumId w:val="19"/>
  </w:num>
  <w:num w:numId="22" w16cid:durableId="628366922">
    <w:abstractNumId w:val="28"/>
  </w:num>
  <w:num w:numId="23" w16cid:durableId="1743481730">
    <w:abstractNumId w:val="3"/>
  </w:num>
  <w:num w:numId="24" w16cid:durableId="1045835222">
    <w:abstractNumId w:val="10"/>
  </w:num>
  <w:num w:numId="25" w16cid:durableId="446974731">
    <w:abstractNumId w:val="33"/>
  </w:num>
  <w:num w:numId="26" w16cid:durableId="1296133405">
    <w:abstractNumId w:val="26"/>
  </w:num>
  <w:num w:numId="27" w16cid:durableId="1793555767">
    <w:abstractNumId w:val="41"/>
  </w:num>
  <w:num w:numId="28" w16cid:durableId="1407655348">
    <w:abstractNumId w:val="42"/>
  </w:num>
  <w:num w:numId="29" w16cid:durableId="1596279574">
    <w:abstractNumId w:val="38"/>
  </w:num>
  <w:num w:numId="30" w16cid:durableId="1823352455">
    <w:abstractNumId w:val="20"/>
  </w:num>
  <w:num w:numId="31" w16cid:durableId="668018301">
    <w:abstractNumId w:val="43"/>
  </w:num>
  <w:num w:numId="32" w16cid:durableId="259027866">
    <w:abstractNumId w:val="36"/>
  </w:num>
  <w:num w:numId="33" w16cid:durableId="1767459784">
    <w:abstractNumId w:val="25"/>
  </w:num>
  <w:num w:numId="34" w16cid:durableId="144663240">
    <w:abstractNumId w:val="30"/>
  </w:num>
  <w:num w:numId="35" w16cid:durableId="871572434">
    <w:abstractNumId w:val="32"/>
  </w:num>
  <w:num w:numId="36" w16cid:durableId="1004674743">
    <w:abstractNumId w:val="22"/>
  </w:num>
  <w:num w:numId="37" w16cid:durableId="694842531">
    <w:abstractNumId w:val="21"/>
  </w:num>
  <w:num w:numId="38" w16cid:durableId="57673126">
    <w:abstractNumId w:val="29"/>
  </w:num>
  <w:num w:numId="39" w16cid:durableId="830373629">
    <w:abstractNumId w:val="39"/>
  </w:num>
  <w:num w:numId="40" w16cid:durableId="1779525394">
    <w:abstractNumId w:val="37"/>
  </w:num>
  <w:num w:numId="41" w16cid:durableId="1826897204">
    <w:abstractNumId w:val="4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5CF"/>
    <w:rsid w:val="00004230"/>
    <w:rsid w:val="00005972"/>
    <w:rsid w:val="00006108"/>
    <w:rsid w:val="00006468"/>
    <w:rsid w:val="0001102C"/>
    <w:rsid w:val="00011D4E"/>
    <w:rsid w:val="000139E9"/>
    <w:rsid w:val="00016BA8"/>
    <w:rsid w:val="00021F73"/>
    <w:rsid w:val="0002737F"/>
    <w:rsid w:val="00030082"/>
    <w:rsid w:val="00032A1C"/>
    <w:rsid w:val="00041459"/>
    <w:rsid w:val="000449A6"/>
    <w:rsid w:val="000479D7"/>
    <w:rsid w:val="0005280E"/>
    <w:rsid w:val="000531A7"/>
    <w:rsid w:val="00053A65"/>
    <w:rsid w:val="00055B3F"/>
    <w:rsid w:val="0006060B"/>
    <w:rsid w:val="000606C7"/>
    <w:rsid w:val="00061E90"/>
    <w:rsid w:val="00062133"/>
    <w:rsid w:val="00065FF3"/>
    <w:rsid w:val="0007091A"/>
    <w:rsid w:val="00076D8F"/>
    <w:rsid w:val="00080CB3"/>
    <w:rsid w:val="00082086"/>
    <w:rsid w:val="00083430"/>
    <w:rsid w:val="00092ACA"/>
    <w:rsid w:val="000A1EAB"/>
    <w:rsid w:val="000B1258"/>
    <w:rsid w:val="000B1478"/>
    <w:rsid w:val="000B234E"/>
    <w:rsid w:val="000B2B94"/>
    <w:rsid w:val="000B42CA"/>
    <w:rsid w:val="000B4FC6"/>
    <w:rsid w:val="000B53A6"/>
    <w:rsid w:val="000C0525"/>
    <w:rsid w:val="000C352D"/>
    <w:rsid w:val="000C3840"/>
    <w:rsid w:val="000C39FB"/>
    <w:rsid w:val="000C4D7F"/>
    <w:rsid w:val="000C61A6"/>
    <w:rsid w:val="000C6FE3"/>
    <w:rsid w:val="000D3BE3"/>
    <w:rsid w:val="000D64C7"/>
    <w:rsid w:val="000E7058"/>
    <w:rsid w:val="000F228C"/>
    <w:rsid w:val="000F3B17"/>
    <w:rsid w:val="000F3D81"/>
    <w:rsid w:val="000F6500"/>
    <w:rsid w:val="00105C01"/>
    <w:rsid w:val="001116D7"/>
    <w:rsid w:val="001151A8"/>
    <w:rsid w:val="001173EF"/>
    <w:rsid w:val="00125819"/>
    <w:rsid w:val="00126007"/>
    <w:rsid w:val="00130AE8"/>
    <w:rsid w:val="00132181"/>
    <w:rsid w:val="001325FD"/>
    <w:rsid w:val="00133F7C"/>
    <w:rsid w:val="00136DBD"/>
    <w:rsid w:val="0014186F"/>
    <w:rsid w:val="00144656"/>
    <w:rsid w:val="00151F32"/>
    <w:rsid w:val="0015255B"/>
    <w:rsid w:val="00153FFC"/>
    <w:rsid w:val="00156E99"/>
    <w:rsid w:val="00160093"/>
    <w:rsid w:val="001604BC"/>
    <w:rsid w:val="00161A13"/>
    <w:rsid w:val="00161A50"/>
    <w:rsid w:val="001632E0"/>
    <w:rsid w:val="001666A4"/>
    <w:rsid w:val="00166C5C"/>
    <w:rsid w:val="00167CC5"/>
    <w:rsid w:val="00170F4C"/>
    <w:rsid w:val="00172B65"/>
    <w:rsid w:val="00182E4B"/>
    <w:rsid w:val="001934C6"/>
    <w:rsid w:val="0019466E"/>
    <w:rsid w:val="001956E1"/>
    <w:rsid w:val="00197D87"/>
    <w:rsid w:val="001A1D75"/>
    <w:rsid w:val="001A37F7"/>
    <w:rsid w:val="001B34FE"/>
    <w:rsid w:val="001B431D"/>
    <w:rsid w:val="001C1FF8"/>
    <w:rsid w:val="001C6BB6"/>
    <w:rsid w:val="001D1AF2"/>
    <w:rsid w:val="001D36AA"/>
    <w:rsid w:val="001D4D6A"/>
    <w:rsid w:val="001E0526"/>
    <w:rsid w:val="001E132E"/>
    <w:rsid w:val="001E2269"/>
    <w:rsid w:val="001E283F"/>
    <w:rsid w:val="001E4F47"/>
    <w:rsid w:val="001E65B0"/>
    <w:rsid w:val="001F04B0"/>
    <w:rsid w:val="001F7BA6"/>
    <w:rsid w:val="00200E8F"/>
    <w:rsid w:val="002014E5"/>
    <w:rsid w:val="0020302F"/>
    <w:rsid w:val="00204407"/>
    <w:rsid w:val="0020628F"/>
    <w:rsid w:val="00210DDF"/>
    <w:rsid w:val="00213BF0"/>
    <w:rsid w:val="002167D7"/>
    <w:rsid w:val="00224906"/>
    <w:rsid w:val="002305CE"/>
    <w:rsid w:val="002325BA"/>
    <w:rsid w:val="002364CF"/>
    <w:rsid w:val="00241B3C"/>
    <w:rsid w:val="00244D60"/>
    <w:rsid w:val="00250B1D"/>
    <w:rsid w:val="00250BAD"/>
    <w:rsid w:val="0025123D"/>
    <w:rsid w:val="00254133"/>
    <w:rsid w:val="00262EA7"/>
    <w:rsid w:val="00265850"/>
    <w:rsid w:val="00265C87"/>
    <w:rsid w:val="00267906"/>
    <w:rsid w:val="00267E3F"/>
    <w:rsid w:val="00280F97"/>
    <w:rsid w:val="00281CB9"/>
    <w:rsid w:val="00282A45"/>
    <w:rsid w:val="002838E0"/>
    <w:rsid w:val="002858DA"/>
    <w:rsid w:val="002911C7"/>
    <w:rsid w:val="0029145B"/>
    <w:rsid w:val="00292CED"/>
    <w:rsid w:val="00294505"/>
    <w:rsid w:val="002A137F"/>
    <w:rsid w:val="002A30F9"/>
    <w:rsid w:val="002B6BAB"/>
    <w:rsid w:val="002C4970"/>
    <w:rsid w:val="002C4F92"/>
    <w:rsid w:val="002C5116"/>
    <w:rsid w:val="002D433B"/>
    <w:rsid w:val="002D5CB5"/>
    <w:rsid w:val="002D65BF"/>
    <w:rsid w:val="002E2185"/>
    <w:rsid w:val="002E301A"/>
    <w:rsid w:val="002E3E4A"/>
    <w:rsid w:val="002E5C7F"/>
    <w:rsid w:val="002F080C"/>
    <w:rsid w:val="002F0F10"/>
    <w:rsid w:val="002F1509"/>
    <w:rsid w:val="002F3A5C"/>
    <w:rsid w:val="002F5EB4"/>
    <w:rsid w:val="00300C0C"/>
    <w:rsid w:val="00302B54"/>
    <w:rsid w:val="003054ED"/>
    <w:rsid w:val="00307011"/>
    <w:rsid w:val="00312F54"/>
    <w:rsid w:val="00313141"/>
    <w:rsid w:val="00315FFB"/>
    <w:rsid w:val="00317DED"/>
    <w:rsid w:val="003211C6"/>
    <w:rsid w:val="00323991"/>
    <w:rsid w:val="00324C1D"/>
    <w:rsid w:val="00327102"/>
    <w:rsid w:val="003311EE"/>
    <w:rsid w:val="003334AD"/>
    <w:rsid w:val="00334740"/>
    <w:rsid w:val="00335B54"/>
    <w:rsid w:val="003405BA"/>
    <w:rsid w:val="00340B0E"/>
    <w:rsid w:val="003421CB"/>
    <w:rsid w:val="003436C9"/>
    <w:rsid w:val="0034502A"/>
    <w:rsid w:val="003461B4"/>
    <w:rsid w:val="0035538B"/>
    <w:rsid w:val="00356A0B"/>
    <w:rsid w:val="00363EB2"/>
    <w:rsid w:val="0036416A"/>
    <w:rsid w:val="00373CD4"/>
    <w:rsid w:val="00374E2A"/>
    <w:rsid w:val="003801D3"/>
    <w:rsid w:val="00383A81"/>
    <w:rsid w:val="00383CC0"/>
    <w:rsid w:val="003845A1"/>
    <w:rsid w:val="0038589A"/>
    <w:rsid w:val="00386269"/>
    <w:rsid w:val="00390C13"/>
    <w:rsid w:val="003922D5"/>
    <w:rsid w:val="00394B20"/>
    <w:rsid w:val="00394E74"/>
    <w:rsid w:val="003A0752"/>
    <w:rsid w:val="003A0B31"/>
    <w:rsid w:val="003A149A"/>
    <w:rsid w:val="003A29C0"/>
    <w:rsid w:val="003A2E35"/>
    <w:rsid w:val="003A4F09"/>
    <w:rsid w:val="003A57D9"/>
    <w:rsid w:val="003A5E3B"/>
    <w:rsid w:val="003B02B5"/>
    <w:rsid w:val="003B42D2"/>
    <w:rsid w:val="003B7F56"/>
    <w:rsid w:val="003C181E"/>
    <w:rsid w:val="003C6475"/>
    <w:rsid w:val="003D3802"/>
    <w:rsid w:val="003D4618"/>
    <w:rsid w:val="003D6F62"/>
    <w:rsid w:val="003E2880"/>
    <w:rsid w:val="003E4898"/>
    <w:rsid w:val="003E529D"/>
    <w:rsid w:val="003E679E"/>
    <w:rsid w:val="003F61D3"/>
    <w:rsid w:val="003F6816"/>
    <w:rsid w:val="00402658"/>
    <w:rsid w:val="00402858"/>
    <w:rsid w:val="00403C20"/>
    <w:rsid w:val="004065EA"/>
    <w:rsid w:val="0041478A"/>
    <w:rsid w:val="00415C1E"/>
    <w:rsid w:val="004167A4"/>
    <w:rsid w:val="00416843"/>
    <w:rsid w:val="0042230A"/>
    <w:rsid w:val="00422C4A"/>
    <w:rsid w:val="00422DC5"/>
    <w:rsid w:val="004243C1"/>
    <w:rsid w:val="00425DCD"/>
    <w:rsid w:val="00426AFE"/>
    <w:rsid w:val="00426CCC"/>
    <w:rsid w:val="00427B61"/>
    <w:rsid w:val="00433414"/>
    <w:rsid w:val="00433830"/>
    <w:rsid w:val="0043457D"/>
    <w:rsid w:val="0043513B"/>
    <w:rsid w:val="00436815"/>
    <w:rsid w:val="00441457"/>
    <w:rsid w:val="0044265D"/>
    <w:rsid w:val="0044447F"/>
    <w:rsid w:val="00445EF9"/>
    <w:rsid w:val="00447C61"/>
    <w:rsid w:val="00450164"/>
    <w:rsid w:val="00461A00"/>
    <w:rsid w:val="0046213C"/>
    <w:rsid w:val="0046366C"/>
    <w:rsid w:val="00463751"/>
    <w:rsid w:val="00463C52"/>
    <w:rsid w:val="00463CBA"/>
    <w:rsid w:val="0046417D"/>
    <w:rsid w:val="0047121D"/>
    <w:rsid w:val="00472A5D"/>
    <w:rsid w:val="00473FFC"/>
    <w:rsid w:val="00476E57"/>
    <w:rsid w:val="00482306"/>
    <w:rsid w:val="0048237D"/>
    <w:rsid w:val="0048531A"/>
    <w:rsid w:val="004861CE"/>
    <w:rsid w:val="00487D76"/>
    <w:rsid w:val="004902BD"/>
    <w:rsid w:val="00491AE4"/>
    <w:rsid w:val="00492F91"/>
    <w:rsid w:val="00493266"/>
    <w:rsid w:val="00497043"/>
    <w:rsid w:val="004A1A15"/>
    <w:rsid w:val="004A41D4"/>
    <w:rsid w:val="004A512A"/>
    <w:rsid w:val="004A7698"/>
    <w:rsid w:val="004A7707"/>
    <w:rsid w:val="004B21E2"/>
    <w:rsid w:val="004B4064"/>
    <w:rsid w:val="004B50A6"/>
    <w:rsid w:val="004B579A"/>
    <w:rsid w:val="004C1861"/>
    <w:rsid w:val="004C1DCA"/>
    <w:rsid w:val="004C3578"/>
    <w:rsid w:val="004C4AF7"/>
    <w:rsid w:val="004C5EA1"/>
    <w:rsid w:val="004E37E7"/>
    <w:rsid w:val="004E6535"/>
    <w:rsid w:val="004E7941"/>
    <w:rsid w:val="004F22B4"/>
    <w:rsid w:val="004F2741"/>
    <w:rsid w:val="004F395D"/>
    <w:rsid w:val="004F4AE0"/>
    <w:rsid w:val="004F7D1B"/>
    <w:rsid w:val="0050311E"/>
    <w:rsid w:val="00505D8C"/>
    <w:rsid w:val="005065CF"/>
    <w:rsid w:val="005105B7"/>
    <w:rsid w:val="00511461"/>
    <w:rsid w:val="00511A1B"/>
    <w:rsid w:val="00511ECB"/>
    <w:rsid w:val="00511F44"/>
    <w:rsid w:val="00517ABB"/>
    <w:rsid w:val="00517DE0"/>
    <w:rsid w:val="005217FC"/>
    <w:rsid w:val="00524C6B"/>
    <w:rsid w:val="00524E71"/>
    <w:rsid w:val="00526B65"/>
    <w:rsid w:val="00526B70"/>
    <w:rsid w:val="0053248F"/>
    <w:rsid w:val="0054009E"/>
    <w:rsid w:val="00541F4D"/>
    <w:rsid w:val="00546019"/>
    <w:rsid w:val="005466FE"/>
    <w:rsid w:val="005469AD"/>
    <w:rsid w:val="005469D3"/>
    <w:rsid w:val="00546F9E"/>
    <w:rsid w:val="005532C3"/>
    <w:rsid w:val="005534DE"/>
    <w:rsid w:val="00556047"/>
    <w:rsid w:val="00563537"/>
    <w:rsid w:val="00563DB6"/>
    <w:rsid w:val="005763F6"/>
    <w:rsid w:val="00576613"/>
    <w:rsid w:val="00582370"/>
    <w:rsid w:val="00583AA7"/>
    <w:rsid w:val="00584E24"/>
    <w:rsid w:val="005870AE"/>
    <w:rsid w:val="00592048"/>
    <w:rsid w:val="005943BD"/>
    <w:rsid w:val="005964CA"/>
    <w:rsid w:val="005B123A"/>
    <w:rsid w:val="005B18D3"/>
    <w:rsid w:val="005B1D5C"/>
    <w:rsid w:val="005B32E6"/>
    <w:rsid w:val="005C0682"/>
    <w:rsid w:val="005C5517"/>
    <w:rsid w:val="005C7B6E"/>
    <w:rsid w:val="005D2CFD"/>
    <w:rsid w:val="005E4AE4"/>
    <w:rsid w:val="005F0729"/>
    <w:rsid w:val="005F1FC0"/>
    <w:rsid w:val="005F43C2"/>
    <w:rsid w:val="005F549B"/>
    <w:rsid w:val="005F5EAE"/>
    <w:rsid w:val="005F6CDC"/>
    <w:rsid w:val="005F755E"/>
    <w:rsid w:val="00601D31"/>
    <w:rsid w:val="00602452"/>
    <w:rsid w:val="00602B45"/>
    <w:rsid w:val="006056F9"/>
    <w:rsid w:val="00607A78"/>
    <w:rsid w:val="00610E52"/>
    <w:rsid w:val="006135C6"/>
    <w:rsid w:val="0061386D"/>
    <w:rsid w:val="00624E5A"/>
    <w:rsid w:val="00626A01"/>
    <w:rsid w:val="00632BA3"/>
    <w:rsid w:val="006350D3"/>
    <w:rsid w:val="00635676"/>
    <w:rsid w:val="006407C7"/>
    <w:rsid w:val="00641AEF"/>
    <w:rsid w:val="00641C8D"/>
    <w:rsid w:val="006421FA"/>
    <w:rsid w:val="00644A21"/>
    <w:rsid w:val="00644B93"/>
    <w:rsid w:val="006453C1"/>
    <w:rsid w:val="006519D9"/>
    <w:rsid w:val="006539EB"/>
    <w:rsid w:val="00655B65"/>
    <w:rsid w:val="00660FF0"/>
    <w:rsid w:val="00661B68"/>
    <w:rsid w:val="00661C20"/>
    <w:rsid w:val="00663C68"/>
    <w:rsid w:val="00664531"/>
    <w:rsid w:val="00666CF1"/>
    <w:rsid w:val="00667639"/>
    <w:rsid w:val="006678E1"/>
    <w:rsid w:val="00667BC8"/>
    <w:rsid w:val="0067173F"/>
    <w:rsid w:val="00673E25"/>
    <w:rsid w:val="00675325"/>
    <w:rsid w:val="006811A4"/>
    <w:rsid w:val="00681799"/>
    <w:rsid w:val="00684039"/>
    <w:rsid w:val="00686D42"/>
    <w:rsid w:val="006964B8"/>
    <w:rsid w:val="0069678F"/>
    <w:rsid w:val="006A19BC"/>
    <w:rsid w:val="006A2806"/>
    <w:rsid w:val="006B0835"/>
    <w:rsid w:val="006B5DC7"/>
    <w:rsid w:val="006B7DC5"/>
    <w:rsid w:val="006C434F"/>
    <w:rsid w:val="006C70EC"/>
    <w:rsid w:val="006C7BA4"/>
    <w:rsid w:val="006D3E11"/>
    <w:rsid w:val="006D456A"/>
    <w:rsid w:val="006D6C1E"/>
    <w:rsid w:val="006E0DFC"/>
    <w:rsid w:val="006E2C9F"/>
    <w:rsid w:val="006E5F61"/>
    <w:rsid w:val="006E70ED"/>
    <w:rsid w:val="00700976"/>
    <w:rsid w:val="00703DC1"/>
    <w:rsid w:val="00706408"/>
    <w:rsid w:val="00706E40"/>
    <w:rsid w:val="00710980"/>
    <w:rsid w:val="007122AF"/>
    <w:rsid w:val="007138C8"/>
    <w:rsid w:val="007159AC"/>
    <w:rsid w:val="00715F34"/>
    <w:rsid w:val="00717ADA"/>
    <w:rsid w:val="0072190E"/>
    <w:rsid w:val="007232F9"/>
    <w:rsid w:val="007277B0"/>
    <w:rsid w:val="00727F31"/>
    <w:rsid w:val="00733E31"/>
    <w:rsid w:val="007356D0"/>
    <w:rsid w:val="0073570F"/>
    <w:rsid w:val="00735BE1"/>
    <w:rsid w:val="0073654B"/>
    <w:rsid w:val="00737241"/>
    <w:rsid w:val="00741AF1"/>
    <w:rsid w:val="007514A2"/>
    <w:rsid w:val="007530FC"/>
    <w:rsid w:val="00757746"/>
    <w:rsid w:val="007607EA"/>
    <w:rsid w:val="00762DE7"/>
    <w:rsid w:val="00763602"/>
    <w:rsid w:val="00765F35"/>
    <w:rsid w:val="0076635D"/>
    <w:rsid w:val="007674EC"/>
    <w:rsid w:val="007702F2"/>
    <w:rsid w:val="007707C5"/>
    <w:rsid w:val="00773D0E"/>
    <w:rsid w:val="00773D41"/>
    <w:rsid w:val="0077740D"/>
    <w:rsid w:val="00780FD0"/>
    <w:rsid w:val="00783043"/>
    <w:rsid w:val="00786B66"/>
    <w:rsid w:val="00791CDC"/>
    <w:rsid w:val="0079279F"/>
    <w:rsid w:val="0079794C"/>
    <w:rsid w:val="00797A29"/>
    <w:rsid w:val="00797A92"/>
    <w:rsid w:val="00797F8A"/>
    <w:rsid w:val="007A151E"/>
    <w:rsid w:val="007A6471"/>
    <w:rsid w:val="007A66AD"/>
    <w:rsid w:val="007A73F1"/>
    <w:rsid w:val="007A7D9A"/>
    <w:rsid w:val="007B051E"/>
    <w:rsid w:val="007B175A"/>
    <w:rsid w:val="007B3EBA"/>
    <w:rsid w:val="007B59B9"/>
    <w:rsid w:val="007C63C5"/>
    <w:rsid w:val="007D0D7B"/>
    <w:rsid w:val="007D2F3A"/>
    <w:rsid w:val="007D5136"/>
    <w:rsid w:val="007D615F"/>
    <w:rsid w:val="007D6531"/>
    <w:rsid w:val="007D7CF2"/>
    <w:rsid w:val="007D7D9D"/>
    <w:rsid w:val="007E4961"/>
    <w:rsid w:val="007E61F0"/>
    <w:rsid w:val="007F5A1D"/>
    <w:rsid w:val="007F5FAE"/>
    <w:rsid w:val="00801F28"/>
    <w:rsid w:val="008155E4"/>
    <w:rsid w:val="00815C7B"/>
    <w:rsid w:val="00821AE9"/>
    <w:rsid w:val="008230A3"/>
    <w:rsid w:val="00824E08"/>
    <w:rsid w:val="00826407"/>
    <w:rsid w:val="00832D3B"/>
    <w:rsid w:val="0083449E"/>
    <w:rsid w:val="008345D6"/>
    <w:rsid w:val="00835AA3"/>
    <w:rsid w:val="00854284"/>
    <w:rsid w:val="00855906"/>
    <w:rsid w:val="00855E35"/>
    <w:rsid w:val="0085766A"/>
    <w:rsid w:val="00860E0E"/>
    <w:rsid w:val="00861F73"/>
    <w:rsid w:val="008652A0"/>
    <w:rsid w:val="00866347"/>
    <w:rsid w:val="00870024"/>
    <w:rsid w:val="00870F85"/>
    <w:rsid w:val="00874F5B"/>
    <w:rsid w:val="00876FA0"/>
    <w:rsid w:val="00876FBA"/>
    <w:rsid w:val="008777E4"/>
    <w:rsid w:val="008824D0"/>
    <w:rsid w:val="008828ED"/>
    <w:rsid w:val="00883208"/>
    <w:rsid w:val="00884DDE"/>
    <w:rsid w:val="00885EB3"/>
    <w:rsid w:val="00887DE8"/>
    <w:rsid w:val="00890934"/>
    <w:rsid w:val="00897580"/>
    <w:rsid w:val="008A04D5"/>
    <w:rsid w:val="008A29CA"/>
    <w:rsid w:val="008A339B"/>
    <w:rsid w:val="008A735B"/>
    <w:rsid w:val="008B038F"/>
    <w:rsid w:val="008B0FC2"/>
    <w:rsid w:val="008B1BA5"/>
    <w:rsid w:val="008B1D73"/>
    <w:rsid w:val="008B3B86"/>
    <w:rsid w:val="008B3C05"/>
    <w:rsid w:val="008B51FC"/>
    <w:rsid w:val="008B5AE1"/>
    <w:rsid w:val="008B641C"/>
    <w:rsid w:val="008C1E77"/>
    <w:rsid w:val="008D24E0"/>
    <w:rsid w:val="008D293D"/>
    <w:rsid w:val="008E34C8"/>
    <w:rsid w:val="008E4496"/>
    <w:rsid w:val="008F3EB8"/>
    <w:rsid w:val="009004A5"/>
    <w:rsid w:val="0090111C"/>
    <w:rsid w:val="009016C5"/>
    <w:rsid w:val="00914457"/>
    <w:rsid w:val="0091541D"/>
    <w:rsid w:val="00936D53"/>
    <w:rsid w:val="00940ABC"/>
    <w:rsid w:val="0094182E"/>
    <w:rsid w:val="00942261"/>
    <w:rsid w:val="00942D55"/>
    <w:rsid w:val="0095627B"/>
    <w:rsid w:val="009625FC"/>
    <w:rsid w:val="009659E0"/>
    <w:rsid w:val="00965DD6"/>
    <w:rsid w:val="009702C9"/>
    <w:rsid w:val="00974695"/>
    <w:rsid w:val="009758D7"/>
    <w:rsid w:val="009805C8"/>
    <w:rsid w:val="009810BF"/>
    <w:rsid w:val="009812FC"/>
    <w:rsid w:val="0098482B"/>
    <w:rsid w:val="00985F8A"/>
    <w:rsid w:val="00986D8B"/>
    <w:rsid w:val="00991EFF"/>
    <w:rsid w:val="009927F6"/>
    <w:rsid w:val="00994E9A"/>
    <w:rsid w:val="009955C4"/>
    <w:rsid w:val="009966F3"/>
    <w:rsid w:val="009A4915"/>
    <w:rsid w:val="009A5B2B"/>
    <w:rsid w:val="009A66E7"/>
    <w:rsid w:val="009B179C"/>
    <w:rsid w:val="009B24DD"/>
    <w:rsid w:val="009B4030"/>
    <w:rsid w:val="009B5F7D"/>
    <w:rsid w:val="009B64F1"/>
    <w:rsid w:val="009B6BA4"/>
    <w:rsid w:val="009D0423"/>
    <w:rsid w:val="009D3EF6"/>
    <w:rsid w:val="009D54E8"/>
    <w:rsid w:val="009E0355"/>
    <w:rsid w:val="009E6BF3"/>
    <w:rsid w:val="009F6CB1"/>
    <w:rsid w:val="00A0173E"/>
    <w:rsid w:val="00A04302"/>
    <w:rsid w:val="00A06B20"/>
    <w:rsid w:val="00A122AA"/>
    <w:rsid w:val="00A122B2"/>
    <w:rsid w:val="00A23204"/>
    <w:rsid w:val="00A24024"/>
    <w:rsid w:val="00A2478C"/>
    <w:rsid w:val="00A247B5"/>
    <w:rsid w:val="00A266FD"/>
    <w:rsid w:val="00A303AF"/>
    <w:rsid w:val="00A30DDE"/>
    <w:rsid w:val="00A30E3A"/>
    <w:rsid w:val="00A3509A"/>
    <w:rsid w:val="00A4027F"/>
    <w:rsid w:val="00A403C0"/>
    <w:rsid w:val="00A44A13"/>
    <w:rsid w:val="00A45D58"/>
    <w:rsid w:val="00A50394"/>
    <w:rsid w:val="00A52EF8"/>
    <w:rsid w:val="00A55CE2"/>
    <w:rsid w:val="00A66D47"/>
    <w:rsid w:val="00A671A2"/>
    <w:rsid w:val="00A709C0"/>
    <w:rsid w:val="00A725FC"/>
    <w:rsid w:val="00A75B9C"/>
    <w:rsid w:val="00A778B9"/>
    <w:rsid w:val="00A80C51"/>
    <w:rsid w:val="00A81972"/>
    <w:rsid w:val="00A81BE3"/>
    <w:rsid w:val="00A82D29"/>
    <w:rsid w:val="00A83476"/>
    <w:rsid w:val="00A83CC5"/>
    <w:rsid w:val="00A87541"/>
    <w:rsid w:val="00A87ED7"/>
    <w:rsid w:val="00A90DEA"/>
    <w:rsid w:val="00A91DE7"/>
    <w:rsid w:val="00A94AE3"/>
    <w:rsid w:val="00A96329"/>
    <w:rsid w:val="00AB0B6E"/>
    <w:rsid w:val="00AB0D2C"/>
    <w:rsid w:val="00AB45A6"/>
    <w:rsid w:val="00AB57E0"/>
    <w:rsid w:val="00AC53B3"/>
    <w:rsid w:val="00AC6538"/>
    <w:rsid w:val="00AC69B0"/>
    <w:rsid w:val="00AC6FFB"/>
    <w:rsid w:val="00AC716C"/>
    <w:rsid w:val="00AC7417"/>
    <w:rsid w:val="00AC749D"/>
    <w:rsid w:val="00AD006B"/>
    <w:rsid w:val="00AD2F47"/>
    <w:rsid w:val="00AD45AB"/>
    <w:rsid w:val="00AD491B"/>
    <w:rsid w:val="00AD7DA5"/>
    <w:rsid w:val="00AE49FD"/>
    <w:rsid w:val="00AE4D76"/>
    <w:rsid w:val="00AE5AE2"/>
    <w:rsid w:val="00AF1013"/>
    <w:rsid w:val="00AF1897"/>
    <w:rsid w:val="00AF2F0C"/>
    <w:rsid w:val="00AF6E1E"/>
    <w:rsid w:val="00AF6F46"/>
    <w:rsid w:val="00AF715B"/>
    <w:rsid w:val="00AF779C"/>
    <w:rsid w:val="00B03BE8"/>
    <w:rsid w:val="00B05EA7"/>
    <w:rsid w:val="00B07260"/>
    <w:rsid w:val="00B1373C"/>
    <w:rsid w:val="00B14D60"/>
    <w:rsid w:val="00B1752D"/>
    <w:rsid w:val="00B26B61"/>
    <w:rsid w:val="00B279F0"/>
    <w:rsid w:val="00B302E4"/>
    <w:rsid w:val="00B402A9"/>
    <w:rsid w:val="00B415F5"/>
    <w:rsid w:val="00B45B64"/>
    <w:rsid w:val="00B479EB"/>
    <w:rsid w:val="00B531FB"/>
    <w:rsid w:val="00B54387"/>
    <w:rsid w:val="00B54FDD"/>
    <w:rsid w:val="00B568C4"/>
    <w:rsid w:val="00B57F87"/>
    <w:rsid w:val="00B61A52"/>
    <w:rsid w:val="00B65E7E"/>
    <w:rsid w:val="00B66BD0"/>
    <w:rsid w:val="00B701DE"/>
    <w:rsid w:val="00B70C31"/>
    <w:rsid w:val="00B754CB"/>
    <w:rsid w:val="00B8014F"/>
    <w:rsid w:val="00B80944"/>
    <w:rsid w:val="00B85C6B"/>
    <w:rsid w:val="00BA5235"/>
    <w:rsid w:val="00BA6AC1"/>
    <w:rsid w:val="00BB766C"/>
    <w:rsid w:val="00BC15A6"/>
    <w:rsid w:val="00BD0B37"/>
    <w:rsid w:val="00BD23B8"/>
    <w:rsid w:val="00BD7BC9"/>
    <w:rsid w:val="00BE7B8C"/>
    <w:rsid w:val="00BF015D"/>
    <w:rsid w:val="00BF30F9"/>
    <w:rsid w:val="00BF5683"/>
    <w:rsid w:val="00C00C26"/>
    <w:rsid w:val="00C0130D"/>
    <w:rsid w:val="00C04E81"/>
    <w:rsid w:val="00C102BD"/>
    <w:rsid w:val="00C104EF"/>
    <w:rsid w:val="00C1172C"/>
    <w:rsid w:val="00C1225D"/>
    <w:rsid w:val="00C12C4D"/>
    <w:rsid w:val="00C130EF"/>
    <w:rsid w:val="00C207CF"/>
    <w:rsid w:val="00C2224A"/>
    <w:rsid w:val="00C2388B"/>
    <w:rsid w:val="00C3135D"/>
    <w:rsid w:val="00C33EB3"/>
    <w:rsid w:val="00C35FCF"/>
    <w:rsid w:val="00C36285"/>
    <w:rsid w:val="00C417F0"/>
    <w:rsid w:val="00C42486"/>
    <w:rsid w:val="00C44B81"/>
    <w:rsid w:val="00C45B98"/>
    <w:rsid w:val="00C509AD"/>
    <w:rsid w:val="00C50D80"/>
    <w:rsid w:val="00C53F61"/>
    <w:rsid w:val="00C5459F"/>
    <w:rsid w:val="00C56B47"/>
    <w:rsid w:val="00C612FD"/>
    <w:rsid w:val="00C61F4C"/>
    <w:rsid w:val="00C627FA"/>
    <w:rsid w:val="00C63416"/>
    <w:rsid w:val="00C638C2"/>
    <w:rsid w:val="00C6486F"/>
    <w:rsid w:val="00C64AD7"/>
    <w:rsid w:val="00C65BE0"/>
    <w:rsid w:val="00C731E2"/>
    <w:rsid w:val="00C7328D"/>
    <w:rsid w:val="00C821D6"/>
    <w:rsid w:val="00C84164"/>
    <w:rsid w:val="00C861A2"/>
    <w:rsid w:val="00C92A5F"/>
    <w:rsid w:val="00C965DC"/>
    <w:rsid w:val="00CA02C8"/>
    <w:rsid w:val="00CA2A04"/>
    <w:rsid w:val="00CA48C4"/>
    <w:rsid w:val="00CA6905"/>
    <w:rsid w:val="00CB0015"/>
    <w:rsid w:val="00CB1771"/>
    <w:rsid w:val="00CB45DB"/>
    <w:rsid w:val="00CB5DD6"/>
    <w:rsid w:val="00CB5F66"/>
    <w:rsid w:val="00CB6C10"/>
    <w:rsid w:val="00CC7E56"/>
    <w:rsid w:val="00CD1356"/>
    <w:rsid w:val="00CD14E9"/>
    <w:rsid w:val="00CE0F28"/>
    <w:rsid w:val="00CE1A98"/>
    <w:rsid w:val="00CE1D5F"/>
    <w:rsid w:val="00CE43D2"/>
    <w:rsid w:val="00CF11F8"/>
    <w:rsid w:val="00CF4C8A"/>
    <w:rsid w:val="00CF713F"/>
    <w:rsid w:val="00D044C3"/>
    <w:rsid w:val="00D075AE"/>
    <w:rsid w:val="00D113BF"/>
    <w:rsid w:val="00D17724"/>
    <w:rsid w:val="00D223AB"/>
    <w:rsid w:val="00D2576B"/>
    <w:rsid w:val="00D30AA8"/>
    <w:rsid w:val="00D31C3B"/>
    <w:rsid w:val="00D34EDC"/>
    <w:rsid w:val="00D413B5"/>
    <w:rsid w:val="00D42FEC"/>
    <w:rsid w:val="00D450A7"/>
    <w:rsid w:val="00D45D57"/>
    <w:rsid w:val="00D53E71"/>
    <w:rsid w:val="00D571AD"/>
    <w:rsid w:val="00D572D6"/>
    <w:rsid w:val="00D579CD"/>
    <w:rsid w:val="00D63AE0"/>
    <w:rsid w:val="00D64A7C"/>
    <w:rsid w:val="00D64D5D"/>
    <w:rsid w:val="00D6548A"/>
    <w:rsid w:val="00D66C78"/>
    <w:rsid w:val="00D6764A"/>
    <w:rsid w:val="00D71A66"/>
    <w:rsid w:val="00D72C5C"/>
    <w:rsid w:val="00D7408E"/>
    <w:rsid w:val="00D76760"/>
    <w:rsid w:val="00D848E4"/>
    <w:rsid w:val="00D8587A"/>
    <w:rsid w:val="00D876D2"/>
    <w:rsid w:val="00D87929"/>
    <w:rsid w:val="00D93B82"/>
    <w:rsid w:val="00D96261"/>
    <w:rsid w:val="00DA3E22"/>
    <w:rsid w:val="00DA5A32"/>
    <w:rsid w:val="00DA7593"/>
    <w:rsid w:val="00DA768F"/>
    <w:rsid w:val="00DB1065"/>
    <w:rsid w:val="00DB354A"/>
    <w:rsid w:val="00DB52D9"/>
    <w:rsid w:val="00DC1071"/>
    <w:rsid w:val="00DC50CD"/>
    <w:rsid w:val="00DC7FA0"/>
    <w:rsid w:val="00DD5BD8"/>
    <w:rsid w:val="00DE442E"/>
    <w:rsid w:val="00DF12B9"/>
    <w:rsid w:val="00DF5DF7"/>
    <w:rsid w:val="00E01B11"/>
    <w:rsid w:val="00E01FCB"/>
    <w:rsid w:val="00E029DD"/>
    <w:rsid w:val="00E06E4F"/>
    <w:rsid w:val="00E1611A"/>
    <w:rsid w:val="00E17019"/>
    <w:rsid w:val="00E21C90"/>
    <w:rsid w:val="00E24ED3"/>
    <w:rsid w:val="00E25532"/>
    <w:rsid w:val="00E267DA"/>
    <w:rsid w:val="00E30509"/>
    <w:rsid w:val="00E313D9"/>
    <w:rsid w:val="00E32652"/>
    <w:rsid w:val="00E3323C"/>
    <w:rsid w:val="00E34B17"/>
    <w:rsid w:val="00E37AD1"/>
    <w:rsid w:val="00E429C0"/>
    <w:rsid w:val="00E42F65"/>
    <w:rsid w:val="00E447F6"/>
    <w:rsid w:val="00E44881"/>
    <w:rsid w:val="00E50A8F"/>
    <w:rsid w:val="00E54173"/>
    <w:rsid w:val="00E5658E"/>
    <w:rsid w:val="00E57402"/>
    <w:rsid w:val="00E6447A"/>
    <w:rsid w:val="00E71849"/>
    <w:rsid w:val="00E7403A"/>
    <w:rsid w:val="00E76613"/>
    <w:rsid w:val="00E775CB"/>
    <w:rsid w:val="00E805F5"/>
    <w:rsid w:val="00E808EB"/>
    <w:rsid w:val="00E84512"/>
    <w:rsid w:val="00E84F5F"/>
    <w:rsid w:val="00E85281"/>
    <w:rsid w:val="00E9094B"/>
    <w:rsid w:val="00E93BEB"/>
    <w:rsid w:val="00E9505D"/>
    <w:rsid w:val="00E97720"/>
    <w:rsid w:val="00E97D85"/>
    <w:rsid w:val="00EA5DDF"/>
    <w:rsid w:val="00EB2D4A"/>
    <w:rsid w:val="00EB388E"/>
    <w:rsid w:val="00EB582C"/>
    <w:rsid w:val="00EB68AC"/>
    <w:rsid w:val="00EC0758"/>
    <w:rsid w:val="00EC2DC1"/>
    <w:rsid w:val="00EC5C94"/>
    <w:rsid w:val="00EC713B"/>
    <w:rsid w:val="00ED2303"/>
    <w:rsid w:val="00EF4277"/>
    <w:rsid w:val="00EF4468"/>
    <w:rsid w:val="00EF6872"/>
    <w:rsid w:val="00EF7628"/>
    <w:rsid w:val="00EF7ACC"/>
    <w:rsid w:val="00F0049F"/>
    <w:rsid w:val="00F004EE"/>
    <w:rsid w:val="00F01C78"/>
    <w:rsid w:val="00F04B3B"/>
    <w:rsid w:val="00F04DE8"/>
    <w:rsid w:val="00F05248"/>
    <w:rsid w:val="00F05EA1"/>
    <w:rsid w:val="00F079E6"/>
    <w:rsid w:val="00F1077C"/>
    <w:rsid w:val="00F11C63"/>
    <w:rsid w:val="00F12220"/>
    <w:rsid w:val="00F13C90"/>
    <w:rsid w:val="00F14B06"/>
    <w:rsid w:val="00F15B6C"/>
    <w:rsid w:val="00F20011"/>
    <w:rsid w:val="00F2299E"/>
    <w:rsid w:val="00F36080"/>
    <w:rsid w:val="00F43082"/>
    <w:rsid w:val="00F43C61"/>
    <w:rsid w:val="00F44632"/>
    <w:rsid w:val="00F466E7"/>
    <w:rsid w:val="00F508AC"/>
    <w:rsid w:val="00F509DF"/>
    <w:rsid w:val="00F52523"/>
    <w:rsid w:val="00F52978"/>
    <w:rsid w:val="00F6132E"/>
    <w:rsid w:val="00F6439F"/>
    <w:rsid w:val="00F6505F"/>
    <w:rsid w:val="00F653BB"/>
    <w:rsid w:val="00F65B25"/>
    <w:rsid w:val="00F664F5"/>
    <w:rsid w:val="00F666E0"/>
    <w:rsid w:val="00F66D11"/>
    <w:rsid w:val="00F704C6"/>
    <w:rsid w:val="00F71DCB"/>
    <w:rsid w:val="00F73E18"/>
    <w:rsid w:val="00F760A3"/>
    <w:rsid w:val="00F76D77"/>
    <w:rsid w:val="00F80B74"/>
    <w:rsid w:val="00F81F28"/>
    <w:rsid w:val="00F87883"/>
    <w:rsid w:val="00F93DC1"/>
    <w:rsid w:val="00F9474B"/>
    <w:rsid w:val="00FA59C7"/>
    <w:rsid w:val="00FA6DA6"/>
    <w:rsid w:val="00FB00C9"/>
    <w:rsid w:val="00FB0F32"/>
    <w:rsid w:val="00FB122E"/>
    <w:rsid w:val="00FB198C"/>
    <w:rsid w:val="00FC0D32"/>
    <w:rsid w:val="00FC28AF"/>
    <w:rsid w:val="00FC32F6"/>
    <w:rsid w:val="00FC5D17"/>
    <w:rsid w:val="00FC5D7E"/>
    <w:rsid w:val="00FC797D"/>
    <w:rsid w:val="00FD1834"/>
    <w:rsid w:val="00FD268A"/>
    <w:rsid w:val="00FD4188"/>
    <w:rsid w:val="00FD5186"/>
    <w:rsid w:val="00FD5C34"/>
    <w:rsid w:val="00FD6416"/>
    <w:rsid w:val="00FE03DB"/>
    <w:rsid w:val="00FE1624"/>
    <w:rsid w:val="00FE6989"/>
    <w:rsid w:val="00FE7AE0"/>
    <w:rsid w:val="00FF0807"/>
    <w:rsid w:val="00FF4EF4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3B31"/>
  <w15:docId w15:val="{E31E752B-B05A-4DAF-8D95-6191DA86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E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394E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46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94E74"/>
    <w:pPr>
      <w:keepNext/>
      <w:numPr>
        <w:ilvl w:val="3"/>
        <w:numId w:val="2"/>
      </w:numPr>
      <w:jc w:val="center"/>
      <w:outlineLvl w:val="3"/>
    </w:pPr>
    <w:rPr>
      <w:rFonts w:eastAsia="Arial Unicode MS"/>
      <w:b/>
      <w:color w:val="000000"/>
      <w:sz w:val="4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94E74"/>
    <w:rPr>
      <w:rFonts w:ascii="Times New Roman" w:eastAsia="Arial Unicode MS" w:hAnsi="Times New Roman" w:cs="Times New Roman"/>
      <w:b/>
      <w:color w:val="000000"/>
      <w:sz w:val="40"/>
      <w:szCs w:val="20"/>
      <w:u w:val="single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E7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94E7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394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Nadpisobsahu">
    <w:name w:val="TOC Heading"/>
    <w:basedOn w:val="Nadpis1"/>
    <w:next w:val="Normln"/>
    <w:uiPriority w:val="39"/>
    <w:unhideWhenUsed/>
    <w:qFormat/>
    <w:rsid w:val="00394E74"/>
    <w:pPr>
      <w:suppressAutoHyphens w:val="0"/>
      <w:spacing w:line="276" w:lineRule="auto"/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E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E74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394E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E7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974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Obsah1">
    <w:name w:val="toc 1"/>
    <w:basedOn w:val="Normln"/>
    <w:next w:val="Normln"/>
    <w:autoRedefine/>
    <w:uiPriority w:val="39"/>
    <w:unhideWhenUsed/>
    <w:rsid w:val="0097469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74695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97469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A4915"/>
    <w:pPr>
      <w:suppressAutoHyphens w:val="0"/>
      <w:spacing w:before="100" w:beforeAutospacing="1" w:after="100" w:afterAutospacing="1"/>
    </w:pPr>
    <w:rPr>
      <w:color w:val="4D4D4D"/>
      <w:spacing w:val="3"/>
      <w:lang w:eastAsia="cs-CZ"/>
    </w:rPr>
  </w:style>
  <w:style w:type="character" w:styleId="Siln">
    <w:name w:val="Strong"/>
    <w:basedOn w:val="Standardnpsmoodstavce"/>
    <w:uiPriority w:val="22"/>
    <w:qFormat/>
    <w:rsid w:val="009A4915"/>
    <w:rPr>
      <w:b/>
      <w:bCs/>
    </w:rPr>
  </w:style>
  <w:style w:type="character" w:styleId="Zdraznn">
    <w:name w:val="Emphasis"/>
    <w:basedOn w:val="Standardnpsmoodstavce"/>
    <w:uiPriority w:val="20"/>
    <w:qFormat/>
    <w:rsid w:val="009A4915"/>
    <w:rPr>
      <w:i/>
      <w:iCs/>
    </w:rPr>
  </w:style>
  <w:style w:type="paragraph" w:customStyle="1" w:styleId="Default">
    <w:name w:val="Default"/>
    <w:rsid w:val="00F80B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524E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24E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24E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4E7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unhideWhenUsed/>
    <w:rsid w:val="00524E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24E7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51">
    <w:name w:val="l51"/>
    <w:basedOn w:val="Normln"/>
    <w:rsid w:val="00610E52"/>
    <w:pPr>
      <w:suppressAutoHyphens w:val="0"/>
      <w:spacing w:before="144" w:after="144"/>
      <w:jc w:val="both"/>
    </w:pPr>
    <w:rPr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9505D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505D"/>
    <w:rPr>
      <w:rFonts w:ascii="Calibri" w:hAnsi="Calibri"/>
      <w:szCs w:val="21"/>
    </w:rPr>
  </w:style>
  <w:style w:type="table" w:styleId="Mkatabulky">
    <w:name w:val="Table Grid"/>
    <w:basedOn w:val="Normlntabulka"/>
    <w:uiPriority w:val="59"/>
    <w:rsid w:val="006C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986D8B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61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33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5667">
                      <w:marLeft w:val="0"/>
                      <w:marRight w:val="0"/>
                      <w:marTop w:val="2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451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43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1098">
                      <w:marLeft w:val="0"/>
                      <w:marRight w:val="0"/>
                      <w:marTop w:val="2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6915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8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46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5358">
                      <w:marLeft w:val="0"/>
                      <w:marRight w:val="0"/>
                      <w:marTop w:val="2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04141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1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03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omas.Brzek@mesto-m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chanov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schan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scha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schanov.cz" TargetMode="External"/><Relationship Id="rId14" Type="http://schemas.openxmlformats.org/officeDocument/2006/relationships/hyperlink" Target="http://www.mesto-most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06AE-AE71-40AC-BF0B-66B1F5D0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5793</TotalTime>
  <Pages>1</Pages>
  <Words>7403</Words>
  <Characters>43678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Monika Kynclová, Mgr.</cp:lastModifiedBy>
  <cp:revision>284</cp:revision>
  <cp:lastPrinted>2022-10-10T11:13:00Z</cp:lastPrinted>
  <dcterms:created xsi:type="dcterms:W3CDTF">2018-07-23T05:10:00Z</dcterms:created>
  <dcterms:modified xsi:type="dcterms:W3CDTF">2024-10-08T12:22:00Z</dcterms:modified>
</cp:coreProperties>
</file>