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495" w:rsidRPr="00BF33DF" w:rsidRDefault="001A6495" w:rsidP="001A6495">
      <w:pPr>
        <w:rPr>
          <w:rFonts w:ascii="Verdana" w:hAnsi="Verdana"/>
          <w:b/>
          <w:sz w:val="32"/>
          <w:szCs w:val="32"/>
        </w:rPr>
      </w:pPr>
      <w:r w:rsidRPr="00BF33DF">
        <w:rPr>
          <w:rFonts w:ascii="Verdana" w:hAnsi="Verdana"/>
          <w:b/>
          <w:sz w:val="32"/>
          <w:szCs w:val="32"/>
        </w:rPr>
        <w:t>IDENTIFIKAČNÍ ÚDAJE:</w:t>
      </w:r>
    </w:p>
    <w:p w:rsidR="001A6495" w:rsidRPr="00BF33DF" w:rsidRDefault="001A6495" w:rsidP="001A6495">
      <w:pPr>
        <w:rPr>
          <w:rFonts w:ascii="Verdana" w:hAnsi="Verdana"/>
          <w:b/>
          <w:sz w:val="32"/>
          <w:szCs w:val="32"/>
        </w:rPr>
      </w:pPr>
    </w:p>
    <w:p w:rsidR="001A6495" w:rsidRPr="00BF33DF" w:rsidRDefault="001A6495" w:rsidP="001A6495">
      <w:pPr>
        <w:rPr>
          <w:rFonts w:ascii="Verdana" w:hAnsi="Verdana"/>
          <w:sz w:val="32"/>
          <w:szCs w:val="32"/>
        </w:rPr>
      </w:pPr>
      <w:r w:rsidRPr="00BF33DF">
        <w:rPr>
          <w:rFonts w:ascii="Verdana" w:hAnsi="Verdana"/>
          <w:b/>
          <w:sz w:val="32"/>
          <w:szCs w:val="32"/>
        </w:rPr>
        <w:t xml:space="preserve">Název programu: </w:t>
      </w:r>
      <w:r w:rsidRPr="00BF33DF">
        <w:rPr>
          <w:rFonts w:ascii="Verdana" w:hAnsi="Verdana"/>
          <w:sz w:val="32"/>
          <w:szCs w:val="32"/>
        </w:rPr>
        <w:t>Školní vzdělávací program</w:t>
      </w:r>
    </w:p>
    <w:p w:rsidR="001A6495" w:rsidRPr="00BF33DF" w:rsidRDefault="001A6495" w:rsidP="001A6495">
      <w:pPr>
        <w:rPr>
          <w:rFonts w:ascii="Verdana" w:hAnsi="Verdana"/>
          <w:sz w:val="32"/>
          <w:szCs w:val="32"/>
        </w:rPr>
      </w:pPr>
      <w:r w:rsidRPr="00BF33DF">
        <w:rPr>
          <w:rFonts w:ascii="Verdana" w:hAnsi="Verdana"/>
          <w:sz w:val="32"/>
          <w:szCs w:val="32"/>
        </w:rPr>
        <w:tab/>
      </w:r>
      <w:r w:rsidRPr="00BF33DF">
        <w:rPr>
          <w:rFonts w:ascii="Verdana" w:hAnsi="Verdana"/>
          <w:sz w:val="32"/>
          <w:szCs w:val="32"/>
        </w:rPr>
        <w:tab/>
      </w:r>
      <w:r w:rsidRPr="00BF33DF">
        <w:rPr>
          <w:rFonts w:ascii="Verdana" w:hAnsi="Verdana"/>
          <w:sz w:val="32"/>
          <w:szCs w:val="32"/>
        </w:rPr>
        <w:tab/>
      </w:r>
      <w:r w:rsidRPr="00BF33DF">
        <w:rPr>
          <w:rFonts w:ascii="Verdana" w:hAnsi="Verdana"/>
          <w:sz w:val="32"/>
          <w:szCs w:val="32"/>
        </w:rPr>
        <w:tab/>
        <w:t xml:space="preserve">    pro základní vzdělávání</w:t>
      </w:r>
      <w:r w:rsidRPr="00BF33DF">
        <w:rPr>
          <w:rFonts w:ascii="Verdana" w:hAnsi="Verdana"/>
          <w:sz w:val="32"/>
          <w:szCs w:val="32"/>
        </w:rPr>
        <w:tab/>
      </w:r>
    </w:p>
    <w:p w:rsidR="001A6495" w:rsidRPr="00BF33DF" w:rsidRDefault="001A6495" w:rsidP="001A6495">
      <w:pPr>
        <w:rPr>
          <w:rFonts w:ascii="Verdana" w:hAnsi="Verdana"/>
          <w:sz w:val="32"/>
          <w:szCs w:val="32"/>
        </w:rPr>
      </w:pPr>
      <w:r w:rsidRPr="00BF33DF">
        <w:rPr>
          <w:rFonts w:ascii="Verdana" w:hAnsi="Verdana"/>
          <w:sz w:val="32"/>
          <w:szCs w:val="32"/>
        </w:rPr>
        <w:t>Motivační název:   „Spolu a s úsměvem“</w:t>
      </w:r>
    </w:p>
    <w:p w:rsidR="001A6495" w:rsidRPr="00BF33DF" w:rsidRDefault="001A6495" w:rsidP="001A6495">
      <w:pPr>
        <w:rPr>
          <w:rFonts w:ascii="Verdana" w:hAnsi="Verdana"/>
          <w:sz w:val="32"/>
          <w:szCs w:val="32"/>
        </w:rPr>
      </w:pPr>
    </w:p>
    <w:p w:rsidR="001A6495" w:rsidRPr="00BF33DF" w:rsidRDefault="001A6495" w:rsidP="001A6495">
      <w:pPr>
        <w:rPr>
          <w:rFonts w:ascii="Verdana" w:hAnsi="Verdana"/>
          <w:b/>
          <w:sz w:val="32"/>
          <w:szCs w:val="32"/>
        </w:rPr>
      </w:pPr>
      <w:r w:rsidRPr="00BF33DF">
        <w:rPr>
          <w:rFonts w:ascii="Verdana" w:hAnsi="Verdana"/>
          <w:b/>
          <w:sz w:val="32"/>
          <w:szCs w:val="32"/>
        </w:rPr>
        <w:t>Předkladatel:</w:t>
      </w:r>
    </w:p>
    <w:p w:rsidR="001A6495" w:rsidRPr="00BF33DF" w:rsidRDefault="001A6495" w:rsidP="001A6495">
      <w:pPr>
        <w:ind w:left="2832" w:hanging="2832"/>
        <w:rPr>
          <w:rFonts w:ascii="Verdana" w:hAnsi="Verdana"/>
          <w:sz w:val="32"/>
          <w:szCs w:val="32"/>
        </w:rPr>
      </w:pPr>
      <w:r w:rsidRPr="00BF33DF">
        <w:rPr>
          <w:rFonts w:ascii="Verdana" w:hAnsi="Verdana"/>
          <w:sz w:val="32"/>
          <w:szCs w:val="32"/>
        </w:rPr>
        <w:t>Název školy:</w:t>
      </w:r>
      <w:r w:rsidRPr="00BF33DF">
        <w:rPr>
          <w:rFonts w:ascii="Verdana" w:hAnsi="Verdana"/>
          <w:sz w:val="32"/>
          <w:szCs w:val="32"/>
        </w:rPr>
        <w:tab/>
        <w:t xml:space="preserve">Základní škola a Mateřská škola Olešnice                                                                                </w:t>
      </w:r>
    </w:p>
    <w:p w:rsidR="001A6495" w:rsidRPr="00BF33DF" w:rsidRDefault="001A6495" w:rsidP="001A6495">
      <w:pPr>
        <w:ind w:left="2832" w:hanging="2832"/>
        <w:rPr>
          <w:rFonts w:ascii="Verdana" w:hAnsi="Verdana"/>
          <w:sz w:val="32"/>
          <w:szCs w:val="32"/>
        </w:rPr>
      </w:pPr>
      <w:r w:rsidRPr="00BF33DF">
        <w:rPr>
          <w:rFonts w:ascii="Verdana" w:hAnsi="Verdana"/>
          <w:sz w:val="32"/>
          <w:szCs w:val="32"/>
        </w:rPr>
        <w:t>Adresa:</w:t>
      </w:r>
      <w:r w:rsidRPr="00BF33DF">
        <w:rPr>
          <w:rFonts w:ascii="Verdana" w:hAnsi="Verdana"/>
          <w:sz w:val="32"/>
          <w:szCs w:val="32"/>
        </w:rPr>
        <w:tab/>
        <w:t>Olešnice 17, 373 31 Olešnice</w:t>
      </w:r>
    </w:p>
    <w:p w:rsidR="001A6495" w:rsidRPr="00BF33DF" w:rsidRDefault="001A6495" w:rsidP="001A6495">
      <w:pPr>
        <w:ind w:left="2832" w:hanging="2832"/>
        <w:rPr>
          <w:rFonts w:ascii="Verdana" w:hAnsi="Verdana"/>
          <w:sz w:val="32"/>
          <w:szCs w:val="32"/>
        </w:rPr>
      </w:pPr>
      <w:r w:rsidRPr="00BF33DF">
        <w:rPr>
          <w:rFonts w:ascii="Verdana" w:hAnsi="Verdana"/>
          <w:sz w:val="32"/>
          <w:szCs w:val="32"/>
        </w:rPr>
        <w:t>Telefon:</w:t>
      </w:r>
      <w:r w:rsidRPr="00BF33DF">
        <w:rPr>
          <w:rFonts w:ascii="Verdana" w:hAnsi="Verdana"/>
          <w:sz w:val="32"/>
          <w:szCs w:val="32"/>
        </w:rPr>
        <w:tab/>
        <w:t xml:space="preserve"> 380 120</w:t>
      </w:r>
      <w:r>
        <w:rPr>
          <w:rFonts w:ascii="Verdana" w:hAnsi="Verdana"/>
          <w:sz w:val="32"/>
          <w:szCs w:val="32"/>
        </w:rPr>
        <w:t> </w:t>
      </w:r>
      <w:r w:rsidRPr="00BF33DF">
        <w:rPr>
          <w:rFonts w:ascii="Verdana" w:hAnsi="Verdana"/>
          <w:sz w:val="32"/>
          <w:szCs w:val="32"/>
        </w:rPr>
        <w:t>382</w:t>
      </w:r>
      <w:r>
        <w:rPr>
          <w:rFonts w:ascii="Verdana" w:hAnsi="Verdana"/>
          <w:sz w:val="32"/>
          <w:szCs w:val="32"/>
        </w:rPr>
        <w:t>, 724 281 103</w:t>
      </w:r>
    </w:p>
    <w:p w:rsidR="001A6495" w:rsidRDefault="001A6495" w:rsidP="001A6495">
      <w:pPr>
        <w:ind w:left="2832" w:hanging="2832"/>
        <w:rPr>
          <w:rFonts w:ascii="Verdana" w:hAnsi="Verdana"/>
          <w:sz w:val="32"/>
          <w:szCs w:val="32"/>
        </w:rPr>
      </w:pPr>
      <w:r w:rsidRPr="00BF33DF">
        <w:rPr>
          <w:rFonts w:ascii="Verdana" w:hAnsi="Verdana"/>
          <w:sz w:val="32"/>
          <w:szCs w:val="32"/>
        </w:rPr>
        <w:t>E-mail:</w:t>
      </w:r>
      <w:r w:rsidRPr="00BF33DF">
        <w:rPr>
          <w:rFonts w:ascii="Verdana" w:hAnsi="Verdana"/>
          <w:sz w:val="32"/>
          <w:szCs w:val="32"/>
        </w:rPr>
        <w:tab/>
      </w:r>
      <w:hyperlink r:id="rId5" w:history="1">
        <w:r w:rsidRPr="00142E9C">
          <w:rPr>
            <w:rStyle w:val="Hypertextovodkaz"/>
            <w:rFonts w:ascii="Verdana" w:hAnsi="Verdana"/>
            <w:sz w:val="32"/>
            <w:szCs w:val="32"/>
          </w:rPr>
          <w:t>strosserova@zsolesnice.cz</w:t>
        </w:r>
      </w:hyperlink>
    </w:p>
    <w:p w:rsidR="001A6495" w:rsidRDefault="001A6495" w:rsidP="001A6495">
      <w:pPr>
        <w:ind w:left="2832" w:hanging="2832"/>
        <w:rPr>
          <w:rFonts w:ascii="Verdana" w:hAnsi="Verdana"/>
          <w:sz w:val="32"/>
          <w:szCs w:val="32"/>
        </w:rPr>
      </w:pPr>
      <w:r>
        <w:rPr>
          <w:rFonts w:ascii="Verdana" w:hAnsi="Verdana"/>
          <w:sz w:val="32"/>
          <w:szCs w:val="32"/>
        </w:rPr>
        <w:tab/>
        <w:t xml:space="preserve">Od 1.9.2013 </w:t>
      </w:r>
      <w:hyperlink r:id="rId6" w:history="1">
        <w:r w:rsidRPr="00142E9C">
          <w:rPr>
            <w:rStyle w:val="Hypertextovodkaz"/>
            <w:rFonts w:ascii="Verdana" w:hAnsi="Verdana"/>
            <w:sz w:val="32"/>
            <w:szCs w:val="32"/>
          </w:rPr>
          <w:t>skola@zsolesnice.cz</w:t>
        </w:r>
      </w:hyperlink>
    </w:p>
    <w:p w:rsidR="001A6495" w:rsidRPr="00BF33DF" w:rsidRDefault="001A6495" w:rsidP="001A6495">
      <w:pPr>
        <w:ind w:left="2832" w:hanging="2832"/>
        <w:rPr>
          <w:rFonts w:ascii="Verdana" w:hAnsi="Verdana"/>
          <w:sz w:val="32"/>
          <w:szCs w:val="32"/>
        </w:rPr>
      </w:pPr>
    </w:p>
    <w:p w:rsidR="001A6495" w:rsidRPr="00BF33DF" w:rsidRDefault="001A6495" w:rsidP="001A6495">
      <w:pPr>
        <w:ind w:left="2832" w:hanging="2832"/>
        <w:rPr>
          <w:rFonts w:ascii="Verdana" w:hAnsi="Verdana"/>
          <w:sz w:val="32"/>
          <w:szCs w:val="32"/>
        </w:rPr>
      </w:pPr>
      <w:r w:rsidRPr="00BF33DF">
        <w:rPr>
          <w:rFonts w:ascii="Verdana" w:hAnsi="Verdana"/>
          <w:sz w:val="32"/>
          <w:szCs w:val="32"/>
        </w:rPr>
        <w:t xml:space="preserve">Ředitelka školy:    Mgr. Gabriela </w:t>
      </w:r>
      <w:proofErr w:type="spellStart"/>
      <w:r w:rsidRPr="00BF33DF">
        <w:rPr>
          <w:rFonts w:ascii="Verdana" w:hAnsi="Verdana"/>
          <w:sz w:val="32"/>
          <w:szCs w:val="32"/>
        </w:rPr>
        <w:t>Štrosserová</w:t>
      </w:r>
      <w:proofErr w:type="spellEnd"/>
    </w:p>
    <w:p w:rsidR="001A6495" w:rsidRPr="00BF33DF" w:rsidRDefault="001A6495" w:rsidP="001A6495">
      <w:pPr>
        <w:ind w:left="2832" w:hanging="2832"/>
        <w:rPr>
          <w:rFonts w:ascii="Verdana" w:hAnsi="Verdana"/>
          <w:sz w:val="32"/>
          <w:szCs w:val="32"/>
        </w:rPr>
      </w:pPr>
      <w:r>
        <w:rPr>
          <w:rFonts w:ascii="Verdana" w:hAnsi="Verdana"/>
          <w:sz w:val="32"/>
          <w:szCs w:val="32"/>
        </w:rPr>
        <w:t>IČO:</w:t>
      </w:r>
      <w:r>
        <w:rPr>
          <w:rFonts w:ascii="Verdana" w:hAnsi="Verdana"/>
          <w:sz w:val="32"/>
          <w:szCs w:val="32"/>
        </w:rPr>
        <w:tab/>
        <w:t xml:space="preserve">  </w:t>
      </w:r>
      <w:r w:rsidRPr="00BF33DF">
        <w:rPr>
          <w:rFonts w:ascii="Verdana" w:hAnsi="Verdana"/>
          <w:sz w:val="32"/>
          <w:szCs w:val="32"/>
        </w:rPr>
        <w:t>70983577</w:t>
      </w:r>
      <w:r w:rsidRPr="00BF33DF">
        <w:rPr>
          <w:rFonts w:ascii="Verdana" w:hAnsi="Verdana"/>
          <w:sz w:val="32"/>
          <w:szCs w:val="32"/>
        </w:rPr>
        <w:tab/>
        <w:t xml:space="preserve">    </w:t>
      </w:r>
    </w:p>
    <w:p w:rsidR="001A6495" w:rsidRPr="00BF33DF" w:rsidRDefault="001A6495" w:rsidP="001A6495">
      <w:pPr>
        <w:ind w:left="2832" w:hanging="2832"/>
        <w:rPr>
          <w:rFonts w:ascii="Verdana" w:hAnsi="Verdana"/>
          <w:sz w:val="32"/>
          <w:szCs w:val="32"/>
        </w:rPr>
      </w:pPr>
      <w:r w:rsidRPr="00BF33DF">
        <w:rPr>
          <w:rFonts w:ascii="Verdana" w:hAnsi="Verdana"/>
          <w:sz w:val="32"/>
          <w:szCs w:val="32"/>
        </w:rPr>
        <w:t>REDIZO:</w:t>
      </w:r>
      <w:r>
        <w:rPr>
          <w:rFonts w:ascii="Verdana" w:hAnsi="Verdana"/>
          <w:sz w:val="32"/>
          <w:szCs w:val="32"/>
        </w:rPr>
        <w:tab/>
        <w:t xml:space="preserve">  650029623</w:t>
      </w:r>
      <w:r w:rsidRPr="00BF33DF">
        <w:rPr>
          <w:rFonts w:ascii="Verdana" w:hAnsi="Verdana"/>
          <w:sz w:val="32"/>
          <w:szCs w:val="32"/>
        </w:rPr>
        <w:tab/>
        <w:t xml:space="preserve">    </w:t>
      </w:r>
    </w:p>
    <w:p w:rsidR="001A6495" w:rsidRPr="00BF33DF" w:rsidRDefault="001A6495" w:rsidP="001A6495">
      <w:pPr>
        <w:ind w:left="2832" w:hanging="2832"/>
        <w:rPr>
          <w:rFonts w:ascii="Verdana" w:hAnsi="Verdana"/>
          <w:sz w:val="32"/>
          <w:szCs w:val="32"/>
        </w:rPr>
      </w:pPr>
      <w:r w:rsidRPr="00BF33DF">
        <w:rPr>
          <w:rFonts w:ascii="Verdana" w:hAnsi="Verdana"/>
          <w:sz w:val="32"/>
          <w:szCs w:val="32"/>
        </w:rPr>
        <w:t xml:space="preserve">Koordinátor ŠVP:  Mgr. Gabriela </w:t>
      </w:r>
      <w:proofErr w:type="spellStart"/>
      <w:r w:rsidRPr="00BF33DF">
        <w:rPr>
          <w:rFonts w:ascii="Verdana" w:hAnsi="Verdana"/>
          <w:sz w:val="32"/>
          <w:szCs w:val="32"/>
        </w:rPr>
        <w:t>Štrosserová</w:t>
      </w:r>
      <w:proofErr w:type="spellEnd"/>
    </w:p>
    <w:p w:rsidR="001A6495" w:rsidRPr="00BF33DF" w:rsidRDefault="001A6495" w:rsidP="001A6495">
      <w:pPr>
        <w:ind w:left="2832" w:hanging="2832"/>
        <w:rPr>
          <w:rFonts w:ascii="Verdana" w:hAnsi="Verdana"/>
          <w:sz w:val="32"/>
          <w:szCs w:val="32"/>
        </w:rPr>
      </w:pPr>
    </w:p>
    <w:p w:rsidR="001A6495" w:rsidRDefault="001A6495" w:rsidP="001A6495">
      <w:pPr>
        <w:rPr>
          <w:rFonts w:ascii="Verdana" w:hAnsi="Verdana"/>
          <w:sz w:val="32"/>
          <w:szCs w:val="32"/>
        </w:rPr>
      </w:pPr>
      <w:r w:rsidRPr="00BF33DF">
        <w:rPr>
          <w:rFonts w:ascii="Verdana" w:hAnsi="Verdana"/>
          <w:b/>
          <w:sz w:val="32"/>
          <w:szCs w:val="32"/>
        </w:rPr>
        <w:t>Zřizovatel:</w:t>
      </w:r>
      <w:r w:rsidRPr="00BF33DF">
        <w:rPr>
          <w:rFonts w:ascii="Verdana" w:hAnsi="Verdana"/>
          <w:sz w:val="32"/>
          <w:szCs w:val="32"/>
        </w:rPr>
        <w:t xml:space="preserve"> </w:t>
      </w:r>
      <w:r w:rsidRPr="00BF33DF">
        <w:rPr>
          <w:rFonts w:ascii="Verdana" w:hAnsi="Verdana"/>
          <w:sz w:val="32"/>
          <w:szCs w:val="32"/>
        </w:rPr>
        <w:tab/>
      </w:r>
    </w:p>
    <w:p w:rsidR="001A6495" w:rsidRDefault="001A6495" w:rsidP="001A6495">
      <w:pPr>
        <w:rPr>
          <w:rFonts w:ascii="Verdana" w:hAnsi="Verdana"/>
          <w:sz w:val="32"/>
          <w:szCs w:val="32"/>
        </w:rPr>
      </w:pPr>
    </w:p>
    <w:p w:rsidR="001A6495" w:rsidRPr="00BF33DF" w:rsidRDefault="001A6495" w:rsidP="001A6495">
      <w:pPr>
        <w:rPr>
          <w:rFonts w:ascii="Verdana" w:hAnsi="Verdana"/>
          <w:sz w:val="32"/>
          <w:szCs w:val="32"/>
        </w:rPr>
      </w:pPr>
      <w:r w:rsidRPr="00BF33DF">
        <w:rPr>
          <w:rFonts w:ascii="Verdana" w:hAnsi="Verdana"/>
          <w:sz w:val="32"/>
          <w:szCs w:val="32"/>
        </w:rPr>
        <w:t>Obec Olešnice</w:t>
      </w:r>
    </w:p>
    <w:p w:rsidR="001A6495" w:rsidRPr="00BF33DF" w:rsidRDefault="001A6495" w:rsidP="001A6495">
      <w:pPr>
        <w:rPr>
          <w:rFonts w:ascii="Verdana" w:hAnsi="Verdana"/>
          <w:sz w:val="32"/>
          <w:szCs w:val="32"/>
        </w:rPr>
      </w:pPr>
      <w:r w:rsidRPr="00BF33DF">
        <w:rPr>
          <w:rFonts w:ascii="Verdana" w:hAnsi="Verdana"/>
          <w:sz w:val="32"/>
          <w:szCs w:val="32"/>
        </w:rPr>
        <w:t xml:space="preserve">Olešnice </w:t>
      </w:r>
      <w:r>
        <w:rPr>
          <w:rFonts w:ascii="Verdana" w:hAnsi="Verdana"/>
          <w:sz w:val="32"/>
          <w:szCs w:val="32"/>
        </w:rPr>
        <w:t>14</w:t>
      </w:r>
      <w:r w:rsidRPr="00BF33DF">
        <w:rPr>
          <w:rFonts w:ascii="Verdana" w:hAnsi="Verdana"/>
          <w:sz w:val="32"/>
          <w:szCs w:val="32"/>
        </w:rPr>
        <w:t>, 373 31 Olešnice</w:t>
      </w:r>
    </w:p>
    <w:p w:rsidR="001A6495" w:rsidRDefault="001A6495" w:rsidP="001A6495">
      <w:pPr>
        <w:rPr>
          <w:rFonts w:ascii="Verdana" w:hAnsi="Verdana"/>
          <w:sz w:val="32"/>
          <w:szCs w:val="32"/>
        </w:rPr>
      </w:pPr>
      <w:r w:rsidRPr="00BF33DF">
        <w:rPr>
          <w:rFonts w:ascii="Verdana" w:hAnsi="Verdana"/>
          <w:sz w:val="32"/>
          <w:szCs w:val="32"/>
        </w:rPr>
        <w:t xml:space="preserve">Zastoupená starostou Ing. Petrem </w:t>
      </w:r>
      <w:proofErr w:type="spellStart"/>
      <w:r w:rsidRPr="00BF33DF">
        <w:rPr>
          <w:rFonts w:ascii="Verdana" w:hAnsi="Verdana"/>
          <w:sz w:val="32"/>
          <w:szCs w:val="32"/>
        </w:rPr>
        <w:t>Švepešem</w:t>
      </w:r>
      <w:proofErr w:type="spellEnd"/>
    </w:p>
    <w:p w:rsidR="001A6495" w:rsidRDefault="001A6495" w:rsidP="001A6495">
      <w:pPr>
        <w:rPr>
          <w:rFonts w:ascii="Verdana" w:hAnsi="Verdana"/>
          <w:sz w:val="32"/>
          <w:szCs w:val="32"/>
        </w:rPr>
      </w:pPr>
      <w:r>
        <w:rPr>
          <w:rFonts w:ascii="Verdana" w:hAnsi="Verdana"/>
          <w:sz w:val="32"/>
          <w:szCs w:val="32"/>
        </w:rPr>
        <w:t>Kontakty: telefon 386 324 929</w:t>
      </w:r>
    </w:p>
    <w:p w:rsidR="001A6495" w:rsidRPr="00BF33DF" w:rsidRDefault="001A6495" w:rsidP="001A6495">
      <w:pPr>
        <w:rPr>
          <w:rFonts w:ascii="Verdana" w:hAnsi="Verdana"/>
          <w:sz w:val="32"/>
          <w:szCs w:val="32"/>
        </w:rPr>
      </w:pPr>
      <w:r>
        <w:rPr>
          <w:rFonts w:ascii="Verdana" w:hAnsi="Verdana"/>
          <w:sz w:val="32"/>
          <w:szCs w:val="32"/>
        </w:rPr>
        <w:t>E-mail: obec.olesnice@volny.cz</w:t>
      </w:r>
    </w:p>
    <w:p w:rsidR="001A6495" w:rsidRPr="00BF33DF" w:rsidRDefault="001A6495" w:rsidP="001A6495">
      <w:pPr>
        <w:rPr>
          <w:rFonts w:ascii="Verdana" w:hAnsi="Verdana"/>
          <w:sz w:val="32"/>
          <w:szCs w:val="32"/>
        </w:rPr>
      </w:pPr>
      <w:r w:rsidRPr="00BF33DF">
        <w:rPr>
          <w:rFonts w:ascii="Verdana" w:hAnsi="Verdana"/>
          <w:b/>
          <w:sz w:val="32"/>
          <w:szCs w:val="32"/>
        </w:rPr>
        <w:tab/>
      </w:r>
      <w:r w:rsidRPr="00BF33DF">
        <w:rPr>
          <w:rFonts w:ascii="Verdana" w:hAnsi="Verdana"/>
          <w:b/>
          <w:sz w:val="32"/>
          <w:szCs w:val="32"/>
        </w:rPr>
        <w:tab/>
      </w:r>
      <w:r w:rsidRPr="00BF33DF">
        <w:rPr>
          <w:rFonts w:ascii="Verdana" w:hAnsi="Verdana"/>
          <w:b/>
          <w:sz w:val="32"/>
          <w:szCs w:val="32"/>
        </w:rPr>
        <w:tab/>
      </w:r>
      <w:r w:rsidRPr="00BF33DF">
        <w:rPr>
          <w:rFonts w:ascii="Verdana" w:hAnsi="Verdana"/>
          <w:b/>
          <w:sz w:val="32"/>
          <w:szCs w:val="32"/>
        </w:rPr>
        <w:tab/>
      </w:r>
      <w:r w:rsidRPr="00BF33DF">
        <w:rPr>
          <w:rFonts w:ascii="Verdana" w:hAnsi="Verdana"/>
          <w:sz w:val="32"/>
          <w:szCs w:val="32"/>
        </w:rPr>
        <w:t xml:space="preserve"> </w:t>
      </w:r>
    </w:p>
    <w:p w:rsidR="001A6495" w:rsidRPr="00BF33DF" w:rsidRDefault="001A6495" w:rsidP="001A6495">
      <w:pPr>
        <w:rPr>
          <w:rFonts w:ascii="Verdana" w:hAnsi="Verdana"/>
          <w:sz w:val="32"/>
          <w:szCs w:val="32"/>
        </w:rPr>
      </w:pPr>
    </w:p>
    <w:p w:rsidR="001A6495" w:rsidRPr="00BF33DF" w:rsidRDefault="001A6495" w:rsidP="001A6495">
      <w:pPr>
        <w:pStyle w:val="Nadpis4"/>
        <w:rPr>
          <w:rFonts w:ascii="Verdana" w:hAnsi="Verdana"/>
          <w:sz w:val="32"/>
          <w:szCs w:val="32"/>
        </w:rPr>
      </w:pPr>
      <w:r w:rsidRPr="00BF33DF">
        <w:rPr>
          <w:rFonts w:ascii="Verdana" w:hAnsi="Verdana"/>
          <w:sz w:val="32"/>
          <w:szCs w:val="32"/>
        </w:rPr>
        <w:t>Platnost dokumentu od 1. 9. 2007</w:t>
      </w:r>
    </w:p>
    <w:p w:rsidR="001A6495" w:rsidRPr="00BF33DF" w:rsidRDefault="001A6495" w:rsidP="001A6495">
      <w:pPr>
        <w:rPr>
          <w:rFonts w:ascii="Verdana" w:hAnsi="Verdana"/>
          <w:sz w:val="32"/>
          <w:szCs w:val="32"/>
        </w:rPr>
      </w:pPr>
    </w:p>
    <w:p w:rsidR="001A6495" w:rsidRDefault="001A6495" w:rsidP="001A6495">
      <w:pPr>
        <w:rPr>
          <w:rFonts w:ascii="Verdana" w:hAnsi="Verdana"/>
          <w:sz w:val="32"/>
          <w:szCs w:val="32"/>
        </w:rPr>
      </w:pPr>
      <w:r w:rsidRPr="00BF33DF">
        <w:rPr>
          <w:rFonts w:ascii="Verdana" w:hAnsi="Verdana"/>
          <w:sz w:val="32"/>
          <w:szCs w:val="32"/>
        </w:rPr>
        <w:t>Datum schválení:</w:t>
      </w:r>
      <w:r>
        <w:rPr>
          <w:rFonts w:ascii="Verdana" w:hAnsi="Verdana"/>
          <w:sz w:val="32"/>
          <w:szCs w:val="32"/>
        </w:rPr>
        <w:t xml:space="preserve"> Školská rada schválila dokument dne 5.9.2007. Pedagogická rada schválila dokument dne 29.8.2007.</w:t>
      </w:r>
    </w:p>
    <w:p w:rsidR="001A6495" w:rsidRDefault="001A6495" w:rsidP="001A6495">
      <w:pPr>
        <w:rPr>
          <w:rFonts w:ascii="Verdana" w:hAnsi="Verdana"/>
          <w:sz w:val="32"/>
          <w:szCs w:val="32"/>
        </w:rPr>
      </w:pPr>
    </w:p>
    <w:p w:rsidR="001A6495" w:rsidRDefault="001A6495" w:rsidP="001A6495">
      <w:pPr>
        <w:rPr>
          <w:rFonts w:ascii="Verdana" w:hAnsi="Verdana"/>
          <w:sz w:val="32"/>
          <w:szCs w:val="32"/>
        </w:rPr>
      </w:pPr>
    </w:p>
    <w:p w:rsidR="001A6495" w:rsidRDefault="001A6495" w:rsidP="001A6495">
      <w:pPr>
        <w:rPr>
          <w:rFonts w:ascii="Verdana" w:hAnsi="Verdana"/>
          <w:sz w:val="32"/>
          <w:szCs w:val="32"/>
        </w:rPr>
      </w:pPr>
    </w:p>
    <w:p w:rsidR="001A6495" w:rsidRPr="00525BD9" w:rsidRDefault="001A6495" w:rsidP="001A6495">
      <w:pPr>
        <w:rPr>
          <w:rFonts w:ascii="Verdana" w:hAnsi="Verdana"/>
          <w:b/>
          <w:sz w:val="32"/>
          <w:szCs w:val="32"/>
        </w:rPr>
      </w:pPr>
      <w:r w:rsidRPr="00525BD9">
        <w:rPr>
          <w:rFonts w:ascii="Verdana" w:hAnsi="Verdana"/>
          <w:b/>
          <w:sz w:val="32"/>
          <w:szCs w:val="32"/>
        </w:rPr>
        <w:lastRenderedPageBreak/>
        <w:t>ŠVP má tyto dodatky:</w:t>
      </w:r>
    </w:p>
    <w:p w:rsidR="001A6495" w:rsidRDefault="001A6495" w:rsidP="001A6495">
      <w:pPr>
        <w:rPr>
          <w:rFonts w:ascii="Verdana" w:hAnsi="Verdana"/>
          <w:sz w:val="32"/>
          <w:szCs w:val="32"/>
        </w:rPr>
      </w:pPr>
    </w:p>
    <w:p w:rsidR="001A6495" w:rsidRDefault="001A6495" w:rsidP="001A6495">
      <w:pPr>
        <w:rPr>
          <w:rFonts w:ascii="Verdana" w:hAnsi="Verdana"/>
          <w:sz w:val="32"/>
          <w:szCs w:val="32"/>
        </w:rPr>
      </w:pPr>
      <w:r>
        <w:rPr>
          <w:rFonts w:ascii="Verdana" w:hAnsi="Verdana"/>
          <w:sz w:val="32"/>
          <w:szCs w:val="32"/>
        </w:rPr>
        <w:t>Dodatek č. 1. – změna učebního plánu – 1.9.2011</w:t>
      </w:r>
    </w:p>
    <w:p w:rsidR="001A6495" w:rsidRDefault="001A6495" w:rsidP="001A6495">
      <w:pPr>
        <w:rPr>
          <w:rFonts w:ascii="Verdana" w:hAnsi="Verdana"/>
          <w:sz w:val="32"/>
          <w:szCs w:val="32"/>
        </w:rPr>
      </w:pPr>
    </w:p>
    <w:p w:rsidR="001A6495" w:rsidRDefault="001A6495" w:rsidP="001A6495">
      <w:pPr>
        <w:rPr>
          <w:rFonts w:ascii="Verdana" w:hAnsi="Verdana"/>
          <w:sz w:val="32"/>
          <w:szCs w:val="32"/>
        </w:rPr>
      </w:pPr>
      <w:r>
        <w:rPr>
          <w:rFonts w:ascii="Verdana" w:hAnsi="Verdana"/>
          <w:sz w:val="32"/>
          <w:szCs w:val="32"/>
        </w:rPr>
        <w:t>Dodatek č. 2 – S.W.O.T. analýza ZŠ a MŠ Olešnice k 1.9.2011</w:t>
      </w:r>
    </w:p>
    <w:p w:rsidR="001A6495" w:rsidRDefault="001A6495" w:rsidP="001A6495">
      <w:pPr>
        <w:rPr>
          <w:rFonts w:ascii="Verdana" w:hAnsi="Verdana"/>
          <w:sz w:val="32"/>
          <w:szCs w:val="32"/>
        </w:rPr>
      </w:pPr>
    </w:p>
    <w:p w:rsidR="001A6495" w:rsidRDefault="001A6495" w:rsidP="001A6495">
      <w:pPr>
        <w:rPr>
          <w:rFonts w:ascii="Verdana" w:hAnsi="Verdana"/>
          <w:sz w:val="32"/>
          <w:szCs w:val="32"/>
        </w:rPr>
      </w:pPr>
      <w:r>
        <w:rPr>
          <w:rFonts w:ascii="Verdana" w:hAnsi="Verdana"/>
          <w:sz w:val="32"/>
          <w:szCs w:val="32"/>
        </w:rPr>
        <w:t>Dodatek č. 3 – Charakteristika školy – vybavenost – 1.9.2011</w:t>
      </w:r>
    </w:p>
    <w:p w:rsidR="001A6495" w:rsidRDefault="001A6495" w:rsidP="001A6495">
      <w:pPr>
        <w:rPr>
          <w:rFonts w:ascii="Verdana" w:hAnsi="Verdana"/>
          <w:sz w:val="32"/>
          <w:szCs w:val="32"/>
        </w:rPr>
      </w:pPr>
    </w:p>
    <w:p w:rsidR="001A6495" w:rsidRDefault="001A6495" w:rsidP="001A6495">
      <w:pPr>
        <w:rPr>
          <w:rFonts w:ascii="Verdana" w:hAnsi="Verdana"/>
          <w:sz w:val="32"/>
          <w:szCs w:val="32"/>
        </w:rPr>
      </w:pPr>
      <w:r>
        <w:rPr>
          <w:rFonts w:ascii="Verdana" w:hAnsi="Verdana"/>
          <w:sz w:val="32"/>
          <w:szCs w:val="32"/>
        </w:rPr>
        <w:t>Dodatek č. 4 – změny ve výstupech a v učivu – Matematika, Anglický jazyk, Člověk a jeho svět – Prvouka, Přírodověda, Vlastivěda – 1.9.2013</w:t>
      </w:r>
    </w:p>
    <w:p w:rsidR="001A6495" w:rsidRDefault="001A6495" w:rsidP="001A6495">
      <w:pPr>
        <w:rPr>
          <w:rFonts w:ascii="Verdana" w:hAnsi="Verdana"/>
          <w:sz w:val="32"/>
          <w:szCs w:val="32"/>
        </w:rPr>
      </w:pPr>
    </w:p>
    <w:p w:rsidR="001A6495" w:rsidRDefault="001A6495" w:rsidP="001A6495">
      <w:pPr>
        <w:rPr>
          <w:rFonts w:ascii="Verdana" w:hAnsi="Verdana"/>
          <w:sz w:val="32"/>
          <w:szCs w:val="32"/>
        </w:rPr>
      </w:pPr>
      <w:r>
        <w:rPr>
          <w:rFonts w:ascii="Verdana" w:hAnsi="Verdana"/>
          <w:sz w:val="32"/>
          <w:szCs w:val="32"/>
        </w:rPr>
        <w:t>Dodatek č. 5 – projekt Ochrana člověka za mimořádných událostí – 1.9.2013</w:t>
      </w:r>
    </w:p>
    <w:p w:rsidR="001A6495" w:rsidRDefault="001A6495" w:rsidP="001A6495">
      <w:pPr>
        <w:rPr>
          <w:rFonts w:ascii="Verdana" w:hAnsi="Verdana"/>
          <w:sz w:val="32"/>
          <w:szCs w:val="32"/>
        </w:rPr>
      </w:pPr>
    </w:p>
    <w:p w:rsidR="001A6495" w:rsidRDefault="001A6495" w:rsidP="001A6495">
      <w:pPr>
        <w:rPr>
          <w:rFonts w:ascii="Verdana" w:hAnsi="Verdana"/>
          <w:sz w:val="32"/>
          <w:szCs w:val="32"/>
        </w:rPr>
      </w:pPr>
      <w:r>
        <w:rPr>
          <w:rFonts w:ascii="Verdana" w:hAnsi="Verdana"/>
          <w:sz w:val="32"/>
          <w:szCs w:val="32"/>
        </w:rPr>
        <w:t>Dodatek č. 6 – projekt Dopravní výchova – 1.9.2013</w:t>
      </w:r>
    </w:p>
    <w:p w:rsidR="001A6495" w:rsidRDefault="001A6495" w:rsidP="001A6495">
      <w:pPr>
        <w:rPr>
          <w:rFonts w:ascii="Verdana" w:hAnsi="Verdana"/>
          <w:sz w:val="32"/>
          <w:szCs w:val="32"/>
        </w:rPr>
      </w:pPr>
    </w:p>
    <w:p w:rsidR="001A6495" w:rsidRDefault="001A6495" w:rsidP="001A6495">
      <w:pPr>
        <w:rPr>
          <w:rFonts w:ascii="Verdana" w:hAnsi="Verdana"/>
          <w:sz w:val="32"/>
          <w:szCs w:val="32"/>
        </w:rPr>
      </w:pPr>
      <w:r>
        <w:rPr>
          <w:rFonts w:ascii="Verdana" w:hAnsi="Verdana"/>
          <w:sz w:val="32"/>
          <w:szCs w:val="32"/>
        </w:rPr>
        <w:t>Dodatek č. 7 – projekt Finanční gramotnost – 1.9.2013</w:t>
      </w:r>
    </w:p>
    <w:p w:rsidR="001A6495" w:rsidRDefault="001A6495" w:rsidP="001A6495">
      <w:pPr>
        <w:rPr>
          <w:rFonts w:ascii="Verdana" w:hAnsi="Verdana"/>
          <w:sz w:val="32"/>
          <w:szCs w:val="32"/>
        </w:rPr>
      </w:pPr>
    </w:p>
    <w:p w:rsidR="001A6495" w:rsidRDefault="001A6495" w:rsidP="001A6495">
      <w:pPr>
        <w:rPr>
          <w:rFonts w:ascii="Verdana" w:hAnsi="Verdana"/>
          <w:sz w:val="32"/>
          <w:szCs w:val="32"/>
        </w:rPr>
      </w:pPr>
      <w:r>
        <w:rPr>
          <w:rFonts w:ascii="Verdana" w:hAnsi="Verdana"/>
          <w:sz w:val="32"/>
          <w:szCs w:val="32"/>
        </w:rPr>
        <w:t>Veškeré dodatky byly projednány a schválena na pedagogické radě a na radě školské rady.</w:t>
      </w:r>
    </w:p>
    <w:p w:rsidR="001A6495" w:rsidRDefault="001A6495" w:rsidP="001A6495">
      <w:pPr>
        <w:rPr>
          <w:rFonts w:ascii="Verdana" w:hAnsi="Verdana"/>
          <w:sz w:val="32"/>
          <w:szCs w:val="32"/>
        </w:rPr>
      </w:pPr>
    </w:p>
    <w:p w:rsidR="001A6495" w:rsidRDefault="001A6495" w:rsidP="001A6495">
      <w:pPr>
        <w:rPr>
          <w:rFonts w:ascii="Verdana" w:hAnsi="Verdana"/>
          <w:sz w:val="32"/>
          <w:szCs w:val="32"/>
        </w:rPr>
      </w:pPr>
    </w:p>
    <w:p w:rsidR="001A6495" w:rsidRDefault="001A6495" w:rsidP="001A6495">
      <w:pPr>
        <w:rPr>
          <w:rFonts w:ascii="Verdana" w:hAnsi="Verdana"/>
          <w:sz w:val="32"/>
          <w:szCs w:val="32"/>
        </w:rPr>
      </w:pPr>
    </w:p>
    <w:p w:rsidR="001A6495" w:rsidRDefault="001A6495" w:rsidP="001A6495">
      <w:pPr>
        <w:rPr>
          <w:rFonts w:ascii="Verdana" w:hAnsi="Verdana"/>
          <w:sz w:val="32"/>
          <w:szCs w:val="32"/>
        </w:rPr>
      </w:pPr>
    </w:p>
    <w:p w:rsidR="001A6495" w:rsidRDefault="001A6495" w:rsidP="001A6495">
      <w:pPr>
        <w:rPr>
          <w:rFonts w:ascii="Verdana" w:hAnsi="Verdana"/>
          <w:sz w:val="32"/>
          <w:szCs w:val="32"/>
        </w:rPr>
      </w:pPr>
    </w:p>
    <w:p w:rsidR="001A6495" w:rsidRDefault="001A6495" w:rsidP="001A6495">
      <w:pPr>
        <w:rPr>
          <w:rFonts w:ascii="Verdana" w:hAnsi="Verdana"/>
          <w:sz w:val="32"/>
          <w:szCs w:val="32"/>
        </w:rPr>
      </w:pPr>
    </w:p>
    <w:p w:rsidR="001A6495" w:rsidRDefault="001A6495" w:rsidP="001A6495">
      <w:pPr>
        <w:rPr>
          <w:rFonts w:ascii="Verdana" w:hAnsi="Verdana"/>
          <w:sz w:val="32"/>
          <w:szCs w:val="32"/>
        </w:rPr>
      </w:pPr>
    </w:p>
    <w:p w:rsidR="001A6495" w:rsidRDefault="001A6495" w:rsidP="001A6495">
      <w:pPr>
        <w:rPr>
          <w:rFonts w:ascii="Verdana" w:hAnsi="Verdana"/>
          <w:sz w:val="32"/>
          <w:szCs w:val="32"/>
        </w:rPr>
      </w:pPr>
    </w:p>
    <w:p w:rsidR="001A6495" w:rsidRDefault="001A6495" w:rsidP="001A6495">
      <w:pPr>
        <w:rPr>
          <w:rFonts w:ascii="Verdana" w:hAnsi="Verdana"/>
          <w:sz w:val="32"/>
          <w:szCs w:val="32"/>
        </w:rPr>
      </w:pPr>
    </w:p>
    <w:p w:rsidR="001A6495" w:rsidRDefault="001A6495" w:rsidP="001A6495">
      <w:pPr>
        <w:rPr>
          <w:rFonts w:ascii="Verdana" w:hAnsi="Verdana"/>
          <w:sz w:val="32"/>
          <w:szCs w:val="32"/>
        </w:rPr>
      </w:pPr>
    </w:p>
    <w:p w:rsidR="001A6495" w:rsidRDefault="001A6495" w:rsidP="001A6495">
      <w:pPr>
        <w:rPr>
          <w:rFonts w:ascii="Verdana" w:hAnsi="Verdana"/>
          <w:sz w:val="32"/>
          <w:szCs w:val="32"/>
        </w:rPr>
      </w:pPr>
      <w:r w:rsidRPr="00BF33DF">
        <w:rPr>
          <w:rFonts w:ascii="Verdana" w:hAnsi="Verdana"/>
          <w:sz w:val="32"/>
          <w:szCs w:val="32"/>
        </w:rPr>
        <w:t>Podpis ředitele</w:t>
      </w:r>
      <w:r w:rsidRPr="00BF33DF">
        <w:rPr>
          <w:rFonts w:ascii="Verdana" w:hAnsi="Verdana"/>
          <w:sz w:val="32"/>
          <w:szCs w:val="32"/>
        </w:rPr>
        <w:tab/>
      </w:r>
      <w:r w:rsidRPr="00BF33DF">
        <w:rPr>
          <w:rFonts w:ascii="Verdana" w:hAnsi="Verdana"/>
          <w:sz w:val="32"/>
          <w:szCs w:val="32"/>
        </w:rPr>
        <w:tab/>
      </w:r>
      <w:r w:rsidRPr="00BF33DF">
        <w:rPr>
          <w:rFonts w:ascii="Verdana" w:hAnsi="Verdana"/>
          <w:sz w:val="32"/>
          <w:szCs w:val="32"/>
        </w:rPr>
        <w:tab/>
      </w:r>
      <w:r w:rsidRPr="00BF33DF">
        <w:rPr>
          <w:rFonts w:ascii="Verdana" w:hAnsi="Verdana"/>
          <w:sz w:val="32"/>
          <w:szCs w:val="32"/>
        </w:rPr>
        <w:tab/>
      </w:r>
      <w:r w:rsidRPr="00BF33DF">
        <w:rPr>
          <w:rFonts w:ascii="Verdana" w:hAnsi="Verdana"/>
          <w:sz w:val="32"/>
          <w:szCs w:val="32"/>
        </w:rPr>
        <w:tab/>
      </w:r>
      <w:r w:rsidRPr="00BF33DF">
        <w:rPr>
          <w:rFonts w:ascii="Verdana" w:hAnsi="Verdana"/>
          <w:sz w:val="32"/>
          <w:szCs w:val="32"/>
        </w:rPr>
        <w:tab/>
        <w:t>Razítko</w:t>
      </w:r>
    </w:p>
    <w:p w:rsidR="001A6495" w:rsidRDefault="001A6495" w:rsidP="001A6495">
      <w:pPr>
        <w:rPr>
          <w:rFonts w:ascii="Verdana" w:hAnsi="Verdana"/>
          <w:sz w:val="32"/>
          <w:szCs w:val="32"/>
        </w:rPr>
      </w:pPr>
    </w:p>
    <w:p w:rsidR="001A6495" w:rsidRDefault="001A6495" w:rsidP="001A6495">
      <w:pPr>
        <w:rPr>
          <w:rFonts w:ascii="Verdana" w:hAnsi="Verdana"/>
          <w:sz w:val="32"/>
          <w:szCs w:val="32"/>
        </w:rPr>
      </w:pPr>
    </w:p>
    <w:p w:rsidR="001A6495" w:rsidRPr="009F0114" w:rsidRDefault="001A6495" w:rsidP="001A6495">
      <w:pPr>
        <w:jc w:val="center"/>
        <w:rPr>
          <w:rFonts w:ascii="Times New Roman" w:hAnsi="Times New Roman"/>
          <w:b/>
          <w:sz w:val="28"/>
          <w:szCs w:val="28"/>
        </w:rPr>
      </w:pPr>
      <w:r w:rsidRPr="009F0114">
        <w:rPr>
          <w:rFonts w:ascii="Times New Roman" w:hAnsi="Times New Roman"/>
          <w:b/>
          <w:sz w:val="28"/>
          <w:szCs w:val="28"/>
        </w:rPr>
        <w:lastRenderedPageBreak/>
        <w:t>CHARAKTERISTIKA   ŠKOLY</w:t>
      </w:r>
    </w:p>
    <w:p w:rsidR="001A6495" w:rsidRDefault="001A6495" w:rsidP="001A6495">
      <w:pPr>
        <w:jc w:val="center"/>
        <w:rPr>
          <w:rFonts w:ascii="Times New Roman" w:hAnsi="Times New Roman"/>
        </w:rPr>
      </w:pPr>
    </w:p>
    <w:p w:rsidR="001A6495" w:rsidRPr="009F0114" w:rsidRDefault="001A6495" w:rsidP="001A6495">
      <w:pPr>
        <w:jc w:val="center"/>
        <w:rPr>
          <w:rFonts w:ascii="Times New Roman" w:hAnsi="Times New Roman"/>
          <w:b/>
        </w:rPr>
      </w:pPr>
    </w:p>
    <w:p w:rsidR="001A6495" w:rsidRPr="0087107E" w:rsidRDefault="001A6495" w:rsidP="001A6495">
      <w:pPr>
        <w:rPr>
          <w:rFonts w:ascii="Times New Roman" w:hAnsi="Times New Roman"/>
        </w:rPr>
      </w:pPr>
      <w:r w:rsidRPr="0087107E">
        <w:rPr>
          <w:rFonts w:ascii="Times New Roman" w:hAnsi="Times New Roman"/>
        </w:rPr>
        <w:t>Škola je umístěna v budově č. 17. Olešnice a je ve vlastnictví obce.</w:t>
      </w:r>
    </w:p>
    <w:p w:rsidR="001A6495" w:rsidRPr="0087107E" w:rsidRDefault="001A6495" w:rsidP="001A6495">
      <w:pPr>
        <w:tabs>
          <w:tab w:val="left" w:pos="6804"/>
        </w:tabs>
        <w:rPr>
          <w:rFonts w:ascii="Times New Roman" w:hAnsi="Times New Roman"/>
        </w:rPr>
      </w:pPr>
      <w:r w:rsidRPr="0087107E">
        <w:rPr>
          <w:rFonts w:ascii="Times New Roman" w:hAnsi="Times New Roman"/>
        </w:rPr>
        <w:t xml:space="preserve">   Budova je zděná dvoupodlažní: </w:t>
      </w:r>
    </w:p>
    <w:p w:rsidR="001A6495" w:rsidRPr="0087107E" w:rsidRDefault="001A6495" w:rsidP="001A6495">
      <w:pPr>
        <w:tabs>
          <w:tab w:val="left" w:pos="1134"/>
          <w:tab w:val="left" w:pos="6804"/>
        </w:tabs>
        <w:rPr>
          <w:rFonts w:ascii="Times New Roman" w:hAnsi="Times New Roman"/>
        </w:rPr>
      </w:pPr>
    </w:p>
    <w:p w:rsidR="001A6495" w:rsidRPr="0087107E" w:rsidRDefault="001A6495" w:rsidP="001A6495">
      <w:pPr>
        <w:tabs>
          <w:tab w:val="left" w:pos="1134"/>
          <w:tab w:val="left" w:pos="1276"/>
          <w:tab w:val="left" w:pos="6804"/>
        </w:tabs>
        <w:rPr>
          <w:rFonts w:ascii="Times New Roman" w:hAnsi="Times New Roman"/>
        </w:rPr>
      </w:pPr>
      <w:r>
        <w:rPr>
          <w:rFonts w:ascii="Times New Roman" w:hAnsi="Times New Roman"/>
        </w:rPr>
        <w:t xml:space="preserve">  </w:t>
      </w:r>
      <w:r w:rsidRPr="0087107E">
        <w:rPr>
          <w:rFonts w:ascii="Times New Roman" w:hAnsi="Times New Roman"/>
        </w:rPr>
        <w:t xml:space="preserve">1.podlaží: </w:t>
      </w:r>
      <w:r w:rsidRPr="0087107E">
        <w:rPr>
          <w:rFonts w:ascii="Times New Roman" w:hAnsi="Times New Roman"/>
        </w:rPr>
        <w:tab/>
        <w:t>kancelář účetní                        2.podlaží:  učebna I., II. třídy</w:t>
      </w:r>
    </w:p>
    <w:p w:rsidR="001A6495" w:rsidRPr="0087107E" w:rsidRDefault="001A6495" w:rsidP="001A6495">
      <w:pPr>
        <w:tabs>
          <w:tab w:val="left" w:pos="1134"/>
          <w:tab w:val="left" w:pos="1276"/>
          <w:tab w:val="left" w:pos="6804"/>
        </w:tabs>
        <w:rPr>
          <w:rFonts w:ascii="Times New Roman" w:hAnsi="Times New Roman"/>
        </w:rPr>
      </w:pPr>
      <w:r w:rsidRPr="0087107E">
        <w:rPr>
          <w:rFonts w:ascii="Times New Roman" w:hAnsi="Times New Roman"/>
        </w:rPr>
        <w:t xml:space="preserve">               </w:t>
      </w:r>
      <w:r w:rsidRPr="0087107E">
        <w:rPr>
          <w:rFonts w:ascii="Times New Roman" w:hAnsi="Times New Roman"/>
        </w:rPr>
        <w:tab/>
      </w:r>
      <w:r>
        <w:rPr>
          <w:rFonts w:ascii="Times New Roman" w:hAnsi="Times New Roman"/>
        </w:rPr>
        <w:t xml:space="preserve">Místnost plná knížek                                </w:t>
      </w:r>
      <w:r w:rsidRPr="0087107E">
        <w:rPr>
          <w:rFonts w:ascii="Times New Roman" w:hAnsi="Times New Roman"/>
        </w:rPr>
        <w:t>2x sklad učebnic a  učebních pomůcek</w:t>
      </w:r>
    </w:p>
    <w:p w:rsidR="001A6495" w:rsidRPr="0087107E" w:rsidRDefault="001A6495" w:rsidP="001A6495">
      <w:pPr>
        <w:tabs>
          <w:tab w:val="left" w:pos="1134"/>
          <w:tab w:val="left" w:pos="1276"/>
          <w:tab w:val="left" w:pos="6804"/>
        </w:tabs>
        <w:rPr>
          <w:rFonts w:ascii="Times New Roman" w:hAnsi="Times New Roman"/>
        </w:rPr>
      </w:pPr>
      <w:r w:rsidRPr="0087107E">
        <w:rPr>
          <w:rFonts w:ascii="Times New Roman" w:hAnsi="Times New Roman"/>
        </w:rPr>
        <w:tab/>
        <w:t>školní výdejna                                           ředitelna</w:t>
      </w:r>
    </w:p>
    <w:p w:rsidR="001A6495" w:rsidRPr="0087107E" w:rsidRDefault="001A6495" w:rsidP="001A6495">
      <w:pPr>
        <w:tabs>
          <w:tab w:val="left" w:pos="1134"/>
          <w:tab w:val="left" w:pos="1276"/>
          <w:tab w:val="left" w:pos="6804"/>
        </w:tabs>
        <w:rPr>
          <w:rFonts w:ascii="Times New Roman" w:hAnsi="Times New Roman"/>
        </w:rPr>
      </w:pPr>
      <w:r w:rsidRPr="0087107E">
        <w:rPr>
          <w:rFonts w:ascii="Times New Roman" w:hAnsi="Times New Roman"/>
        </w:rPr>
        <w:t xml:space="preserve">                </w:t>
      </w:r>
      <w:r w:rsidRPr="0087107E">
        <w:rPr>
          <w:rFonts w:ascii="Times New Roman" w:hAnsi="Times New Roman"/>
        </w:rPr>
        <w:tab/>
        <w:t xml:space="preserve">školní družina                                           sociální zařízení                      </w:t>
      </w:r>
    </w:p>
    <w:p w:rsidR="001A6495" w:rsidRPr="0087107E" w:rsidRDefault="001A6495" w:rsidP="001A6495">
      <w:pPr>
        <w:tabs>
          <w:tab w:val="left" w:pos="1134"/>
          <w:tab w:val="left" w:pos="1276"/>
          <w:tab w:val="left" w:pos="6804"/>
        </w:tabs>
        <w:rPr>
          <w:rFonts w:ascii="Times New Roman" w:hAnsi="Times New Roman"/>
        </w:rPr>
      </w:pPr>
      <w:r w:rsidRPr="0087107E">
        <w:rPr>
          <w:rFonts w:ascii="Times New Roman" w:hAnsi="Times New Roman"/>
        </w:rPr>
        <w:t xml:space="preserve">                </w:t>
      </w:r>
      <w:r w:rsidRPr="0087107E">
        <w:rPr>
          <w:rFonts w:ascii="Times New Roman" w:hAnsi="Times New Roman"/>
        </w:rPr>
        <w:tab/>
        <w:t xml:space="preserve">šatna  </w:t>
      </w:r>
    </w:p>
    <w:p w:rsidR="001A6495" w:rsidRPr="0087107E" w:rsidRDefault="001A6495" w:rsidP="001A6495">
      <w:pPr>
        <w:tabs>
          <w:tab w:val="left" w:pos="1134"/>
          <w:tab w:val="left" w:pos="1276"/>
          <w:tab w:val="left" w:pos="6804"/>
        </w:tabs>
        <w:rPr>
          <w:rFonts w:ascii="Times New Roman" w:hAnsi="Times New Roman"/>
        </w:rPr>
      </w:pPr>
      <w:r w:rsidRPr="0087107E">
        <w:rPr>
          <w:rFonts w:ascii="Times New Roman" w:hAnsi="Times New Roman"/>
        </w:rPr>
        <w:tab/>
        <w:t xml:space="preserve">sociální zařízení                                                                                      </w:t>
      </w:r>
    </w:p>
    <w:p w:rsidR="001A6495" w:rsidRPr="0087107E" w:rsidRDefault="001A6495" w:rsidP="001A6495">
      <w:pPr>
        <w:rPr>
          <w:rFonts w:ascii="Times New Roman" w:hAnsi="Times New Roman"/>
        </w:rPr>
      </w:pPr>
    </w:p>
    <w:p w:rsidR="001A6495" w:rsidRPr="0087107E" w:rsidRDefault="001A6495" w:rsidP="001A6495">
      <w:pPr>
        <w:jc w:val="both"/>
        <w:rPr>
          <w:rFonts w:ascii="Times New Roman" w:hAnsi="Times New Roman"/>
          <w:color w:val="000000"/>
        </w:rPr>
      </w:pPr>
      <w:r w:rsidRPr="0087107E">
        <w:rPr>
          <w:rFonts w:ascii="Times New Roman" w:hAnsi="Times New Roman"/>
        </w:rPr>
        <w:t xml:space="preserve"> </w:t>
      </w:r>
      <w:r>
        <w:rPr>
          <w:rFonts w:ascii="Times New Roman" w:hAnsi="Times New Roman"/>
        </w:rPr>
        <w:tab/>
      </w:r>
      <w:r w:rsidRPr="0087107E">
        <w:rPr>
          <w:rFonts w:ascii="Times New Roman" w:hAnsi="Times New Roman"/>
        </w:rPr>
        <w:t xml:space="preserve"> </w:t>
      </w:r>
      <w:r w:rsidRPr="0087107E">
        <w:rPr>
          <w:rFonts w:ascii="Times New Roman" w:hAnsi="Times New Roman"/>
          <w:color w:val="000000"/>
        </w:rPr>
        <w:t>Základní škola sídlí v jedné budově. Kromě dvou učeben je zde žákům k dispo</w:t>
      </w:r>
      <w:r>
        <w:rPr>
          <w:rFonts w:ascii="Times New Roman" w:hAnsi="Times New Roman"/>
          <w:color w:val="000000"/>
        </w:rPr>
        <w:t>zici školní družina, jídelna a místnost plná knížek</w:t>
      </w:r>
      <w:r w:rsidRPr="0087107E">
        <w:rPr>
          <w:rFonts w:ascii="Times New Roman" w:hAnsi="Times New Roman"/>
          <w:color w:val="000000"/>
        </w:rPr>
        <w:t xml:space="preserve">. </w:t>
      </w:r>
      <w:r>
        <w:rPr>
          <w:rFonts w:ascii="Times New Roman" w:hAnsi="Times New Roman"/>
          <w:color w:val="000000"/>
        </w:rPr>
        <w:t xml:space="preserve">V I. třídě se vzdělávají žáci 1.-2.ročníku, v II. třídě žáci 3.-5.ročníku. V každé třídě je vzadu položen koberec pro relaxaci, řada nových skříněk s kontejnery pro ukládání osobních věcí žáků. Školní nábytek je nový, každý rok je pravidelně doplňován. Žáci sedí v jednomístných výškově nastavitelných lavicí. V II. Třídě je skříň s 8 notebooky, které základní škola získala při projektu EU Peníze do škol. V zadním prostoru obou tříd jsou zavěšené interaktivní tabule </w:t>
      </w:r>
      <w:proofErr w:type="spellStart"/>
      <w:r>
        <w:rPr>
          <w:rFonts w:ascii="Times New Roman" w:hAnsi="Times New Roman"/>
          <w:color w:val="000000"/>
        </w:rPr>
        <w:t>ActivBoard</w:t>
      </w:r>
      <w:proofErr w:type="spellEnd"/>
      <w:r>
        <w:rPr>
          <w:rFonts w:ascii="Times New Roman" w:hAnsi="Times New Roman"/>
          <w:color w:val="000000"/>
        </w:rPr>
        <w:t>.</w:t>
      </w:r>
    </w:p>
    <w:p w:rsidR="001A6495" w:rsidRPr="0087107E" w:rsidRDefault="001A6495" w:rsidP="001A6495">
      <w:pPr>
        <w:ind w:firstLine="708"/>
        <w:jc w:val="both"/>
        <w:rPr>
          <w:rFonts w:ascii="Times New Roman" w:hAnsi="Times New Roman"/>
          <w:color w:val="000000"/>
        </w:rPr>
      </w:pPr>
      <w:r>
        <w:rPr>
          <w:rFonts w:ascii="Times New Roman" w:hAnsi="Times New Roman"/>
          <w:color w:val="000000"/>
        </w:rPr>
        <w:t>Žáci</w:t>
      </w:r>
      <w:r w:rsidRPr="0087107E">
        <w:rPr>
          <w:rFonts w:ascii="Times New Roman" w:hAnsi="Times New Roman"/>
          <w:color w:val="000000"/>
        </w:rPr>
        <w:t xml:space="preserve"> i učitelé mají k dispozici širokou nabídku učebnic a pracovních sešitů. Další materiály mohou učitelé žákům kopírovat, sami vytvářet na počítači a tisknout. Knihy ve školní knihovně jsou dětem volně přístupné v průběhu celého dne</w:t>
      </w:r>
      <w:r>
        <w:rPr>
          <w:rFonts w:ascii="Times New Roman" w:hAnsi="Times New Roman"/>
          <w:color w:val="000000"/>
        </w:rPr>
        <w:t xml:space="preserve">. Místnost plná knížek slouží ke čtení, k relaxaci, k vyhledávání informací. </w:t>
      </w:r>
      <w:r w:rsidRPr="0087107E">
        <w:rPr>
          <w:rFonts w:ascii="Times New Roman" w:hAnsi="Times New Roman"/>
          <w:color w:val="000000"/>
        </w:rPr>
        <w:t xml:space="preserve">Mnohé encyklopedie máme ve třídách hlavně v době, kdy se s daným učivem seznamujeme. Podle finančních možností </w:t>
      </w:r>
      <w:r>
        <w:rPr>
          <w:rFonts w:ascii="Times New Roman" w:hAnsi="Times New Roman"/>
          <w:color w:val="000000"/>
        </w:rPr>
        <w:t xml:space="preserve">pravidelně dokupujeme další </w:t>
      </w:r>
      <w:r w:rsidRPr="0087107E">
        <w:rPr>
          <w:rFonts w:ascii="Times New Roman" w:hAnsi="Times New Roman"/>
          <w:color w:val="000000"/>
        </w:rPr>
        <w:t>dětské knihy a studijní materiál pro učitele.</w:t>
      </w:r>
    </w:p>
    <w:p w:rsidR="001A6495" w:rsidRPr="0087107E" w:rsidRDefault="001A6495" w:rsidP="001A6495">
      <w:pPr>
        <w:ind w:firstLine="708"/>
        <w:jc w:val="both"/>
        <w:rPr>
          <w:rFonts w:ascii="Times New Roman" w:hAnsi="Times New Roman"/>
          <w:color w:val="000000"/>
        </w:rPr>
      </w:pPr>
      <w:r w:rsidRPr="0087107E">
        <w:rPr>
          <w:rFonts w:ascii="Times New Roman" w:hAnsi="Times New Roman"/>
          <w:color w:val="000000"/>
        </w:rPr>
        <w:t>Součástí budovy školy je školní zahrad</w:t>
      </w:r>
      <w:r>
        <w:rPr>
          <w:rFonts w:ascii="Times New Roman" w:hAnsi="Times New Roman"/>
          <w:color w:val="000000"/>
        </w:rPr>
        <w:t>a</w:t>
      </w:r>
      <w:r w:rsidRPr="0087107E">
        <w:rPr>
          <w:rFonts w:ascii="Times New Roman" w:hAnsi="Times New Roman"/>
          <w:color w:val="000000"/>
        </w:rPr>
        <w:t>. Je využívána k relaxaci o velkých přestávkách a pobytu školní družiny, pro výuku v letních měsících. Pro děti je tu připravena také možnost sportovního vyžití při různých míčových hrách</w:t>
      </w:r>
      <w:r>
        <w:rPr>
          <w:rFonts w:ascii="Times New Roman" w:hAnsi="Times New Roman"/>
          <w:color w:val="000000"/>
        </w:rPr>
        <w:t xml:space="preserve">. Na pozemku školy byla vystavena zahradní pergola, kterou žáci využívají v letních měsících k výuce. </w:t>
      </w:r>
      <w:r w:rsidRPr="0087107E">
        <w:rPr>
          <w:rFonts w:ascii="Times New Roman" w:hAnsi="Times New Roman"/>
          <w:color w:val="000000"/>
        </w:rPr>
        <w:t xml:space="preserve">Škola nemá k dispozici vlastní tělocvičnu, využívá prostory místní sokolovny, fotbalové hřiště, okolní přírodu. V zimě jezdíme s žáky na kluziště do Trhových </w:t>
      </w:r>
      <w:proofErr w:type="spellStart"/>
      <w:r w:rsidRPr="0087107E">
        <w:rPr>
          <w:rFonts w:ascii="Times New Roman" w:hAnsi="Times New Roman"/>
          <w:color w:val="000000"/>
        </w:rPr>
        <w:t>Svinů</w:t>
      </w:r>
      <w:proofErr w:type="spellEnd"/>
      <w:r w:rsidRPr="0087107E">
        <w:rPr>
          <w:rFonts w:ascii="Times New Roman" w:hAnsi="Times New Roman"/>
          <w:color w:val="000000"/>
        </w:rPr>
        <w:t>.</w:t>
      </w:r>
    </w:p>
    <w:p w:rsidR="001A6495" w:rsidRPr="0087107E" w:rsidRDefault="001A6495" w:rsidP="001A6495">
      <w:pPr>
        <w:jc w:val="both"/>
        <w:rPr>
          <w:rFonts w:ascii="Times New Roman" w:hAnsi="Times New Roman"/>
        </w:rPr>
      </w:pPr>
      <w:r w:rsidRPr="0087107E">
        <w:rPr>
          <w:rFonts w:ascii="Times New Roman" w:hAnsi="Times New Roman"/>
        </w:rPr>
        <w:t xml:space="preserve"> </w:t>
      </w:r>
      <w:r>
        <w:rPr>
          <w:rFonts w:ascii="Times New Roman" w:hAnsi="Times New Roman"/>
        </w:rPr>
        <w:tab/>
      </w:r>
      <w:r w:rsidRPr="0087107E">
        <w:rPr>
          <w:rFonts w:ascii="Times New Roman" w:hAnsi="Times New Roman"/>
        </w:rPr>
        <w:t>Celá budova je p</w:t>
      </w:r>
      <w:r>
        <w:rPr>
          <w:rFonts w:ascii="Times New Roman" w:hAnsi="Times New Roman"/>
        </w:rPr>
        <w:t xml:space="preserve">odsklepená, vytápěná ústředním </w:t>
      </w:r>
      <w:r w:rsidRPr="0087107E">
        <w:rPr>
          <w:rFonts w:ascii="Times New Roman" w:hAnsi="Times New Roman"/>
        </w:rPr>
        <w:t xml:space="preserve">topením s plynovou kotelnou. Budova vyhovuje po stránce stavební i hygienické.                 </w:t>
      </w:r>
    </w:p>
    <w:p w:rsidR="001A6495" w:rsidRPr="0087107E" w:rsidRDefault="001A6495" w:rsidP="001A6495">
      <w:pPr>
        <w:jc w:val="both"/>
        <w:rPr>
          <w:rFonts w:ascii="Times New Roman" w:hAnsi="Times New Roman"/>
        </w:rPr>
      </w:pPr>
      <w:r w:rsidRPr="0087107E">
        <w:rPr>
          <w:rFonts w:ascii="Times New Roman" w:hAnsi="Times New Roman"/>
        </w:rPr>
        <w:t xml:space="preserve">      </w:t>
      </w:r>
      <w:r>
        <w:rPr>
          <w:rFonts w:ascii="Times New Roman" w:hAnsi="Times New Roman"/>
        </w:rPr>
        <w:tab/>
      </w:r>
      <w:r w:rsidRPr="0087107E">
        <w:rPr>
          <w:rFonts w:ascii="Times New Roman" w:hAnsi="Times New Roman"/>
        </w:rPr>
        <w:t xml:space="preserve">Průběžně se provádí údržba a vylepšení interiérů školy. </w:t>
      </w:r>
    </w:p>
    <w:p w:rsidR="001A6495" w:rsidRPr="0087107E" w:rsidRDefault="001A6495" w:rsidP="001A6495">
      <w:pPr>
        <w:jc w:val="both"/>
        <w:rPr>
          <w:rFonts w:ascii="Times New Roman" w:hAnsi="Times New Roman"/>
        </w:rPr>
      </w:pPr>
      <w:r w:rsidRPr="0087107E">
        <w:rPr>
          <w:rFonts w:ascii="Times New Roman" w:hAnsi="Times New Roman"/>
        </w:rPr>
        <w:t xml:space="preserve">     </w:t>
      </w:r>
      <w:r>
        <w:rPr>
          <w:rFonts w:ascii="Times New Roman" w:hAnsi="Times New Roman"/>
        </w:rPr>
        <w:tab/>
      </w:r>
      <w:r w:rsidRPr="0087107E">
        <w:rPr>
          <w:rFonts w:ascii="Times New Roman" w:hAnsi="Times New Roman"/>
        </w:rPr>
        <w:t>Vybavení školy pomůckami a didaktickou technikou</w:t>
      </w:r>
      <w:r>
        <w:rPr>
          <w:rFonts w:ascii="Times New Roman" w:hAnsi="Times New Roman"/>
        </w:rPr>
        <w:t xml:space="preserve"> je již na velmi dobré úrovni. Dle finančních možností vybavení obměňujeme. </w:t>
      </w:r>
      <w:r w:rsidRPr="0087107E">
        <w:rPr>
          <w:rFonts w:ascii="Times New Roman" w:hAnsi="Times New Roman"/>
        </w:rPr>
        <w:t xml:space="preserve"> </w:t>
      </w:r>
    </w:p>
    <w:p w:rsidR="001A6495" w:rsidRDefault="001A6495" w:rsidP="001A6495">
      <w:pPr>
        <w:ind w:firstLine="708"/>
        <w:rPr>
          <w:rFonts w:ascii="Times New Roman" w:hAnsi="Times New Roman"/>
        </w:rPr>
      </w:pPr>
      <w:r>
        <w:rPr>
          <w:rFonts w:ascii="Times New Roman" w:hAnsi="Times New Roman"/>
        </w:rPr>
        <w:t>Základní škola disponuje 9 školními notebooky, které jsou využívány při výuce. Na všech počítačích je žákům umožněn přístup na Internet během vyučování i po něm. Provozujeme jedno oddělení školní družiny a nabízíme řadu odpoledních volnočasových aktivit. Každý měsíc pořádáme mimoškolní akci, která se koná o víkendu.</w:t>
      </w:r>
    </w:p>
    <w:p w:rsidR="001A6495" w:rsidRDefault="001A6495" w:rsidP="001A6495">
      <w:pPr>
        <w:ind w:firstLine="708"/>
        <w:rPr>
          <w:rFonts w:ascii="Times New Roman" w:hAnsi="Times New Roman"/>
        </w:rPr>
      </w:pPr>
      <w:r>
        <w:rPr>
          <w:rFonts w:ascii="Times New Roman" w:hAnsi="Times New Roman"/>
        </w:rPr>
        <w:t xml:space="preserve"> Ve školní budově se nachází školní jídelna.</w:t>
      </w:r>
    </w:p>
    <w:p w:rsidR="001A6495" w:rsidRDefault="001A6495" w:rsidP="001A6495">
      <w:pPr>
        <w:jc w:val="both"/>
        <w:rPr>
          <w:rFonts w:ascii="Times New Roman" w:hAnsi="Times New Roman"/>
        </w:rPr>
      </w:pPr>
      <w:r>
        <w:rPr>
          <w:rFonts w:ascii="Times New Roman" w:hAnsi="Times New Roman"/>
        </w:rPr>
        <w:tab/>
      </w:r>
    </w:p>
    <w:p w:rsidR="001A6495" w:rsidRDefault="001A6495" w:rsidP="001A6495">
      <w:pPr>
        <w:ind w:firstLine="708"/>
        <w:rPr>
          <w:rFonts w:ascii="Times New Roman" w:hAnsi="Times New Roman"/>
        </w:rPr>
      </w:pPr>
    </w:p>
    <w:p w:rsidR="001A6495" w:rsidRDefault="001A6495" w:rsidP="001A6495">
      <w:pPr>
        <w:ind w:firstLine="708"/>
        <w:rPr>
          <w:rFonts w:ascii="Times New Roman" w:hAnsi="Times New Roman"/>
        </w:rPr>
      </w:pPr>
    </w:p>
    <w:p w:rsidR="001A6495" w:rsidRPr="009F0114" w:rsidRDefault="001A6495" w:rsidP="001A6495">
      <w:pPr>
        <w:rPr>
          <w:rFonts w:ascii="Times New Roman" w:hAnsi="Times New Roman"/>
          <w:b/>
        </w:rPr>
      </w:pPr>
      <w:r w:rsidRPr="009F0114">
        <w:rPr>
          <w:rFonts w:ascii="Times New Roman" w:hAnsi="Times New Roman"/>
          <w:b/>
        </w:rPr>
        <w:t xml:space="preserve">Mezi pozitiva naší školy patří: </w:t>
      </w:r>
    </w:p>
    <w:p w:rsidR="001A6495" w:rsidRPr="009F0114" w:rsidRDefault="001A6495" w:rsidP="001A6495">
      <w:pPr>
        <w:rPr>
          <w:rFonts w:ascii="Times New Roman" w:hAnsi="Times New Roman"/>
          <w:b/>
        </w:rPr>
      </w:pPr>
      <w:r w:rsidRPr="009F0114">
        <w:rPr>
          <w:rFonts w:ascii="Times New Roman" w:hAnsi="Times New Roman"/>
          <w:b/>
        </w:rPr>
        <w:t xml:space="preserve"> </w:t>
      </w:r>
    </w:p>
    <w:p w:rsidR="001A6495" w:rsidRPr="009F0114" w:rsidRDefault="001A6495" w:rsidP="001A6495">
      <w:pPr>
        <w:ind w:left="708" w:firstLine="708"/>
        <w:rPr>
          <w:rFonts w:ascii="Times New Roman" w:hAnsi="Times New Roman"/>
          <w:b/>
        </w:rPr>
      </w:pPr>
      <w:r w:rsidRPr="009F0114">
        <w:rPr>
          <w:rFonts w:ascii="Times New Roman" w:hAnsi="Times New Roman"/>
          <w:b/>
        </w:rPr>
        <w:t xml:space="preserve">-  </w:t>
      </w:r>
      <w:r w:rsidRPr="009F0114">
        <w:rPr>
          <w:rFonts w:ascii="Times New Roman" w:hAnsi="Times New Roman"/>
          <w:b/>
        </w:rPr>
        <w:tab/>
        <w:t>pozitivní sociální klima na celé škole</w:t>
      </w:r>
    </w:p>
    <w:p w:rsidR="001A6495" w:rsidRPr="009F0114" w:rsidRDefault="001A6495" w:rsidP="001A6495">
      <w:pPr>
        <w:ind w:left="2124" w:hanging="708"/>
        <w:rPr>
          <w:rFonts w:ascii="Times New Roman" w:hAnsi="Times New Roman"/>
          <w:b/>
        </w:rPr>
      </w:pPr>
      <w:r w:rsidRPr="009F0114">
        <w:rPr>
          <w:rFonts w:ascii="Times New Roman" w:hAnsi="Times New Roman"/>
          <w:b/>
        </w:rPr>
        <w:t xml:space="preserve">- </w:t>
      </w:r>
      <w:r w:rsidRPr="009F0114">
        <w:rPr>
          <w:rFonts w:ascii="Times New Roman" w:hAnsi="Times New Roman"/>
          <w:b/>
        </w:rPr>
        <w:tab/>
        <w:t>vztahy mezi učiteli a žáky, vztahy mezi žáky, komunikace mezi učiteli</w:t>
      </w:r>
    </w:p>
    <w:p w:rsidR="001A6495" w:rsidRPr="009F0114" w:rsidRDefault="001A6495" w:rsidP="001A6495">
      <w:pPr>
        <w:rPr>
          <w:rFonts w:ascii="Times New Roman" w:hAnsi="Times New Roman"/>
          <w:b/>
        </w:rPr>
      </w:pPr>
      <w:r w:rsidRPr="009F0114">
        <w:rPr>
          <w:rFonts w:ascii="Times New Roman" w:hAnsi="Times New Roman"/>
          <w:b/>
        </w:rPr>
        <w:lastRenderedPageBreak/>
        <w:tab/>
      </w:r>
      <w:r w:rsidRPr="009F0114">
        <w:rPr>
          <w:rFonts w:ascii="Times New Roman" w:hAnsi="Times New Roman"/>
          <w:b/>
        </w:rPr>
        <w:tab/>
        <w:t>-</w:t>
      </w:r>
      <w:r w:rsidRPr="009F0114">
        <w:rPr>
          <w:rFonts w:ascii="Times New Roman" w:hAnsi="Times New Roman"/>
          <w:b/>
        </w:rPr>
        <w:tab/>
        <w:t>rodinné prostředí školy</w:t>
      </w:r>
    </w:p>
    <w:p w:rsidR="001A6495" w:rsidRPr="009F0114" w:rsidRDefault="001A6495" w:rsidP="001A6495">
      <w:pPr>
        <w:rPr>
          <w:rFonts w:ascii="Times New Roman" w:hAnsi="Times New Roman"/>
          <w:b/>
        </w:rPr>
      </w:pPr>
      <w:r w:rsidRPr="009F0114">
        <w:rPr>
          <w:rFonts w:ascii="Times New Roman" w:hAnsi="Times New Roman"/>
          <w:b/>
        </w:rPr>
        <w:tab/>
      </w:r>
      <w:r w:rsidRPr="009F0114">
        <w:rPr>
          <w:rFonts w:ascii="Times New Roman" w:hAnsi="Times New Roman"/>
          <w:b/>
        </w:rPr>
        <w:tab/>
        <w:t>-</w:t>
      </w:r>
      <w:r w:rsidRPr="009F0114">
        <w:rPr>
          <w:rFonts w:ascii="Times New Roman" w:hAnsi="Times New Roman"/>
          <w:b/>
        </w:rPr>
        <w:tab/>
        <w:t>prostorné třídy</w:t>
      </w:r>
    </w:p>
    <w:p w:rsidR="001A6495" w:rsidRPr="009F0114" w:rsidRDefault="001A6495" w:rsidP="001A6495">
      <w:pPr>
        <w:rPr>
          <w:rFonts w:ascii="Times New Roman" w:hAnsi="Times New Roman"/>
          <w:b/>
        </w:rPr>
      </w:pPr>
      <w:r w:rsidRPr="009F0114">
        <w:rPr>
          <w:rFonts w:ascii="Times New Roman" w:hAnsi="Times New Roman"/>
          <w:b/>
        </w:rPr>
        <w:tab/>
      </w:r>
      <w:r w:rsidRPr="009F0114">
        <w:rPr>
          <w:rFonts w:ascii="Times New Roman" w:hAnsi="Times New Roman"/>
          <w:b/>
        </w:rPr>
        <w:tab/>
        <w:t>-</w:t>
      </w:r>
      <w:r w:rsidRPr="009F0114">
        <w:rPr>
          <w:rFonts w:ascii="Times New Roman" w:hAnsi="Times New Roman"/>
          <w:b/>
        </w:rPr>
        <w:tab/>
        <w:t xml:space="preserve">široká nabídka mimoškolních akcí, </w:t>
      </w:r>
      <w:r>
        <w:rPr>
          <w:rFonts w:ascii="Times New Roman" w:hAnsi="Times New Roman"/>
          <w:b/>
        </w:rPr>
        <w:t>řada</w:t>
      </w:r>
      <w:r w:rsidRPr="009F0114">
        <w:rPr>
          <w:rFonts w:ascii="Times New Roman" w:hAnsi="Times New Roman"/>
          <w:b/>
        </w:rPr>
        <w:t xml:space="preserve"> zájmových kroužků</w:t>
      </w:r>
    </w:p>
    <w:p w:rsidR="001A6495" w:rsidRPr="009F0114" w:rsidRDefault="001A6495" w:rsidP="001A6495">
      <w:pPr>
        <w:rPr>
          <w:rFonts w:ascii="Times New Roman" w:hAnsi="Times New Roman"/>
          <w:b/>
        </w:rPr>
      </w:pPr>
      <w:r w:rsidRPr="009F0114">
        <w:rPr>
          <w:rFonts w:ascii="Times New Roman" w:hAnsi="Times New Roman"/>
          <w:b/>
        </w:rPr>
        <w:tab/>
      </w:r>
      <w:r w:rsidRPr="009F0114">
        <w:rPr>
          <w:rFonts w:ascii="Times New Roman" w:hAnsi="Times New Roman"/>
          <w:b/>
        </w:rPr>
        <w:tab/>
        <w:t>-</w:t>
      </w:r>
      <w:r w:rsidRPr="009F0114">
        <w:rPr>
          <w:rFonts w:ascii="Times New Roman" w:hAnsi="Times New Roman"/>
          <w:b/>
        </w:rPr>
        <w:tab/>
        <w:t>individuální přístup k žákům</w:t>
      </w:r>
    </w:p>
    <w:p w:rsidR="001A6495" w:rsidRPr="009F0114" w:rsidRDefault="001A6495" w:rsidP="001A6495">
      <w:pPr>
        <w:rPr>
          <w:rFonts w:ascii="Times New Roman" w:hAnsi="Times New Roman"/>
          <w:b/>
        </w:rPr>
      </w:pPr>
      <w:r w:rsidRPr="009F0114">
        <w:rPr>
          <w:rFonts w:ascii="Times New Roman" w:hAnsi="Times New Roman"/>
          <w:b/>
        </w:rPr>
        <w:tab/>
      </w:r>
      <w:r w:rsidRPr="009F0114">
        <w:rPr>
          <w:rFonts w:ascii="Times New Roman" w:hAnsi="Times New Roman"/>
          <w:b/>
        </w:rPr>
        <w:tab/>
        <w:t>-</w:t>
      </w:r>
      <w:r w:rsidRPr="009F0114">
        <w:rPr>
          <w:rFonts w:ascii="Times New Roman" w:hAnsi="Times New Roman"/>
          <w:b/>
        </w:rPr>
        <w:tab/>
        <w:t>vlastní zahrada využívaná k vyučování, ke hrám o přestávkách</w:t>
      </w:r>
    </w:p>
    <w:p w:rsidR="001A6495" w:rsidRPr="009F0114" w:rsidRDefault="001A6495" w:rsidP="001A6495">
      <w:pPr>
        <w:rPr>
          <w:rFonts w:ascii="Times New Roman" w:hAnsi="Times New Roman"/>
          <w:b/>
        </w:rPr>
      </w:pPr>
      <w:r w:rsidRPr="009F0114">
        <w:rPr>
          <w:rFonts w:ascii="Times New Roman" w:hAnsi="Times New Roman"/>
          <w:b/>
        </w:rPr>
        <w:tab/>
      </w:r>
      <w:r w:rsidRPr="009F0114">
        <w:rPr>
          <w:rFonts w:ascii="Times New Roman" w:hAnsi="Times New Roman"/>
          <w:b/>
        </w:rPr>
        <w:tab/>
        <w:t>-</w:t>
      </w:r>
      <w:r w:rsidRPr="009F0114">
        <w:rPr>
          <w:rFonts w:ascii="Times New Roman" w:hAnsi="Times New Roman"/>
          <w:b/>
        </w:rPr>
        <w:tab/>
        <w:t>výborná spolupráce s mateřskou školou, organizování Dnů s</w:t>
      </w:r>
      <w:r>
        <w:rPr>
          <w:rFonts w:ascii="Times New Roman" w:hAnsi="Times New Roman"/>
          <w:b/>
        </w:rPr>
        <w:t> předškoláci,</w:t>
      </w:r>
      <w:r w:rsidRPr="009F0114">
        <w:rPr>
          <w:rFonts w:ascii="Times New Roman" w:hAnsi="Times New Roman"/>
          <w:b/>
        </w:rPr>
        <w:t xml:space="preserve"> budoucí žáci znají p. učitelky</w:t>
      </w:r>
      <w:r>
        <w:rPr>
          <w:rFonts w:ascii="Times New Roman" w:hAnsi="Times New Roman"/>
          <w:b/>
        </w:rPr>
        <w:t xml:space="preserve"> ze základní školy</w:t>
      </w:r>
      <w:r w:rsidRPr="009F0114">
        <w:rPr>
          <w:rFonts w:ascii="Times New Roman" w:hAnsi="Times New Roman"/>
          <w:b/>
        </w:rPr>
        <w:t xml:space="preserve"> i své spolužáky</w:t>
      </w:r>
    </w:p>
    <w:p w:rsidR="001A6495" w:rsidRDefault="001A6495" w:rsidP="001A6495">
      <w:pPr>
        <w:ind w:firstLine="708"/>
        <w:jc w:val="both"/>
        <w:rPr>
          <w:rFonts w:ascii="Times New Roman" w:hAnsi="Times New Roman"/>
          <w:b/>
        </w:rPr>
      </w:pPr>
    </w:p>
    <w:p w:rsidR="001A6495" w:rsidRDefault="001A6495" w:rsidP="001A6495">
      <w:pPr>
        <w:ind w:firstLine="708"/>
        <w:jc w:val="both"/>
        <w:rPr>
          <w:rFonts w:ascii="Times New Roman" w:hAnsi="Times New Roman"/>
          <w:b/>
        </w:rPr>
      </w:pPr>
    </w:p>
    <w:p w:rsidR="001A6495" w:rsidRPr="004B5A18" w:rsidRDefault="001A6495" w:rsidP="001A6495">
      <w:pPr>
        <w:ind w:firstLine="708"/>
        <w:jc w:val="both"/>
        <w:rPr>
          <w:rFonts w:ascii="Times New Roman" w:hAnsi="Times New Roman"/>
          <w:b/>
        </w:rPr>
      </w:pPr>
    </w:p>
    <w:p w:rsidR="001A6495" w:rsidRDefault="001A6495" w:rsidP="001A6495">
      <w:pPr>
        <w:jc w:val="center"/>
        <w:rPr>
          <w:rFonts w:ascii="Times New Roman" w:hAnsi="Times New Roman"/>
          <w:b/>
        </w:rPr>
      </w:pPr>
      <w:r w:rsidRPr="004B5A18">
        <w:rPr>
          <w:rFonts w:ascii="Times New Roman" w:hAnsi="Times New Roman"/>
          <w:b/>
        </w:rPr>
        <w:t>CHARAKTERISTIKA  PEDAGOGICKÉHO  SBORU</w:t>
      </w:r>
    </w:p>
    <w:p w:rsidR="001A6495" w:rsidRDefault="001A6495" w:rsidP="001A6495">
      <w:pPr>
        <w:jc w:val="center"/>
        <w:rPr>
          <w:rFonts w:ascii="Times New Roman" w:hAnsi="Times New Roman"/>
          <w:b/>
        </w:rPr>
      </w:pPr>
    </w:p>
    <w:p w:rsidR="001A6495" w:rsidRDefault="001A6495" w:rsidP="001A6495">
      <w:pPr>
        <w:ind w:firstLine="708"/>
        <w:jc w:val="both"/>
        <w:rPr>
          <w:rFonts w:ascii="Times New Roman" w:hAnsi="Times New Roman"/>
        </w:rPr>
      </w:pPr>
      <w:r>
        <w:rPr>
          <w:rFonts w:ascii="Times New Roman" w:hAnsi="Times New Roman"/>
        </w:rPr>
        <w:t xml:space="preserve">V naší škole vyučuje </w:t>
      </w:r>
      <w:proofErr w:type="spellStart"/>
      <w:r>
        <w:rPr>
          <w:rFonts w:ascii="Times New Roman" w:hAnsi="Times New Roman"/>
        </w:rPr>
        <w:t>p.ředitelka</w:t>
      </w:r>
      <w:proofErr w:type="spellEnd"/>
      <w:r>
        <w:rPr>
          <w:rFonts w:ascii="Times New Roman" w:hAnsi="Times New Roman"/>
        </w:rPr>
        <w:t xml:space="preserve"> a </w:t>
      </w:r>
      <w:proofErr w:type="spellStart"/>
      <w:r>
        <w:rPr>
          <w:rFonts w:ascii="Times New Roman" w:hAnsi="Times New Roman"/>
        </w:rPr>
        <w:t>p.učitelka</w:t>
      </w:r>
      <w:proofErr w:type="spellEnd"/>
      <w:r>
        <w:rPr>
          <w:rFonts w:ascii="Times New Roman" w:hAnsi="Times New Roman"/>
        </w:rPr>
        <w:t xml:space="preserve">. Obě p. učitelky jsou zároveň i třídními učitelkami. ŠD vede </w:t>
      </w:r>
      <w:proofErr w:type="spellStart"/>
      <w:r>
        <w:rPr>
          <w:rFonts w:ascii="Times New Roman" w:hAnsi="Times New Roman"/>
        </w:rPr>
        <w:t>p.vychovatelka</w:t>
      </w:r>
      <w:proofErr w:type="spellEnd"/>
      <w:r>
        <w:rPr>
          <w:rFonts w:ascii="Times New Roman" w:hAnsi="Times New Roman"/>
        </w:rPr>
        <w:t xml:space="preserve">, která též vyučuje tělesnou, výtvarnou výchovu a pracovní činnosti. Výuka Aj je také zabezpečena. </w:t>
      </w:r>
    </w:p>
    <w:p w:rsidR="001A6495" w:rsidRDefault="001A6495" w:rsidP="001A6495">
      <w:pPr>
        <w:jc w:val="center"/>
        <w:rPr>
          <w:rFonts w:ascii="Times New Roman" w:hAnsi="Times New Roman"/>
        </w:rPr>
      </w:pPr>
    </w:p>
    <w:p w:rsidR="001A6495" w:rsidRPr="009F0114" w:rsidRDefault="001A6495" w:rsidP="001A6495">
      <w:pPr>
        <w:jc w:val="both"/>
        <w:rPr>
          <w:rFonts w:ascii="Times New Roman" w:hAnsi="Times New Roman"/>
          <w:b/>
        </w:rPr>
      </w:pPr>
    </w:p>
    <w:p w:rsidR="001A6495" w:rsidRPr="009F0114" w:rsidRDefault="001A6495" w:rsidP="001A6495">
      <w:pPr>
        <w:jc w:val="center"/>
        <w:rPr>
          <w:rFonts w:ascii="Times New Roman" w:hAnsi="Times New Roman"/>
          <w:b/>
        </w:rPr>
      </w:pPr>
      <w:r w:rsidRPr="009F0114">
        <w:rPr>
          <w:rFonts w:ascii="Times New Roman" w:hAnsi="Times New Roman"/>
          <w:b/>
        </w:rPr>
        <w:t>ROČNÍKOVÉ  A   CELOŠKOLNÍ   PROJEKTY</w:t>
      </w:r>
    </w:p>
    <w:p w:rsidR="001A6495" w:rsidRDefault="001A6495" w:rsidP="001A6495">
      <w:pPr>
        <w:jc w:val="center"/>
        <w:rPr>
          <w:rFonts w:ascii="Times New Roman" w:hAnsi="Times New Roman"/>
        </w:rPr>
      </w:pPr>
    </w:p>
    <w:p w:rsidR="001A6495" w:rsidRDefault="001A6495" w:rsidP="001A6495">
      <w:pPr>
        <w:ind w:firstLine="708"/>
        <w:jc w:val="both"/>
        <w:rPr>
          <w:rFonts w:ascii="Times New Roman" w:hAnsi="Times New Roman"/>
        </w:rPr>
      </w:pPr>
      <w:r>
        <w:rPr>
          <w:rFonts w:ascii="Times New Roman" w:hAnsi="Times New Roman"/>
        </w:rPr>
        <w:t>Projekty dotvářejí obsah vzdělávacího procesu ročníků i celé školy. Zařazované formy projektů jsou: ročníkové /krátkodobé, celoroční/ a celoškolní /taktéž krátkodobé i celoroční/. Příprava, realizace, výstupy a evaluace projektů zvyšují efektivitu vyučovacího procesu, motivují žáky a podporují spolupráci všech pedagogů a žáků. Každý projekt je zdokumentován a je o něm napsána zpráva, žáci si projekt sami hodnotí /příloha ŠVP/.</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Pr="009F0114" w:rsidRDefault="001A6495" w:rsidP="001A6495">
      <w:pPr>
        <w:jc w:val="center"/>
        <w:rPr>
          <w:rFonts w:ascii="Times New Roman" w:hAnsi="Times New Roman"/>
          <w:b/>
        </w:rPr>
      </w:pPr>
      <w:r w:rsidRPr="009F0114">
        <w:rPr>
          <w:rFonts w:ascii="Times New Roman" w:hAnsi="Times New Roman"/>
          <w:b/>
        </w:rPr>
        <w:t>SPOLUPRÁCE   S</w:t>
      </w:r>
      <w:r>
        <w:rPr>
          <w:rFonts w:ascii="Times New Roman" w:hAnsi="Times New Roman"/>
          <w:b/>
        </w:rPr>
        <w:t> </w:t>
      </w:r>
      <w:r w:rsidRPr="009F0114">
        <w:rPr>
          <w:rFonts w:ascii="Times New Roman" w:hAnsi="Times New Roman"/>
          <w:b/>
        </w:rPr>
        <w:t>RODIČI</w:t>
      </w:r>
      <w:r>
        <w:rPr>
          <w:rFonts w:ascii="Times New Roman" w:hAnsi="Times New Roman"/>
          <w:b/>
        </w:rPr>
        <w:t>, OBCÍ  OLEŠNICE  A MATEŘSKOU ŠKOLOU</w:t>
      </w:r>
    </w:p>
    <w:p w:rsidR="001A6495" w:rsidRDefault="001A6495" w:rsidP="001A6495">
      <w:pPr>
        <w:jc w:val="center"/>
        <w:rPr>
          <w:rFonts w:ascii="Times New Roman" w:hAnsi="Times New Roman"/>
        </w:rPr>
      </w:pPr>
    </w:p>
    <w:p w:rsidR="001A6495" w:rsidRDefault="001A6495" w:rsidP="001A6495">
      <w:pPr>
        <w:jc w:val="both"/>
        <w:rPr>
          <w:rFonts w:ascii="Times New Roman" w:hAnsi="Times New Roman"/>
        </w:rPr>
      </w:pPr>
      <w:r>
        <w:rPr>
          <w:rFonts w:ascii="Times New Roman" w:hAnsi="Times New Roman"/>
        </w:rPr>
        <w:t>Informovanost rodičů o plánování, průběhu a výsledcích vzdělávání žáků</w:t>
      </w:r>
    </w:p>
    <w:p w:rsidR="001A6495" w:rsidRDefault="001A6495" w:rsidP="001A6495">
      <w:pPr>
        <w:jc w:val="both"/>
        <w:rPr>
          <w:rFonts w:ascii="Times New Roman" w:hAnsi="Times New Roman"/>
        </w:rPr>
      </w:pPr>
    </w:p>
    <w:p w:rsidR="001A6495" w:rsidRDefault="001A6495" w:rsidP="001A6495">
      <w:pPr>
        <w:ind w:firstLine="708"/>
        <w:jc w:val="both"/>
        <w:rPr>
          <w:rFonts w:ascii="Times New Roman" w:hAnsi="Times New Roman"/>
        </w:rPr>
      </w:pPr>
      <w:r>
        <w:rPr>
          <w:rFonts w:ascii="Times New Roman" w:hAnsi="Times New Roman"/>
        </w:rPr>
        <w:t xml:space="preserve">Rodiče jsou o průběhu vzdělávání žáků informováni průběžně na třídních schůzkách, popřípadě na předem domluvených konzultacích. Škola pořádá i Den otevřených dveří, kdy rodiče mohou navštívit výuku. Řada rodičů se účastní i organizace mimoškolních akcí, veřejných projektů. Dvakrát do roka škola připravuje pro rodiče </w:t>
      </w:r>
      <w:proofErr w:type="spellStart"/>
      <w:r>
        <w:rPr>
          <w:rFonts w:ascii="Times New Roman" w:hAnsi="Times New Roman"/>
        </w:rPr>
        <w:t>tématické</w:t>
      </w:r>
      <w:proofErr w:type="spellEnd"/>
      <w:r>
        <w:rPr>
          <w:rFonts w:ascii="Times New Roman" w:hAnsi="Times New Roman"/>
        </w:rPr>
        <w:t xml:space="preserve"> dílny – vánoční a velikonoční, při které se snažíme o navázání neformální spolupráce mezi školou a rodiči. Na třídní schůzky mohou s rodiči přijít i žáci. Nejedná se o frontální rodičovské schůzky, ale o individuální rozbor dovedností a schopností daného žáka. Rodiče jsou též seznamováni s výukou formou týdenní plánů, při návštěvě školy mohou nahlížet do portfolií svých dětí. Dobrá komunikace s rodiči je jedním z hlavních cílů školy. Velmi podstatné pro správnou realizaci školního vzdělávacího programu je podle našeho názoru vztažení rodičů do procesu vzdělávání svých dětí. Toho není možné bez kvalitní vzájemné komunikace dosáhnout.</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Školská rada</w:t>
      </w:r>
    </w:p>
    <w:p w:rsidR="001A6495" w:rsidRDefault="001A6495" w:rsidP="001A6495">
      <w:pPr>
        <w:jc w:val="both"/>
        <w:rPr>
          <w:rFonts w:ascii="Times New Roman" w:hAnsi="Times New Roman"/>
        </w:rPr>
      </w:pPr>
    </w:p>
    <w:p w:rsidR="001A6495" w:rsidRDefault="001A6495" w:rsidP="001A6495">
      <w:pPr>
        <w:ind w:firstLine="708"/>
        <w:jc w:val="both"/>
        <w:rPr>
          <w:rFonts w:ascii="Times New Roman" w:hAnsi="Times New Roman"/>
        </w:rPr>
      </w:pPr>
      <w:r>
        <w:rPr>
          <w:rFonts w:ascii="Times New Roman" w:hAnsi="Times New Roman"/>
        </w:rPr>
        <w:t>Zájmem školy je, aby zvolená školská rada pokračovala ve své činnosti a aktivně spolupracovala s vedením školy.</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lastRenderedPageBreak/>
        <w:t>Obecní úřad Olešnice</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ab/>
        <w:t>Škola též velmi dobře spolupracuje s Obcí Olešnice. Ředitelka školy informuje čtyřikrát do roka zastupitelstvo obce o dění ve škole, o organizaci školy. Zřizovatel školu během roku několikrát kontroluje. Obec Olešnice dle svých finančních možností přispívá i na přípravu mimoškolních akcí, podílí se na financování plaveckého výcviku pro starší žáky, aby na plavání mohli jezdit všichni žáci.</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Mateřská škola Olešnice</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ab/>
        <w:t>Mateřská škola se nachází v těsné blízkosti školy základní. Na divadelní představení, některé výlety a exkurze jezdí škola i školka dohromady. Některé mimoškolní akce, které základní škola pořádá, jsou vhodné i pro děti z mateřské školy. Žáci základní školy pořádají pro své mladší kamarády mikulášskou a vánoční besídku, pohádkový zápis. Po zápisu chodí předškoláci každý poslední pátek v měsíci do základní školy na dopolední výuku – jedná se o projekt Dny s předškoláky. Budoucí žáci naší školy si zvykají na své p. učitelky i své spolužáky</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Pr="00C70621" w:rsidRDefault="001A6495" w:rsidP="001A6495">
      <w:pPr>
        <w:jc w:val="center"/>
        <w:rPr>
          <w:rFonts w:ascii="Times New Roman" w:hAnsi="Times New Roman"/>
          <w:b/>
        </w:rPr>
      </w:pPr>
      <w:r w:rsidRPr="00C70621">
        <w:rPr>
          <w:rFonts w:ascii="Times New Roman" w:hAnsi="Times New Roman"/>
          <w:b/>
        </w:rPr>
        <w:t>PARTNEŘI   ŠKOLY</w:t>
      </w:r>
    </w:p>
    <w:p w:rsidR="001A6495" w:rsidRDefault="001A6495" w:rsidP="001A6495">
      <w:pPr>
        <w:jc w:val="center"/>
        <w:rPr>
          <w:rFonts w:ascii="Times New Roman" w:hAnsi="Times New Roman"/>
        </w:rPr>
      </w:pPr>
    </w:p>
    <w:p w:rsidR="001A6495" w:rsidRDefault="001A6495" w:rsidP="001A6495">
      <w:pPr>
        <w:ind w:firstLine="708"/>
        <w:jc w:val="both"/>
        <w:rPr>
          <w:rFonts w:ascii="Times New Roman" w:hAnsi="Times New Roman"/>
        </w:rPr>
      </w:pPr>
      <w:r>
        <w:rPr>
          <w:rFonts w:ascii="Times New Roman" w:hAnsi="Times New Roman"/>
        </w:rPr>
        <w:t>Jsme školou úzce spolupracující se ZŠ a MŠ Jílovice, ZŠ Nedabyle, ZŠ a MŠ Mladé. Žáky partnerské školy zveme na přírodovědnou soutěž. S pedagogickým sborem zmiňovaných školy pořádáme pracovní setkání dle potřeby. Dále spolupracujeme s PPP v Českých Budějovicích a s </w:t>
      </w:r>
      <w:proofErr w:type="spellStart"/>
      <w:r>
        <w:rPr>
          <w:rFonts w:ascii="Times New Roman" w:hAnsi="Times New Roman"/>
        </w:rPr>
        <w:t>Cassiopeou</w:t>
      </w:r>
      <w:proofErr w:type="spellEnd"/>
      <w:r>
        <w:rPr>
          <w:rFonts w:ascii="Times New Roman" w:hAnsi="Times New Roman"/>
        </w:rPr>
        <w:t>, která pro naši školu pořádá environmentální projekty.</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Default="001A6495" w:rsidP="001A6495">
      <w:pPr>
        <w:jc w:val="both"/>
        <w:rPr>
          <w:rFonts w:ascii="Times New Roman" w:hAnsi="Times New Roman"/>
          <w:b/>
        </w:rPr>
      </w:pPr>
    </w:p>
    <w:p w:rsidR="001A6495" w:rsidRPr="00C70621" w:rsidRDefault="001A6495" w:rsidP="001A6495">
      <w:pPr>
        <w:jc w:val="both"/>
        <w:rPr>
          <w:rFonts w:ascii="Times New Roman" w:hAnsi="Times New Roman"/>
          <w:b/>
        </w:rPr>
      </w:pPr>
    </w:p>
    <w:p w:rsidR="001A6495" w:rsidRPr="00C70621" w:rsidRDefault="001A6495" w:rsidP="001A6495">
      <w:pPr>
        <w:jc w:val="center"/>
        <w:rPr>
          <w:rFonts w:ascii="Times New Roman" w:hAnsi="Times New Roman"/>
          <w:b/>
        </w:rPr>
      </w:pPr>
      <w:r w:rsidRPr="00C70621">
        <w:rPr>
          <w:rFonts w:ascii="Times New Roman" w:hAnsi="Times New Roman"/>
          <w:b/>
        </w:rPr>
        <w:t>CHARAKTERISTIKA   ŠKOLNÍHO   VZDĚLÁVACÍHO   PROGRAMU</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Pojetí školního vzdělávacího programu</w:t>
      </w:r>
    </w:p>
    <w:p w:rsidR="001A6495" w:rsidRDefault="001A6495" w:rsidP="001A6495">
      <w:pPr>
        <w:jc w:val="both"/>
        <w:rPr>
          <w:rFonts w:ascii="Times New Roman" w:hAnsi="Times New Roman"/>
        </w:rPr>
      </w:pPr>
    </w:p>
    <w:p w:rsidR="001A6495" w:rsidRDefault="001A6495" w:rsidP="001A6495">
      <w:pPr>
        <w:ind w:firstLine="708"/>
        <w:jc w:val="both"/>
        <w:rPr>
          <w:rFonts w:ascii="Times New Roman" w:hAnsi="Times New Roman"/>
        </w:rPr>
      </w:pPr>
      <w:r>
        <w:rPr>
          <w:rFonts w:ascii="Times New Roman" w:hAnsi="Times New Roman"/>
        </w:rPr>
        <w:t xml:space="preserve">Základní vzdělávání musí být užitečnou službou občanům a má reflektovat i jejich očekávání a individuální potřeby. Takového cíle nelze </w:t>
      </w:r>
      <w:proofErr w:type="spellStart"/>
      <w:r>
        <w:rPr>
          <w:rFonts w:ascii="Times New Roman" w:hAnsi="Times New Roman"/>
        </w:rPr>
        <w:t>dosáhnout,aniž</w:t>
      </w:r>
      <w:proofErr w:type="spellEnd"/>
      <w:r>
        <w:rPr>
          <w:rFonts w:ascii="Times New Roman" w:hAnsi="Times New Roman"/>
        </w:rPr>
        <w:t xml:space="preserve"> by se změnilo tradiční chápání funkcí školy. Posláním školy v takovém případě nemůže být pouhé zprostředkování sumy vědomostí a zkoušení žáků z faktografických přehledů. Naši školu obklopuje jihočeská příroda, a proto řadu předmětů vyučuje venku. Děti si mohou učivo o přírodě prožít a upevnit si tím získané vědomosti. Vycházky, pobyt venku, soutěže, cvičení v přírodě i relaxace jsou nedílnou součástí naší výuky. </w:t>
      </w:r>
    </w:p>
    <w:p w:rsidR="001A6495" w:rsidRDefault="001A6495" w:rsidP="001A6495">
      <w:pPr>
        <w:jc w:val="both"/>
        <w:rPr>
          <w:rFonts w:ascii="Times New Roman" w:hAnsi="Times New Roman"/>
        </w:rPr>
      </w:pPr>
    </w:p>
    <w:p w:rsidR="001A6495" w:rsidRDefault="001A6495" w:rsidP="001A6495">
      <w:pPr>
        <w:ind w:firstLine="708"/>
        <w:jc w:val="both"/>
        <w:rPr>
          <w:rFonts w:ascii="Times New Roman" w:hAnsi="Times New Roman"/>
        </w:rPr>
      </w:pPr>
      <w:r>
        <w:rPr>
          <w:rFonts w:ascii="Times New Roman" w:hAnsi="Times New Roman"/>
        </w:rPr>
        <w:t>V našem pojetí je škola místem, které žáky motivuje a podporuje k aktivnímu učení se. A to nikoli encyklopedickým vědomostem, ale pro život důležitým kompetencím učit se, řešit problémy a sociálním dovednostem. Charakter práce pak má v dětech mimo jiné podporovat pocit bezpečí, možnost pozitivního prožívání, získání zdravého sebevědomí, rozvíjení kritického myšlení a schopnost sebehodnocení. Vzdělávací program je založen na kooperativním učení a skupinové práci, využíváme dle možností i řadu projektového vyučování. Od prvního ročníku učíme žáky pracovat s chybou, zakládáme žákovská portfolia, která navazují na portfolia mateřské školy.</w:t>
      </w:r>
    </w:p>
    <w:p w:rsidR="001A6495" w:rsidRDefault="001A6495" w:rsidP="001A6495">
      <w:pPr>
        <w:jc w:val="both"/>
        <w:rPr>
          <w:rFonts w:ascii="Times New Roman" w:hAnsi="Times New Roman"/>
        </w:rPr>
      </w:pPr>
    </w:p>
    <w:p w:rsidR="001A6495" w:rsidRDefault="001A6495" w:rsidP="001A6495">
      <w:pPr>
        <w:ind w:firstLine="708"/>
        <w:jc w:val="both"/>
        <w:rPr>
          <w:rFonts w:ascii="Times New Roman" w:hAnsi="Times New Roman"/>
        </w:rPr>
      </w:pPr>
      <w:r>
        <w:rPr>
          <w:rFonts w:ascii="Times New Roman" w:hAnsi="Times New Roman"/>
        </w:rPr>
        <w:lastRenderedPageBreak/>
        <w:t>Takto formulovaný obecný koncepční záměr školního vzdělávacího programu vychází z přesvědčení, že kvalita vzdělávací služby školy nemá být primárně posuzována podle tradičně chápaných tzv. vzdělávacích výsledků. Za tyto výsledky bývají nezřídka považovány pouhé faktografické znalosti žáků zjišťované testováním. Chceme ocenit každou snahu žáka, motivovat ho. Usilujeme o to, aby si každý žák mohl prožít úspěch, aby dokázal pomoci kamarádovi.</w:t>
      </w:r>
    </w:p>
    <w:p w:rsidR="001A6495" w:rsidRDefault="001A6495" w:rsidP="001A6495">
      <w:pPr>
        <w:ind w:firstLine="708"/>
        <w:jc w:val="both"/>
        <w:rPr>
          <w:rFonts w:ascii="Times New Roman" w:hAnsi="Times New Roman"/>
        </w:rPr>
      </w:pPr>
    </w:p>
    <w:p w:rsidR="001A6495" w:rsidRPr="00D27522" w:rsidRDefault="001A6495" w:rsidP="001A6495">
      <w:pPr>
        <w:ind w:firstLine="708"/>
        <w:jc w:val="both"/>
        <w:rPr>
          <w:rFonts w:ascii="Times New Roman" w:hAnsi="Times New Roman"/>
          <w:color w:val="000000"/>
        </w:rPr>
      </w:pPr>
      <w:r w:rsidRPr="00D27522">
        <w:rPr>
          <w:rFonts w:ascii="Times New Roman" w:hAnsi="Times New Roman"/>
          <w:color w:val="000000"/>
        </w:rPr>
        <w:t xml:space="preserve">Filozofií naší školy je vychovávat děti zdravě sebevědomé, které věří v sebe </w:t>
      </w:r>
      <w:proofErr w:type="spellStart"/>
      <w:r w:rsidRPr="00D27522">
        <w:rPr>
          <w:rFonts w:ascii="Times New Roman" w:hAnsi="Times New Roman"/>
          <w:color w:val="000000"/>
        </w:rPr>
        <w:t>sama,samostatné</w:t>
      </w:r>
      <w:proofErr w:type="spellEnd"/>
      <w:r w:rsidRPr="00D27522">
        <w:rPr>
          <w:rFonts w:ascii="Times New Roman" w:hAnsi="Times New Roman"/>
          <w:color w:val="000000"/>
        </w:rPr>
        <w:t xml:space="preserve">, tolerantní a přátelské. Naším cílem je položit základ budoucímu vzdělávání všem dětem s ohledem na jejich možnosti, zájmy a potřeby. Naše škola je školou rodinnou, otevřenou rodičům, prarodičům i širší veřejnosti. Malý počet žáků umožňuje úzkou spolupráci s rodiči a tím i okamžité řešení případných problémů. Učitel dětem pomáhá, radí, upozorňuje na problémy. Mají-li žáci jiný názor, diskutuje s nimi, přesvědčuje je. Děti se učí zjišťovat fakta, zařazovat je do širšího kontextu a pracovat s nimi. Často pracují ve skupinách a při práci mohou mezi sebou mluvit. </w:t>
      </w:r>
    </w:p>
    <w:p w:rsidR="001A6495" w:rsidRDefault="001A6495" w:rsidP="001A6495">
      <w:pPr>
        <w:jc w:val="both"/>
        <w:rPr>
          <w:rFonts w:ascii="Times New Roman" w:hAnsi="Times New Roman"/>
        </w:rPr>
      </w:pPr>
    </w:p>
    <w:p w:rsidR="001A6495" w:rsidRDefault="001A6495" w:rsidP="001A6495">
      <w:pPr>
        <w:ind w:firstLine="708"/>
        <w:jc w:val="both"/>
        <w:rPr>
          <w:rFonts w:ascii="Times New Roman" w:hAnsi="Times New Roman"/>
        </w:rPr>
      </w:pPr>
      <w:r>
        <w:rPr>
          <w:rFonts w:ascii="Times New Roman" w:hAnsi="Times New Roman"/>
        </w:rPr>
        <w:t xml:space="preserve">Naší prvořadou ambicí je proměnit školu v prostředí, kde se dětem s velmi různorodými vzdělávacími potřebami dostává nejen kvalitní a kvalifikované vzdělávací péče, ale kde se současně cítí bezpečně a spokojeně. </w:t>
      </w:r>
      <w:r w:rsidRPr="00D71965">
        <w:rPr>
          <w:rFonts w:ascii="Times New Roman" w:hAnsi="Times New Roman"/>
        </w:rPr>
        <w:t xml:space="preserve">Náš školní vzdělávací program je koncipován tak, aby byly pro naše žáky vytvářeny co nejlepší předpoklady pro postupné osvojování klíčových kompetencí, které stanovuje rámcový vzdělávací program pro základní vzdělávání a které tvoří jeho základní strategii. V etapě základního vzdělávání jsou za </w:t>
      </w:r>
      <w:r w:rsidRPr="00D71965">
        <w:rPr>
          <w:rFonts w:ascii="Times New Roman" w:hAnsi="Times New Roman"/>
          <w:b/>
          <w:bCs/>
        </w:rPr>
        <w:t>klíčové považovány tyto kompetence</w:t>
      </w:r>
      <w:r w:rsidRPr="00D71965">
        <w:rPr>
          <w:rFonts w:ascii="Times New Roman" w:hAnsi="Times New Roman"/>
        </w:rPr>
        <w:t xml:space="preserve"> :</w:t>
      </w:r>
    </w:p>
    <w:p w:rsidR="001A6495" w:rsidRPr="00D71965" w:rsidRDefault="001A6495" w:rsidP="001A6495">
      <w:pPr>
        <w:ind w:firstLine="708"/>
        <w:jc w:val="both"/>
        <w:rPr>
          <w:rFonts w:ascii="Times New Roman" w:hAnsi="Times New Roman"/>
        </w:rPr>
      </w:pPr>
    </w:p>
    <w:p w:rsidR="001A6495" w:rsidRDefault="001A6495" w:rsidP="001A6495">
      <w:pPr>
        <w:numPr>
          <w:ilvl w:val="0"/>
          <w:numId w:val="7"/>
        </w:numPr>
        <w:rPr>
          <w:rFonts w:ascii="Times New Roman" w:hAnsi="Times New Roman"/>
          <w:b/>
        </w:rPr>
      </w:pPr>
      <w:r w:rsidRPr="00FE2242">
        <w:rPr>
          <w:rFonts w:ascii="Times New Roman" w:hAnsi="Times New Roman"/>
          <w:b/>
        </w:rPr>
        <w:t xml:space="preserve">Kompetence k učení </w:t>
      </w:r>
    </w:p>
    <w:p w:rsidR="001A6495" w:rsidRPr="00FE2242" w:rsidRDefault="001A6495" w:rsidP="001A6495">
      <w:pPr>
        <w:ind w:left="360"/>
        <w:rPr>
          <w:rFonts w:ascii="Times New Roman" w:hAnsi="Times New Roman"/>
          <w:b/>
        </w:rPr>
      </w:pPr>
    </w:p>
    <w:p w:rsidR="001A6495" w:rsidRDefault="001A6495" w:rsidP="001A6495">
      <w:pPr>
        <w:ind w:left="360"/>
        <w:rPr>
          <w:rFonts w:ascii="Times New Roman" w:hAnsi="Times New Roman"/>
        </w:rPr>
      </w:pPr>
      <w:r>
        <w:rPr>
          <w:rFonts w:ascii="Times New Roman" w:hAnsi="Times New Roman"/>
        </w:rPr>
        <w:t>Plnění této kompetence na naší škole znamená, že:</w:t>
      </w:r>
    </w:p>
    <w:p w:rsidR="001A6495" w:rsidRPr="00FE2242" w:rsidRDefault="001A6495" w:rsidP="001A6495">
      <w:pPr>
        <w:numPr>
          <w:ilvl w:val="0"/>
          <w:numId w:val="7"/>
        </w:numPr>
        <w:jc w:val="both"/>
        <w:rPr>
          <w:rFonts w:ascii="Times New Roman" w:hAnsi="Times New Roman"/>
        </w:rPr>
      </w:pPr>
      <w:r w:rsidRPr="00FE2242">
        <w:rPr>
          <w:rFonts w:ascii="Times New Roman" w:hAnsi="Times New Roman"/>
        </w:rPr>
        <w:t>na začátku hodiny vždy seznámíme žáky s cílem hodiny, na konci s žáky zhodnotíme jeho dosažení</w:t>
      </w:r>
    </w:p>
    <w:p w:rsidR="001A6495" w:rsidRPr="00FE2242" w:rsidRDefault="001A6495" w:rsidP="001A6495">
      <w:pPr>
        <w:numPr>
          <w:ilvl w:val="0"/>
          <w:numId w:val="7"/>
        </w:numPr>
        <w:jc w:val="both"/>
        <w:rPr>
          <w:rFonts w:ascii="Times New Roman" w:hAnsi="Times New Roman"/>
        </w:rPr>
      </w:pPr>
      <w:r w:rsidRPr="00FE2242">
        <w:rPr>
          <w:rFonts w:ascii="Times New Roman" w:hAnsi="Times New Roman"/>
        </w:rPr>
        <w:t>učíme žáky plánovat, organizovat a vyhodnocovat jejich činnosti</w:t>
      </w:r>
    </w:p>
    <w:p w:rsidR="001A6495" w:rsidRPr="00FE2242" w:rsidRDefault="001A6495" w:rsidP="001A6495">
      <w:pPr>
        <w:numPr>
          <w:ilvl w:val="0"/>
          <w:numId w:val="7"/>
        </w:numPr>
        <w:jc w:val="both"/>
        <w:rPr>
          <w:rFonts w:ascii="Times New Roman" w:hAnsi="Times New Roman"/>
        </w:rPr>
      </w:pPr>
      <w:r w:rsidRPr="00FE2242">
        <w:rPr>
          <w:rFonts w:ascii="Times New Roman" w:hAnsi="Times New Roman"/>
        </w:rPr>
        <w:t>na praktických příkladech ukazujeme smysl a cíl učení, osobním příkladem motivujeme k celoživotnímu učení (stále se vzděláváme)</w:t>
      </w:r>
    </w:p>
    <w:p w:rsidR="001A6495" w:rsidRPr="00FE2242" w:rsidRDefault="001A6495" w:rsidP="001A6495">
      <w:pPr>
        <w:numPr>
          <w:ilvl w:val="0"/>
          <w:numId w:val="7"/>
        </w:numPr>
        <w:jc w:val="both"/>
        <w:rPr>
          <w:rFonts w:ascii="Times New Roman" w:hAnsi="Times New Roman"/>
        </w:rPr>
      </w:pPr>
      <w:r w:rsidRPr="00FE2242">
        <w:rPr>
          <w:rFonts w:ascii="Times New Roman" w:hAnsi="Times New Roman"/>
        </w:rPr>
        <w:t>podporujeme vyhledávání informací z různých dostupných zdrojů – knihovna, Internet…</w:t>
      </w:r>
    </w:p>
    <w:p w:rsidR="001A6495" w:rsidRPr="00FE2242" w:rsidRDefault="001A6495" w:rsidP="001A6495">
      <w:pPr>
        <w:numPr>
          <w:ilvl w:val="0"/>
          <w:numId w:val="7"/>
        </w:numPr>
        <w:jc w:val="both"/>
        <w:rPr>
          <w:rFonts w:ascii="Times New Roman" w:hAnsi="Times New Roman"/>
        </w:rPr>
      </w:pPr>
      <w:r w:rsidRPr="00FE2242">
        <w:rPr>
          <w:rFonts w:ascii="Times New Roman" w:hAnsi="Times New Roman"/>
        </w:rPr>
        <w:t>umožňujeme žákům experimentovat, nacházet různé cesty řešení</w:t>
      </w:r>
    </w:p>
    <w:p w:rsidR="001A6495" w:rsidRPr="00FE2242" w:rsidRDefault="001A6495" w:rsidP="001A6495">
      <w:pPr>
        <w:numPr>
          <w:ilvl w:val="0"/>
          <w:numId w:val="7"/>
        </w:numPr>
        <w:jc w:val="both"/>
        <w:rPr>
          <w:rFonts w:ascii="Times New Roman" w:hAnsi="Times New Roman"/>
        </w:rPr>
      </w:pPr>
      <w:r w:rsidRPr="00FE2242">
        <w:rPr>
          <w:rFonts w:ascii="Times New Roman" w:hAnsi="Times New Roman"/>
        </w:rPr>
        <w:t>procvičování učiva vedeme aplikací v souvislostech</w:t>
      </w:r>
    </w:p>
    <w:p w:rsidR="001A6495" w:rsidRDefault="001A6495" w:rsidP="001A6495">
      <w:pPr>
        <w:numPr>
          <w:ilvl w:val="0"/>
          <w:numId w:val="7"/>
        </w:numPr>
        <w:jc w:val="both"/>
        <w:rPr>
          <w:rFonts w:ascii="Times New Roman" w:hAnsi="Times New Roman"/>
        </w:rPr>
      </w:pPr>
      <w:r w:rsidRPr="00FE2242">
        <w:rPr>
          <w:rFonts w:ascii="Times New Roman" w:hAnsi="Times New Roman"/>
        </w:rPr>
        <w:t>uplatňujeme individuální přístup, čímž přispíváme k porozumění podstatě znalostí a rozvíjení individuálních dovedností</w:t>
      </w:r>
    </w:p>
    <w:p w:rsidR="001A6495" w:rsidRPr="00FE2242" w:rsidRDefault="001A6495" w:rsidP="001A6495">
      <w:pPr>
        <w:numPr>
          <w:ilvl w:val="0"/>
          <w:numId w:val="7"/>
        </w:numPr>
        <w:jc w:val="both"/>
        <w:rPr>
          <w:rFonts w:ascii="Times New Roman" w:hAnsi="Times New Roman"/>
        </w:rPr>
      </w:pPr>
      <w:r>
        <w:rPr>
          <w:rFonts w:ascii="Times New Roman" w:hAnsi="Times New Roman"/>
        </w:rPr>
        <w:t>učíme žáky pracovat s textem, vyhledávat informace</w:t>
      </w:r>
    </w:p>
    <w:p w:rsidR="001A6495" w:rsidRPr="00FE2242" w:rsidRDefault="001A6495" w:rsidP="001A6495">
      <w:pPr>
        <w:numPr>
          <w:ilvl w:val="0"/>
          <w:numId w:val="7"/>
        </w:numPr>
        <w:jc w:val="both"/>
        <w:rPr>
          <w:rFonts w:ascii="Times New Roman" w:hAnsi="Times New Roman"/>
        </w:rPr>
      </w:pPr>
      <w:r w:rsidRPr="00FE2242">
        <w:rPr>
          <w:rFonts w:ascii="Times New Roman" w:hAnsi="Times New Roman"/>
        </w:rPr>
        <w:t>nabízíme různé efektivní metody a formy učení a učíme je žáky používat</w:t>
      </w:r>
    </w:p>
    <w:p w:rsidR="001A6495" w:rsidRDefault="001A6495" w:rsidP="001A6495">
      <w:pPr>
        <w:numPr>
          <w:ilvl w:val="0"/>
          <w:numId w:val="7"/>
        </w:numPr>
        <w:jc w:val="both"/>
        <w:rPr>
          <w:rFonts w:ascii="Times New Roman" w:hAnsi="Times New Roman"/>
        </w:rPr>
      </w:pPr>
      <w:r w:rsidRPr="00FE2242">
        <w:rPr>
          <w:rFonts w:ascii="Times New Roman" w:hAnsi="Times New Roman"/>
        </w:rPr>
        <w:t>při hodnocení různých činností žáka poskytujeme včasnou zpětnou vazbu s využitím pozitivní motivace</w:t>
      </w:r>
    </w:p>
    <w:p w:rsidR="001A6495" w:rsidRDefault="001A6495" w:rsidP="001A6495">
      <w:pPr>
        <w:ind w:left="360"/>
        <w:jc w:val="both"/>
        <w:rPr>
          <w:rFonts w:ascii="Times New Roman" w:hAnsi="Times New Roman"/>
        </w:rPr>
      </w:pPr>
    </w:p>
    <w:p w:rsidR="001A6495" w:rsidRDefault="001A6495" w:rsidP="001A6495">
      <w:pPr>
        <w:ind w:left="708"/>
        <w:jc w:val="both"/>
        <w:rPr>
          <w:rFonts w:ascii="Times New Roman" w:hAnsi="Times New Roman"/>
          <w:b/>
        </w:rPr>
      </w:pPr>
      <w:r w:rsidRPr="00640ED4">
        <w:rPr>
          <w:rFonts w:ascii="Times New Roman" w:hAnsi="Times New Roman"/>
          <w:b/>
        </w:rPr>
        <w:t>ROVZÍJÍME  U  ŽÁKŮ  PROCES  VLASTNÍHO  UČENÍ,  UMOŽNUJEME JIM  MYSLET  V SOUVISLOSTECH A  MOTIVUJE JE  K CELOŽIVOTNÍMU  UČENÍ.</w:t>
      </w:r>
    </w:p>
    <w:p w:rsidR="001A6495" w:rsidRPr="00640ED4" w:rsidRDefault="001A6495" w:rsidP="001A6495">
      <w:pPr>
        <w:ind w:left="708"/>
        <w:jc w:val="both"/>
        <w:rPr>
          <w:rFonts w:ascii="Times New Roman" w:hAnsi="Times New Roman"/>
          <w:b/>
        </w:rPr>
      </w:pPr>
    </w:p>
    <w:p w:rsidR="001A6495" w:rsidRDefault="001A6495" w:rsidP="001A6495">
      <w:pPr>
        <w:ind w:left="780"/>
        <w:rPr>
          <w:rFonts w:ascii="Times New Roman" w:hAnsi="Times New Roman"/>
        </w:rPr>
      </w:pPr>
    </w:p>
    <w:p w:rsidR="001A6495" w:rsidRPr="00D71965" w:rsidRDefault="001A6495" w:rsidP="001A6495">
      <w:pPr>
        <w:rPr>
          <w:rFonts w:ascii="Times New Roman" w:hAnsi="Times New Roman"/>
        </w:rPr>
      </w:pPr>
    </w:p>
    <w:p w:rsidR="001A6495" w:rsidRDefault="001A6495" w:rsidP="001A6495">
      <w:pPr>
        <w:numPr>
          <w:ilvl w:val="0"/>
          <w:numId w:val="6"/>
        </w:numPr>
        <w:rPr>
          <w:rFonts w:ascii="Times New Roman" w:hAnsi="Times New Roman"/>
          <w:b/>
        </w:rPr>
      </w:pPr>
      <w:r w:rsidRPr="00FE2242">
        <w:rPr>
          <w:rFonts w:ascii="Times New Roman" w:hAnsi="Times New Roman"/>
          <w:b/>
        </w:rPr>
        <w:lastRenderedPageBreak/>
        <w:t>Kompetence k řešení problémů</w:t>
      </w:r>
    </w:p>
    <w:p w:rsidR="001A6495" w:rsidRPr="00FE2242" w:rsidRDefault="001A6495" w:rsidP="001A6495">
      <w:pPr>
        <w:ind w:left="360"/>
        <w:rPr>
          <w:rFonts w:ascii="Times New Roman" w:hAnsi="Times New Roman"/>
          <w:b/>
        </w:rPr>
      </w:pPr>
    </w:p>
    <w:p w:rsidR="001A6495" w:rsidRDefault="001A6495" w:rsidP="001A6495">
      <w:pPr>
        <w:ind w:left="360"/>
        <w:rPr>
          <w:rFonts w:ascii="Times New Roman" w:hAnsi="Times New Roman"/>
        </w:rPr>
      </w:pPr>
      <w:r>
        <w:rPr>
          <w:rFonts w:ascii="Times New Roman" w:hAnsi="Times New Roman"/>
        </w:rPr>
        <w:t>Plnění  této kompetence znamená, že žák na naší škole:</w:t>
      </w:r>
    </w:p>
    <w:p w:rsidR="001A6495" w:rsidRPr="00640ED4" w:rsidRDefault="001A6495" w:rsidP="001A6495">
      <w:pPr>
        <w:numPr>
          <w:ilvl w:val="0"/>
          <w:numId w:val="7"/>
        </w:numPr>
        <w:rPr>
          <w:rFonts w:ascii="Times New Roman" w:hAnsi="Times New Roman"/>
        </w:rPr>
      </w:pPr>
      <w:r w:rsidRPr="00640ED4">
        <w:rPr>
          <w:rFonts w:ascii="Times New Roman" w:hAnsi="Times New Roman"/>
        </w:rPr>
        <w:t>vytváříme praktické problémové úlohy a situace a učíme je žáky řešit</w:t>
      </w:r>
    </w:p>
    <w:p w:rsidR="001A6495" w:rsidRPr="00640ED4" w:rsidRDefault="001A6495" w:rsidP="001A6495">
      <w:pPr>
        <w:numPr>
          <w:ilvl w:val="0"/>
          <w:numId w:val="7"/>
        </w:numPr>
        <w:rPr>
          <w:rFonts w:ascii="Times New Roman" w:hAnsi="Times New Roman"/>
        </w:rPr>
      </w:pPr>
      <w:r w:rsidRPr="00640ED4">
        <w:rPr>
          <w:rFonts w:ascii="Times New Roman" w:hAnsi="Times New Roman"/>
        </w:rPr>
        <w:t>podporujeme různé přijatelné a netradiční způsoby řešení problému</w:t>
      </w:r>
    </w:p>
    <w:p w:rsidR="001A6495" w:rsidRPr="00640ED4" w:rsidRDefault="001A6495" w:rsidP="001A6495">
      <w:pPr>
        <w:numPr>
          <w:ilvl w:val="0"/>
          <w:numId w:val="7"/>
        </w:numPr>
        <w:rPr>
          <w:rFonts w:ascii="Times New Roman" w:hAnsi="Times New Roman"/>
        </w:rPr>
      </w:pPr>
      <w:r w:rsidRPr="00640ED4">
        <w:rPr>
          <w:rFonts w:ascii="Times New Roman" w:hAnsi="Times New Roman"/>
        </w:rPr>
        <w:t>vytváříme podmínky pro týmovou spolupráci při řešení problému</w:t>
      </w:r>
    </w:p>
    <w:p w:rsidR="001A6495" w:rsidRPr="00640ED4" w:rsidRDefault="001A6495" w:rsidP="001A6495">
      <w:pPr>
        <w:numPr>
          <w:ilvl w:val="0"/>
          <w:numId w:val="7"/>
        </w:numPr>
        <w:rPr>
          <w:rFonts w:ascii="Times New Roman" w:hAnsi="Times New Roman"/>
        </w:rPr>
      </w:pPr>
      <w:r w:rsidRPr="00640ED4">
        <w:rPr>
          <w:rFonts w:ascii="Times New Roman" w:hAnsi="Times New Roman"/>
        </w:rPr>
        <w:t>podporujeme samostatné a tvůrčí řešení problému s praktickým ověřením správnosti řešení</w:t>
      </w:r>
    </w:p>
    <w:p w:rsidR="001A6495" w:rsidRPr="00640ED4" w:rsidRDefault="001A6495" w:rsidP="001A6495">
      <w:pPr>
        <w:numPr>
          <w:ilvl w:val="0"/>
          <w:numId w:val="7"/>
        </w:numPr>
        <w:rPr>
          <w:rFonts w:ascii="Times New Roman" w:hAnsi="Times New Roman"/>
        </w:rPr>
      </w:pPr>
      <w:r w:rsidRPr="00640ED4">
        <w:rPr>
          <w:rFonts w:ascii="Times New Roman" w:hAnsi="Times New Roman"/>
        </w:rPr>
        <w:t>vedeme žáky ke sledování vlastního pokroku při zdolávání problému</w:t>
      </w:r>
    </w:p>
    <w:p w:rsidR="001A6495" w:rsidRPr="00640ED4" w:rsidRDefault="001A6495" w:rsidP="001A6495">
      <w:pPr>
        <w:numPr>
          <w:ilvl w:val="0"/>
          <w:numId w:val="7"/>
        </w:numPr>
        <w:rPr>
          <w:rFonts w:ascii="Times New Roman" w:hAnsi="Times New Roman"/>
        </w:rPr>
      </w:pPr>
      <w:r w:rsidRPr="00640ED4">
        <w:rPr>
          <w:rFonts w:ascii="Times New Roman" w:hAnsi="Times New Roman"/>
        </w:rPr>
        <w:t>učíme žáky problémy brát jako výzvu, nebát se jich</w:t>
      </w:r>
    </w:p>
    <w:p w:rsidR="001A6495" w:rsidRPr="00640ED4" w:rsidRDefault="001A6495" w:rsidP="001A6495">
      <w:pPr>
        <w:numPr>
          <w:ilvl w:val="0"/>
          <w:numId w:val="7"/>
        </w:numPr>
        <w:rPr>
          <w:rFonts w:ascii="Times New Roman" w:hAnsi="Times New Roman"/>
        </w:rPr>
      </w:pPr>
      <w:r w:rsidRPr="00640ED4">
        <w:rPr>
          <w:rFonts w:ascii="Times New Roman" w:hAnsi="Times New Roman"/>
        </w:rPr>
        <w:t>v rámci svých předmětů ukazujeme možnosti, jak problémům předcházet</w:t>
      </w:r>
    </w:p>
    <w:p w:rsidR="001A6495" w:rsidRDefault="001A6495" w:rsidP="001A6495">
      <w:pPr>
        <w:numPr>
          <w:ilvl w:val="0"/>
          <w:numId w:val="7"/>
        </w:numPr>
        <w:rPr>
          <w:rFonts w:ascii="Times New Roman" w:hAnsi="Times New Roman"/>
        </w:rPr>
      </w:pPr>
      <w:r w:rsidRPr="00640ED4">
        <w:rPr>
          <w:rFonts w:ascii="Times New Roman" w:hAnsi="Times New Roman"/>
        </w:rPr>
        <w:t>realizujeme projekty, jejichž podstatou je řešení vzniklého aktuálního problému</w:t>
      </w:r>
    </w:p>
    <w:p w:rsidR="001A6495" w:rsidRPr="00640ED4" w:rsidRDefault="001A6495" w:rsidP="001A6495">
      <w:pPr>
        <w:ind w:left="360"/>
        <w:rPr>
          <w:rFonts w:ascii="Times New Roman" w:hAnsi="Times New Roman"/>
        </w:rPr>
      </w:pPr>
    </w:p>
    <w:p w:rsidR="001A6495" w:rsidRPr="00640ED4" w:rsidRDefault="001A6495" w:rsidP="001A6495">
      <w:pPr>
        <w:ind w:left="708"/>
        <w:jc w:val="both"/>
        <w:rPr>
          <w:rFonts w:ascii="Times New Roman" w:hAnsi="Times New Roman"/>
          <w:b/>
        </w:rPr>
      </w:pPr>
      <w:r w:rsidRPr="00640ED4">
        <w:rPr>
          <w:rFonts w:ascii="Times New Roman" w:hAnsi="Times New Roman"/>
          <w:b/>
        </w:rPr>
        <w:t>VEDEME  ŽÁKY  K</w:t>
      </w:r>
      <w:r>
        <w:rPr>
          <w:rFonts w:ascii="Times New Roman" w:hAnsi="Times New Roman"/>
          <w:b/>
        </w:rPr>
        <w:t xml:space="preserve"> 0</w:t>
      </w:r>
      <w:r w:rsidRPr="00640ED4">
        <w:rPr>
          <w:rFonts w:ascii="Times New Roman" w:hAnsi="Times New Roman"/>
          <w:b/>
        </w:rPr>
        <w:t> POZNÁVÁNÍ  PROBLÉMŮ  A  PODNĚCUJEME JE  K TVOŘIVÉMU  MYŠLENÍ  A  LOGICKÉMU  UVAŽOVÁNÍ. S ROZUMEME  A  NADHLEDEM  ŘEŠÍME  PROBLÉMOVÉ  SITUACE  VE  ŠKOLE, VE  TŘÍDĚ.</w:t>
      </w:r>
    </w:p>
    <w:p w:rsidR="001A6495" w:rsidRDefault="001A6495" w:rsidP="001A6495">
      <w:pPr>
        <w:ind w:left="780"/>
        <w:rPr>
          <w:rFonts w:ascii="Times New Roman" w:hAnsi="Times New Roman"/>
        </w:rPr>
      </w:pPr>
    </w:p>
    <w:p w:rsidR="001A6495" w:rsidRDefault="001A6495" w:rsidP="001A6495">
      <w:pPr>
        <w:ind w:left="780"/>
        <w:rPr>
          <w:rFonts w:ascii="Times New Roman" w:hAnsi="Times New Roman"/>
        </w:rPr>
      </w:pPr>
    </w:p>
    <w:p w:rsidR="001A6495" w:rsidRDefault="001A6495" w:rsidP="001A6495">
      <w:pPr>
        <w:numPr>
          <w:ilvl w:val="0"/>
          <w:numId w:val="5"/>
        </w:numPr>
        <w:rPr>
          <w:rFonts w:ascii="Times New Roman" w:hAnsi="Times New Roman"/>
          <w:b/>
        </w:rPr>
      </w:pPr>
      <w:r w:rsidRPr="00FE2242">
        <w:rPr>
          <w:rFonts w:ascii="Times New Roman" w:hAnsi="Times New Roman"/>
          <w:b/>
        </w:rPr>
        <w:t xml:space="preserve">Kompetence komunikativní </w:t>
      </w:r>
    </w:p>
    <w:p w:rsidR="001A6495" w:rsidRPr="00FE2242" w:rsidRDefault="001A6495" w:rsidP="001A6495">
      <w:pPr>
        <w:ind w:left="360"/>
        <w:rPr>
          <w:rFonts w:ascii="Times New Roman" w:hAnsi="Times New Roman"/>
          <w:b/>
        </w:rPr>
      </w:pPr>
    </w:p>
    <w:p w:rsidR="001A6495" w:rsidRDefault="001A6495" w:rsidP="001A6495">
      <w:pPr>
        <w:ind w:left="360"/>
        <w:rPr>
          <w:rFonts w:ascii="Times New Roman" w:hAnsi="Times New Roman"/>
        </w:rPr>
      </w:pPr>
      <w:r>
        <w:rPr>
          <w:rFonts w:ascii="Times New Roman" w:hAnsi="Times New Roman"/>
        </w:rPr>
        <w:t>Plnění této kompetence znamená, že:</w:t>
      </w:r>
    </w:p>
    <w:p w:rsidR="001A6495" w:rsidRPr="00640ED4" w:rsidRDefault="001A6495" w:rsidP="001A6495">
      <w:pPr>
        <w:numPr>
          <w:ilvl w:val="0"/>
          <w:numId w:val="8"/>
        </w:numPr>
        <w:jc w:val="both"/>
        <w:rPr>
          <w:rFonts w:ascii="Times New Roman" w:hAnsi="Times New Roman"/>
        </w:rPr>
      </w:pPr>
      <w:r w:rsidRPr="00640ED4">
        <w:rPr>
          <w:rFonts w:ascii="Times New Roman" w:hAnsi="Times New Roman"/>
        </w:rPr>
        <w:t>dáváme najevo zájem a kladný vztah k žákovi, v jednání s ním se vyjadřujeme výstižně, souvisle a kultivovaně</w:t>
      </w:r>
      <w:r>
        <w:rPr>
          <w:rFonts w:ascii="Times New Roman" w:hAnsi="Times New Roman"/>
        </w:rPr>
        <w:t xml:space="preserve">, </w:t>
      </w:r>
      <w:r w:rsidRPr="00640ED4">
        <w:rPr>
          <w:rFonts w:ascii="Times New Roman" w:hAnsi="Times New Roman"/>
        </w:rPr>
        <w:t>jsme pozorní k potřebám, zájmům a emocím žák</w:t>
      </w:r>
      <w:r>
        <w:rPr>
          <w:rFonts w:ascii="Times New Roman" w:hAnsi="Times New Roman"/>
        </w:rPr>
        <w:t>a</w:t>
      </w:r>
      <w:r w:rsidRPr="00640ED4">
        <w:rPr>
          <w:rFonts w:ascii="Times New Roman" w:hAnsi="Times New Roman"/>
        </w:rPr>
        <w:t>, vedeme</w:t>
      </w:r>
      <w:r>
        <w:rPr>
          <w:rFonts w:ascii="Times New Roman" w:hAnsi="Times New Roman"/>
        </w:rPr>
        <w:t xml:space="preserve"> </w:t>
      </w:r>
      <w:r w:rsidRPr="00640ED4">
        <w:rPr>
          <w:rFonts w:ascii="Times New Roman" w:hAnsi="Times New Roman"/>
        </w:rPr>
        <w:t>žáky k tomu, aby totéž projevovali pro jednání mezi sebou</w:t>
      </w:r>
    </w:p>
    <w:p w:rsidR="001A6495" w:rsidRPr="00640ED4" w:rsidRDefault="001A6495" w:rsidP="001A6495">
      <w:pPr>
        <w:ind w:left="708"/>
        <w:jc w:val="both"/>
        <w:rPr>
          <w:rFonts w:ascii="Times New Roman" w:hAnsi="Times New Roman"/>
        </w:rPr>
      </w:pPr>
      <w:r w:rsidRPr="00640ED4">
        <w:rPr>
          <w:rFonts w:ascii="Times New Roman" w:hAnsi="Times New Roman"/>
        </w:rPr>
        <w:t>jednání s rodiči vedeme tradičně na třídních schůzkách, konzultačních dnech, nabízíme netradiční setkávání učitel – dítě – rodič</w:t>
      </w:r>
    </w:p>
    <w:p w:rsidR="001A6495" w:rsidRPr="00640ED4" w:rsidRDefault="001A6495" w:rsidP="001A6495">
      <w:pPr>
        <w:numPr>
          <w:ilvl w:val="0"/>
          <w:numId w:val="7"/>
        </w:numPr>
        <w:jc w:val="both"/>
        <w:rPr>
          <w:rFonts w:ascii="Times New Roman" w:hAnsi="Times New Roman"/>
        </w:rPr>
      </w:pPr>
      <w:r w:rsidRPr="00640ED4">
        <w:rPr>
          <w:rFonts w:ascii="Times New Roman" w:hAnsi="Times New Roman"/>
        </w:rPr>
        <w:t>zveme rodiče do výuky, na akce školy, Dny otevřených dveří</w:t>
      </w:r>
    </w:p>
    <w:p w:rsidR="001A6495" w:rsidRPr="00640ED4" w:rsidRDefault="001A6495" w:rsidP="001A6495">
      <w:pPr>
        <w:numPr>
          <w:ilvl w:val="0"/>
          <w:numId w:val="7"/>
        </w:numPr>
        <w:jc w:val="both"/>
        <w:rPr>
          <w:rFonts w:ascii="Times New Roman" w:hAnsi="Times New Roman"/>
        </w:rPr>
      </w:pPr>
      <w:r w:rsidRPr="00640ED4">
        <w:rPr>
          <w:rFonts w:ascii="Times New Roman" w:hAnsi="Times New Roman"/>
        </w:rPr>
        <w:t>realizujeme výstavy a vystoupení žáků na školní akademii, pro seniory, děti z MŠ, různé soutěže, pro rodiče i spolužáky</w:t>
      </w:r>
    </w:p>
    <w:p w:rsidR="001A6495" w:rsidRPr="00640ED4" w:rsidRDefault="001A6495" w:rsidP="001A6495">
      <w:pPr>
        <w:numPr>
          <w:ilvl w:val="0"/>
          <w:numId w:val="7"/>
        </w:numPr>
        <w:jc w:val="both"/>
        <w:rPr>
          <w:rFonts w:ascii="Times New Roman" w:hAnsi="Times New Roman"/>
        </w:rPr>
      </w:pPr>
      <w:r w:rsidRPr="00640ED4">
        <w:rPr>
          <w:rFonts w:ascii="Times New Roman" w:hAnsi="Times New Roman"/>
        </w:rPr>
        <w:t>pro sledování dosažení učebních cílů používáme širokou škálu formálních i neformálních metod hodnocení</w:t>
      </w:r>
    </w:p>
    <w:p w:rsidR="001A6495" w:rsidRPr="00640ED4" w:rsidRDefault="001A6495" w:rsidP="001A6495">
      <w:pPr>
        <w:numPr>
          <w:ilvl w:val="0"/>
          <w:numId w:val="7"/>
        </w:numPr>
        <w:jc w:val="both"/>
        <w:rPr>
          <w:rFonts w:ascii="Times New Roman" w:hAnsi="Times New Roman"/>
        </w:rPr>
      </w:pPr>
      <w:r w:rsidRPr="00640ED4">
        <w:rPr>
          <w:rFonts w:ascii="Times New Roman" w:hAnsi="Times New Roman"/>
        </w:rPr>
        <w:t>organizujeme různé projekty, při nichž žáci komunikují s různými lidmi</w:t>
      </w:r>
    </w:p>
    <w:p w:rsidR="001A6495" w:rsidRDefault="001A6495" w:rsidP="001A6495">
      <w:pPr>
        <w:rPr>
          <w:rFonts w:ascii="Times New Roman" w:hAnsi="Times New Roman"/>
        </w:rPr>
      </w:pPr>
    </w:p>
    <w:p w:rsidR="001A6495" w:rsidRPr="00640ED4" w:rsidRDefault="001A6495" w:rsidP="001A6495">
      <w:pPr>
        <w:ind w:left="708"/>
        <w:jc w:val="both"/>
        <w:rPr>
          <w:rFonts w:ascii="Times New Roman" w:hAnsi="Times New Roman"/>
          <w:b/>
        </w:rPr>
      </w:pPr>
      <w:r w:rsidRPr="00640ED4">
        <w:rPr>
          <w:rFonts w:ascii="Times New Roman" w:hAnsi="Times New Roman"/>
          <w:b/>
        </w:rPr>
        <w:t>VEDEME   ŽÁKY  K</w:t>
      </w:r>
      <w:r>
        <w:rPr>
          <w:rFonts w:ascii="Times New Roman" w:hAnsi="Times New Roman"/>
          <w:b/>
        </w:rPr>
        <w:t xml:space="preserve">  </w:t>
      </w:r>
      <w:r w:rsidRPr="00640ED4">
        <w:rPr>
          <w:rFonts w:ascii="Times New Roman" w:hAnsi="Times New Roman"/>
          <w:b/>
        </w:rPr>
        <w:t>AKTIVN</w:t>
      </w:r>
      <w:r>
        <w:rPr>
          <w:rFonts w:ascii="Times New Roman" w:hAnsi="Times New Roman"/>
          <w:b/>
        </w:rPr>
        <w:t>Í</w:t>
      </w:r>
      <w:r w:rsidRPr="00640ED4">
        <w:rPr>
          <w:rFonts w:ascii="Times New Roman" w:hAnsi="Times New Roman"/>
          <w:b/>
        </w:rPr>
        <w:t xml:space="preserve">  VŠESTRANNÉ  A  ÚČINNÉ  KOMUNIKACI. NASLOUCHÁNÍM  A  RESPEKTOVÁNÍM  DRUHÉHO  VYTVÁŘÍME  POZITIVNÍ  SOCIÁLNÍ  KLIMA.</w:t>
      </w:r>
    </w:p>
    <w:p w:rsidR="001A6495" w:rsidRDefault="001A6495" w:rsidP="001A6495">
      <w:pPr>
        <w:ind w:left="708"/>
        <w:rPr>
          <w:rFonts w:ascii="Times New Roman" w:hAnsi="Times New Roman"/>
        </w:rPr>
      </w:pPr>
    </w:p>
    <w:p w:rsidR="001A6495" w:rsidRDefault="001A6495" w:rsidP="001A6495">
      <w:pPr>
        <w:ind w:left="360"/>
        <w:rPr>
          <w:rFonts w:ascii="Times New Roman" w:hAnsi="Times New Roman"/>
        </w:rPr>
      </w:pPr>
    </w:p>
    <w:p w:rsidR="001A6495" w:rsidRDefault="001A6495" w:rsidP="001A6495">
      <w:pPr>
        <w:numPr>
          <w:ilvl w:val="0"/>
          <w:numId w:val="4"/>
        </w:numPr>
        <w:rPr>
          <w:rFonts w:ascii="Times New Roman" w:hAnsi="Times New Roman"/>
          <w:b/>
        </w:rPr>
      </w:pPr>
      <w:r w:rsidRPr="00FE2242">
        <w:rPr>
          <w:rFonts w:ascii="Times New Roman" w:hAnsi="Times New Roman"/>
          <w:b/>
        </w:rPr>
        <w:t>Kompetence sociální a interpersonální</w:t>
      </w:r>
    </w:p>
    <w:p w:rsidR="001A6495" w:rsidRPr="00FE2242" w:rsidRDefault="001A6495" w:rsidP="001A6495">
      <w:pPr>
        <w:ind w:left="360"/>
        <w:rPr>
          <w:rFonts w:ascii="Times New Roman" w:hAnsi="Times New Roman"/>
          <w:b/>
        </w:rPr>
      </w:pPr>
    </w:p>
    <w:p w:rsidR="001A6495" w:rsidRDefault="001A6495" w:rsidP="001A6495">
      <w:pPr>
        <w:ind w:left="360"/>
        <w:rPr>
          <w:rFonts w:ascii="Times New Roman" w:hAnsi="Times New Roman"/>
        </w:rPr>
      </w:pPr>
      <w:r>
        <w:rPr>
          <w:rFonts w:ascii="Times New Roman" w:hAnsi="Times New Roman"/>
        </w:rPr>
        <w:t>Plnění této kompetence na naší škole znamená, že:</w:t>
      </w:r>
    </w:p>
    <w:p w:rsidR="001A6495" w:rsidRPr="00640ED4" w:rsidRDefault="001A6495" w:rsidP="001A6495">
      <w:pPr>
        <w:numPr>
          <w:ilvl w:val="0"/>
          <w:numId w:val="7"/>
        </w:numPr>
        <w:jc w:val="both"/>
        <w:rPr>
          <w:rFonts w:ascii="Times New Roman" w:hAnsi="Times New Roman"/>
        </w:rPr>
      </w:pPr>
      <w:r w:rsidRPr="00640ED4">
        <w:rPr>
          <w:rFonts w:ascii="Times New Roman" w:hAnsi="Times New Roman"/>
        </w:rPr>
        <w:t>učíme žáky spoluvytvářet a dodržovat pravidla práce v týmu a vzájemného soužití</w:t>
      </w:r>
    </w:p>
    <w:p w:rsidR="001A6495" w:rsidRPr="00640ED4" w:rsidRDefault="001A6495" w:rsidP="001A6495">
      <w:pPr>
        <w:numPr>
          <w:ilvl w:val="0"/>
          <w:numId w:val="7"/>
        </w:numPr>
        <w:jc w:val="both"/>
        <w:rPr>
          <w:rFonts w:ascii="Times New Roman" w:hAnsi="Times New Roman"/>
        </w:rPr>
      </w:pPr>
      <w:r w:rsidRPr="00640ED4">
        <w:rPr>
          <w:rFonts w:ascii="Times New Roman" w:hAnsi="Times New Roman"/>
        </w:rPr>
        <w:t>využíváme metod dramatické výchovy k sociálnímu učení</w:t>
      </w:r>
    </w:p>
    <w:p w:rsidR="001A6495" w:rsidRPr="00640ED4" w:rsidRDefault="001A6495" w:rsidP="001A6495">
      <w:pPr>
        <w:numPr>
          <w:ilvl w:val="0"/>
          <w:numId w:val="7"/>
        </w:numPr>
        <w:jc w:val="both"/>
        <w:rPr>
          <w:rFonts w:ascii="Times New Roman" w:hAnsi="Times New Roman"/>
        </w:rPr>
      </w:pPr>
      <w:r w:rsidRPr="00640ED4">
        <w:rPr>
          <w:rFonts w:ascii="Times New Roman" w:hAnsi="Times New Roman"/>
        </w:rPr>
        <w:t>zařazujme kooperativní učení do výuky, proměňováním skupin vedeme žáky k přijímání různých rolí</w:t>
      </w:r>
    </w:p>
    <w:p w:rsidR="001A6495" w:rsidRPr="00640ED4" w:rsidRDefault="001A6495" w:rsidP="001A6495">
      <w:pPr>
        <w:numPr>
          <w:ilvl w:val="0"/>
          <w:numId w:val="7"/>
        </w:numPr>
        <w:jc w:val="both"/>
        <w:rPr>
          <w:rFonts w:ascii="Times New Roman" w:hAnsi="Times New Roman"/>
        </w:rPr>
      </w:pPr>
      <w:r w:rsidRPr="00640ED4">
        <w:rPr>
          <w:rFonts w:ascii="Times New Roman" w:hAnsi="Times New Roman"/>
        </w:rPr>
        <w:t>vedeme žáky k otevřené diskusi v malé skupině i k debatě celé třídy</w:t>
      </w:r>
    </w:p>
    <w:p w:rsidR="001A6495" w:rsidRPr="00640ED4" w:rsidRDefault="001A6495" w:rsidP="001A6495">
      <w:pPr>
        <w:numPr>
          <w:ilvl w:val="0"/>
          <w:numId w:val="7"/>
        </w:numPr>
        <w:jc w:val="both"/>
        <w:rPr>
          <w:rFonts w:ascii="Times New Roman" w:hAnsi="Times New Roman"/>
        </w:rPr>
      </w:pPr>
      <w:r w:rsidRPr="00640ED4">
        <w:rPr>
          <w:rFonts w:ascii="Times New Roman" w:hAnsi="Times New Roman"/>
        </w:rPr>
        <w:t>pozitivním hodnocením podporujeme žákovu sebedůvěru i samostatný rozvoj</w:t>
      </w:r>
    </w:p>
    <w:p w:rsidR="001A6495" w:rsidRDefault="001A6495" w:rsidP="001A6495">
      <w:pPr>
        <w:numPr>
          <w:ilvl w:val="0"/>
          <w:numId w:val="7"/>
        </w:numPr>
        <w:jc w:val="both"/>
        <w:rPr>
          <w:rFonts w:ascii="Times New Roman" w:hAnsi="Times New Roman"/>
        </w:rPr>
      </w:pPr>
      <w:r w:rsidRPr="00640ED4">
        <w:rPr>
          <w:rFonts w:ascii="Times New Roman" w:hAnsi="Times New Roman"/>
        </w:rPr>
        <w:t>umožňujeme žákům vyjádřit se k vlastním úspěchům i neúspěchům (sebehodnocení)</w:t>
      </w:r>
    </w:p>
    <w:p w:rsidR="001A6495" w:rsidRPr="00640ED4" w:rsidRDefault="001A6495" w:rsidP="001A6495">
      <w:pPr>
        <w:numPr>
          <w:ilvl w:val="0"/>
          <w:numId w:val="7"/>
        </w:numPr>
        <w:jc w:val="both"/>
        <w:rPr>
          <w:rFonts w:ascii="Times New Roman" w:hAnsi="Times New Roman"/>
        </w:rPr>
      </w:pPr>
      <w:r>
        <w:rPr>
          <w:rFonts w:ascii="Times New Roman" w:hAnsi="Times New Roman"/>
        </w:rPr>
        <w:lastRenderedPageBreak/>
        <w:t>v případě potřeby poskytne pomoc nebo o ni požádá</w:t>
      </w:r>
    </w:p>
    <w:p w:rsidR="001A6495" w:rsidRDefault="001A6495" w:rsidP="001A6495">
      <w:pPr>
        <w:jc w:val="both"/>
        <w:rPr>
          <w:rFonts w:ascii="Times New Roman" w:hAnsi="Times New Roman"/>
        </w:rPr>
      </w:pPr>
    </w:p>
    <w:p w:rsidR="001A6495" w:rsidRPr="00640ED4" w:rsidRDefault="001A6495" w:rsidP="001A6495">
      <w:pPr>
        <w:ind w:left="720"/>
        <w:jc w:val="both"/>
        <w:rPr>
          <w:rFonts w:ascii="Times New Roman" w:hAnsi="Times New Roman"/>
          <w:b/>
        </w:rPr>
      </w:pPr>
      <w:r w:rsidRPr="00640ED4">
        <w:rPr>
          <w:rFonts w:ascii="Times New Roman" w:hAnsi="Times New Roman"/>
          <w:b/>
        </w:rPr>
        <w:t xml:space="preserve">UMOŽŇUJEME  ŽÁKŮM  SPRÁVNĚ  POSUZOVAT  A  KRITICKY  HODNOTIT SVOU  PRÁCI  I  PRÁCI  SPOLEČNOU. ROZVÍJÍME  SCHOPNOST  SPOLUPRACOVAT  A  RESPEKTOVAT  DRUHÉ. </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Pr="00D71965" w:rsidRDefault="001A6495" w:rsidP="001A6495">
      <w:pPr>
        <w:jc w:val="both"/>
        <w:rPr>
          <w:rFonts w:ascii="Times New Roman" w:hAnsi="Times New Roman"/>
        </w:rPr>
      </w:pPr>
    </w:p>
    <w:p w:rsidR="001A6495" w:rsidRDefault="001A6495" w:rsidP="001A6495">
      <w:pPr>
        <w:numPr>
          <w:ilvl w:val="0"/>
          <w:numId w:val="3"/>
        </w:numPr>
        <w:rPr>
          <w:rFonts w:ascii="Times New Roman" w:hAnsi="Times New Roman"/>
          <w:b/>
        </w:rPr>
      </w:pPr>
      <w:r w:rsidRPr="00FE2242">
        <w:rPr>
          <w:rFonts w:ascii="Times New Roman" w:hAnsi="Times New Roman"/>
          <w:b/>
        </w:rPr>
        <w:t>Kompetence občanské</w:t>
      </w:r>
    </w:p>
    <w:p w:rsidR="001A6495" w:rsidRPr="00FE2242" w:rsidRDefault="001A6495" w:rsidP="001A6495">
      <w:pPr>
        <w:ind w:left="360"/>
        <w:rPr>
          <w:rFonts w:ascii="Times New Roman" w:hAnsi="Times New Roman"/>
          <w:b/>
        </w:rPr>
      </w:pPr>
    </w:p>
    <w:p w:rsidR="001A6495" w:rsidRDefault="001A6495" w:rsidP="001A6495">
      <w:pPr>
        <w:ind w:left="360"/>
        <w:rPr>
          <w:rFonts w:ascii="Times New Roman" w:hAnsi="Times New Roman"/>
        </w:rPr>
      </w:pPr>
      <w:r>
        <w:rPr>
          <w:rFonts w:ascii="Times New Roman" w:hAnsi="Times New Roman"/>
        </w:rPr>
        <w:t>Plnění této kompetence na naší škole znamená, že:</w:t>
      </w:r>
    </w:p>
    <w:p w:rsidR="001A6495" w:rsidRPr="000A727B" w:rsidRDefault="001A6495" w:rsidP="001A6495">
      <w:pPr>
        <w:numPr>
          <w:ilvl w:val="0"/>
          <w:numId w:val="8"/>
        </w:numPr>
        <w:jc w:val="both"/>
        <w:rPr>
          <w:rFonts w:ascii="Times New Roman" w:hAnsi="Times New Roman"/>
        </w:rPr>
      </w:pPr>
      <w:r w:rsidRPr="000A727B">
        <w:rPr>
          <w:rFonts w:ascii="Times New Roman" w:hAnsi="Times New Roman"/>
        </w:rPr>
        <w:t>spoluvytvářením vnitřních pravidel školy a třídy vedeme žáky k chápání a respektování zákonů a společenských norem a k uvědomování si svých práv a povinností</w:t>
      </w:r>
    </w:p>
    <w:p w:rsidR="001A6495" w:rsidRPr="000A727B" w:rsidRDefault="001A6495" w:rsidP="001A6495">
      <w:pPr>
        <w:numPr>
          <w:ilvl w:val="0"/>
          <w:numId w:val="8"/>
        </w:numPr>
        <w:jc w:val="both"/>
        <w:rPr>
          <w:rFonts w:ascii="Times New Roman" w:hAnsi="Times New Roman"/>
        </w:rPr>
      </w:pPr>
      <w:r w:rsidRPr="000A727B">
        <w:rPr>
          <w:rFonts w:ascii="Times New Roman" w:hAnsi="Times New Roman"/>
        </w:rPr>
        <w:t xml:space="preserve">ve výuce vedeme žáky k poskytování účinné pomoci (kooperativní učení, dramatizace), umožňujeme žákům hledat řešení v krizových situacích </w:t>
      </w:r>
    </w:p>
    <w:p w:rsidR="001A6495" w:rsidRPr="000A727B" w:rsidRDefault="001A6495" w:rsidP="001A6495">
      <w:pPr>
        <w:numPr>
          <w:ilvl w:val="0"/>
          <w:numId w:val="8"/>
        </w:numPr>
        <w:jc w:val="both"/>
        <w:rPr>
          <w:rFonts w:ascii="Times New Roman" w:hAnsi="Times New Roman"/>
        </w:rPr>
      </w:pPr>
      <w:r w:rsidRPr="000A727B">
        <w:rPr>
          <w:rFonts w:ascii="Times New Roman" w:hAnsi="Times New Roman"/>
        </w:rPr>
        <w:t>tříděním odpadu, sběrem PET lahví, starého papíru a spoluprací s ekologickými aktivitami vedeme k respektování požadavků na kvalitní životní prostředí</w:t>
      </w:r>
    </w:p>
    <w:p w:rsidR="001A6495" w:rsidRPr="000A727B" w:rsidRDefault="001A6495" w:rsidP="001A6495">
      <w:pPr>
        <w:ind w:left="705" w:hanging="345"/>
        <w:jc w:val="both"/>
        <w:rPr>
          <w:rFonts w:ascii="Times New Roman" w:hAnsi="Times New Roman"/>
        </w:rPr>
      </w:pPr>
      <w:r w:rsidRPr="000A727B">
        <w:rPr>
          <w:rFonts w:ascii="Times New Roman" w:hAnsi="Times New Roman"/>
        </w:rPr>
        <w:t>-</w:t>
      </w:r>
      <w:r w:rsidRPr="000A727B">
        <w:rPr>
          <w:rFonts w:ascii="Times New Roman" w:hAnsi="Times New Roman"/>
        </w:rPr>
        <w:tab/>
        <w:t>vytvářením relaxačních zón, dodržováním pravidel psychohygieny nabízíme žákům možnost rozhodovat se v zájmu podpory a ochrany svého zdraví</w:t>
      </w:r>
    </w:p>
    <w:p w:rsidR="001A6495" w:rsidRDefault="001A6495" w:rsidP="001A6495">
      <w:pPr>
        <w:numPr>
          <w:ilvl w:val="0"/>
          <w:numId w:val="8"/>
        </w:numPr>
        <w:jc w:val="both"/>
        <w:rPr>
          <w:rFonts w:ascii="Times New Roman" w:hAnsi="Times New Roman"/>
        </w:rPr>
      </w:pPr>
      <w:r w:rsidRPr="000A727B">
        <w:rPr>
          <w:rFonts w:ascii="Times New Roman" w:hAnsi="Times New Roman"/>
        </w:rPr>
        <w:t>návštěvami historických památek (UNESCO), společenských, kulturních a sportovních akcí pěstujeme u žáků úctu k dědictví českého národa, k národním tradicím</w:t>
      </w:r>
    </w:p>
    <w:p w:rsidR="001A6495" w:rsidRDefault="001A6495" w:rsidP="001A6495">
      <w:pPr>
        <w:jc w:val="both"/>
        <w:rPr>
          <w:rFonts w:ascii="Times New Roman" w:hAnsi="Times New Roman"/>
        </w:rPr>
      </w:pPr>
    </w:p>
    <w:p w:rsidR="001A6495" w:rsidRDefault="001A6495" w:rsidP="001A6495">
      <w:pPr>
        <w:ind w:left="708"/>
        <w:jc w:val="both"/>
        <w:rPr>
          <w:rFonts w:ascii="Times New Roman" w:hAnsi="Times New Roman"/>
          <w:b/>
        </w:rPr>
      </w:pPr>
      <w:r w:rsidRPr="000A727B">
        <w:rPr>
          <w:rFonts w:ascii="Times New Roman" w:hAnsi="Times New Roman"/>
          <w:b/>
        </w:rPr>
        <w:t>VYCHOVÁVÁME  ŽÁKY  JAKO  OSOBNOSTI  PŘIPRAVENÉ  NÉST  PŘIMĚŘENOU  ZODPOVĚDNOST, SCHOPNÉ UPLATŇOVAT  SVÁ  PRÁVA  PLNIT  SVÉ  POVINNOSTI.</w:t>
      </w:r>
    </w:p>
    <w:p w:rsidR="001A6495" w:rsidRDefault="001A6495" w:rsidP="001A6495">
      <w:pPr>
        <w:rPr>
          <w:rFonts w:ascii="Times New Roman" w:hAnsi="Times New Roman"/>
        </w:rPr>
      </w:pPr>
    </w:p>
    <w:p w:rsidR="001A6495" w:rsidRDefault="001A6495" w:rsidP="001A6495">
      <w:pPr>
        <w:numPr>
          <w:ilvl w:val="0"/>
          <w:numId w:val="2"/>
        </w:numPr>
        <w:rPr>
          <w:rFonts w:ascii="Times New Roman" w:hAnsi="Times New Roman"/>
        </w:rPr>
      </w:pPr>
      <w:r w:rsidRPr="000A727B">
        <w:rPr>
          <w:rFonts w:ascii="Times New Roman" w:hAnsi="Times New Roman"/>
          <w:b/>
        </w:rPr>
        <w:t>Kompetence pracovní</w:t>
      </w:r>
      <w:r w:rsidRPr="00D71965">
        <w:rPr>
          <w:rFonts w:ascii="Times New Roman" w:hAnsi="Times New Roman"/>
        </w:rPr>
        <w:t xml:space="preserve"> </w:t>
      </w:r>
    </w:p>
    <w:p w:rsidR="001A6495" w:rsidRDefault="001A6495" w:rsidP="001A6495">
      <w:pPr>
        <w:ind w:left="360"/>
        <w:rPr>
          <w:rFonts w:ascii="Times New Roman" w:hAnsi="Times New Roman"/>
        </w:rPr>
      </w:pPr>
    </w:p>
    <w:p w:rsidR="001A6495" w:rsidRDefault="001A6495" w:rsidP="001A6495">
      <w:pPr>
        <w:ind w:left="360"/>
        <w:rPr>
          <w:rFonts w:ascii="Times New Roman" w:hAnsi="Times New Roman"/>
        </w:rPr>
      </w:pPr>
      <w:r>
        <w:rPr>
          <w:rFonts w:ascii="Times New Roman" w:hAnsi="Times New Roman"/>
        </w:rPr>
        <w:t>Plnění této  kompetence na naší škole  znamená, že:</w:t>
      </w:r>
    </w:p>
    <w:p w:rsidR="001A6495" w:rsidRPr="00046E05" w:rsidRDefault="001A6495" w:rsidP="001A6495">
      <w:pPr>
        <w:numPr>
          <w:ilvl w:val="0"/>
          <w:numId w:val="8"/>
        </w:numPr>
        <w:jc w:val="both"/>
        <w:rPr>
          <w:rFonts w:ascii="Times New Roman" w:hAnsi="Times New Roman"/>
        </w:rPr>
      </w:pPr>
      <w:r w:rsidRPr="00046E05">
        <w:rPr>
          <w:rFonts w:ascii="Times New Roman" w:hAnsi="Times New Roman"/>
        </w:rPr>
        <w:t>nabízíme pravidla a pokyny při práci s nástroji a přístroji</w:t>
      </w:r>
    </w:p>
    <w:p w:rsidR="001A6495" w:rsidRPr="00046E05" w:rsidRDefault="001A6495" w:rsidP="001A6495">
      <w:pPr>
        <w:numPr>
          <w:ilvl w:val="0"/>
          <w:numId w:val="8"/>
        </w:numPr>
        <w:jc w:val="both"/>
        <w:rPr>
          <w:rFonts w:ascii="Times New Roman" w:hAnsi="Times New Roman"/>
        </w:rPr>
      </w:pPr>
      <w:r w:rsidRPr="00046E05">
        <w:rPr>
          <w:rFonts w:ascii="Times New Roman" w:hAnsi="Times New Roman"/>
        </w:rPr>
        <w:t>využíváme dostupné učební pomůcky</w:t>
      </w:r>
    </w:p>
    <w:p w:rsidR="001A6495" w:rsidRPr="00046E05" w:rsidRDefault="001A6495" w:rsidP="001A6495">
      <w:pPr>
        <w:numPr>
          <w:ilvl w:val="0"/>
          <w:numId w:val="8"/>
        </w:numPr>
        <w:jc w:val="both"/>
        <w:rPr>
          <w:rFonts w:ascii="Times New Roman" w:hAnsi="Times New Roman"/>
        </w:rPr>
      </w:pPr>
      <w:r w:rsidRPr="00046E05">
        <w:rPr>
          <w:rFonts w:ascii="Times New Roman" w:hAnsi="Times New Roman"/>
        </w:rPr>
        <w:t>dodržujeme bezpečnost při práci a tím chráníme nejen své zdraví, ale i zdraví druhých</w:t>
      </w:r>
    </w:p>
    <w:p w:rsidR="001A6495" w:rsidRPr="00046E05" w:rsidRDefault="001A6495" w:rsidP="001A6495">
      <w:pPr>
        <w:numPr>
          <w:ilvl w:val="0"/>
          <w:numId w:val="8"/>
        </w:numPr>
        <w:jc w:val="both"/>
        <w:rPr>
          <w:rFonts w:ascii="Times New Roman" w:hAnsi="Times New Roman"/>
        </w:rPr>
      </w:pPr>
      <w:r w:rsidRPr="00046E05">
        <w:rPr>
          <w:rFonts w:ascii="Times New Roman" w:hAnsi="Times New Roman"/>
        </w:rPr>
        <w:t>plánujeme a vyhodnocujeme výsledky činnosti</w:t>
      </w:r>
    </w:p>
    <w:p w:rsidR="001A6495" w:rsidRPr="00046E05" w:rsidRDefault="001A6495" w:rsidP="001A6495">
      <w:pPr>
        <w:numPr>
          <w:ilvl w:val="0"/>
          <w:numId w:val="8"/>
        </w:numPr>
        <w:jc w:val="both"/>
        <w:rPr>
          <w:rFonts w:ascii="Times New Roman" w:hAnsi="Times New Roman"/>
        </w:rPr>
      </w:pPr>
      <w:r w:rsidRPr="00046E05">
        <w:rPr>
          <w:rFonts w:ascii="Times New Roman" w:hAnsi="Times New Roman"/>
        </w:rPr>
        <w:t>projektovou výukou, zařazováním průřezových témat do výuky, přípravou soutěží a zábavných programů pro mladší spolužáky pomáháme rozvíjet  organizační a realizační schopnosti, schopnost týmové spolupráce</w:t>
      </w:r>
    </w:p>
    <w:p w:rsidR="001A6495" w:rsidRDefault="001A6495" w:rsidP="001A6495">
      <w:pPr>
        <w:rPr>
          <w:rFonts w:ascii="Times New Roman" w:hAnsi="Times New Roman"/>
        </w:rPr>
      </w:pPr>
    </w:p>
    <w:p w:rsidR="001A6495" w:rsidRPr="00046E05" w:rsidRDefault="001A6495" w:rsidP="001A6495">
      <w:pPr>
        <w:ind w:left="708"/>
        <w:jc w:val="both"/>
        <w:rPr>
          <w:rFonts w:ascii="Times New Roman" w:hAnsi="Times New Roman"/>
          <w:b/>
        </w:rPr>
      </w:pPr>
      <w:r w:rsidRPr="00046E05">
        <w:rPr>
          <w:rFonts w:ascii="Times New Roman" w:hAnsi="Times New Roman"/>
          <w:b/>
        </w:rPr>
        <w:t>VEDEME  ŽÁKY  K SAMOSTATNÉMU  PLÁNOVÁNÍ,  K ROZVÍJENÍ  JEJICH SCHOPNOSTÍ  A  K UPLATŇOVÁNÍ  ZÍSKANÝCH  DOVEDNOSTÍ  V PRAXI.</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Default="001A6495" w:rsidP="001A6495">
      <w:pPr>
        <w:jc w:val="center"/>
        <w:rPr>
          <w:rFonts w:ascii="Times New Roman" w:hAnsi="Times New Roman"/>
        </w:rPr>
      </w:pPr>
    </w:p>
    <w:p w:rsidR="001A6495" w:rsidRDefault="001A6495" w:rsidP="001A6495">
      <w:pPr>
        <w:jc w:val="center"/>
        <w:rPr>
          <w:rFonts w:ascii="Times New Roman" w:hAnsi="Times New Roman"/>
          <w:b/>
        </w:rPr>
      </w:pPr>
    </w:p>
    <w:p w:rsidR="001A6495" w:rsidRDefault="001A6495" w:rsidP="001A6495">
      <w:pPr>
        <w:jc w:val="center"/>
        <w:rPr>
          <w:rFonts w:ascii="Times New Roman" w:hAnsi="Times New Roman"/>
          <w:b/>
        </w:rPr>
      </w:pPr>
    </w:p>
    <w:p w:rsidR="001A6495" w:rsidRDefault="001A6495" w:rsidP="001A6495">
      <w:pPr>
        <w:jc w:val="center"/>
        <w:rPr>
          <w:rFonts w:ascii="Times New Roman" w:hAnsi="Times New Roman"/>
          <w:b/>
        </w:rPr>
      </w:pPr>
    </w:p>
    <w:p w:rsidR="001A6495" w:rsidRDefault="001A6495" w:rsidP="001A6495">
      <w:pPr>
        <w:jc w:val="center"/>
        <w:rPr>
          <w:rFonts w:ascii="Times New Roman" w:hAnsi="Times New Roman"/>
          <w:b/>
        </w:rPr>
      </w:pPr>
    </w:p>
    <w:p w:rsidR="001A6495" w:rsidRPr="00046E05" w:rsidRDefault="001A6495" w:rsidP="001A6495">
      <w:pPr>
        <w:jc w:val="center"/>
        <w:rPr>
          <w:rFonts w:ascii="Times New Roman" w:hAnsi="Times New Roman"/>
          <w:b/>
        </w:rPr>
      </w:pPr>
    </w:p>
    <w:p w:rsidR="001A6495" w:rsidRPr="00046E05" w:rsidRDefault="001A6495" w:rsidP="001A6495">
      <w:pPr>
        <w:jc w:val="center"/>
        <w:rPr>
          <w:rFonts w:ascii="Times New Roman" w:hAnsi="Times New Roman"/>
          <w:b/>
        </w:rPr>
      </w:pPr>
    </w:p>
    <w:p w:rsidR="001A6495" w:rsidRDefault="001A6495" w:rsidP="001A6495">
      <w:pPr>
        <w:jc w:val="center"/>
        <w:rPr>
          <w:rFonts w:ascii="Times New Roman" w:hAnsi="Times New Roman"/>
          <w:b/>
        </w:rPr>
      </w:pPr>
      <w:r w:rsidRPr="00046E05">
        <w:rPr>
          <w:rFonts w:ascii="Times New Roman" w:hAnsi="Times New Roman"/>
          <w:b/>
        </w:rPr>
        <w:lastRenderedPageBreak/>
        <w:t>HLAVNÍ   A   DÍLČÍ   CÍLE   VZDĚLÁVACÍHO   PROGRAMU</w:t>
      </w:r>
    </w:p>
    <w:p w:rsidR="001A6495" w:rsidRPr="00046E05" w:rsidRDefault="001A6495" w:rsidP="001A6495">
      <w:pPr>
        <w:jc w:val="center"/>
        <w:rPr>
          <w:rFonts w:ascii="Times New Roman" w:hAnsi="Times New Roman"/>
          <w:b/>
        </w:rPr>
      </w:pPr>
    </w:p>
    <w:p w:rsidR="001A6495" w:rsidRPr="00046E05" w:rsidRDefault="001A6495" w:rsidP="001A6495">
      <w:pPr>
        <w:jc w:val="center"/>
        <w:rPr>
          <w:rFonts w:ascii="Times New Roman" w:hAnsi="Times New Roman"/>
          <w:b/>
        </w:rPr>
      </w:pPr>
    </w:p>
    <w:p w:rsidR="001A6495" w:rsidRPr="00046E05" w:rsidRDefault="001A6495" w:rsidP="001A6495">
      <w:pPr>
        <w:jc w:val="both"/>
        <w:rPr>
          <w:rFonts w:ascii="Times New Roman" w:hAnsi="Times New Roman"/>
          <w:b/>
        </w:rPr>
      </w:pPr>
      <w:r w:rsidRPr="00046E05">
        <w:rPr>
          <w:rFonts w:ascii="Times New Roman" w:hAnsi="Times New Roman"/>
          <w:b/>
        </w:rPr>
        <w:t>Umožnit žákům osvojit si strategie a motivovat je pro celoživotní učení.</w:t>
      </w:r>
    </w:p>
    <w:p w:rsidR="001A6495" w:rsidRDefault="001A6495" w:rsidP="001A6495">
      <w:pPr>
        <w:jc w:val="both"/>
        <w:rPr>
          <w:rFonts w:ascii="Times New Roman" w:hAnsi="Times New Roman"/>
        </w:rPr>
      </w:pPr>
      <w:r>
        <w:rPr>
          <w:rFonts w:ascii="Times New Roman" w:hAnsi="Times New Roman"/>
        </w:rPr>
        <w:t>Podpora dětí k učení se:</w:t>
      </w:r>
    </w:p>
    <w:p w:rsidR="001A6495" w:rsidRDefault="001A6495" w:rsidP="001A6495">
      <w:pPr>
        <w:numPr>
          <w:ilvl w:val="0"/>
          <w:numId w:val="1"/>
        </w:numPr>
        <w:jc w:val="both"/>
        <w:rPr>
          <w:rFonts w:ascii="Times New Roman" w:hAnsi="Times New Roman"/>
        </w:rPr>
      </w:pPr>
      <w:r>
        <w:rPr>
          <w:rFonts w:ascii="Times New Roman" w:hAnsi="Times New Roman"/>
        </w:rPr>
        <w:t>vybírat si a využívat vhodné způsoby, metody a strategie pro aktivní a efektivní učení</w:t>
      </w:r>
    </w:p>
    <w:p w:rsidR="001A6495" w:rsidRDefault="001A6495" w:rsidP="001A6495">
      <w:pPr>
        <w:numPr>
          <w:ilvl w:val="0"/>
          <w:numId w:val="1"/>
        </w:numPr>
        <w:jc w:val="both"/>
        <w:rPr>
          <w:rFonts w:ascii="Times New Roman" w:hAnsi="Times New Roman"/>
        </w:rPr>
      </w:pPr>
      <w:r>
        <w:rPr>
          <w:rFonts w:ascii="Times New Roman" w:hAnsi="Times New Roman"/>
        </w:rPr>
        <w:t>vyhledávat a třídit informace a na základě jejich pochopení je efektivně využívat v procesu učení a v praktickém životě</w:t>
      </w:r>
    </w:p>
    <w:p w:rsidR="001A6495" w:rsidRDefault="001A6495" w:rsidP="001A6495">
      <w:pPr>
        <w:numPr>
          <w:ilvl w:val="0"/>
          <w:numId w:val="1"/>
        </w:numPr>
        <w:jc w:val="both"/>
        <w:rPr>
          <w:rFonts w:ascii="Times New Roman" w:hAnsi="Times New Roman"/>
        </w:rPr>
      </w:pPr>
      <w:r>
        <w:rPr>
          <w:rFonts w:ascii="Times New Roman" w:hAnsi="Times New Roman"/>
        </w:rPr>
        <w:t>využívat informační a komunikační prostředky a technologie</w:t>
      </w:r>
    </w:p>
    <w:p w:rsidR="001A6495" w:rsidRDefault="001A6495" w:rsidP="001A6495">
      <w:pPr>
        <w:jc w:val="both"/>
        <w:rPr>
          <w:rFonts w:ascii="Times New Roman" w:hAnsi="Times New Roman"/>
        </w:rPr>
      </w:pPr>
    </w:p>
    <w:p w:rsidR="001A6495" w:rsidRPr="00046E05" w:rsidRDefault="001A6495" w:rsidP="001A6495">
      <w:pPr>
        <w:jc w:val="both"/>
        <w:rPr>
          <w:rFonts w:ascii="Times New Roman" w:hAnsi="Times New Roman"/>
          <w:b/>
        </w:rPr>
      </w:pPr>
      <w:r w:rsidRPr="00046E05">
        <w:rPr>
          <w:rFonts w:ascii="Times New Roman" w:hAnsi="Times New Roman"/>
          <w:b/>
        </w:rPr>
        <w:t>Podněcovat k tvořivému myšlení, logickému uvažování a ke schopnosti řešit problémy.</w:t>
      </w:r>
    </w:p>
    <w:p w:rsidR="001A6495" w:rsidRDefault="001A6495" w:rsidP="001A6495">
      <w:pPr>
        <w:jc w:val="both"/>
        <w:rPr>
          <w:rFonts w:ascii="Times New Roman" w:hAnsi="Times New Roman"/>
        </w:rPr>
      </w:pPr>
      <w:r>
        <w:rPr>
          <w:rFonts w:ascii="Times New Roman" w:hAnsi="Times New Roman"/>
        </w:rPr>
        <w:t>Podpora dětí k učení se:</w:t>
      </w:r>
    </w:p>
    <w:p w:rsidR="001A6495" w:rsidRDefault="001A6495" w:rsidP="001A6495">
      <w:pPr>
        <w:numPr>
          <w:ilvl w:val="0"/>
          <w:numId w:val="1"/>
        </w:numPr>
        <w:jc w:val="both"/>
        <w:rPr>
          <w:rFonts w:ascii="Times New Roman" w:hAnsi="Times New Roman"/>
        </w:rPr>
      </w:pPr>
      <w:r>
        <w:rPr>
          <w:rFonts w:ascii="Times New Roman" w:hAnsi="Times New Roman"/>
        </w:rPr>
        <w:t>samostatně pozorovat a experimentovat, získané výsledky porovnávat, kriticky posuzovat a vyvozovat z nich závěry pro využití v budoucnosti</w:t>
      </w:r>
    </w:p>
    <w:p w:rsidR="001A6495" w:rsidRDefault="001A6495" w:rsidP="001A6495">
      <w:pPr>
        <w:numPr>
          <w:ilvl w:val="0"/>
          <w:numId w:val="1"/>
        </w:numPr>
        <w:jc w:val="both"/>
        <w:rPr>
          <w:rFonts w:ascii="Times New Roman" w:hAnsi="Times New Roman"/>
        </w:rPr>
      </w:pPr>
      <w:r>
        <w:rPr>
          <w:rFonts w:ascii="Times New Roman" w:hAnsi="Times New Roman"/>
        </w:rPr>
        <w:t>uvádět věci a znalosti do souvislostí a na základě toho si vytvářet komplexnější pohled na přírodní a společenské jevy</w:t>
      </w:r>
    </w:p>
    <w:p w:rsidR="001A6495" w:rsidRDefault="001A6495" w:rsidP="001A6495">
      <w:pPr>
        <w:numPr>
          <w:ilvl w:val="0"/>
          <w:numId w:val="1"/>
        </w:numPr>
        <w:jc w:val="both"/>
        <w:rPr>
          <w:rFonts w:ascii="Times New Roman" w:hAnsi="Times New Roman"/>
        </w:rPr>
      </w:pPr>
      <w:r>
        <w:rPr>
          <w:rFonts w:ascii="Times New Roman" w:hAnsi="Times New Roman"/>
        </w:rPr>
        <w:t>volit vhodné způsoby řešení úkolů, sledovat vlastní pokrok při zdolávání problémů</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Pr="00046E05" w:rsidRDefault="001A6495" w:rsidP="001A6495">
      <w:pPr>
        <w:jc w:val="both"/>
        <w:rPr>
          <w:rFonts w:ascii="Times New Roman" w:hAnsi="Times New Roman"/>
          <w:b/>
        </w:rPr>
      </w:pPr>
      <w:r w:rsidRPr="00046E05">
        <w:rPr>
          <w:rFonts w:ascii="Times New Roman" w:hAnsi="Times New Roman"/>
          <w:b/>
        </w:rPr>
        <w:t>Vést žáky k všestranné, účinné a otevřené komunikaci.</w:t>
      </w:r>
    </w:p>
    <w:p w:rsidR="001A6495" w:rsidRDefault="001A6495" w:rsidP="001A6495">
      <w:pPr>
        <w:jc w:val="both"/>
        <w:rPr>
          <w:rFonts w:ascii="Times New Roman" w:hAnsi="Times New Roman"/>
        </w:rPr>
      </w:pPr>
      <w:r>
        <w:rPr>
          <w:rFonts w:ascii="Times New Roman" w:hAnsi="Times New Roman"/>
        </w:rPr>
        <w:t>Podpora dětí k učení se:</w:t>
      </w:r>
    </w:p>
    <w:p w:rsidR="001A6495" w:rsidRDefault="001A6495" w:rsidP="001A6495">
      <w:pPr>
        <w:numPr>
          <w:ilvl w:val="0"/>
          <w:numId w:val="1"/>
        </w:numPr>
        <w:jc w:val="both"/>
        <w:rPr>
          <w:rFonts w:ascii="Times New Roman" w:hAnsi="Times New Roman"/>
        </w:rPr>
      </w:pPr>
      <w:r>
        <w:rPr>
          <w:rFonts w:ascii="Times New Roman" w:hAnsi="Times New Roman"/>
        </w:rPr>
        <w:t>formulovat a vyjadřovat své myšlenky, názory v logickém sledu, výstižně, souvisle a kultivovaně v písemném i ústním projevu</w:t>
      </w:r>
    </w:p>
    <w:p w:rsidR="001A6495" w:rsidRDefault="001A6495" w:rsidP="001A6495">
      <w:pPr>
        <w:numPr>
          <w:ilvl w:val="0"/>
          <w:numId w:val="1"/>
        </w:numPr>
        <w:jc w:val="both"/>
        <w:rPr>
          <w:rFonts w:ascii="Times New Roman" w:hAnsi="Times New Roman"/>
        </w:rPr>
      </w:pPr>
      <w:r>
        <w:rPr>
          <w:rFonts w:ascii="Times New Roman" w:hAnsi="Times New Roman"/>
        </w:rPr>
        <w:t>naslouchat jiným a porozumět jim</w:t>
      </w:r>
    </w:p>
    <w:p w:rsidR="001A6495" w:rsidRDefault="001A6495" w:rsidP="001A6495">
      <w:pPr>
        <w:numPr>
          <w:ilvl w:val="0"/>
          <w:numId w:val="1"/>
        </w:numPr>
        <w:jc w:val="both"/>
        <w:rPr>
          <w:rFonts w:ascii="Times New Roman" w:hAnsi="Times New Roman"/>
        </w:rPr>
      </w:pPr>
      <w:r>
        <w:rPr>
          <w:rFonts w:ascii="Times New Roman" w:hAnsi="Times New Roman"/>
        </w:rPr>
        <w:t>obhajovat vlastní názor vhodnou a kultivovanou argumentací</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Pr="00046E05" w:rsidRDefault="001A6495" w:rsidP="001A6495">
      <w:pPr>
        <w:jc w:val="both"/>
        <w:rPr>
          <w:rFonts w:ascii="Times New Roman" w:hAnsi="Times New Roman"/>
          <w:b/>
        </w:rPr>
      </w:pPr>
      <w:r w:rsidRPr="00046E05">
        <w:rPr>
          <w:rFonts w:ascii="Times New Roman" w:hAnsi="Times New Roman"/>
          <w:b/>
        </w:rPr>
        <w:t>Rozvíjet u žáků schopnost spolupracovat a respektovat práci a úspěchy vlastní i druhých</w:t>
      </w:r>
    </w:p>
    <w:p w:rsidR="001A6495" w:rsidRDefault="001A6495" w:rsidP="001A6495">
      <w:pPr>
        <w:jc w:val="both"/>
        <w:rPr>
          <w:rFonts w:ascii="Times New Roman" w:hAnsi="Times New Roman"/>
        </w:rPr>
      </w:pPr>
      <w:r>
        <w:rPr>
          <w:rFonts w:ascii="Times New Roman" w:hAnsi="Times New Roman"/>
        </w:rPr>
        <w:t>Podpora dětí k učení se:</w:t>
      </w:r>
    </w:p>
    <w:p w:rsidR="001A6495" w:rsidRDefault="001A6495" w:rsidP="001A6495">
      <w:pPr>
        <w:numPr>
          <w:ilvl w:val="0"/>
          <w:numId w:val="1"/>
        </w:numPr>
        <w:jc w:val="both"/>
        <w:rPr>
          <w:rFonts w:ascii="Times New Roman" w:hAnsi="Times New Roman"/>
        </w:rPr>
      </w:pPr>
      <w:r>
        <w:rPr>
          <w:rFonts w:ascii="Times New Roman" w:hAnsi="Times New Roman"/>
        </w:rPr>
        <w:t>spolupracovat ve skupině při řešení daného úkolu, podílet se na vytváření pravidel práce v týmu a na utváření příjemné atmosféry v týmu</w:t>
      </w:r>
    </w:p>
    <w:p w:rsidR="001A6495" w:rsidRDefault="001A6495" w:rsidP="001A6495">
      <w:pPr>
        <w:numPr>
          <w:ilvl w:val="0"/>
          <w:numId w:val="1"/>
        </w:numPr>
        <w:jc w:val="both"/>
        <w:rPr>
          <w:rFonts w:ascii="Times New Roman" w:hAnsi="Times New Roman"/>
        </w:rPr>
      </w:pPr>
      <w:r>
        <w:rPr>
          <w:rFonts w:ascii="Times New Roman" w:hAnsi="Times New Roman"/>
        </w:rPr>
        <w:t>aktivně přispívat k diskusi, umět v diskusi obhajovat vlastní názor, ale i respektovat zkušenosti a názory jiných</w:t>
      </w:r>
    </w:p>
    <w:p w:rsidR="001A6495" w:rsidRDefault="001A6495" w:rsidP="001A6495">
      <w:pPr>
        <w:jc w:val="both"/>
        <w:rPr>
          <w:rFonts w:ascii="Times New Roman" w:hAnsi="Times New Roman"/>
        </w:rPr>
      </w:pPr>
    </w:p>
    <w:p w:rsidR="001A6495" w:rsidRPr="00046E05" w:rsidRDefault="001A6495" w:rsidP="001A6495">
      <w:pPr>
        <w:jc w:val="both"/>
        <w:rPr>
          <w:rFonts w:ascii="Times New Roman" w:hAnsi="Times New Roman"/>
          <w:b/>
        </w:rPr>
      </w:pPr>
      <w:r w:rsidRPr="00046E05">
        <w:rPr>
          <w:rFonts w:ascii="Times New Roman" w:hAnsi="Times New Roman"/>
          <w:b/>
        </w:rPr>
        <w:t>Připravovat žáky k tomu, aby se projevovali jako svébytné, svobodné a zodpovědné osobnosti, uplatňovali svá práva a plnili své povinnosti.</w:t>
      </w:r>
    </w:p>
    <w:p w:rsidR="001A6495" w:rsidRDefault="001A6495" w:rsidP="001A6495">
      <w:pPr>
        <w:jc w:val="both"/>
        <w:rPr>
          <w:rFonts w:ascii="Times New Roman" w:hAnsi="Times New Roman"/>
        </w:rPr>
      </w:pPr>
      <w:r>
        <w:rPr>
          <w:rFonts w:ascii="Times New Roman" w:hAnsi="Times New Roman"/>
        </w:rPr>
        <w:t>Podpora dětí k učení se:</w:t>
      </w:r>
    </w:p>
    <w:p w:rsidR="001A6495" w:rsidRDefault="001A6495" w:rsidP="001A6495">
      <w:pPr>
        <w:numPr>
          <w:ilvl w:val="0"/>
          <w:numId w:val="1"/>
        </w:numPr>
        <w:jc w:val="both"/>
        <w:rPr>
          <w:rFonts w:ascii="Times New Roman" w:hAnsi="Times New Roman"/>
        </w:rPr>
      </w:pPr>
      <w:r>
        <w:rPr>
          <w:rFonts w:ascii="Times New Roman" w:hAnsi="Times New Roman"/>
        </w:rPr>
        <w:t>mít sebevědomé vystupování, pozitivní představu o sobě samém, ale současně schopnost vcítit se do situací ostatních a respektovat jejich názory</w:t>
      </w:r>
    </w:p>
    <w:p w:rsidR="001A6495" w:rsidRDefault="001A6495" w:rsidP="001A6495">
      <w:pPr>
        <w:numPr>
          <w:ilvl w:val="0"/>
          <w:numId w:val="1"/>
        </w:numPr>
        <w:jc w:val="both"/>
        <w:rPr>
          <w:rFonts w:ascii="Times New Roman" w:hAnsi="Times New Roman"/>
        </w:rPr>
      </w:pPr>
      <w:r>
        <w:rPr>
          <w:rFonts w:ascii="Times New Roman" w:hAnsi="Times New Roman"/>
        </w:rPr>
        <w:t>řešit praktické problémy a životní situace na základě pochopení principů, jimiž se společnost řídí, znát svá práva i povinnosti</w:t>
      </w:r>
    </w:p>
    <w:p w:rsidR="001A6495" w:rsidRDefault="001A6495" w:rsidP="001A6495">
      <w:pPr>
        <w:numPr>
          <w:ilvl w:val="0"/>
          <w:numId w:val="1"/>
        </w:numPr>
        <w:jc w:val="both"/>
        <w:rPr>
          <w:rFonts w:ascii="Times New Roman" w:hAnsi="Times New Roman"/>
        </w:rPr>
      </w:pPr>
      <w:r>
        <w:rPr>
          <w:rFonts w:ascii="Times New Roman" w:hAnsi="Times New Roman"/>
        </w:rPr>
        <w:t>hodnotit výsledky vlastní činnosti i činnosti druhých</w:t>
      </w:r>
    </w:p>
    <w:p w:rsidR="001A6495" w:rsidRDefault="001A6495" w:rsidP="001A6495">
      <w:pPr>
        <w:jc w:val="both"/>
        <w:rPr>
          <w:rFonts w:ascii="Times New Roman" w:hAnsi="Times New Roman"/>
        </w:rPr>
      </w:pPr>
    </w:p>
    <w:p w:rsidR="001A6495" w:rsidRPr="00046E05" w:rsidRDefault="001A6495" w:rsidP="001A6495">
      <w:pPr>
        <w:jc w:val="both"/>
        <w:rPr>
          <w:rFonts w:ascii="Times New Roman" w:hAnsi="Times New Roman"/>
          <w:b/>
        </w:rPr>
      </w:pPr>
      <w:r w:rsidRPr="00046E05">
        <w:rPr>
          <w:rFonts w:ascii="Times New Roman" w:hAnsi="Times New Roman"/>
          <w:b/>
        </w:rPr>
        <w:t>Vytvářet u žáků potřebu projevovat pozitivní city v chování, jednání a v prožívání životních situací, rozvíjet vnímavost a citlivé vztahy k lidem, prostředí i k přírodě.</w:t>
      </w:r>
    </w:p>
    <w:p w:rsidR="001A6495" w:rsidRDefault="001A6495" w:rsidP="001A6495">
      <w:pPr>
        <w:jc w:val="both"/>
        <w:rPr>
          <w:rFonts w:ascii="Times New Roman" w:hAnsi="Times New Roman"/>
        </w:rPr>
      </w:pPr>
      <w:r>
        <w:rPr>
          <w:rFonts w:ascii="Times New Roman" w:hAnsi="Times New Roman"/>
        </w:rPr>
        <w:t>Podpora dětí k učení se:</w:t>
      </w:r>
    </w:p>
    <w:p w:rsidR="001A6495" w:rsidRDefault="001A6495" w:rsidP="001A6495">
      <w:pPr>
        <w:numPr>
          <w:ilvl w:val="0"/>
          <w:numId w:val="1"/>
        </w:numPr>
        <w:jc w:val="both"/>
        <w:rPr>
          <w:rFonts w:ascii="Times New Roman" w:hAnsi="Times New Roman"/>
        </w:rPr>
      </w:pPr>
      <w:r>
        <w:rPr>
          <w:rFonts w:ascii="Times New Roman" w:hAnsi="Times New Roman"/>
        </w:rPr>
        <w:t>schopnosti ochrany životního prostřední i ochrany kulturních i společenských hodnot</w:t>
      </w:r>
    </w:p>
    <w:p w:rsidR="001A6495" w:rsidRDefault="001A6495" w:rsidP="001A6495">
      <w:pPr>
        <w:numPr>
          <w:ilvl w:val="0"/>
          <w:numId w:val="1"/>
        </w:numPr>
        <w:jc w:val="both"/>
        <w:rPr>
          <w:rFonts w:ascii="Times New Roman" w:hAnsi="Times New Roman"/>
        </w:rPr>
      </w:pPr>
      <w:r>
        <w:rPr>
          <w:rFonts w:ascii="Times New Roman" w:hAnsi="Times New Roman"/>
        </w:rPr>
        <w:lastRenderedPageBreak/>
        <w:t>vcítit se do situací ostatních a respektovat jejich přesvědčení nebo názory</w:t>
      </w:r>
    </w:p>
    <w:p w:rsidR="001A6495" w:rsidRPr="00046E05" w:rsidRDefault="001A6495" w:rsidP="001A6495">
      <w:pPr>
        <w:jc w:val="both"/>
        <w:rPr>
          <w:rFonts w:ascii="Times New Roman" w:hAnsi="Times New Roman"/>
          <w:b/>
        </w:rPr>
      </w:pPr>
    </w:p>
    <w:p w:rsidR="001A6495" w:rsidRPr="00046E05" w:rsidRDefault="001A6495" w:rsidP="001A6495">
      <w:pPr>
        <w:jc w:val="both"/>
        <w:rPr>
          <w:rFonts w:ascii="Times New Roman" w:hAnsi="Times New Roman"/>
          <w:b/>
        </w:rPr>
      </w:pPr>
      <w:r w:rsidRPr="00046E05">
        <w:rPr>
          <w:rFonts w:ascii="Times New Roman" w:hAnsi="Times New Roman"/>
          <w:b/>
        </w:rPr>
        <w:t>Učit žáky aktivně rozvíjet a chránit fyzické, duševní i sociální zdraví a být za ně zodpovědný.</w:t>
      </w:r>
    </w:p>
    <w:p w:rsidR="001A6495" w:rsidRDefault="001A6495" w:rsidP="001A6495">
      <w:pPr>
        <w:jc w:val="both"/>
        <w:rPr>
          <w:rFonts w:ascii="Times New Roman" w:hAnsi="Times New Roman"/>
        </w:rPr>
      </w:pPr>
      <w:r>
        <w:rPr>
          <w:rFonts w:ascii="Times New Roman" w:hAnsi="Times New Roman"/>
        </w:rPr>
        <w:t>Podpora dětí k učení se:</w:t>
      </w:r>
    </w:p>
    <w:p w:rsidR="001A6495" w:rsidRDefault="001A6495" w:rsidP="001A6495">
      <w:pPr>
        <w:numPr>
          <w:ilvl w:val="0"/>
          <w:numId w:val="1"/>
        </w:numPr>
        <w:jc w:val="both"/>
        <w:rPr>
          <w:rFonts w:ascii="Times New Roman" w:hAnsi="Times New Roman"/>
        </w:rPr>
      </w:pPr>
      <w:r>
        <w:rPr>
          <w:rFonts w:ascii="Times New Roman" w:hAnsi="Times New Roman"/>
        </w:rPr>
        <w:t>schopnosti ochrany vlastního zdraví i zdraví ostatních</w:t>
      </w:r>
    </w:p>
    <w:p w:rsidR="001A6495" w:rsidRDefault="001A6495" w:rsidP="001A6495">
      <w:pPr>
        <w:numPr>
          <w:ilvl w:val="0"/>
          <w:numId w:val="1"/>
        </w:numPr>
        <w:jc w:val="both"/>
        <w:rPr>
          <w:rFonts w:ascii="Times New Roman" w:hAnsi="Times New Roman"/>
        </w:rPr>
      </w:pPr>
      <w:r>
        <w:rPr>
          <w:rFonts w:ascii="Times New Roman" w:hAnsi="Times New Roman"/>
        </w:rPr>
        <w:t>používat bezpečně materiály, nástroje a vybavení, dodržovat dohodnutá pravidla, povinnosti a závazky, rozhodovat se správně, zodpovědně a s ohledem na své zdraví i zdraví ostatních</w:t>
      </w:r>
    </w:p>
    <w:p w:rsidR="001A6495" w:rsidRDefault="001A6495" w:rsidP="001A6495">
      <w:pPr>
        <w:numPr>
          <w:ilvl w:val="0"/>
          <w:numId w:val="1"/>
        </w:numPr>
        <w:jc w:val="both"/>
        <w:rPr>
          <w:rFonts w:ascii="Times New Roman" w:hAnsi="Times New Roman"/>
        </w:rPr>
      </w:pPr>
      <w:r>
        <w:rPr>
          <w:rFonts w:ascii="Times New Roman" w:hAnsi="Times New Roman"/>
        </w:rPr>
        <w:t>dle svých možností poskytnout účinnou pomoc v situacích ohrožujících život a zdraví</w:t>
      </w:r>
    </w:p>
    <w:p w:rsidR="001A6495" w:rsidRDefault="001A6495" w:rsidP="001A6495">
      <w:pPr>
        <w:jc w:val="both"/>
        <w:rPr>
          <w:rFonts w:ascii="Times New Roman" w:hAnsi="Times New Roman"/>
        </w:rPr>
      </w:pPr>
    </w:p>
    <w:p w:rsidR="001A6495" w:rsidRPr="00046E05" w:rsidRDefault="001A6495" w:rsidP="001A6495">
      <w:pPr>
        <w:jc w:val="both"/>
        <w:rPr>
          <w:rFonts w:ascii="Times New Roman" w:hAnsi="Times New Roman"/>
          <w:b/>
        </w:rPr>
      </w:pPr>
      <w:r w:rsidRPr="00046E05">
        <w:rPr>
          <w:rFonts w:ascii="Times New Roman" w:hAnsi="Times New Roman"/>
          <w:b/>
        </w:rPr>
        <w:t>Vést žáky k toleranci a ohleduplnosti k jiným lidem, jejich kulturních a duchovním hodnotám, učit se žít společně s ostatními lidmi.</w:t>
      </w:r>
    </w:p>
    <w:p w:rsidR="001A6495" w:rsidRDefault="001A6495" w:rsidP="001A6495">
      <w:pPr>
        <w:jc w:val="both"/>
        <w:rPr>
          <w:rFonts w:ascii="Times New Roman" w:hAnsi="Times New Roman"/>
        </w:rPr>
      </w:pPr>
      <w:r>
        <w:rPr>
          <w:rFonts w:ascii="Times New Roman" w:hAnsi="Times New Roman"/>
        </w:rPr>
        <w:t>Podpora dětí k učení se:</w:t>
      </w:r>
    </w:p>
    <w:p w:rsidR="001A6495" w:rsidRDefault="001A6495" w:rsidP="001A6495">
      <w:pPr>
        <w:numPr>
          <w:ilvl w:val="0"/>
          <w:numId w:val="1"/>
        </w:numPr>
        <w:jc w:val="both"/>
        <w:rPr>
          <w:rFonts w:ascii="Times New Roman" w:hAnsi="Times New Roman"/>
        </w:rPr>
      </w:pPr>
      <w:r>
        <w:rPr>
          <w:rFonts w:ascii="Times New Roman" w:hAnsi="Times New Roman"/>
        </w:rPr>
        <w:t>vnímat kulturní i historické dědictví jako významný fenomén</w:t>
      </w:r>
    </w:p>
    <w:p w:rsidR="001A6495" w:rsidRDefault="001A6495" w:rsidP="001A6495">
      <w:pPr>
        <w:numPr>
          <w:ilvl w:val="0"/>
          <w:numId w:val="1"/>
        </w:numPr>
        <w:jc w:val="both"/>
        <w:rPr>
          <w:rFonts w:ascii="Times New Roman" w:hAnsi="Times New Roman"/>
        </w:rPr>
      </w:pPr>
      <w:r>
        <w:rPr>
          <w:rFonts w:ascii="Times New Roman" w:hAnsi="Times New Roman"/>
        </w:rPr>
        <w:t>být vnímavý k tradicím a kulturním hodnotám jiných</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Pr="00046E05" w:rsidRDefault="001A6495" w:rsidP="001A6495">
      <w:pPr>
        <w:jc w:val="both"/>
        <w:rPr>
          <w:rFonts w:ascii="Times New Roman" w:hAnsi="Times New Roman"/>
          <w:b/>
        </w:rPr>
      </w:pPr>
      <w:r w:rsidRPr="00046E05">
        <w:rPr>
          <w:rFonts w:ascii="Times New Roman" w:hAnsi="Times New Roman"/>
          <w:b/>
        </w:rPr>
        <w:t>Pomáhat žákům poznávat a rozvíjet vlastní schopnosti v souladu s reálnými možnostmi a uplatňovat je spolu s osvojenými vědomostmi a dovednostmi při rozhodování o vlastní životní a profesní orientaci.</w:t>
      </w:r>
    </w:p>
    <w:p w:rsidR="001A6495" w:rsidRDefault="001A6495" w:rsidP="001A6495">
      <w:pPr>
        <w:jc w:val="both"/>
        <w:rPr>
          <w:rFonts w:ascii="Times New Roman" w:hAnsi="Times New Roman"/>
        </w:rPr>
      </w:pPr>
      <w:r>
        <w:rPr>
          <w:rFonts w:ascii="Times New Roman" w:hAnsi="Times New Roman"/>
        </w:rPr>
        <w:t>Podpora děti k učení se:</w:t>
      </w:r>
    </w:p>
    <w:p w:rsidR="001A6495" w:rsidRDefault="001A6495" w:rsidP="001A6495">
      <w:pPr>
        <w:numPr>
          <w:ilvl w:val="0"/>
          <w:numId w:val="1"/>
        </w:numPr>
        <w:jc w:val="both"/>
        <w:rPr>
          <w:rFonts w:ascii="Times New Roman" w:hAnsi="Times New Roman"/>
        </w:rPr>
      </w:pPr>
      <w:r>
        <w:rPr>
          <w:rFonts w:ascii="Times New Roman" w:hAnsi="Times New Roman"/>
        </w:rPr>
        <w:t>využívat znalosti a zkušenosti získané v jednotlivých vzdělávacích oblastech v zájmu vlastního rozvoje i své přípravy na budoucnost</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Pr="00046E05" w:rsidRDefault="001A6495" w:rsidP="001A6495">
      <w:pPr>
        <w:jc w:val="both"/>
        <w:rPr>
          <w:rFonts w:ascii="Times New Roman" w:hAnsi="Times New Roman"/>
          <w:b/>
        </w:rPr>
      </w:pPr>
    </w:p>
    <w:p w:rsidR="001A6495" w:rsidRPr="00046E05" w:rsidRDefault="001A6495" w:rsidP="001A6495">
      <w:pPr>
        <w:jc w:val="both"/>
        <w:rPr>
          <w:rFonts w:ascii="Times New Roman" w:hAnsi="Times New Roman"/>
          <w:b/>
        </w:rPr>
      </w:pPr>
    </w:p>
    <w:p w:rsidR="001A6495" w:rsidRPr="00046E05" w:rsidRDefault="001A6495" w:rsidP="001A6495">
      <w:pPr>
        <w:jc w:val="center"/>
        <w:rPr>
          <w:rFonts w:ascii="Times New Roman" w:hAnsi="Times New Roman"/>
          <w:b/>
        </w:rPr>
      </w:pPr>
      <w:r w:rsidRPr="00046E05">
        <w:rPr>
          <w:rFonts w:ascii="Times New Roman" w:hAnsi="Times New Roman"/>
          <w:b/>
        </w:rPr>
        <w:t>VÝCHOVNÉ   A   VZDĚLÁVACÍ   STRATEGIE</w:t>
      </w:r>
    </w:p>
    <w:p w:rsidR="001A6495" w:rsidRDefault="001A6495" w:rsidP="001A6495">
      <w:pPr>
        <w:jc w:val="center"/>
        <w:rPr>
          <w:rFonts w:ascii="Times New Roman" w:hAnsi="Times New Roman"/>
        </w:rPr>
      </w:pPr>
    </w:p>
    <w:p w:rsidR="001A6495" w:rsidRDefault="001A6495" w:rsidP="001A6495">
      <w:pPr>
        <w:jc w:val="center"/>
        <w:rPr>
          <w:rFonts w:ascii="Times New Roman" w:hAnsi="Times New Roman"/>
        </w:rPr>
      </w:pPr>
    </w:p>
    <w:p w:rsidR="001A6495" w:rsidRDefault="001A6495" w:rsidP="001A6495">
      <w:pPr>
        <w:ind w:left="4950"/>
        <w:jc w:val="both"/>
        <w:rPr>
          <w:rFonts w:ascii="Times New Roman" w:hAnsi="Times New Roman"/>
        </w:rPr>
      </w:pPr>
      <w:r>
        <w:rPr>
          <w:rFonts w:ascii="Times New Roman" w:hAnsi="Times New Roman"/>
        </w:rPr>
        <w:t xml:space="preserve">„…aby se žák něčemu naučil, musí to nejprve prožít“       /J. </w:t>
      </w:r>
      <w:proofErr w:type="spellStart"/>
      <w:r>
        <w:rPr>
          <w:rFonts w:ascii="Times New Roman" w:hAnsi="Times New Roman"/>
        </w:rPr>
        <w:t>Dewey</w:t>
      </w:r>
      <w:proofErr w:type="spellEnd"/>
      <w:r>
        <w:rPr>
          <w:rFonts w:ascii="Times New Roman" w:hAnsi="Times New Roman"/>
        </w:rPr>
        <w:t>/</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Default="001A6495" w:rsidP="001A6495">
      <w:pPr>
        <w:ind w:firstLine="708"/>
        <w:jc w:val="both"/>
        <w:rPr>
          <w:rFonts w:ascii="Times New Roman" w:hAnsi="Times New Roman"/>
        </w:rPr>
      </w:pPr>
      <w:r>
        <w:rPr>
          <w:rFonts w:ascii="Times New Roman" w:hAnsi="Times New Roman"/>
        </w:rPr>
        <w:t>Výše zmíněné motto jednoznačně naznačuje směřování pedagoga k naplňování klíčových kompetencí žáků. Pedagog musí být zručným organizátorem i vyučujícím, musí umět vtáhnout děti do procesu učení tak, aby si žáci učivo nejen vyslechli, ale i prožili.</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K tomu, aby škola zajistila rozvoj klíčových kompetencí žáků, uplatňuje tyto společné postupy:</w:t>
      </w:r>
    </w:p>
    <w:p w:rsidR="001A6495" w:rsidRDefault="001A6495" w:rsidP="001A6495">
      <w:pPr>
        <w:jc w:val="both"/>
        <w:rPr>
          <w:rFonts w:ascii="Times New Roman" w:hAnsi="Times New Roman"/>
        </w:rPr>
      </w:pPr>
    </w:p>
    <w:p w:rsidR="001A6495" w:rsidRDefault="001A6495" w:rsidP="001A6495">
      <w:pPr>
        <w:ind w:firstLine="708"/>
        <w:jc w:val="both"/>
        <w:rPr>
          <w:rFonts w:ascii="Times New Roman" w:hAnsi="Times New Roman"/>
        </w:rPr>
      </w:pPr>
      <w:r>
        <w:rPr>
          <w:rFonts w:ascii="Times New Roman" w:hAnsi="Times New Roman"/>
        </w:rPr>
        <w:t>-</w:t>
      </w:r>
      <w:r>
        <w:rPr>
          <w:rFonts w:ascii="Times New Roman" w:hAnsi="Times New Roman"/>
        </w:rPr>
        <w:tab/>
      </w:r>
      <w:r w:rsidRPr="00046E05">
        <w:rPr>
          <w:rFonts w:ascii="Times New Roman" w:hAnsi="Times New Roman"/>
          <w:b/>
        </w:rPr>
        <w:t xml:space="preserve"> využívání různých zdrojů informací</w:t>
      </w:r>
      <w:r>
        <w:rPr>
          <w:rFonts w:ascii="Times New Roman" w:hAnsi="Times New Roman"/>
        </w:rPr>
        <w:t xml:space="preserve"> - kompetence k učení, k řešení problémů, komunikativní</w:t>
      </w:r>
    </w:p>
    <w:p w:rsidR="001A6495" w:rsidRDefault="001A6495" w:rsidP="001A6495">
      <w:pPr>
        <w:numPr>
          <w:ilvl w:val="1"/>
          <w:numId w:val="1"/>
        </w:numPr>
        <w:jc w:val="both"/>
        <w:rPr>
          <w:rFonts w:ascii="Times New Roman" w:hAnsi="Times New Roman"/>
        </w:rPr>
      </w:pPr>
      <w:r>
        <w:rPr>
          <w:rFonts w:ascii="Times New Roman" w:hAnsi="Times New Roman"/>
        </w:rPr>
        <w:t>učitelé učí žáky pracovat s různými zdroji informací /tištěnými, elektronickými apod./</w:t>
      </w:r>
    </w:p>
    <w:p w:rsidR="001A6495" w:rsidRDefault="001A6495" w:rsidP="001A6495">
      <w:pPr>
        <w:numPr>
          <w:ilvl w:val="1"/>
          <w:numId w:val="1"/>
        </w:numPr>
        <w:jc w:val="both"/>
        <w:rPr>
          <w:rFonts w:ascii="Times New Roman" w:hAnsi="Times New Roman"/>
        </w:rPr>
      </w:pPr>
      <w:r>
        <w:rPr>
          <w:rFonts w:ascii="Times New Roman" w:hAnsi="Times New Roman"/>
        </w:rPr>
        <w:t>žáci mají k dispozici školní knihovnu a mohou využívat školní počítače s připojením na internet i mimo výuku</w:t>
      </w:r>
    </w:p>
    <w:p w:rsidR="001A6495" w:rsidRDefault="001A6495" w:rsidP="001A6495">
      <w:pPr>
        <w:jc w:val="both"/>
        <w:rPr>
          <w:rFonts w:ascii="Times New Roman" w:hAnsi="Times New Roman"/>
        </w:rPr>
      </w:pPr>
    </w:p>
    <w:p w:rsidR="001A6495" w:rsidRDefault="001A6495" w:rsidP="001A6495">
      <w:pPr>
        <w:ind w:firstLine="708"/>
        <w:jc w:val="both"/>
        <w:rPr>
          <w:rFonts w:ascii="Times New Roman" w:hAnsi="Times New Roman"/>
        </w:rPr>
      </w:pPr>
      <w:r>
        <w:rPr>
          <w:rFonts w:ascii="Times New Roman" w:hAnsi="Times New Roman"/>
        </w:rPr>
        <w:lastRenderedPageBreak/>
        <w:t>-</w:t>
      </w:r>
      <w:r>
        <w:rPr>
          <w:rFonts w:ascii="Times New Roman" w:hAnsi="Times New Roman"/>
        </w:rPr>
        <w:tab/>
      </w:r>
      <w:r w:rsidRPr="00046E05">
        <w:rPr>
          <w:rFonts w:ascii="Times New Roman" w:hAnsi="Times New Roman"/>
          <w:b/>
        </w:rPr>
        <w:t>využívání nových vyučovacích metod a organizačních forem výuky</w:t>
      </w:r>
      <w:r>
        <w:rPr>
          <w:rFonts w:ascii="Times New Roman" w:hAnsi="Times New Roman"/>
        </w:rPr>
        <w:t>, při kterých jsou vytvářeny vhodné podmínky pro rozvíjení klíčových kompetencí žáků /moderní pedagogické trendy, skupinová práce, dialog, projekty/ - kompetence komunikativní, sociální, personální, občanské, pracovní</w:t>
      </w:r>
    </w:p>
    <w:p w:rsidR="001A6495" w:rsidRDefault="001A6495" w:rsidP="001A6495">
      <w:pPr>
        <w:numPr>
          <w:ilvl w:val="1"/>
          <w:numId w:val="1"/>
        </w:numPr>
        <w:jc w:val="both"/>
        <w:rPr>
          <w:rFonts w:ascii="Times New Roman" w:hAnsi="Times New Roman"/>
        </w:rPr>
      </w:pPr>
      <w:r>
        <w:rPr>
          <w:rFonts w:ascii="Times New Roman" w:hAnsi="Times New Roman"/>
        </w:rPr>
        <w:t>škola organizuje tematicky zaměřené projekty a exkurze, kde si žáci ověřují využitelnost školních poznatků v praxi</w:t>
      </w:r>
    </w:p>
    <w:p w:rsidR="001A6495" w:rsidRDefault="001A6495" w:rsidP="001A6495">
      <w:pPr>
        <w:jc w:val="both"/>
        <w:rPr>
          <w:rFonts w:ascii="Times New Roman" w:hAnsi="Times New Roman"/>
        </w:rPr>
      </w:pPr>
    </w:p>
    <w:p w:rsidR="001A6495" w:rsidRDefault="001A6495" w:rsidP="001A6495">
      <w:pPr>
        <w:numPr>
          <w:ilvl w:val="0"/>
          <w:numId w:val="1"/>
        </w:numPr>
        <w:jc w:val="both"/>
        <w:rPr>
          <w:rFonts w:ascii="Times New Roman" w:hAnsi="Times New Roman"/>
        </w:rPr>
      </w:pPr>
      <w:r w:rsidRPr="00046E05">
        <w:rPr>
          <w:rFonts w:ascii="Times New Roman" w:hAnsi="Times New Roman"/>
          <w:b/>
        </w:rPr>
        <w:t>rozvíjení spolupráce s rodiči a dalšími institucemi</w:t>
      </w:r>
      <w:r>
        <w:rPr>
          <w:rFonts w:ascii="Times New Roman" w:hAnsi="Times New Roman"/>
        </w:rPr>
        <w:t xml:space="preserve"> – školní rada, obec, pedagogicko-psychologická poradna – kompetence k řešení problémů, komunikativní, sociální a personální, občanské, pracovní</w:t>
      </w:r>
    </w:p>
    <w:p w:rsidR="001A6495" w:rsidRDefault="001A6495" w:rsidP="001A6495">
      <w:pPr>
        <w:numPr>
          <w:ilvl w:val="1"/>
          <w:numId w:val="1"/>
        </w:numPr>
        <w:jc w:val="both"/>
        <w:rPr>
          <w:rFonts w:ascii="Times New Roman" w:hAnsi="Times New Roman"/>
        </w:rPr>
      </w:pPr>
      <w:r>
        <w:rPr>
          <w:rFonts w:ascii="Times New Roman" w:hAnsi="Times New Roman"/>
        </w:rPr>
        <w:t>žáci se účastní veřejných i kulturních akcí, na kterých aktivně vystupují</w:t>
      </w:r>
    </w:p>
    <w:p w:rsidR="001A6495" w:rsidRDefault="001A6495" w:rsidP="001A6495">
      <w:pPr>
        <w:jc w:val="both"/>
        <w:rPr>
          <w:rFonts w:ascii="Times New Roman" w:hAnsi="Times New Roman"/>
        </w:rPr>
      </w:pPr>
    </w:p>
    <w:p w:rsidR="001A6495" w:rsidRDefault="001A6495" w:rsidP="001A6495">
      <w:pPr>
        <w:numPr>
          <w:ilvl w:val="0"/>
          <w:numId w:val="1"/>
        </w:numPr>
        <w:jc w:val="both"/>
        <w:rPr>
          <w:rFonts w:ascii="Times New Roman" w:hAnsi="Times New Roman"/>
        </w:rPr>
      </w:pPr>
      <w:r w:rsidRPr="00046E05">
        <w:rPr>
          <w:rFonts w:ascii="Times New Roman" w:hAnsi="Times New Roman"/>
          <w:b/>
        </w:rPr>
        <w:t>snaha  o  aktivní proměnu klimatu školy</w:t>
      </w:r>
      <w:r>
        <w:rPr>
          <w:rFonts w:ascii="Times New Roman" w:hAnsi="Times New Roman"/>
        </w:rPr>
        <w:t xml:space="preserve"> /tvůrčí, partnerská komunikace mezi učitelem a žákem týmová práce, bezpečnost, tolerance k odlišnostem/ - kompetente k řešení problémů, komunikativní, sociální a personální, občanské, pracovní</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Pr="00046E05" w:rsidRDefault="001A6495" w:rsidP="001A6495">
      <w:pPr>
        <w:jc w:val="center"/>
        <w:rPr>
          <w:rFonts w:ascii="Times New Roman" w:hAnsi="Times New Roman"/>
          <w:b/>
        </w:rPr>
      </w:pPr>
      <w:r w:rsidRPr="00046E05">
        <w:rPr>
          <w:rFonts w:ascii="Times New Roman" w:hAnsi="Times New Roman"/>
          <w:b/>
        </w:rPr>
        <w:t>STRATEGIE   NAPLŇOVÁNÍ   KLÍČOVÝCH   KOMPETENCÍ</w:t>
      </w:r>
    </w:p>
    <w:p w:rsidR="001A6495" w:rsidRDefault="001A6495" w:rsidP="001A6495">
      <w:pPr>
        <w:jc w:val="center"/>
        <w:rPr>
          <w:rFonts w:ascii="Times New Roman" w:hAnsi="Times New Roman"/>
        </w:rPr>
      </w:pPr>
    </w:p>
    <w:p w:rsidR="001A6495" w:rsidRDefault="001A6495" w:rsidP="001A6495">
      <w:pPr>
        <w:ind w:firstLine="708"/>
        <w:jc w:val="both"/>
        <w:rPr>
          <w:rFonts w:ascii="Times New Roman" w:hAnsi="Times New Roman"/>
        </w:rPr>
      </w:pPr>
      <w:r>
        <w:rPr>
          <w:rFonts w:ascii="Times New Roman" w:hAnsi="Times New Roman"/>
        </w:rPr>
        <w:t>V celkovém pojetí vzdělávání na naší škole jsou převážně uplatňovány takové formy a metody práce s žáky, aby docházelo k rozvoji osobnosti jako celku, tudíž i kombinovaně k rozvoji všech klíčových kompetencí. Naplňování jednotlivých klíčových kompetencí ve vzdělávacím procesu žáků je možno izolovaně popsat následujícím způsobem.</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Kompetence k řešení problémů rozvíjíme zejména učením v souvislostech, to znamená, že neučíme izolovaná data jednotlivých oborů, ale u dětí vytváříme ucelený obraz světa. Tyto kompetence rozvíjíme využíváním co největšího množství informací – prací s knihou, internetem, praktickými pokusy.</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Kompetence k učení rozvíjíme individuálně podle dané situace u každého žáka. Hlavními strategiemi jsou kooperativní učení, práce s chybou a rozvoj sebehodnocení žáků.</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Kompetence komunikativní rozvíjíme vytvářením dostatečného prostoru pro vyjadřování žáků při problémovém vyučování, v komunitních kruzích, při zpracovávání školních projektů z nejrůznějších oblastí a jejich výstupů.</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Kompetence sociální a personální budujeme formami sociálního učení. Snažíme se děti zapojit do organizace činnosti školy. V rámci skupinového vyučování přejímají různé role.</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Kompetence občanské rozvíjíme hlavně učením sociálním, metodami sebepoznávání a seznamováním žáků s jejich právy, odpovědností a povinnostmi. Žáci jsou vedeni k tomu, aby respektovali národní, kulturní i historické tradice.</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Kompetence pracovní u žáků rozvíjíme formou projektové činnosti, skupinové a individuální práce. Důležitou cestou k uvědomění si důležitosti znalosti pracovních postupů a dovednosti používat pracovní nástroje v nejširším smyslu je hodnocení a sebehodnocení všech činností, které žáci provádějí.</w:t>
      </w:r>
    </w:p>
    <w:p w:rsidR="001A6495" w:rsidRDefault="001A6495" w:rsidP="001A6495">
      <w:pPr>
        <w:jc w:val="both"/>
        <w:rPr>
          <w:rFonts w:ascii="Times New Roman" w:hAnsi="Times New Roman"/>
        </w:rPr>
      </w:pPr>
    </w:p>
    <w:p w:rsidR="001A6495" w:rsidRPr="00046E05" w:rsidRDefault="001A6495" w:rsidP="001A6495">
      <w:pPr>
        <w:jc w:val="both"/>
        <w:rPr>
          <w:rFonts w:ascii="Times New Roman" w:hAnsi="Times New Roman"/>
          <w:b/>
        </w:rPr>
      </w:pPr>
    </w:p>
    <w:p w:rsidR="001A6495" w:rsidRDefault="001A6495" w:rsidP="001A6495">
      <w:pPr>
        <w:jc w:val="center"/>
        <w:rPr>
          <w:rFonts w:ascii="Times New Roman" w:hAnsi="Times New Roman"/>
          <w:b/>
        </w:rPr>
      </w:pPr>
    </w:p>
    <w:p w:rsidR="001A6495" w:rsidRPr="00046E05" w:rsidRDefault="001A6495" w:rsidP="001A6495">
      <w:pPr>
        <w:jc w:val="center"/>
        <w:rPr>
          <w:rFonts w:ascii="Times New Roman" w:hAnsi="Times New Roman"/>
          <w:b/>
        </w:rPr>
      </w:pPr>
      <w:r w:rsidRPr="00046E05">
        <w:rPr>
          <w:rFonts w:ascii="Times New Roman" w:hAnsi="Times New Roman"/>
          <w:b/>
        </w:rPr>
        <w:lastRenderedPageBreak/>
        <w:t>ZAČLENĚNÍ   PRŮŘEZOVÝCH   TÉMAT</w:t>
      </w:r>
    </w:p>
    <w:p w:rsidR="001A6495" w:rsidRDefault="001A6495" w:rsidP="001A6495">
      <w:pPr>
        <w:jc w:val="center"/>
        <w:rPr>
          <w:rFonts w:ascii="Times New Roman" w:hAnsi="Times New Roman"/>
        </w:rPr>
      </w:pPr>
    </w:p>
    <w:p w:rsidR="001A6495" w:rsidRDefault="001A6495" w:rsidP="001A6495">
      <w:pPr>
        <w:ind w:firstLine="708"/>
        <w:jc w:val="both"/>
        <w:rPr>
          <w:rFonts w:ascii="Times New Roman" w:hAnsi="Times New Roman"/>
        </w:rPr>
      </w:pPr>
      <w:r>
        <w:rPr>
          <w:rFonts w:ascii="Times New Roman" w:hAnsi="Times New Roman"/>
        </w:rPr>
        <w:t>Průřezová témata reprezentují ve vzdělávacím programu okruhy aktuálních problémů současného světa a jsou nedílnou součástí základního vzdělávání.</w:t>
      </w:r>
    </w:p>
    <w:p w:rsidR="001A6495" w:rsidRDefault="001A6495" w:rsidP="001A6495">
      <w:pPr>
        <w:ind w:firstLine="708"/>
        <w:jc w:val="both"/>
        <w:rPr>
          <w:rFonts w:ascii="Times New Roman" w:hAnsi="Times New Roman"/>
        </w:rPr>
      </w:pPr>
    </w:p>
    <w:p w:rsidR="001A6495" w:rsidRDefault="001A6495" w:rsidP="001A6495">
      <w:pPr>
        <w:ind w:firstLine="708"/>
        <w:jc w:val="both"/>
        <w:rPr>
          <w:rFonts w:ascii="Times New Roman" w:hAnsi="Times New Roman"/>
        </w:rPr>
      </w:pPr>
      <w:proofErr w:type="spellStart"/>
      <w:r>
        <w:rPr>
          <w:rFonts w:ascii="Times New Roman" w:hAnsi="Times New Roman"/>
        </w:rPr>
        <w:t>Tématické</w:t>
      </w:r>
      <w:proofErr w:type="spellEnd"/>
      <w:r>
        <w:rPr>
          <w:rFonts w:ascii="Times New Roman" w:hAnsi="Times New Roman"/>
        </w:rPr>
        <w:t xml:space="preserve"> okruhy průřezových témat procházejí napříč vzdělávacími oblastmi a umožňují propojení vzdělávacích oborů. Abychom této možnosti využili co možná nejlépe, nevytváříme pro průřezová témata samostatné vyučovací předměty, ale integrujeme je do jiných vyučovacích předmětů a realizujeme jejich obsah formou projektů, ve kterých musí žáci používat znalosti a dovednosti z různých vzdělávacích oborů. Některé </w:t>
      </w:r>
      <w:proofErr w:type="spellStart"/>
      <w:r>
        <w:rPr>
          <w:rFonts w:ascii="Times New Roman" w:hAnsi="Times New Roman"/>
        </w:rPr>
        <w:t>tématické</w:t>
      </w:r>
      <w:proofErr w:type="spellEnd"/>
      <w:r>
        <w:rPr>
          <w:rFonts w:ascii="Times New Roman" w:hAnsi="Times New Roman"/>
        </w:rPr>
        <w:t xml:space="preserve"> okruhy průřezových témat jsou realizovány v průběhu celého školního roku v práci třídního učitele.</w:t>
      </w:r>
    </w:p>
    <w:p w:rsidR="001A6495" w:rsidRDefault="001A6495" w:rsidP="001A6495">
      <w:pPr>
        <w:ind w:firstLine="708"/>
        <w:jc w:val="both"/>
        <w:rPr>
          <w:rFonts w:ascii="Times New Roman" w:hAnsi="Times New Roman"/>
        </w:rPr>
      </w:pPr>
    </w:p>
    <w:p w:rsidR="001A6495" w:rsidRDefault="001A6495" w:rsidP="001A6495">
      <w:pPr>
        <w:ind w:firstLine="708"/>
        <w:jc w:val="both"/>
        <w:rPr>
          <w:rFonts w:ascii="Times New Roman" w:hAnsi="Times New Roman"/>
        </w:rPr>
      </w:pPr>
      <w:r>
        <w:rPr>
          <w:rFonts w:ascii="Times New Roman" w:hAnsi="Times New Roman"/>
        </w:rPr>
        <w:t xml:space="preserve">Zařazení jednotlivých </w:t>
      </w:r>
      <w:proofErr w:type="spellStart"/>
      <w:r>
        <w:rPr>
          <w:rFonts w:ascii="Times New Roman" w:hAnsi="Times New Roman"/>
        </w:rPr>
        <w:t>tématických</w:t>
      </w:r>
      <w:proofErr w:type="spellEnd"/>
      <w:r>
        <w:rPr>
          <w:rFonts w:ascii="Times New Roman" w:hAnsi="Times New Roman"/>
        </w:rPr>
        <w:t xml:space="preserve"> okruhů průřezových témat je vždy součástí charakteristiky vzdělávací oblasti a jednotlivá témata jsou uvedena v tabulkách vyučovacích předmětů. Pro lepší orientaci uvádíme ještě přehled všech průřezových témat a jejich </w:t>
      </w:r>
      <w:proofErr w:type="spellStart"/>
      <w:r>
        <w:rPr>
          <w:rFonts w:ascii="Times New Roman" w:hAnsi="Times New Roman"/>
        </w:rPr>
        <w:t>tématických</w:t>
      </w:r>
      <w:proofErr w:type="spellEnd"/>
      <w:r>
        <w:rPr>
          <w:rFonts w:ascii="Times New Roman" w:hAnsi="Times New Roman"/>
        </w:rPr>
        <w:t xml:space="preserve"> okruhů.</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Pr="00046E05" w:rsidRDefault="001A6495" w:rsidP="001A6495">
      <w:pPr>
        <w:jc w:val="center"/>
        <w:rPr>
          <w:rFonts w:ascii="Times New Roman" w:hAnsi="Times New Roman"/>
          <w:b/>
        </w:rPr>
      </w:pPr>
      <w:r w:rsidRPr="00046E05">
        <w:rPr>
          <w:rFonts w:ascii="Times New Roman" w:hAnsi="Times New Roman"/>
          <w:b/>
        </w:rPr>
        <w:t>PŘEHLED   PRŮŘEZOVÝCH   TÉMAT  A  JEJICH  OKRUHŮ</w:t>
      </w:r>
    </w:p>
    <w:p w:rsidR="001A6495" w:rsidRDefault="001A6495" w:rsidP="001A6495">
      <w:pPr>
        <w:jc w:val="center"/>
        <w:rPr>
          <w:rFonts w:ascii="Times New Roman" w:hAnsi="Times New Roman"/>
        </w:rPr>
      </w:pP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OSOBNOSTNÍ   A   SOCIÁLNÍ  VÝCHOVA</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Osobnostní rozvoj</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w:t>
      </w:r>
      <w:r>
        <w:rPr>
          <w:rFonts w:ascii="Times New Roman" w:hAnsi="Times New Roman"/>
        </w:rPr>
        <w:tab/>
        <w:t>rozvoj schopnosti poznání</w:t>
      </w:r>
      <w:r>
        <w:rPr>
          <w:rFonts w:ascii="Times New Roman" w:hAnsi="Times New Roman"/>
        </w:rPr>
        <w:tab/>
        <w:t>-</w:t>
      </w:r>
      <w:r>
        <w:rPr>
          <w:rFonts w:ascii="Times New Roman" w:hAnsi="Times New Roman"/>
        </w:rPr>
        <w:tab/>
        <w:t>ČJ 1.-3.r., M 1.-3.r., Prvouka 1.-3.r.</w:t>
      </w:r>
    </w:p>
    <w:p w:rsidR="001A6495" w:rsidRDefault="001A6495" w:rsidP="001A6495">
      <w:pPr>
        <w:jc w:val="both"/>
        <w:rPr>
          <w:rFonts w:ascii="Times New Roman" w:hAnsi="Times New Roman"/>
        </w:rPr>
      </w:pPr>
      <w:r>
        <w:rPr>
          <w:rFonts w:ascii="Times New Roman" w:hAnsi="Times New Roman"/>
        </w:rPr>
        <w:t>-</w:t>
      </w:r>
      <w:r>
        <w:rPr>
          <w:rFonts w:ascii="Times New Roman" w:hAnsi="Times New Roman"/>
        </w:rPr>
        <w:tab/>
        <w:t>sebepoznání a sebepojetí</w:t>
      </w:r>
      <w:r>
        <w:rPr>
          <w:rFonts w:ascii="Times New Roman" w:hAnsi="Times New Roman"/>
        </w:rPr>
        <w:tab/>
        <w:t>-</w:t>
      </w:r>
      <w:r>
        <w:rPr>
          <w:rFonts w:ascii="Times New Roman" w:hAnsi="Times New Roman"/>
        </w:rPr>
        <w:tab/>
        <w:t>Prvouka 1.-3.r, Přírodověda 5.r., Cizí jazyk 3.r.</w:t>
      </w:r>
    </w:p>
    <w:p w:rsidR="001A6495" w:rsidRDefault="001A6495" w:rsidP="001A6495">
      <w:pPr>
        <w:jc w:val="both"/>
        <w:rPr>
          <w:rFonts w:ascii="Times New Roman" w:hAnsi="Times New Roman"/>
        </w:rPr>
      </w:pPr>
      <w:r>
        <w:rPr>
          <w:rFonts w:ascii="Times New Roman" w:hAnsi="Times New Roman"/>
        </w:rPr>
        <w:t>-</w:t>
      </w:r>
      <w:r>
        <w:rPr>
          <w:rFonts w:ascii="Times New Roman" w:hAnsi="Times New Roman"/>
        </w:rPr>
        <w:tab/>
        <w:t>psychohygiena</w:t>
      </w:r>
      <w:r>
        <w:rPr>
          <w:rFonts w:ascii="Times New Roman" w:hAnsi="Times New Roman"/>
        </w:rPr>
        <w:tab/>
      </w:r>
      <w:r>
        <w:rPr>
          <w:rFonts w:ascii="Times New Roman" w:hAnsi="Times New Roman"/>
        </w:rPr>
        <w:tab/>
        <w:t>-</w:t>
      </w:r>
      <w:r>
        <w:rPr>
          <w:rFonts w:ascii="Times New Roman" w:hAnsi="Times New Roman"/>
        </w:rPr>
        <w:tab/>
        <w:t>Tělesná výchova 1.-.5.r., Prvouka 1.-3.r.</w:t>
      </w:r>
    </w:p>
    <w:p w:rsidR="001A6495" w:rsidRDefault="001A6495" w:rsidP="001A6495">
      <w:pPr>
        <w:jc w:val="both"/>
        <w:rPr>
          <w:rFonts w:ascii="Times New Roman" w:hAnsi="Times New Roman"/>
        </w:rPr>
      </w:pPr>
      <w:r>
        <w:rPr>
          <w:rFonts w:ascii="Times New Roman" w:hAnsi="Times New Roman"/>
        </w:rPr>
        <w:t>-</w:t>
      </w:r>
      <w:r>
        <w:rPr>
          <w:rFonts w:ascii="Times New Roman" w:hAnsi="Times New Roman"/>
        </w:rPr>
        <w:tab/>
        <w:t>kreativita</w:t>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rPr>
        <w:tab/>
        <w:t>M 2.-5.r., Pracovní činnosti 1.- 5.r., Hudební výchova a Výtvarná výchova 1.- 5.r.</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Sociální rozvoj</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w:t>
      </w:r>
      <w:r>
        <w:rPr>
          <w:rFonts w:ascii="Times New Roman" w:hAnsi="Times New Roman"/>
        </w:rPr>
        <w:tab/>
        <w:t>poznávání lidí</w:t>
      </w:r>
      <w:r>
        <w:rPr>
          <w:rFonts w:ascii="Times New Roman" w:hAnsi="Times New Roman"/>
        </w:rPr>
        <w:tab/>
        <w:t>-</w:t>
      </w:r>
      <w:r>
        <w:rPr>
          <w:rFonts w:ascii="Times New Roman" w:hAnsi="Times New Roman"/>
        </w:rPr>
        <w:tab/>
        <w:t xml:space="preserve"> Prvouka 1.r., Cizí jazyk 4.-5.r.</w:t>
      </w:r>
    </w:p>
    <w:p w:rsidR="001A6495" w:rsidRDefault="001A6495" w:rsidP="001A6495">
      <w:pPr>
        <w:jc w:val="both"/>
        <w:rPr>
          <w:rFonts w:ascii="Times New Roman" w:hAnsi="Times New Roman"/>
        </w:rPr>
      </w:pPr>
      <w:r>
        <w:rPr>
          <w:rFonts w:ascii="Times New Roman" w:hAnsi="Times New Roman"/>
        </w:rPr>
        <w:t>-</w:t>
      </w:r>
      <w:r>
        <w:rPr>
          <w:rFonts w:ascii="Times New Roman" w:hAnsi="Times New Roman"/>
        </w:rPr>
        <w:tab/>
        <w:t xml:space="preserve">mezilidské vztahy, kooperace a </w:t>
      </w:r>
      <w:proofErr w:type="spellStart"/>
      <w:r>
        <w:rPr>
          <w:rFonts w:ascii="Times New Roman" w:hAnsi="Times New Roman"/>
        </w:rPr>
        <w:t>kompetice</w:t>
      </w:r>
      <w:proofErr w:type="spellEnd"/>
      <w:r>
        <w:rPr>
          <w:rFonts w:ascii="Times New Roman" w:hAnsi="Times New Roman"/>
        </w:rPr>
        <w:t xml:space="preserve"> – realizován v průběhu celého školního roku v rámci práce třídního učitele a práce vychovatelky ve školní družině, při projektovém vyučování napříč celými vzdělávacími oblastmi</w:t>
      </w:r>
    </w:p>
    <w:p w:rsidR="001A6495" w:rsidRDefault="001A6495" w:rsidP="001A6495">
      <w:pPr>
        <w:jc w:val="both"/>
        <w:rPr>
          <w:rFonts w:ascii="Times New Roman" w:hAnsi="Times New Roman"/>
        </w:rPr>
      </w:pPr>
      <w:r>
        <w:rPr>
          <w:rFonts w:ascii="Times New Roman" w:hAnsi="Times New Roman"/>
        </w:rPr>
        <w:t>-</w:t>
      </w:r>
      <w:r>
        <w:rPr>
          <w:rFonts w:ascii="Times New Roman" w:hAnsi="Times New Roman"/>
        </w:rPr>
        <w:tab/>
        <w:t>komunikace</w:t>
      </w:r>
      <w:r>
        <w:rPr>
          <w:rFonts w:ascii="Times New Roman" w:hAnsi="Times New Roman"/>
        </w:rPr>
        <w:tab/>
        <w:t>-</w:t>
      </w:r>
      <w:r>
        <w:rPr>
          <w:rFonts w:ascii="Times New Roman" w:hAnsi="Times New Roman"/>
        </w:rPr>
        <w:tab/>
        <w:t>Cizí jazyk – 3.-5.r., ČJ – 1.-5.r.</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Morální rozvoj</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w:t>
      </w:r>
      <w:r>
        <w:rPr>
          <w:rFonts w:ascii="Times New Roman" w:hAnsi="Times New Roman"/>
        </w:rPr>
        <w:tab/>
        <w:t>řešení problémů a rozhodovací dovednosti – ČJ 3.-4.r., M 1.-3.r., Cizí jazyk 1.- 3.r. a v průběhu projektového vyučování</w:t>
      </w:r>
    </w:p>
    <w:p w:rsidR="001A6495" w:rsidRDefault="001A6495" w:rsidP="001A6495">
      <w:pPr>
        <w:jc w:val="both"/>
        <w:rPr>
          <w:rFonts w:ascii="Times New Roman" w:hAnsi="Times New Roman"/>
        </w:rPr>
      </w:pPr>
      <w:r>
        <w:rPr>
          <w:rFonts w:ascii="Times New Roman" w:hAnsi="Times New Roman"/>
        </w:rPr>
        <w:t>-</w:t>
      </w:r>
      <w:r>
        <w:rPr>
          <w:rFonts w:ascii="Times New Roman" w:hAnsi="Times New Roman"/>
        </w:rPr>
        <w:tab/>
        <w:t>hodnoty, postoje, praktická etika – realizováno v práci třídního učitele</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VÝCHOVA   DEMOKRATICKÉHO   OBČANA</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w:t>
      </w:r>
      <w:r>
        <w:rPr>
          <w:rFonts w:ascii="Times New Roman" w:hAnsi="Times New Roman"/>
        </w:rPr>
        <w:tab/>
        <w:t>občanská společnost a škola – Vlastivěda – 4.r.</w:t>
      </w:r>
    </w:p>
    <w:p w:rsidR="001A6495" w:rsidRDefault="001A6495" w:rsidP="001A6495">
      <w:pPr>
        <w:jc w:val="both"/>
        <w:rPr>
          <w:rFonts w:ascii="Times New Roman" w:hAnsi="Times New Roman"/>
        </w:rPr>
      </w:pPr>
      <w:r>
        <w:rPr>
          <w:rFonts w:ascii="Times New Roman" w:hAnsi="Times New Roman"/>
        </w:rPr>
        <w:t>-</w:t>
      </w:r>
      <w:r>
        <w:rPr>
          <w:rFonts w:ascii="Times New Roman" w:hAnsi="Times New Roman"/>
        </w:rPr>
        <w:tab/>
        <w:t>formy participace občanů v politickém životě – Vlastivěda – 5.r.</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VÝCHOVA   K MYŠLENÍ  V EVROPSKÝCH  A   GLOBÁLNÍCH   SOUVISLOTECH</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w:t>
      </w:r>
      <w:r>
        <w:rPr>
          <w:rFonts w:ascii="Times New Roman" w:hAnsi="Times New Roman"/>
        </w:rPr>
        <w:tab/>
        <w:t>Evropa a svět nás zajímá – Prvouka 1.r., Vlastivěda 5.r., ČJ 5.r.</w:t>
      </w:r>
    </w:p>
    <w:p w:rsidR="001A6495" w:rsidRDefault="001A6495" w:rsidP="001A6495">
      <w:pPr>
        <w:jc w:val="both"/>
        <w:rPr>
          <w:rFonts w:ascii="Times New Roman" w:hAnsi="Times New Roman"/>
        </w:rPr>
      </w:pPr>
      <w:r>
        <w:rPr>
          <w:rFonts w:ascii="Times New Roman" w:hAnsi="Times New Roman"/>
        </w:rPr>
        <w:t>-</w:t>
      </w:r>
      <w:r>
        <w:rPr>
          <w:rFonts w:ascii="Times New Roman" w:hAnsi="Times New Roman"/>
        </w:rPr>
        <w:tab/>
        <w:t>Objevujeme Evropu a svět – Prvouka 3.r., Vlastivěda 4.r., IT 4.-5.r.</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MULTIKULTURNÍ   VÝCHOVA</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w:t>
      </w:r>
      <w:r>
        <w:rPr>
          <w:rFonts w:ascii="Times New Roman" w:hAnsi="Times New Roman"/>
        </w:rPr>
        <w:tab/>
        <w:t>kulturní diference – Vlastivěda 4.r.</w:t>
      </w:r>
    </w:p>
    <w:p w:rsidR="001A6495" w:rsidRDefault="001A6495" w:rsidP="001A6495">
      <w:pPr>
        <w:jc w:val="both"/>
        <w:rPr>
          <w:rFonts w:ascii="Times New Roman" w:hAnsi="Times New Roman"/>
        </w:rPr>
      </w:pPr>
      <w:r>
        <w:rPr>
          <w:rFonts w:ascii="Times New Roman" w:hAnsi="Times New Roman"/>
        </w:rPr>
        <w:t>-</w:t>
      </w:r>
      <w:r>
        <w:rPr>
          <w:rFonts w:ascii="Times New Roman" w:hAnsi="Times New Roman"/>
        </w:rPr>
        <w:tab/>
        <w:t>lidské vztahy – ČJ – 2.r.</w:t>
      </w:r>
    </w:p>
    <w:p w:rsidR="001A6495" w:rsidRDefault="001A6495" w:rsidP="001A6495">
      <w:pPr>
        <w:jc w:val="both"/>
        <w:rPr>
          <w:rFonts w:ascii="Times New Roman" w:hAnsi="Times New Roman"/>
        </w:rPr>
      </w:pPr>
      <w:r>
        <w:rPr>
          <w:rFonts w:ascii="Times New Roman" w:hAnsi="Times New Roman"/>
        </w:rPr>
        <w:t>-</w:t>
      </w:r>
      <w:r>
        <w:rPr>
          <w:rFonts w:ascii="Times New Roman" w:hAnsi="Times New Roman"/>
        </w:rPr>
        <w:tab/>
        <w:t>etnický původ – Vlastivěda 4.r.</w:t>
      </w:r>
    </w:p>
    <w:p w:rsidR="001A6495" w:rsidRDefault="001A6495" w:rsidP="001A6495">
      <w:pPr>
        <w:jc w:val="both"/>
        <w:rPr>
          <w:rFonts w:ascii="Times New Roman" w:hAnsi="Times New Roman"/>
        </w:rPr>
      </w:pPr>
      <w:r>
        <w:rPr>
          <w:rFonts w:ascii="Times New Roman" w:hAnsi="Times New Roman"/>
        </w:rPr>
        <w:t>-</w:t>
      </w:r>
      <w:r>
        <w:rPr>
          <w:rFonts w:ascii="Times New Roman" w:hAnsi="Times New Roman"/>
        </w:rPr>
        <w:tab/>
      </w:r>
      <w:proofErr w:type="spellStart"/>
      <w:r>
        <w:rPr>
          <w:rFonts w:ascii="Times New Roman" w:hAnsi="Times New Roman"/>
        </w:rPr>
        <w:t>multikulturalita</w:t>
      </w:r>
      <w:proofErr w:type="spellEnd"/>
      <w:r>
        <w:rPr>
          <w:rFonts w:ascii="Times New Roman" w:hAnsi="Times New Roman"/>
        </w:rPr>
        <w:t xml:space="preserve"> – Cizí jazyk 4.-5.r</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ENVIROMENTÁLNÍ   VÝCHOVA</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w:t>
      </w:r>
      <w:r>
        <w:rPr>
          <w:rFonts w:ascii="Times New Roman" w:hAnsi="Times New Roman"/>
        </w:rPr>
        <w:tab/>
        <w:t>ekosystémy – Prvouka 2.-3.r., Přírodověda 4.-5.r.</w:t>
      </w:r>
    </w:p>
    <w:p w:rsidR="001A6495" w:rsidRDefault="001A6495" w:rsidP="001A6495">
      <w:pPr>
        <w:jc w:val="both"/>
        <w:rPr>
          <w:rFonts w:ascii="Times New Roman" w:hAnsi="Times New Roman"/>
        </w:rPr>
      </w:pPr>
      <w:r>
        <w:rPr>
          <w:rFonts w:ascii="Times New Roman" w:hAnsi="Times New Roman"/>
        </w:rPr>
        <w:t>-</w:t>
      </w:r>
      <w:r>
        <w:rPr>
          <w:rFonts w:ascii="Times New Roman" w:hAnsi="Times New Roman"/>
        </w:rPr>
        <w:tab/>
        <w:t>základní podmínky života – Přírodověda 4.-5.r.</w:t>
      </w:r>
    </w:p>
    <w:p w:rsidR="001A6495" w:rsidRDefault="001A6495" w:rsidP="001A6495">
      <w:pPr>
        <w:jc w:val="both"/>
        <w:rPr>
          <w:rFonts w:ascii="Times New Roman" w:hAnsi="Times New Roman"/>
        </w:rPr>
      </w:pPr>
      <w:r>
        <w:rPr>
          <w:rFonts w:ascii="Times New Roman" w:hAnsi="Times New Roman"/>
        </w:rPr>
        <w:t>-</w:t>
      </w:r>
      <w:r>
        <w:rPr>
          <w:rFonts w:ascii="Times New Roman" w:hAnsi="Times New Roman"/>
        </w:rPr>
        <w:tab/>
        <w:t>lidské aktivity a problematika životního prostředí – Přírodověda 4.-5.r.</w:t>
      </w:r>
    </w:p>
    <w:p w:rsidR="001A6495" w:rsidRDefault="001A6495" w:rsidP="001A6495">
      <w:pPr>
        <w:jc w:val="both"/>
        <w:rPr>
          <w:rFonts w:ascii="Times New Roman" w:hAnsi="Times New Roman"/>
        </w:rPr>
      </w:pPr>
      <w:r>
        <w:rPr>
          <w:rFonts w:ascii="Times New Roman" w:hAnsi="Times New Roman"/>
        </w:rPr>
        <w:t>-</w:t>
      </w:r>
      <w:r>
        <w:rPr>
          <w:rFonts w:ascii="Times New Roman" w:hAnsi="Times New Roman"/>
        </w:rPr>
        <w:tab/>
        <w:t>vztah člověka k prostředí – Prvouka 2.-3.r., Přírodověda 4.-5.r., TV 4.-5.r.</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MEDIÁLNÍ   VÝCHOVA</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w:t>
      </w:r>
      <w:r>
        <w:rPr>
          <w:rFonts w:ascii="Times New Roman" w:hAnsi="Times New Roman"/>
        </w:rPr>
        <w:tab/>
        <w:t>kritické čtení a vnímání mediálních sdělení – ČJ -5.r., TV 4.-5.r. a projektové vyučování</w:t>
      </w:r>
    </w:p>
    <w:p w:rsidR="001A6495" w:rsidRDefault="001A6495" w:rsidP="001A6495">
      <w:pPr>
        <w:jc w:val="both"/>
        <w:rPr>
          <w:rFonts w:ascii="Times New Roman" w:hAnsi="Times New Roman"/>
        </w:rPr>
      </w:pPr>
      <w:r>
        <w:rPr>
          <w:rFonts w:ascii="Times New Roman" w:hAnsi="Times New Roman"/>
        </w:rPr>
        <w:t>-</w:t>
      </w:r>
      <w:r>
        <w:rPr>
          <w:rFonts w:ascii="Times New Roman" w:hAnsi="Times New Roman"/>
        </w:rPr>
        <w:tab/>
        <w:t>fungování a vliv médií ve společnosti – IT 4.-5.r.</w:t>
      </w:r>
    </w:p>
    <w:p w:rsidR="001A6495" w:rsidRDefault="001A6495" w:rsidP="001A6495">
      <w:pPr>
        <w:jc w:val="both"/>
        <w:rPr>
          <w:rFonts w:ascii="Times New Roman" w:hAnsi="Times New Roman"/>
        </w:rPr>
      </w:pPr>
      <w:r>
        <w:rPr>
          <w:rFonts w:ascii="Times New Roman" w:hAnsi="Times New Roman"/>
        </w:rPr>
        <w:t>-</w:t>
      </w:r>
      <w:r>
        <w:rPr>
          <w:rFonts w:ascii="Times New Roman" w:hAnsi="Times New Roman"/>
        </w:rPr>
        <w:tab/>
        <w:t>tvorba mediálních sdělení -</w:t>
      </w:r>
      <w:r>
        <w:rPr>
          <w:rFonts w:ascii="Times New Roman" w:hAnsi="Times New Roman"/>
        </w:rPr>
        <w:tab/>
        <w:t>IT 4.-5.r.</w:t>
      </w:r>
    </w:p>
    <w:p w:rsidR="001A6495" w:rsidRDefault="001A6495" w:rsidP="001A6495">
      <w:pPr>
        <w:jc w:val="both"/>
        <w:rPr>
          <w:rFonts w:ascii="Times New Roman" w:hAnsi="Times New Roman"/>
        </w:rPr>
      </w:pPr>
      <w:r>
        <w:rPr>
          <w:rFonts w:ascii="Times New Roman" w:hAnsi="Times New Roman"/>
        </w:rPr>
        <w:t>-</w:t>
      </w:r>
      <w:r>
        <w:rPr>
          <w:rFonts w:ascii="Times New Roman" w:hAnsi="Times New Roman"/>
        </w:rPr>
        <w:tab/>
        <w:t>práce s realizačním týmu – Pracovní činnosti 1.-5.r., projektové vyučování</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Pr="00046E05" w:rsidRDefault="001A6495" w:rsidP="001A6495">
      <w:pPr>
        <w:jc w:val="both"/>
        <w:rPr>
          <w:rFonts w:ascii="Times New Roman" w:hAnsi="Times New Roman"/>
          <w:b/>
        </w:rPr>
      </w:pPr>
      <w:r w:rsidRPr="00046E05">
        <w:rPr>
          <w:rFonts w:ascii="Times New Roman" w:hAnsi="Times New Roman"/>
          <w:b/>
        </w:rPr>
        <w:t>KARIÉRNÍ  PORADENSTVÍ</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ab/>
        <w:t>Ředitelka školy ve spolupráci s třídním učitelem poskytuje poradenství žákům a rodičům žáků. Zajišťuje organizace přihlašování a přestupu k dalšímu vzdělávání.</w:t>
      </w:r>
    </w:p>
    <w:p w:rsidR="001A6495" w:rsidRPr="00046E05" w:rsidRDefault="001A6495" w:rsidP="001A6495">
      <w:pPr>
        <w:jc w:val="both"/>
        <w:rPr>
          <w:rFonts w:ascii="Times New Roman" w:hAnsi="Times New Roman"/>
          <w:b/>
        </w:rPr>
      </w:pPr>
    </w:p>
    <w:p w:rsidR="001A6495" w:rsidRPr="00046E05" w:rsidRDefault="001A6495" w:rsidP="001A6495">
      <w:pPr>
        <w:jc w:val="both"/>
        <w:rPr>
          <w:rFonts w:ascii="Times New Roman" w:hAnsi="Times New Roman"/>
          <w:b/>
        </w:rPr>
      </w:pPr>
      <w:r w:rsidRPr="00046E05">
        <w:rPr>
          <w:rFonts w:ascii="Times New Roman" w:hAnsi="Times New Roman"/>
          <w:b/>
        </w:rPr>
        <w:t>PREVENCE   SOCIÁLNĚ   PATOLOGICKÝCH  JEVŮ</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ab/>
        <w:t>Metodik prevence vytváří ve spolupráci s pedagogickým týmem „minimální preventivní program“ pro daný školní rok. Koordinuje jeho realizaci. Součástí prevence jsou metody výuky – otevřený dialog a vstřícný vztah učitele a žáka, intenzivní komunikace s rodiči atd. Prevence probíhá i v rámci výuky jednotlivých vzdělávacích oblastí i při realizaci průřezových témat.</w:t>
      </w:r>
    </w:p>
    <w:p w:rsidR="001A6495" w:rsidRDefault="001A6495" w:rsidP="001A6495">
      <w:pPr>
        <w:jc w:val="both"/>
        <w:rPr>
          <w:rFonts w:ascii="Times New Roman" w:hAnsi="Times New Roman"/>
        </w:rPr>
      </w:pPr>
      <w:r>
        <w:rPr>
          <w:rFonts w:ascii="Times New Roman" w:hAnsi="Times New Roman"/>
        </w:rPr>
        <w:tab/>
        <w:t xml:space="preserve">Metodik je v kontaktu s oddělením péče o dítě příslušných úřadů městských částí a kurátory pro děti a mládež a sdruženími poskytujícími služby v této oblasti. Škola monitoruje rizika sociálně patologických jevů a při varovných signálech koordinuje postup výchovný poradce, svolává setkání s rodiči, konzultace s žáky a nabízí podporu a poradenství. Škola spolupracuje s dalšími organizacemi v oblasti prevence </w:t>
      </w:r>
      <w:proofErr w:type="spellStart"/>
      <w:r>
        <w:rPr>
          <w:rFonts w:ascii="Times New Roman" w:hAnsi="Times New Roman"/>
        </w:rPr>
        <w:t>soc.pat</w:t>
      </w:r>
      <w:proofErr w:type="spellEnd"/>
      <w:r>
        <w:rPr>
          <w:rFonts w:ascii="Times New Roman" w:hAnsi="Times New Roman"/>
        </w:rPr>
        <w:t>. jevů, využívá vybrané programy.</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Pr="00046E05" w:rsidRDefault="001A6495" w:rsidP="001A6495">
      <w:pPr>
        <w:jc w:val="both"/>
        <w:rPr>
          <w:rFonts w:ascii="Times New Roman" w:hAnsi="Times New Roman"/>
          <w:b/>
        </w:rPr>
      </w:pPr>
      <w:r w:rsidRPr="00046E05">
        <w:rPr>
          <w:rFonts w:ascii="Times New Roman" w:hAnsi="Times New Roman"/>
          <w:b/>
        </w:rPr>
        <w:t>PSYCHOLOGICKÁ   PÉČE</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ab/>
        <w:t>Na třídní učitele se mohou žáci kdykoli ve škole obrátit a požádat ho o konzultaci a podporu v obtížných psychosociálních situacích. Třídní učitel pomáhá s řešením konfliktů mezi žáky, podporuje optimální komunikaci mezi rodiči, učiteli a žáky. Podporuje rozvoj pozitivních vztahů a řešení konfliktů v rámci třídy. Nabízí individuální pohovory rodičům v případě psychosociální krize v souvislosti s výchovou, péčí o děti, vztahem mezi rodičem a dítětem. Poskytuje konzultace a podporu učitelům v práci s žákem s potížemi v učením, v chováním, v sebepojetí, ve vztahu k učiteli, k druhým lidem. Podává informace o dalších subjektech zajišťujících psychologickou a sociální péči.</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Pr="00046E05" w:rsidRDefault="001A6495" w:rsidP="001A6495">
      <w:pPr>
        <w:jc w:val="center"/>
        <w:rPr>
          <w:rFonts w:ascii="Times New Roman" w:hAnsi="Times New Roman"/>
          <w:b/>
        </w:rPr>
      </w:pPr>
      <w:r w:rsidRPr="00046E05">
        <w:rPr>
          <w:rFonts w:ascii="Times New Roman" w:hAnsi="Times New Roman"/>
          <w:b/>
        </w:rPr>
        <w:t>PÉČE   O   ŽÁKY  SE  SPECIÁLNÍMI   VZDĚLÁVACÍMI   POTŘEBAMI</w:t>
      </w:r>
    </w:p>
    <w:p w:rsidR="001A6495" w:rsidRDefault="001A6495" w:rsidP="001A6495">
      <w:pPr>
        <w:jc w:val="center"/>
        <w:rPr>
          <w:rFonts w:ascii="Times New Roman" w:hAnsi="Times New Roman"/>
        </w:rPr>
      </w:pPr>
    </w:p>
    <w:p w:rsidR="001A6495" w:rsidRDefault="001A6495" w:rsidP="001A6495">
      <w:pPr>
        <w:jc w:val="both"/>
        <w:rPr>
          <w:rFonts w:ascii="Times New Roman" w:hAnsi="Times New Roman"/>
        </w:rPr>
      </w:pPr>
      <w:r>
        <w:rPr>
          <w:rFonts w:ascii="Times New Roman" w:hAnsi="Times New Roman"/>
        </w:rPr>
        <w:tab/>
        <w:t>Škola je otevřená žákům se zdravotním postižením zdravotním znevýhodněním, sociálním znevýhodněním i žákům talentovaným, žákům s mimořádným nadáním. Žáci s lehčím zdravotním postižením i žáci mimořádně nadaní mohou být integrováni v rámci běžných tříd. Škola nemá bezbariérový přístup, proto není možné vzdělávat žáky s těžkým tělesným postižením.</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Pr="00046E05" w:rsidRDefault="001A6495" w:rsidP="001A6495">
      <w:pPr>
        <w:jc w:val="both"/>
        <w:rPr>
          <w:rFonts w:ascii="Times New Roman" w:hAnsi="Times New Roman"/>
          <w:b/>
        </w:rPr>
      </w:pPr>
      <w:r w:rsidRPr="00046E05">
        <w:rPr>
          <w:rFonts w:ascii="Times New Roman" w:hAnsi="Times New Roman"/>
          <w:b/>
        </w:rPr>
        <w:t>SPECIÁLNĚ  PEDAGOGICKÁ  PÉČE</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ab/>
        <w:t xml:space="preserve"> V případě potřeby usiluje škola o získání osobního asistenta pro daného žáka, který úzce spolupracuje se speciálním pedagogem, třídním učitelem a s dalšími vyučujícími při naplňování IVP.</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Pr="007C6ADE" w:rsidRDefault="001A6495" w:rsidP="001A6495">
      <w:pPr>
        <w:jc w:val="both"/>
        <w:rPr>
          <w:rFonts w:ascii="Times New Roman" w:hAnsi="Times New Roman"/>
          <w:b/>
        </w:rPr>
      </w:pPr>
      <w:r w:rsidRPr="007C6ADE">
        <w:rPr>
          <w:rFonts w:ascii="Times New Roman" w:hAnsi="Times New Roman"/>
          <w:b/>
        </w:rPr>
        <w:t>PÉČE  O TALENTOVANÉ  A  MIMOŘÁDNĚ   NADĚNÉ  ŽÁKY</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ab/>
        <w:t>Škola vyhledává a rozvíjí talent a mimořádné nadání žáků. Tito žáci mohou být přeřazeni do vyššího ročníku na základě komisionální zkoušky. V rámci výuky je zařazována práce podle individuálního tempa žáka. Pro nadaného žáka učitel připravuje a zadává školní práci, která odpovídá a rozvíjí úroveň jeho dovedností v oblasti jeho nadání.</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Pr="007C6ADE" w:rsidRDefault="001A6495" w:rsidP="001A6495">
      <w:pPr>
        <w:jc w:val="center"/>
        <w:rPr>
          <w:rFonts w:ascii="Times New Roman" w:hAnsi="Times New Roman"/>
          <w:b/>
        </w:rPr>
      </w:pPr>
      <w:r w:rsidRPr="007C6ADE">
        <w:rPr>
          <w:rFonts w:ascii="Times New Roman" w:hAnsi="Times New Roman"/>
          <w:b/>
        </w:rPr>
        <w:t>ŠKOLNÍ   DRUŽINA</w:t>
      </w:r>
    </w:p>
    <w:p w:rsidR="001A6495" w:rsidRDefault="001A6495" w:rsidP="001A6495">
      <w:pPr>
        <w:jc w:val="center"/>
        <w:rPr>
          <w:rFonts w:ascii="Times New Roman" w:hAnsi="Times New Roman"/>
        </w:rPr>
      </w:pPr>
    </w:p>
    <w:p w:rsidR="001A6495" w:rsidRDefault="001A6495" w:rsidP="001A6495">
      <w:pPr>
        <w:jc w:val="both"/>
        <w:rPr>
          <w:rFonts w:ascii="Times New Roman" w:hAnsi="Times New Roman"/>
        </w:rPr>
      </w:pPr>
      <w:r>
        <w:rPr>
          <w:rFonts w:ascii="Times New Roman" w:hAnsi="Times New Roman"/>
        </w:rPr>
        <w:tab/>
        <w:t>Činnost školní družiny jako prvku zájmového vzdělávání je propojena ve velké míře s prací žáků při vyučování. Vychovatelka školní družiny se seznámila s cíli školního vzdělávacího programu a aktivně se v rámci daných možností zapojuje do úprav tohoto programu. K propojování dochází zejména při realizaci projektového vyučování. V plánu práce školní družiny jsou rozvíjena průřezová témata naplňovaná ve výuce.</w:t>
      </w:r>
    </w:p>
    <w:p w:rsidR="001A6495" w:rsidRDefault="001A6495" w:rsidP="001A6495">
      <w:pPr>
        <w:ind w:firstLine="708"/>
        <w:jc w:val="both"/>
        <w:rPr>
          <w:rFonts w:ascii="Times New Roman" w:hAnsi="Times New Roman"/>
        </w:rPr>
      </w:pPr>
      <w:r w:rsidRPr="0087107E">
        <w:rPr>
          <w:rFonts w:ascii="Times New Roman" w:hAnsi="Times New Roman"/>
          <w:color w:val="000000"/>
        </w:rPr>
        <w:t>Místnost školní družiny je dostatečně prostorná, vybavená starším nábytkem, kobercem a gaučem. Součástí jsou police s knihami a koutek živé přírody s akváriem pro křečka. Nechybí zde televize, video a nové DVD.</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Default="001A6495" w:rsidP="001A6495">
      <w:pPr>
        <w:jc w:val="center"/>
        <w:rPr>
          <w:rFonts w:ascii="Times New Roman" w:hAnsi="Times New Roman"/>
          <w:b/>
        </w:rPr>
      </w:pPr>
    </w:p>
    <w:p w:rsidR="001A6495" w:rsidRPr="007C6ADE" w:rsidRDefault="001A6495" w:rsidP="001A6495">
      <w:pPr>
        <w:jc w:val="center"/>
        <w:rPr>
          <w:rFonts w:ascii="Times New Roman" w:hAnsi="Times New Roman"/>
          <w:b/>
        </w:rPr>
      </w:pPr>
      <w:r w:rsidRPr="007C6ADE">
        <w:rPr>
          <w:rFonts w:ascii="Times New Roman" w:hAnsi="Times New Roman"/>
          <w:b/>
        </w:rPr>
        <w:lastRenderedPageBreak/>
        <w:t>ZÁJMOVÉ   KROUŽKY</w:t>
      </w:r>
    </w:p>
    <w:p w:rsidR="001A6495" w:rsidRDefault="001A6495" w:rsidP="001A6495">
      <w:pPr>
        <w:jc w:val="center"/>
        <w:rPr>
          <w:rFonts w:ascii="Times New Roman" w:hAnsi="Times New Roman"/>
        </w:rPr>
      </w:pPr>
    </w:p>
    <w:p w:rsidR="001A6495" w:rsidRDefault="001A6495" w:rsidP="001A6495">
      <w:pPr>
        <w:jc w:val="both"/>
        <w:rPr>
          <w:rFonts w:ascii="Times New Roman" w:hAnsi="Times New Roman"/>
        </w:rPr>
      </w:pPr>
      <w:r>
        <w:rPr>
          <w:rFonts w:ascii="Times New Roman" w:hAnsi="Times New Roman"/>
        </w:rPr>
        <w:tab/>
        <w:t>Škola nabízí jako doplňkovou činnost volnočasové aktivity pro své žáky, pořádá řadu mimoškolních akcí. Přehled jednotlivých zájmových aktivit je součástí přílohy ŠVP. Nabídka pro daný školní rok je sestavována podle aktuální poptávky rodičů a žáků.</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Pr="007C6ADE" w:rsidRDefault="001A6495" w:rsidP="001A6495">
      <w:pPr>
        <w:jc w:val="center"/>
        <w:rPr>
          <w:rFonts w:ascii="Times New Roman" w:hAnsi="Times New Roman"/>
          <w:b/>
        </w:rPr>
      </w:pPr>
      <w:r w:rsidRPr="007C6ADE">
        <w:rPr>
          <w:rFonts w:ascii="Times New Roman" w:hAnsi="Times New Roman"/>
          <w:b/>
        </w:rPr>
        <w:t>ŘÍZENÍ  A   ORGANIZACE  VÝUKY</w:t>
      </w:r>
    </w:p>
    <w:p w:rsidR="001A6495" w:rsidRDefault="001A6495" w:rsidP="001A6495">
      <w:pPr>
        <w:jc w:val="center"/>
        <w:rPr>
          <w:rFonts w:ascii="Times New Roman" w:hAnsi="Times New Roman"/>
        </w:rPr>
      </w:pPr>
    </w:p>
    <w:p w:rsidR="001A6495" w:rsidRPr="007C6ADE" w:rsidRDefault="001A6495" w:rsidP="001A6495">
      <w:pPr>
        <w:jc w:val="both"/>
        <w:rPr>
          <w:rFonts w:ascii="Times New Roman" w:hAnsi="Times New Roman"/>
          <w:b/>
        </w:rPr>
      </w:pPr>
      <w:r w:rsidRPr="007C6ADE">
        <w:rPr>
          <w:rFonts w:ascii="Times New Roman" w:hAnsi="Times New Roman"/>
          <w:b/>
        </w:rPr>
        <w:t>ROČNÍKOVÉ   PLÁNOVÁNÍ</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ab/>
        <w:t>V organizaci vyučování je za základní jednotku považován ročník. Vzdělávací témata jsou plánována vždy společně pro celý ročník. Vyšší jednotkou je celá škola, kde vyučovací proces probíhá na principu propojení ročníků. Třída je chápána jako intimní prostředí pro žáky, a to v míře, jakou podle věku potřebují.</w:t>
      </w:r>
    </w:p>
    <w:p w:rsidR="001A6495" w:rsidRDefault="001A6495" w:rsidP="001A6495">
      <w:pPr>
        <w:jc w:val="both"/>
        <w:rPr>
          <w:rFonts w:ascii="Times New Roman" w:hAnsi="Times New Roman"/>
        </w:rPr>
      </w:pPr>
      <w:r>
        <w:rPr>
          <w:rFonts w:ascii="Times New Roman" w:hAnsi="Times New Roman"/>
        </w:rPr>
        <w:tab/>
        <w:t>Cílem je větší efektivita vzdělávacího procesu, využití potenciálu spolupráce žáků v ročníku a mezi ročníky, intenzivnější spolupráce pedagogů, účelná diferenciace a individualizace vyučovacího procesu.</w:t>
      </w:r>
    </w:p>
    <w:p w:rsidR="001A6495" w:rsidRDefault="001A6495" w:rsidP="001A6495">
      <w:pPr>
        <w:jc w:val="both"/>
        <w:rPr>
          <w:rFonts w:ascii="Times New Roman" w:hAnsi="Times New Roman"/>
        </w:rPr>
      </w:pPr>
    </w:p>
    <w:p w:rsidR="001A6495" w:rsidRPr="007C6ADE" w:rsidRDefault="001A6495" w:rsidP="001A6495">
      <w:pPr>
        <w:jc w:val="both"/>
        <w:rPr>
          <w:rFonts w:ascii="Times New Roman" w:hAnsi="Times New Roman"/>
          <w:b/>
        </w:rPr>
      </w:pPr>
      <w:r w:rsidRPr="007C6ADE">
        <w:rPr>
          <w:rFonts w:ascii="Times New Roman" w:hAnsi="Times New Roman"/>
          <w:b/>
        </w:rPr>
        <w:t>ŘÍZENÍ  A  KOORDINACE   PRÁCE  UČITELŮ</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r>
        <w:rPr>
          <w:rFonts w:ascii="Times New Roman" w:hAnsi="Times New Roman"/>
        </w:rPr>
        <w:tab/>
        <w:t>Učitelé společně plánují vyučovací proces a koordinují výuku jednotlivých vzdělávacích oblastí tak, aby výuka tvořila smysluplný celek. Učitelé připravují celoroční plán výuky, který je konkretizován do měsíčních plánů. Připravují a realizují projektové vyučování. Týmová setkání učitelů probíhají dle aktuální potřeby.</w:t>
      </w:r>
    </w:p>
    <w:p w:rsidR="001A6495" w:rsidRDefault="001A6495" w:rsidP="001A6495">
      <w:pPr>
        <w:jc w:val="both"/>
        <w:rPr>
          <w:rFonts w:ascii="Times New Roman" w:hAnsi="Times New Roman"/>
        </w:rPr>
      </w:pPr>
      <w:r>
        <w:rPr>
          <w:rFonts w:ascii="Times New Roman" w:hAnsi="Times New Roman"/>
        </w:rPr>
        <w:tab/>
        <w:t>V práci učitelů jsou podporovány aktivity tzv. vzájemných hospitací, které mají vnést do pedagogického procesu tvořivý přístup a prvky sebereflexe.</w:t>
      </w: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Default="001A6495" w:rsidP="001A6495">
      <w:pPr>
        <w:jc w:val="both"/>
        <w:rPr>
          <w:rFonts w:ascii="Times New Roman" w:hAnsi="Times New Roman"/>
        </w:rPr>
      </w:pPr>
    </w:p>
    <w:p w:rsidR="001A6495" w:rsidRDefault="001A6495" w:rsidP="001A6495">
      <w:pPr>
        <w:pStyle w:val="Nadpis1"/>
        <w:rPr>
          <w:rFonts w:ascii="Times New Roman" w:hAnsi="Times New Roman"/>
          <w:b w:val="0"/>
          <w:bCs w:val="0"/>
          <w:kern w:val="0"/>
          <w:sz w:val="24"/>
          <w:szCs w:val="24"/>
        </w:rPr>
      </w:pPr>
    </w:p>
    <w:p w:rsidR="001A6495" w:rsidRDefault="001A6495" w:rsidP="001A6495"/>
    <w:p w:rsidR="001A6495" w:rsidRPr="001A6495" w:rsidRDefault="001A6495" w:rsidP="001A6495"/>
    <w:p w:rsidR="001A6495" w:rsidRPr="00934FC8" w:rsidRDefault="001A6495" w:rsidP="001A6495">
      <w:pPr>
        <w:pStyle w:val="Nadpis1"/>
        <w:jc w:val="center"/>
        <w:rPr>
          <w:rFonts w:ascii="Times New Roman" w:hAnsi="Times New Roman" w:cs="Times New Roman"/>
          <w:u w:val="single"/>
        </w:rPr>
      </w:pPr>
      <w:r w:rsidRPr="00ED19B9">
        <w:rPr>
          <w:rFonts w:ascii="Times New Roman" w:hAnsi="Times New Roman" w:cs="Times New Roman"/>
          <w:u w:val="single"/>
        </w:rPr>
        <w:lastRenderedPageBreak/>
        <w:t>Učební plán</w:t>
      </w:r>
      <w:bookmarkStart w:id="0" w:name="_Toc170278514"/>
    </w:p>
    <w:p w:rsidR="001A6495" w:rsidRDefault="001A6495" w:rsidP="001A6495">
      <w:pPr>
        <w:pStyle w:val="Nadpis2"/>
        <w:tabs>
          <w:tab w:val="left" w:pos="680"/>
          <w:tab w:val="left" w:pos="709"/>
        </w:tabs>
        <w:rPr>
          <w:rFonts w:ascii="Times New Roman" w:hAnsi="Times New Roman" w:cs="Times New Roman"/>
        </w:rPr>
      </w:pPr>
      <w:r w:rsidRPr="000631AD">
        <w:rPr>
          <w:rFonts w:ascii="Times New Roman" w:hAnsi="Times New Roman" w:cs="Times New Roman"/>
        </w:rPr>
        <w:t>Tabulace učebního plánu</w:t>
      </w:r>
      <w:bookmarkEnd w:id="0"/>
      <w:r>
        <w:rPr>
          <w:rFonts w:ascii="Times New Roman" w:hAnsi="Times New Roman" w:cs="Times New Roman"/>
        </w:rPr>
        <w:t xml:space="preserve"> – úprava k 1. 9. 2011:</w:t>
      </w:r>
    </w:p>
    <w:p w:rsidR="001A6495" w:rsidRDefault="001A6495" w:rsidP="001A6495"/>
    <w:tbl>
      <w:tblPr>
        <w:tblW w:w="8020" w:type="dxa"/>
        <w:tblInd w:w="55" w:type="dxa"/>
        <w:tblCellMar>
          <w:left w:w="70" w:type="dxa"/>
          <w:right w:w="70" w:type="dxa"/>
        </w:tblCellMar>
        <w:tblLook w:val="0000" w:firstRow="0" w:lastRow="0" w:firstColumn="0" w:lastColumn="0" w:noHBand="0" w:noVBand="0"/>
      </w:tblPr>
      <w:tblGrid>
        <w:gridCol w:w="1808"/>
        <w:gridCol w:w="1527"/>
        <w:gridCol w:w="534"/>
        <w:gridCol w:w="536"/>
        <w:gridCol w:w="536"/>
        <w:gridCol w:w="536"/>
        <w:gridCol w:w="536"/>
        <w:gridCol w:w="1062"/>
        <w:gridCol w:w="945"/>
      </w:tblGrid>
      <w:tr w:rsidR="001A6495" w:rsidTr="009F7202">
        <w:trPr>
          <w:trHeight w:val="315"/>
        </w:trPr>
        <w:tc>
          <w:tcPr>
            <w:tcW w:w="8020" w:type="dxa"/>
            <w:gridSpan w:val="9"/>
            <w:tcBorders>
              <w:top w:val="single" w:sz="12" w:space="0" w:color="auto"/>
              <w:left w:val="single" w:sz="12" w:space="0" w:color="auto"/>
              <w:bottom w:val="single" w:sz="12" w:space="0" w:color="auto"/>
              <w:right w:val="single" w:sz="12" w:space="0" w:color="auto"/>
            </w:tcBorders>
            <w:shd w:val="clear" w:color="auto" w:fill="auto"/>
          </w:tcPr>
          <w:p w:rsidR="001A6495" w:rsidRPr="006B5CDA" w:rsidRDefault="001A6495" w:rsidP="009F7202">
            <w:pPr>
              <w:jc w:val="center"/>
              <w:rPr>
                <w:b/>
                <w:bCs/>
              </w:rPr>
            </w:pPr>
            <w:r w:rsidRPr="006B5CDA">
              <w:rPr>
                <w:b/>
                <w:bCs/>
              </w:rPr>
              <w:t>Učební plán pro 1. stupeň</w:t>
            </w:r>
          </w:p>
        </w:tc>
      </w:tr>
      <w:tr w:rsidR="001A6495" w:rsidTr="009F7202">
        <w:trPr>
          <w:trHeight w:val="630"/>
        </w:trPr>
        <w:tc>
          <w:tcPr>
            <w:tcW w:w="1378" w:type="dxa"/>
            <w:vMerge w:val="restart"/>
            <w:tcBorders>
              <w:top w:val="single" w:sz="12" w:space="0" w:color="auto"/>
              <w:left w:val="single" w:sz="12" w:space="0" w:color="auto"/>
              <w:bottom w:val="single" w:sz="12" w:space="0" w:color="auto"/>
              <w:right w:val="single" w:sz="4" w:space="0" w:color="auto"/>
            </w:tcBorders>
            <w:shd w:val="clear" w:color="auto" w:fill="auto"/>
            <w:vAlign w:val="bottom"/>
          </w:tcPr>
          <w:p w:rsidR="001A6495" w:rsidRPr="006B5CDA" w:rsidRDefault="001A6495" w:rsidP="009F7202">
            <w:pPr>
              <w:rPr>
                <w:b/>
                <w:bCs/>
              </w:rPr>
            </w:pPr>
            <w:r w:rsidRPr="006B5CDA">
              <w:rPr>
                <w:b/>
                <w:bCs/>
              </w:rPr>
              <w:t>Vzdělávací oblast</w:t>
            </w:r>
          </w:p>
        </w:tc>
        <w:tc>
          <w:tcPr>
            <w:tcW w:w="1297" w:type="dxa"/>
            <w:vMerge w:val="restart"/>
            <w:tcBorders>
              <w:top w:val="single" w:sz="12" w:space="0" w:color="auto"/>
              <w:left w:val="single" w:sz="4" w:space="0" w:color="auto"/>
              <w:bottom w:val="single" w:sz="12" w:space="0" w:color="auto"/>
              <w:right w:val="single" w:sz="12" w:space="0" w:color="auto"/>
            </w:tcBorders>
            <w:shd w:val="clear" w:color="auto" w:fill="auto"/>
            <w:vAlign w:val="bottom"/>
          </w:tcPr>
          <w:p w:rsidR="001A6495" w:rsidRPr="006B5CDA" w:rsidRDefault="001A6495" w:rsidP="009F7202">
            <w:pPr>
              <w:rPr>
                <w:b/>
                <w:bCs/>
              </w:rPr>
            </w:pPr>
            <w:r w:rsidRPr="006B5CDA">
              <w:rPr>
                <w:b/>
                <w:bCs/>
              </w:rPr>
              <w:t>Vyučovací předmět</w:t>
            </w:r>
          </w:p>
        </w:tc>
        <w:tc>
          <w:tcPr>
            <w:tcW w:w="3089" w:type="dxa"/>
            <w:gridSpan w:val="5"/>
            <w:tcBorders>
              <w:top w:val="single" w:sz="12" w:space="0" w:color="auto"/>
              <w:left w:val="single" w:sz="12" w:space="0" w:color="auto"/>
              <w:bottom w:val="single" w:sz="4" w:space="0" w:color="auto"/>
              <w:right w:val="single" w:sz="12" w:space="0" w:color="auto"/>
            </w:tcBorders>
            <w:shd w:val="clear" w:color="auto" w:fill="auto"/>
            <w:vAlign w:val="bottom"/>
          </w:tcPr>
          <w:p w:rsidR="001A6495" w:rsidRPr="006B5CDA" w:rsidRDefault="001A6495" w:rsidP="009F7202">
            <w:pPr>
              <w:jc w:val="center"/>
              <w:rPr>
                <w:b/>
                <w:bCs/>
              </w:rPr>
            </w:pPr>
            <w:r w:rsidRPr="006B5CDA">
              <w:rPr>
                <w:b/>
                <w:bCs/>
              </w:rPr>
              <w:t>Ročník</w:t>
            </w:r>
          </w:p>
        </w:tc>
        <w:tc>
          <w:tcPr>
            <w:tcW w:w="1130" w:type="dxa"/>
            <w:vMerge w:val="restart"/>
            <w:tcBorders>
              <w:top w:val="single" w:sz="12" w:space="0" w:color="auto"/>
              <w:left w:val="single" w:sz="12" w:space="0" w:color="auto"/>
              <w:bottom w:val="single" w:sz="12" w:space="0" w:color="auto"/>
              <w:right w:val="single" w:sz="4" w:space="0" w:color="auto"/>
            </w:tcBorders>
            <w:shd w:val="clear" w:color="auto" w:fill="auto"/>
            <w:vAlign w:val="bottom"/>
          </w:tcPr>
          <w:p w:rsidR="001A6495" w:rsidRPr="006B5CDA" w:rsidRDefault="001A6495" w:rsidP="009F7202">
            <w:pPr>
              <w:jc w:val="center"/>
              <w:rPr>
                <w:b/>
                <w:bCs/>
              </w:rPr>
            </w:pPr>
            <w:r w:rsidRPr="006B5CDA">
              <w:rPr>
                <w:b/>
                <w:bCs/>
              </w:rPr>
              <w:t>min. časová dotace</w:t>
            </w:r>
          </w:p>
        </w:tc>
        <w:tc>
          <w:tcPr>
            <w:tcW w:w="1126" w:type="dxa"/>
            <w:vMerge w:val="restart"/>
            <w:tcBorders>
              <w:top w:val="single" w:sz="12" w:space="0" w:color="auto"/>
              <w:left w:val="single" w:sz="4" w:space="0" w:color="auto"/>
              <w:bottom w:val="single" w:sz="12" w:space="0" w:color="auto"/>
              <w:right w:val="single" w:sz="12" w:space="0" w:color="auto"/>
            </w:tcBorders>
            <w:shd w:val="clear" w:color="auto" w:fill="auto"/>
            <w:vAlign w:val="bottom"/>
          </w:tcPr>
          <w:p w:rsidR="001A6495" w:rsidRPr="006B5CDA" w:rsidRDefault="001A6495" w:rsidP="009F7202">
            <w:pPr>
              <w:jc w:val="center"/>
              <w:rPr>
                <w:b/>
                <w:bCs/>
              </w:rPr>
            </w:pPr>
            <w:r w:rsidRPr="006B5CDA">
              <w:rPr>
                <w:b/>
                <w:bCs/>
              </w:rPr>
              <w:t>z toho DČD</w:t>
            </w:r>
          </w:p>
        </w:tc>
      </w:tr>
      <w:tr w:rsidR="001A6495" w:rsidTr="009F7202">
        <w:trPr>
          <w:trHeight w:val="330"/>
        </w:trPr>
        <w:tc>
          <w:tcPr>
            <w:tcW w:w="1378" w:type="dxa"/>
            <w:vMerge/>
            <w:tcBorders>
              <w:top w:val="single" w:sz="4" w:space="0" w:color="auto"/>
              <w:left w:val="single" w:sz="12" w:space="0" w:color="auto"/>
              <w:bottom w:val="single" w:sz="12" w:space="0" w:color="auto"/>
              <w:right w:val="single" w:sz="4" w:space="0" w:color="auto"/>
            </w:tcBorders>
            <w:vAlign w:val="center"/>
          </w:tcPr>
          <w:p w:rsidR="001A6495" w:rsidRPr="006B5CDA" w:rsidRDefault="001A6495" w:rsidP="009F7202">
            <w:pPr>
              <w:rPr>
                <w:b/>
                <w:bCs/>
              </w:rPr>
            </w:pPr>
          </w:p>
        </w:tc>
        <w:tc>
          <w:tcPr>
            <w:tcW w:w="1297" w:type="dxa"/>
            <w:vMerge/>
            <w:tcBorders>
              <w:top w:val="single" w:sz="4" w:space="0" w:color="auto"/>
              <w:left w:val="single" w:sz="4" w:space="0" w:color="auto"/>
              <w:bottom w:val="single" w:sz="12" w:space="0" w:color="auto"/>
              <w:right w:val="single" w:sz="12" w:space="0" w:color="auto"/>
            </w:tcBorders>
            <w:vAlign w:val="center"/>
          </w:tcPr>
          <w:p w:rsidR="001A6495" w:rsidRPr="006B5CDA" w:rsidRDefault="001A6495" w:rsidP="009F7202">
            <w:pPr>
              <w:rPr>
                <w:b/>
                <w:bCs/>
              </w:rPr>
            </w:pPr>
          </w:p>
        </w:tc>
        <w:tc>
          <w:tcPr>
            <w:tcW w:w="617" w:type="dxa"/>
            <w:tcBorders>
              <w:top w:val="nil"/>
              <w:left w:val="single" w:sz="12" w:space="0" w:color="auto"/>
              <w:bottom w:val="single" w:sz="12" w:space="0" w:color="auto"/>
              <w:right w:val="single" w:sz="4" w:space="0" w:color="auto"/>
            </w:tcBorders>
            <w:shd w:val="clear" w:color="auto" w:fill="auto"/>
          </w:tcPr>
          <w:p w:rsidR="001A6495" w:rsidRPr="006B5CDA" w:rsidRDefault="001A6495" w:rsidP="009F7202">
            <w:pPr>
              <w:jc w:val="center"/>
              <w:rPr>
                <w:b/>
                <w:bCs/>
              </w:rPr>
            </w:pPr>
            <w:r w:rsidRPr="006B5CDA">
              <w:rPr>
                <w:b/>
                <w:bCs/>
              </w:rPr>
              <w:t>1.</w:t>
            </w:r>
          </w:p>
        </w:tc>
        <w:tc>
          <w:tcPr>
            <w:tcW w:w="618" w:type="dxa"/>
            <w:tcBorders>
              <w:top w:val="nil"/>
              <w:left w:val="nil"/>
              <w:bottom w:val="single" w:sz="12" w:space="0" w:color="auto"/>
              <w:right w:val="single" w:sz="4" w:space="0" w:color="auto"/>
            </w:tcBorders>
            <w:shd w:val="clear" w:color="auto" w:fill="auto"/>
          </w:tcPr>
          <w:p w:rsidR="001A6495" w:rsidRPr="006B5CDA" w:rsidRDefault="001A6495" w:rsidP="009F7202">
            <w:pPr>
              <w:jc w:val="center"/>
              <w:rPr>
                <w:b/>
                <w:bCs/>
              </w:rPr>
            </w:pPr>
            <w:r w:rsidRPr="006B5CDA">
              <w:rPr>
                <w:b/>
                <w:bCs/>
              </w:rPr>
              <w:t>2.</w:t>
            </w:r>
          </w:p>
        </w:tc>
        <w:tc>
          <w:tcPr>
            <w:tcW w:w="618" w:type="dxa"/>
            <w:tcBorders>
              <w:top w:val="nil"/>
              <w:left w:val="nil"/>
              <w:bottom w:val="single" w:sz="12" w:space="0" w:color="auto"/>
              <w:right w:val="single" w:sz="4" w:space="0" w:color="auto"/>
            </w:tcBorders>
            <w:shd w:val="clear" w:color="auto" w:fill="auto"/>
          </w:tcPr>
          <w:p w:rsidR="001A6495" w:rsidRPr="006B5CDA" w:rsidRDefault="001A6495" w:rsidP="009F7202">
            <w:pPr>
              <w:jc w:val="center"/>
              <w:rPr>
                <w:b/>
                <w:bCs/>
              </w:rPr>
            </w:pPr>
            <w:r w:rsidRPr="006B5CDA">
              <w:rPr>
                <w:b/>
                <w:bCs/>
              </w:rPr>
              <w:t>3.</w:t>
            </w:r>
          </w:p>
        </w:tc>
        <w:tc>
          <w:tcPr>
            <w:tcW w:w="618" w:type="dxa"/>
            <w:tcBorders>
              <w:top w:val="nil"/>
              <w:left w:val="nil"/>
              <w:bottom w:val="single" w:sz="12" w:space="0" w:color="auto"/>
              <w:right w:val="single" w:sz="4" w:space="0" w:color="auto"/>
            </w:tcBorders>
            <w:shd w:val="clear" w:color="auto" w:fill="auto"/>
          </w:tcPr>
          <w:p w:rsidR="001A6495" w:rsidRPr="006B5CDA" w:rsidRDefault="001A6495" w:rsidP="009F7202">
            <w:pPr>
              <w:jc w:val="center"/>
              <w:rPr>
                <w:b/>
                <w:bCs/>
              </w:rPr>
            </w:pPr>
            <w:r w:rsidRPr="006B5CDA">
              <w:rPr>
                <w:b/>
                <w:bCs/>
              </w:rPr>
              <w:t>4.</w:t>
            </w:r>
          </w:p>
        </w:tc>
        <w:tc>
          <w:tcPr>
            <w:tcW w:w="618" w:type="dxa"/>
            <w:tcBorders>
              <w:top w:val="nil"/>
              <w:left w:val="nil"/>
              <w:bottom w:val="single" w:sz="12" w:space="0" w:color="auto"/>
              <w:right w:val="single" w:sz="12" w:space="0" w:color="auto"/>
            </w:tcBorders>
            <w:shd w:val="clear" w:color="auto" w:fill="auto"/>
          </w:tcPr>
          <w:p w:rsidR="001A6495" w:rsidRPr="006B5CDA" w:rsidRDefault="001A6495" w:rsidP="009F7202">
            <w:pPr>
              <w:jc w:val="center"/>
              <w:rPr>
                <w:b/>
                <w:bCs/>
              </w:rPr>
            </w:pPr>
            <w:r w:rsidRPr="006B5CDA">
              <w:rPr>
                <w:b/>
                <w:bCs/>
              </w:rPr>
              <w:t>5.</w:t>
            </w:r>
          </w:p>
        </w:tc>
        <w:tc>
          <w:tcPr>
            <w:tcW w:w="1130" w:type="dxa"/>
            <w:vMerge/>
            <w:tcBorders>
              <w:top w:val="single" w:sz="4" w:space="0" w:color="auto"/>
              <w:left w:val="single" w:sz="12" w:space="0" w:color="auto"/>
              <w:bottom w:val="single" w:sz="12" w:space="0" w:color="auto"/>
              <w:right w:val="single" w:sz="4" w:space="0" w:color="auto"/>
            </w:tcBorders>
            <w:vAlign w:val="center"/>
          </w:tcPr>
          <w:p w:rsidR="001A6495" w:rsidRPr="006B5CDA" w:rsidRDefault="001A6495" w:rsidP="009F7202">
            <w:pPr>
              <w:rPr>
                <w:b/>
                <w:bCs/>
              </w:rPr>
            </w:pPr>
          </w:p>
        </w:tc>
        <w:tc>
          <w:tcPr>
            <w:tcW w:w="1126" w:type="dxa"/>
            <w:vMerge/>
            <w:tcBorders>
              <w:top w:val="single" w:sz="4" w:space="0" w:color="auto"/>
              <w:left w:val="single" w:sz="4" w:space="0" w:color="auto"/>
              <w:bottom w:val="single" w:sz="12" w:space="0" w:color="auto"/>
              <w:right w:val="single" w:sz="12" w:space="0" w:color="auto"/>
            </w:tcBorders>
            <w:vAlign w:val="center"/>
          </w:tcPr>
          <w:p w:rsidR="001A6495" w:rsidRPr="006B5CDA" w:rsidRDefault="001A6495" w:rsidP="009F7202">
            <w:pPr>
              <w:rPr>
                <w:b/>
                <w:bCs/>
              </w:rPr>
            </w:pPr>
          </w:p>
        </w:tc>
      </w:tr>
      <w:tr w:rsidR="001A6495" w:rsidTr="009F7202">
        <w:trPr>
          <w:trHeight w:val="315"/>
        </w:trPr>
        <w:tc>
          <w:tcPr>
            <w:tcW w:w="1378" w:type="dxa"/>
            <w:vMerge w:val="restart"/>
            <w:tcBorders>
              <w:top w:val="single" w:sz="12" w:space="0" w:color="auto"/>
              <w:left w:val="single" w:sz="12" w:space="0" w:color="auto"/>
              <w:bottom w:val="single" w:sz="4" w:space="0" w:color="auto"/>
              <w:right w:val="single" w:sz="4" w:space="0" w:color="auto"/>
            </w:tcBorders>
            <w:shd w:val="clear" w:color="auto" w:fill="auto"/>
          </w:tcPr>
          <w:p w:rsidR="001A6495" w:rsidRPr="006B5CDA" w:rsidRDefault="001A6495" w:rsidP="009F7202">
            <w:pPr>
              <w:rPr>
                <w:b/>
                <w:bCs/>
              </w:rPr>
            </w:pPr>
            <w:r>
              <w:rPr>
                <w:b/>
                <w:bCs/>
              </w:rPr>
              <w:t>jazyk</w:t>
            </w:r>
            <w:r>
              <w:rPr>
                <w:b/>
                <w:bCs/>
              </w:rPr>
              <w:br/>
            </w:r>
            <w:r w:rsidRPr="006B5CDA">
              <w:rPr>
                <w:b/>
                <w:bCs/>
              </w:rPr>
              <w:t>a jazyková komunikace</w:t>
            </w:r>
          </w:p>
        </w:tc>
        <w:tc>
          <w:tcPr>
            <w:tcW w:w="1297" w:type="dxa"/>
            <w:tcBorders>
              <w:top w:val="single" w:sz="12" w:space="0" w:color="auto"/>
              <w:left w:val="nil"/>
              <w:bottom w:val="single" w:sz="4" w:space="0" w:color="auto"/>
              <w:right w:val="single" w:sz="12" w:space="0" w:color="auto"/>
            </w:tcBorders>
            <w:shd w:val="clear" w:color="auto" w:fill="auto"/>
          </w:tcPr>
          <w:p w:rsidR="001A6495" w:rsidRPr="006B5CDA" w:rsidRDefault="001A6495" w:rsidP="009F7202">
            <w:pPr>
              <w:rPr>
                <w:b/>
                <w:bCs/>
              </w:rPr>
            </w:pPr>
            <w:r w:rsidRPr="006B5CDA">
              <w:rPr>
                <w:b/>
                <w:bCs/>
              </w:rPr>
              <w:t>český jazyk</w:t>
            </w:r>
          </w:p>
        </w:tc>
        <w:tc>
          <w:tcPr>
            <w:tcW w:w="617" w:type="dxa"/>
            <w:tcBorders>
              <w:top w:val="single" w:sz="12" w:space="0" w:color="auto"/>
              <w:left w:val="single" w:sz="12" w:space="0" w:color="auto"/>
              <w:bottom w:val="single" w:sz="4" w:space="0" w:color="auto"/>
              <w:right w:val="single" w:sz="4" w:space="0" w:color="auto"/>
            </w:tcBorders>
            <w:shd w:val="clear" w:color="auto" w:fill="auto"/>
            <w:vAlign w:val="center"/>
          </w:tcPr>
          <w:p w:rsidR="001A6495" w:rsidRPr="00FB4431" w:rsidRDefault="001A6495" w:rsidP="009F7202">
            <w:pPr>
              <w:jc w:val="center"/>
            </w:pPr>
            <w:r w:rsidRPr="00FB4431">
              <w:t>9</w:t>
            </w:r>
          </w:p>
        </w:tc>
        <w:tc>
          <w:tcPr>
            <w:tcW w:w="618" w:type="dxa"/>
            <w:tcBorders>
              <w:top w:val="single" w:sz="12" w:space="0" w:color="auto"/>
              <w:left w:val="nil"/>
              <w:bottom w:val="single" w:sz="4" w:space="0" w:color="auto"/>
              <w:right w:val="single" w:sz="4" w:space="0" w:color="auto"/>
            </w:tcBorders>
            <w:shd w:val="clear" w:color="auto" w:fill="auto"/>
            <w:vAlign w:val="center"/>
          </w:tcPr>
          <w:p w:rsidR="001A6495" w:rsidRPr="00EF6F37" w:rsidRDefault="001A6495" w:rsidP="009F7202">
            <w:pPr>
              <w:jc w:val="center"/>
            </w:pPr>
            <w:r>
              <w:t>10</w:t>
            </w:r>
          </w:p>
        </w:tc>
        <w:tc>
          <w:tcPr>
            <w:tcW w:w="618" w:type="dxa"/>
            <w:tcBorders>
              <w:top w:val="single" w:sz="12" w:space="0" w:color="auto"/>
              <w:left w:val="nil"/>
              <w:bottom w:val="single" w:sz="4" w:space="0" w:color="auto"/>
              <w:right w:val="single" w:sz="4" w:space="0" w:color="auto"/>
            </w:tcBorders>
            <w:shd w:val="clear" w:color="auto" w:fill="auto"/>
            <w:vAlign w:val="center"/>
          </w:tcPr>
          <w:p w:rsidR="001A6495" w:rsidRPr="006B5CDA" w:rsidRDefault="001A6495" w:rsidP="009F7202">
            <w:pPr>
              <w:jc w:val="center"/>
            </w:pPr>
            <w:r>
              <w:t>8</w:t>
            </w:r>
          </w:p>
        </w:tc>
        <w:tc>
          <w:tcPr>
            <w:tcW w:w="618" w:type="dxa"/>
            <w:tcBorders>
              <w:top w:val="single" w:sz="12" w:space="0" w:color="auto"/>
              <w:left w:val="nil"/>
              <w:bottom w:val="single" w:sz="4" w:space="0" w:color="auto"/>
              <w:right w:val="single" w:sz="4" w:space="0" w:color="auto"/>
            </w:tcBorders>
            <w:shd w:val="clear" w:color="auto" w:fill="auto"/>
            <w:vAlign w:val="center"/>
          </w:tcPr>
          <w:p w:rsidR="001A6495" w:rsidRPr="00FB4431" w:rsidRDefault="001A6495" w:rsidP="009F7202">
            <w:pPr>
              <w:jc w:val="center"/>
            </w:pPr>
            <w:r>
              <w:t>8</w:t>
            </w:r>
          </w:p>
        </w:tc>
        <w:tc>
          <w:tcPr>
            <w:tcW w:w="618" w:type="dxa"/>
            <w:tcBorders>
              <w:top w:val="single" w:sz="12" w:space="0" w:color="auto"/>
              <w:left w:val="nil"/>
              <w:bottom w:val="single" w:sz="4" w:space="0" w:color="auto"/>
              <w:right w:val="single" w:sz="12" w:space="0" w:color="auto"/>
            </w:tcBorders>
            <w:shd w:val="clear" w:color="auto" w:fill="auto"/>
            <w:vAlign w:val="center"/>
          </w:tcPr>
          <w:p w:rsidR="001A6495" w:rsidRPr="00FB4431" w:rsidRDefault="001A6495" w:rsidP="009F7202">
            <w:pPr>
              <w:jc w:val="center"/>
            </w:pPr>
            <w:r>
              <w:t>8</w:t>
            </w:r>
          </w:p>
        </w:tc>
        <w:tc>
          <w:tcPr>
            <w:tcW w:w="1130" w:type="dxa"/>
            <w:tcBorders>
              <w:top w:val="single" w:sz="12" w:space="0" w:color="auto"/>
              <w:left w:val="single" w:sz="12" w:space="0" w:color="auto"/>
              <w:bottom w:val="single" w:sz="4" w:space="0" w:color="auto"/>
              <w:right w:val="single" w:sz="4" w:space="0" w:color="auto"/>
            </w:tcBorders>
            <w:shd w:val="clear" w:color="auto" w:fill="auto"/>
            <w:vAlign w:val="center"/>
          </w:tcPr>
          <w:p w:rsidR="001A6495" w:rsidRPr="006B5CDA" w:rsidRDefault="001A6495" w:rsidP="009F7202">
            <w:pPr>
              <w:jc w:val="center"/>
            </w:pPr>
            <w:r>
              <w:t>35</w:t>
            </w:r>
          </w:p>
        </w:tc>
        <w:tc>
          <w:tcPr>
            <w:tcW w:w="1126" w:type="dxa"/>
            <w:tcBorders>
              <w:top w:val="single" w:sz="12" w:space="0" w:color="auto"/>
              <w:left w:val="nil"/>
              <w:bottom w:val="single" w:sz="4" w:space="0" w:color="auto"/>
              <w:right w:val="single" w:sz="12" w:space="0" w:color="auto"/>
            </w:tcBorders>
            <w:shd w:val="clear" w:color="auto" w:fill="auto"/>
            <w:vAlign w:val="center"/>
          </w:tcPr>
          <w:p w:rsidR="001A6495" w:rsidRPr="00FB4431" w:rsidRDefault="001A6495" w:rsidP="009F7202">
            <w:pPr>
              <w:jc w:val="center"/>
            </w:pPr>
            <w:r w:rsidRPr="00FB4431">
              <w:t>+8</w:t>
            </w:r>
          </w:p>
        </w:tc>
      </w:tr>
      <w:tr w:rsidR="001A6495" w:rsidTr="009F7202">
        <w:trPr>
          <w:trHeight w:val="630"/>
        </w:trPr>
        <w:tc>
          <w:tcPr>
            <w:tcW w:w="1378" w:type="dxa"/>
            <w:vMerge/>
            <w:tcBorders>
              <w:top w:val="nil"/>
              <w:left w:val="single" w:sz="12" w:space="0" w:color="auto"/>
              <w:bottom w:val="single" w:sz="4" w:space="0" w:color="auto"/>
              <w:right w:val="single" w:sz="4" w:space="0" w:color="auto"/>
            </w:tcBorders>
            <w:vAlign w:val="center"/>
          </w:tcPr>
          <w:p w:rsidR="001A6495" w:rsidRPr="006B5CDA" w:rsidRDefault="001A6495" w:rsidP="009F7202">
            <w:pPr>
              <w:rPr>
                <w:b/>
                <w:bCs/>
              </w:rPr>
            </w:pPr>
          </w:p>
        </w:tc>
        <w:tc>
          <w:tcPr>
            <w:tcW w:w="1297" w:type="dxa"/>
            <w:tcBorders>
              <w:top w:val="nil"/>
              <w:left w:val="nil"/>
              <w:bottom w:val="single" w:sz="4" w:space="0" w:color="auto"/>
              <w:right w:val="single" w:sz="12" w:space="0" w:color="auto"/>
            </w:tcBorders>
            <w:shd w:val="clear" w:color="auto" w:fill="auto"/>
          </w:tcPr>
          <w:p w:rsidR="001A6495" w:rsidRPr="006B5CDA" w:rsidRDefault="001A6495" w:rsidP="009F7202">
            <w:pPr>
              <w:rPr>
                <w:b/>
                <w:bCs/>
              </w:rPr>
            </w:pPr>
            <w:r w:rsidRPr="006B5CDA">
              <w:rPr>
                <w:b/>
                <w:bCs/>
              </w:rPr>
              <w:t>anglický jazyk</w:t>
            </w:r>
          </w:p>
        </w:tc>
        <w:tc>
          <w:tcPr>
            <w:tcW w:w="617" w:type="dxa"/>
            <w:tcBorders>
              <w:top w:val="nil"/>
              <w:left w:val="single" w:sz="12" w:space="0" w:color="auto"/>
              <w:bottom w:val="single" w:sz="4" w:space="0" w:color="auto"/>
              <w:right w:val="single" w:sz="4" w:space="0" w:color="auto"/>
            </w:tcBorders>
            <w:shd w:val="clear" w:color="auto" w:fill="auto"/>
            <w:vAlign w:val="center"/>
          </w:tcPr>
          <w:p w:rsidR="001A6495" w:rsidRPr="006B5CDA" w:rsidRDefault="001A6495" w:rsidP="009F7202">
            <w:pPr>
              <w:jc w:val="center"/>
            </w:pPr>
            <w:r w:rsidRPr="006B5CDA">
              <w:t>-</w:t>
            </w:r>
          </w:p>
        </w:tc>
        <w:tc>
          <w:tcPr>
            <w:tcW w:w="618" w:type="dxa"/>
            <w:tcBorders>
              <w:top w:val="nil"/>
              <w:left w:val="nil"/>
              <w:bottom w:val="single" w:sz="4" w:space="0" w:color="auto"/>
              <w:right w:val="single" w:sz="4" w:space="0" w:color="auto"/>
            </w:tcBorders>
            <w:shd w:val="clear" w:color="auto" w:fill="auto"/>
            <w:vAlign w:val="center"/>
          </w:tcPr>
          <w:p w:rsidR="001A6495" w:rsidRPr="006B5CDA" w:rsidRDefault="001A6495" w:rsidP="009F7202">
            <w:pPr>
              <w:jc w:val="center"/>
            </w:pPr>
            <w:r w:rsidRPr="006B5CDA">
              <w:t>-</w:t>
            </w:r>
          </w:p>
        </w:tc>
        <w:tc>
          <w:tcPr>
            <w:tcW w:w="618" w:type="dxa"/>
            <w:tcBorders>
              <w:top w:val="nil"/>
              <w:left w:val="nil"/>
              <w:bottom w:val="single" w:sz="4" w:space="0" w:color="auto"/>
              <w:right w:val="single" w:sz="4" w:space="0" w:color="auto"/>
            </w:tcBorders>
            <w:shd w:val="clear" w:color="auto" w:fill="auto"/>
            <w:vAlign w:val="center"/>
          </w:tcPr>
          <w:p w:rsidR="001A6495" w:rsidRPr="006B5CDA" w:rsidRDefault="001A6495" w:rsidP="009F7202">
            <w:pPr>
              <w:jc w:val="center"/>
            </w:pPr>
            <w:r w:rsidRPr="006B5CDA">
              <w:t>3</w:t>
            </w:r>
          </w:p>
        </w:tc>
        <w:tc>
          <w:tcPr>
            <w:tcW w:w="618" w:type="dxa"/>
            <w:tcBorders>
              <w:top w:val="nil"/>
              <w:left w:val="nil"/>
              <w:bottom w:val="single" w:sz="4" w:space="0" w:color="auto"/>
              <w:right w:val="single" w:sz="4" w:space="0" w:color="auto"/>
            </w:tcBorders>
            <w:shd w:val="clear" w:color="auto" w:fill="auto"/>
            <w:vAlign w:val="center"/>
          </w:tcPr>
          <w:p w:rsidR="001A6495" w:rsidRPr="006B5CDA" w:rsidRDefault="001A6495" w:rsidP="009F7202">
            <w:pPr>
              <w:jc w:val="center"/>
            </w:pPr>
            <w:r w:rsidRPr="006B5CDA">
              <w:t>3</w:t>
            </w:r>
          </w:p>
        </w:tc>
        <w:tc>
          <w:tcPr>
            <w:tcW w:w="618" w:type="dxa"/>
            <w:tcBorders>
              <w:top w:val="nil"/>
              <w:left w:val="nil"/>
              <w:bottom w:val="single" w:sz="4" w:space="0" w:color="auto"/>
              <w:right w:val="single" w:sz="12" w:space="0" w:color="auto"/>
            </w:tcBorders>
            <w:shd w:val="clear" w:color="auto" w:fill="auto"/>
            <w:vAlign w:val="center"/>
          </w:tcPr>
          <w:p w:rsidR="001A6495" w:rsidRPr="006B5CDA" w:rsidRDefault="001A6495" w:rsidP="009F7202">
            <w:pPr>
              <w:jc w:val="center"/>
            </w:pPr>
            <w:r w:rsidRPr="006B5CDA">
              <w:t>3</w:t>
            </w:r>
          </w:p>
        </w:tc>
        <w:tc>
          <w:tcPr>
            <w:tcW w:w="1130" w:type="dxa"/>
            <w:tcBorders>
              <w:top w:val="nil"/>
              <w:left w:val="single" w:sz="12" w:space="0" w:color="auto"/>
              <w:bottom w:val="single" w:sz="4" w:space="0" w:color="auto"/>
              <w:right w:val="single" w:sz="4" w:space="0" w:color="auto"/>
            </w:tcBorders>
            <w:shd w:val="clear" w:color="auto" w:fill="auto"/>
            <w:vAlign w:val="center"/>
          </w:tcPr>
          <w:p w:rsidR="001A6495" w:rsidRPr="006B5CDA" w:rsidRDefault="001A6495" w:rsidP="009F7202">
            <w:pPr>
              <w:jc w:val="center"/>
            </w:pPr>
            <w:r w:rsidRPr="006B5CDA">
              <w:t>9</w:t>
            </w:r>
          </w:p>
        </w:tc>
        <w:tc>
          <w:tcPr>
            <w:tcW w:w="1126" w:type="dxa"/>
            <w:tcBorders>
              <w:top w:val="nil"/>
              <w:left w:val="nil"/>
              <w:bottom w:val="single" w:sz="4" w:space="0" w:color="auto"/>
              <w:right w:val="single" w:sz="12" w:space="0" w:color="auto"/>
            </w:tcBorders>
            <w:shd w:val="clear" w:color="auto" w:fill="auto"/>
            <w:vAlign w:val="center"/>
          </w:tcPr>
          <w:p w:rsidR="001A6495" w:rsidRPr="006B5CDA" w:rsidRDefault="001A6495" w:rsidP="009F7202">
            <w:pPr>
              <w:jc w:val="center"/>
            </w:pPr>
            <w:r w:rsidRPr="006B5CDA">
              <w:t> </w:t>
            </w:r>
          </w:p>
        </w:tc>
      </w:tr>
      <w:tr w:rsidR="001A6495" w:rsidTr="009F7202">
        <w:trPr>
          <w:trHeight w:val="945"/>
        </w:trPr>
        <w:tc>
          <w:tcPr>
            <w:tcW w:w="1378" w:type="dxa"/>
            <w:tcBorders>
              <w:top w:val="nil"/>
              <w:left w:val="single" w:sz="12" w:space="0" w:color="auto"/>
              <w:bottom w:val="single" w:sz="4" w:space="0" w:color="auto"/>
              <w:right w:val="single" w:sz="4" w:space="0" w:color="auto"/>
            </w:tcBorders>
            <w:shd w:val="clear" w:color="auto" w:fill="auto"/>
          </w:tcPr>
          <w:p w:rsidR="001A6495" w:rsidRPr="006B5CDA" w:rsidRDefault="001A6495" w:rsidP="009F7202">
            <w:pPr>
              <w:rPr>
                <w:b/>
                <w:bCs/>
              </w:rPr>
            </w:pPr>
            <w:r w:rsidRPr="006B5CDA">
              <w:rPr>
                <w:b/>
                <w:bCs/>
              </w:rPr>
              <w:t>matematika</w:t>
            </w:r>
            <w:r>
              <w:rPr>
                <w:b/>
                <w:bCs/>
              </w:rPr>
              <w:t xml:space="preserve"> a </w:t>
            </w:r>
            <w:r w:rsidRPr="006B5CDA">
              <w:rPr>
                <w:b/>
                <w:bCs/>
              </w:rPr>
              <w:t>její aplikace</w:t>
            </w:r>
          </w:p>
        </w:tc>
        <w:tc>
          <w:tcPr>
            <w:tcW w:w="1297" w:type="dxa"/>
            <w:tcBorders>
              <w:top w:val="nil"/>
              <w:left w:val="nil"/>
              <w:bottom w:val="single" w:sz="4" w:space="0" w:color="auto"/>
              <w:right w:val="single" w:sz="12" w:space="0" w:color="auto"/>
            </w:tcBorders>
            <w:shd w:val="clear" w:color="auto" w:fill="auto"/>
          </w:tcPr>
          <w:p w:rsidR="001A6495" w:rsidRPr="006B5CDA" w:rsidRDefault="001A6495" w:rsidP="009F7202">
            <w:pPr>
              <w:rPr>
                <w:b/>
                <w:bCs/>
              </w:rPr>
            </w:pPr>
            <w:r w:rsidRPr="006B5CDA">
              <w:rPr>
                <w:b/>
                <w:bCs/>
              </w:rPr>
              <w:t>matematika</w:t>
            </w:r>
          </w:p>
        </w:tc>
        <w:tc>
          <w:tcPr>
            <w:tcW w:w="617" w:type="dxa"/>
            <w:tcBorders>
              <w:top w:val="nil"/>
              <w:left w:val="single" w:sz="12" w:space="0" w:color="auto"/>
              <w:bottom w:val="single" w:sz="4" w:space="0" w:color="auto"/>
              <w:right w:val="single" w:sz="4" w:space="0" w:color="auto"/>
            </w:tcBorders>
            <w:shd w:val="clear" w:color="auto" w:fill="auto"/>
            <w:vAlign w:val="center"/>
          </w:tcPr>
          <w:p w:rsidR="001A6495" w:rsidRPr="006B5CDA" w:rsidRDefault="001A6495" w:rsidP="009F7202">
            <w:pPr>
              <w:jc w:val="center"/>
            </w:pPr>
            <w:r w:rsidRPr="006B5CDA">
              <w:t>4</w:t>
            </w:r>
          </w:p>
        </w:tc>
        <w:tc>
          <w:tcPr>
            <w:tcW w:w="618" w:type="dxa"/>
            <w:tcBorders>
              <w:top w:val="nil"/>
              <w:left w:val="nil"/>
              <w:bottom w:val="single" w:sz="4" w:space="0" w:color="auto"/>
              <w:right w:val="single" w:sz="4" w:space="0" w:color="auto"/>
            </w:tcBorders>
            <w:shd w:val="clear" w:color="auto" w:fill="auto"/>
            <w:vAlign w:val="center"/>
          </w:tcPr>
          <w:p w:rsidR="001A6495" w:rsidRPr="006B5CDA" w:rsidRDefault="001A6495" w:rsidP="009F7202">
            <w:pPr>
              <w:jc w:val="center"/>
            </w:pPr>
            <w:r>
              <w:t>5</w:t>
            </w:r>
          </w:p>
        </w:tc>
        <w:tc>
          <w:tcPr>
            <w:tcW w:w="618" w:type="dxa"/>
            <w:tcBorders>
              <w:top w:val="nil"/>
              <w:left w:val="nil"/>
              <w:bottom w:val="single" w:sz="4" w:space="0" w:color="auto"/>
              <w:right w:val="single" w:sz="4" w:space="0" w:color="auto"/>
            </w:tcBorders>
            <w:shd w:val="clear" w:color="auto" w:fill="auto"/>
            <w:vAlign w:val="center"/>
          </w:tcPr>
          <w:p w:rsidR="001A6495" w:rsidRPr="006B5CDA" w:rsidRDefault="001A6495" w:rsidP="009F7202">
            <w:pPr>
              <w:jc w:val="center"/>
            </w:pPr>
            <w:r w:rsidRPr="006B5CDA">
              <w:t>5</w:t>
            </w:r>
          </w:p>
        </w:tc>
        <w:tc>
          <w:tcPr>
            <w:tcW w:w="618" w:type="dxa"/>
            <w:tcBorders>
              <w:top w:val="nil"/>
              <w:left w:val="nil"/>
              <w:bottom w:val="single" w:sz="4" w:space="0" w:color="auto"/>
              <w:right w:val="single" w:sz="4" w:space="0" w:color="auto"/>
            </w:tcBorders>
            <w:shd w:val="clear" w:color="auto" w:fill="auto"/>
            <w:vAlign w:val="center"/>
          </w:tcPr>
          <w:p w:rsidR="001A6495" w:rsidRPr="006B5CDA" w:rsidRDefault="001A6495" w:rsidP="009F7202">
            <w:pPr>
              <w:jc w:val="center"/>
            </w:pPr>
            <w:r>
              <w:t>5</w:t>
            </w:r>
          </w:p>
        </w:tc>
        <w:tc>
          <w:tcPr>
            <w:tcW w:w="618" w:type="dxa"/>
            <w:tcBorders>
              <w:top w:val="nil"/>
              <w:left w:val="nil"/>
              <w:bottom w:val="single" w:sz="4" w:space="0" w:color="auto"/>
              <w:right w:val="single" w:sz="12" w:space="0" w:color="auto"/>
            </w:tcBorders>
            <w:shd w:val="clear" w:color="auto" w:fill="auto"/>
            <w:vAlign w:val="center"/>
          </w:tcPr>
          <w:p w:rsidR="001A6495" w:rsidRPr="006B5CDA" w:rsidRDefault="001A6495" w:rsidP="009F7202">
            <w:pPr>
              <w:jc w:val="center"/>
            </w:pPr>
            <w:r w:rsidRPr="006B5CDA">
              <w:t>5</w:t>
            </w:r>
          </w:p>
        </w:tc>
        <w:tc>
          <w:tcPr>
            <w:tcW w:w="1130" w:type="dxa"/>
            <w:tcBorders>
              <w:top w:val="nil"/>
              <w:left w:val="single" w:sz="12" w:space="0" w:color="auto"/>
              <w:bottom w:val="single" w:sz="4" w:space="0" w:color="auto"/>
              <w:right w:val="single" w:sz="4" w:space="0" w:color="auto"/>
            </w:tcBorders>
            <w:shd w:val="clear" w:color="auto" w:fill="auto"/>
            <w:vAlign w:val="center"/>
          </w:tcPr>
          <w:p w:rsidR="001A6495" w:rsidRPr="006B5CDA" w:rsidRDefault="001A6495" w:rsidP="009F7202">
            <w:pPr>
              <w:jc w:val="center"/>
            </w:pPr>
            <w:r>
              <w:t>20</w:t>
            </w:r>
          </w:p>
        </w:tc>
        <w:tc>
          <w:tcPr>
            <w:tcW w:w="1126" w:type="dxa"/>
            <w:tcBorders>
              <w:top w:val="nil"/>
              <w:left w:val="nil"/>
              <w:bottom w:val="single" w:sz="4" w:space="0" w:color="auto"/>
              <w:right w:val="single" w:sz="12" w:space="0" w:color="auto"/>
            </w:tcBorders>
            <w:shd w:val="clear" w:color="auto" w:fill="auto"/>
            <w:vAlign w:val="center"/>
          </w:tcPr>
          <w:p w:rsidR="001A6495" w:rsidRPr="006B5CDA" w:rsidRDefault="001A6495" w:rsidP="009F7202">
            <w:pPr>
              <w:jc w:val="center"/>
            </w:pPr>
            <w:r w:rsidRPr="006B5CDA">
              <w:t>+</w:t>
            </w:r>
            <w:r>
              <w:t>4</w:t>
            </w:r>
          </w:p>
        </w:tc>
      </w:tr>
      <w:tr w:rsidR="001A6495" w:rsidTr="009F7202">
        <w:trPr>
          <w:trHeight w:val="945"/>
        </w:trPr>
        <w:tc>
          <w:tcPr>
            <w:tcW w:w="1378" w:type="dxa"/>
            <w:tcBorders>
              <w:top w:val="nil"/>
              <w:left w:val="single" w:sz="12" w:space="0" w:color="auto"/>
              <w:bottom w:val="single" w:sz="4" w:space="0" w:color="auto"/>
              <w:right w:val="single" w:sz="4" w:space="0" w:color="auto"/>
            </w:tcBorders>
            <w:shd w:val="clear" w:color="auto" w:fill="auto"/>
          </w:tcPr>
          <w:p w:rsidR="001A6495" w:rsidRPr="006B5CDA" w:rsidRDefault="001A6495" w:rsidP="009F7202">
            <w:pPr>
              <w:rPr>
                <w:b/>
                <w:bCs/>
              </w:rPr>
            </w:pPr>
            <w:r w:rsidRPr="006B5CDA">
              <w:rPr>
                <w:b/>
                <w:bCs/>
              </w:rPr>
              <w:t>informační</w:t>
            </w:r>
            <w:r>
              <w:rPr>
                <w:b/>
                <w:bCs/>
              </w:rPr>
              <w:t xml:space="preserve"> a </w:t>
            </w:r>
            <w:r w:rsidRPr="006B5CDA">
              <w:rPr>
                <w:b/>
                <w:bCs/>
              </w:rPr>
              <w:t>komunikační technologie</w:t>
            </w:r>
          </w:p>
        </w:tc>
        <w:tc>
          <w:tcPr>
            <w:tcW w:w="1297" w:type="dxa"/>
            <w:tcBorders>
              <w:top w:val="nil"/>
              <w:left w:val="nil"/>
              <w:bottom w:val="single" w:sz="4" w:space="0" w:color="auto"/>
              <w:right w:val="single" w:sz="12" w:space="0" w:color="auto"/>
            </w:tcBorders>
            <w:shd w:val="clear" w:color="auto" w:fill="auto"/>
          </w:tcPr>
          <w:p w:rsidR="001A6495" w:rsidRPr="006B5CDA" w:rsidRDefault="001A6495" w:rsidP="009F7202">
            <w:pPr>
              <w:rPr>
                <w:b/>
                <w:bCs/>
              </w:rPr>
            </w:pPr>
            <w:r w:rsidRPr="006B5CDA">
              <w:rPr>
                <w:b/>
                <w:bCs/>
              </w:rPr>
              <w:t>informatika</w:t>
            </w:r>
          </w:p>
        </w:tc>
        <w:tc>
          <w:tcPr>
            <w:tcW w:w="617" w:type="dxa"/>
            <w:tcBorders>
              <w:top w:val="nil"/>
              <w:left w:val="single" w:sz="12" w:space="0" w:color="auto"/>
              <w:bottom w:val="single" w:sz="4" w:space="0" w:color="auto"/>
              <w:right w:val="single" w:sz="4" w:space="0" w:color="auto"/>
            </w:tcBorders>
            <w:shd w:val="clear" w:color="auto" w:fill="auto"/>
            <w:vAlign w:val="center"/>
          </w:tcPr>
          <w:p w:rsidR="001A6495" w:rsidRPr="006B5CDA" w:rsidRDefault="001A6495" w:rsidP="009F7202">
            <w:pPr>
              <w:jc w:val="center"/>
            </w:pPr>
            <w:r w:rsidRPr="006B5CDA">
              <w:t>-</w:t>
            </w:r>
          </w:p>
        </w:tc>
        <w:tc>
          <w:tcPr>
            <w:tcW w:w="618" w:type="dxa"/>
            <w:tcBorders>
              <w:top w:val="nil"/>
              <w:left w:val="nil"/>
              <w:bottom w:val="single" w:sz="4" w:space="0" w:color="auto"/>
              <w:right w:val="single" w:sz="4" w:space="0" w:color="auto"/>
            </w:tcBorders>
            <w:shd w:val="clear" w:color="auto" w:fill="auto"/>
            <w:vAlign w:val="center"/>
          </w:tcPr>
          <w:p w:rsidR="001A6495" w:rsidRPr="006B5CDA" w:rsidRDefault="001A6495" w:rsidP="009F7202">
            <w:pPr>
              <w:jc w:val="center"/>
            </w:pPr>
            <w:r w:rsidRPr="006B5CDA">
              <w:t>-</w:t>
            </w:r>
          </w:p>
        </w:tc>
        <w:tc>
          <w:tcPr>
            <w:tcW w:w="618" w:type="dxa"/>
            <w:tcBorders>
              <w:top w:val="nil"/>
              <w:left w:val="nil"/>
              <w:bottom w:val="single" w:sz="4" w:space="0" w:color="auto"/>
              <w:right w:val="single" w:sz="4" w:space="0" w:color="auto"/>
            </w:tcBorders>
            <w:shd w:val="clear" w:color="auto" w:fill="auto"/>
            <w:vAlign w:val="center"/>
          </w:tcPr>
          <w:p w:rsidR="001A6495" w:rsidRPr="006B5CDA" w:rsidRDefault="001A6495" w:rsidP="009F7202">
            <w:pPr>
              <w:jc w:val="center"/>
            </w:pPr>
            <w:r w:rsidRPr="006B5CDA">
              <w:t>-</w:t>
            </w:r>
          </w:p>
        </w:tc>
        <w:tc>
          <w:tcPr>
            <w:tcW w:w="618" w:type="dxa"/>
            <w:tcBorders>
              <w:top w:val="nil"/>
              <w:left w:val="nil"/>
              <w:bottom w:val="single" w:sz="4" w:space="0" w:color="auto"/>
              <w:right w:val="single" w:sz="4" w:space="0" w:color="auto"/>
            </w:tcBorders>
            <w:shd w:val="clear" w:color="auto" w:fill="auto"/>
            <w:vAlign w:val="center"/>
          </w:tcPr>
          <w:p w:rsidR="001A6495" w:rsidRPr="00FB4431" w:rsidRDefault="001A6495" w:rsidP="009F7202">
            <w:pPr>
              <w:jc w:val="center"/>
            </w:pPr>
            <w:r>
              <w:t>1</w:t>
            </w:r>
          </w:p>
        </w:tc>
        <w:tc>
          <w:tcPr>
            <w:tcW w:w="618" w:type="dxa"/>
            <w:tcBorders>
              <w:top w:val="nil"/>
              <w:left w:val="nil"/>
              <w:bottom w:val="single" w:sz="4" w:space="0" w:color="auto"/>
              <w:right w:val="single" w:sz="12" w:space="0" w:color="auto"/>
            </w:tcBorders>
            <w:shd w:val="clear" w:color="auto" w:fill="auto"/>
            <w:vAlign w:val="center"/>
          </w:tcPr>
          <w:p w:rsidR="001A6495" w:rsidRPr="00FB4431" w:rsidRDefault="001A6495" w:rsidP="009F7202">
            <w:pPr>
              <w:jc w:val="center"/>
            </w:pPr>
            <w:r w:rsidRPr="00FB4431">
              <w:t>-</w:t>
            </w:r>
          </w:p>
        </w:tc>
        <w:tc>
          <w:tcPr>
            <w:tcW w:w="1130" w:type="dxa"/>
            <w:tcBorders>
              <w:top w:val="nil"/>
              <w:left w:val="single" w:sz="12" w:space="0" w:color="auto"/>
              <w:bottom w:val="single" w:sz="4" w:space="0" w:color="auto"/>
              <w:right w:val="single" w:sz="4" w:space="0" w:color="auto"/>
            </w:tcBorders>
            <w:shd w:val="clear" w:color="auto" w:fill="auto"/>
            <w:vAlign w:val="center"/>
          </w:tcPr>
          <w:p w:rsidR="001A6495" w:rsidRPr="006B5CDA" w:rsidRDefault="001A6495" w:rsidP="009F7202">
            <w:pPr>
              <w:jc w:val="center"/>
            </w:pPr>
            <w:r w:rsidRPr="006B5CDA">
              <w:t>1</w:t>
            </w:r>
          </w:p>
        </w:tc>
        <w:tc>
          <w:tcPr>
            <w:tcW w:w="1126" w:type="dxa"/>
            <w:tcBorders>
              <w:top w:val="nil"/>
              <w:left w:val="nil"/>
              <w:bottom w:val="single" w:sz="4" w:space="0" w:color="auto"/>
              <w:right w:val="single" w:sz="12" w:space="0" w:color="auto"/>
            </w:tcBorders>
            <w:shd w:val="clear" w:color="auto" w:fill="auto"/>
            <w:vAlign w:val="center"/>
          </w:tcPr>
          <w:p w:rsidR="001A6495" w:rsidRPr="006B5CDA" w:rsidRDefault="001A6495" w:rsidP="009F7202">
            <w:pPr>
              <w:jc w:val="center"/>
            </w:pPr>
          </w:p>
        </w:tc>
      </w:tr>
      <w:tr w:rsidR="001A6495" w:rsidTr="009F7202">
        <w:trPr>
          <w:trHeight w:val="315"/>
        </w:trPr>
        <w:tc>
          <w:tcPr>
            <w:tcW w:w="1378" w:type="dxa"/>
            <w:vMerge w:val="restart"/>
            <w:tcBorders>
              <w:top w:val="nil"/>
              <w:left w:val="single" w:sz="12" w:space="0" w:color="auto"/>
              <w:bottom w:val="single" w:sz="4" w:space="0" w:color="auto"/>
              <w:right w:val="single" w:sz="4" w:space="0" w:color="auto"/>
            </w:tcBorders>
            <w:shd w:val="clear" w:color="auto" w:fill="auto"/>
          </w:tcPr>
          <w:p w:rsidR="001A6495" w:rsidRPr="006B5CDA" w:rsidRDefault="001A6495" w:rsidP="009F7202">
            <w:pPr>
              <w:rPr>
                <w:b/>
                <w:bCs/>
              </w:rPr>
            </w:pPr>
            <w:r w:rsidRPr="006B5CDA">
              <w:rPr>
                <w:b/>
                <w:bCs/>
              </w:rPr>
              <w:t>člověk</w:t>
            </w:r>
            <w:r>
              <w:rPr>
                <w:b/>
                <w:bCs/>
              </w:rPr>
              <w:t xml:space="preserve"> a </w:t>
            </w:r>
            <w:r w:rsidRPr="006B5CDA">
              <w:rPr>
                <w:b/>
                <w:bCs/>
              </w:rPr>
              <w:t>jeho svět</w:t>
            </w:r>
          </w:p>
        </w:tc>
        <w:tc>
          <w:tcPr>
            <w:tcW w:w="1297" w:type="dxa"/>
            <w:tcBorders>
              <w:top w:val="nil"/>
              <w:left w:val="nil"/>
              <w:bottom w:val="single" w:sz="4" w:space="0" w:color="auto"/>
              <w:right w:val="single" w:sz="12" w:space="0" w:color="auto"/>
            </w:tcBorders>
            <w:shd w:val="clear" w:color="auto" w:fill="auto"/>
          </w:tcPr>
          <w:p w:rsidR="001A6495" w:rsidRPr="006B5CDA" w:rsidRDefault="001A6495" w:rsidP="009F7202">
            <w:pPr>
              <w:rPr>
                <w:b/>
                <w:bCs/>
              </w:rPr>
            </w:pPr>
            <w:r w:rsidRPr="006B5CDA">
              <w:rPr>
                <w:b/>
                <w:bCs/>
              </w:rPr>
              <w:t>prvouka</w:t>
            </w:r>
          </w:p>
        </w:tc>
        <w:tc>
          <w:tcPr>
            <w:tcW w:w="617" w:type="dxa"/>
            <w:tcBorders>
              <w:top w:val="nil"/>
              <w:left w:val="single" w:sz="12" w:space="0" w:color="auto"/>
              <w:bottom w:val="single" w:sz="4" w:space="0" w:color="auto"/>
              <w:right w:val="single" w:sz="4" w:space="0" w:color="auto"/>
            </w:tcBorders>
            <w:shd w:val="clear" w:color="auto" w:fill="auto"/>
            <w:vAlign w:val="center"/>
          </w:tcPr>
          <w:p w:rsidR="001A6495" w:rsidRPr="006B5CDA" w:rsidRDefault="001A6495" w:rsidP="009F7202">
            <w:pPr>
              <w:jc w:val="center"/>
            </w:pPr>
            <w:r w:rsidRPr="006B5CDA">
              <w:t>2</w:t>
            </w:r>
          </w:p>
        </w:tc>
        <w:tc>
          <w:tcPr>
            <w:tcW w:w="618" w:type="dxa"/>
            <w:tcBorders>
              <w:top w:val="nil"/>
              <w:left w:val="nil"/>
              <w:bottom w:val="single" w:sz="4" w:space="0" w:color="auto"/>
              <w:right w:val="single" w:sz="4" w:space="0" w:color="auto"/>
            </w:tcBorders>
            <w:shd w:val="clear" w:color="auto" w:fill="auto"/>
            <w:vAlign w:val="center"/>
          </w:tcPr>
          <w:p w:rsidR="001A6495" w:rsidRPr="006B5CDA" w:rsidRDefault="001A6495" w:rsidP="009F7202">
            <w:pPr>
              <w:jc w:val="center"/>
            </w:pPr>
            <w:r w:rsidRPr="006B5CDA">
              <w:t>2</w:t>
            </w:r>
          </w:p>
        </w:tc>
        <w:tc>
          <w:tcPr>
            <w:tcW w:w="618" w:type="dxa"/>
            <w:tcBorders>
              <w:top w:val="nil"/>
              <w:left w:val="nil"/>
              <w:bottom w:val="single" w:sz="4" w:space="0" w:color="auto"/>
              <w:right w:val="single" w:sz="4" w:space="0" w:color="auto"/>
            </w:tcBorders>
            <w:shd w:val="clear" w:color="auto" w:fill="auto"/>
            <w:vAlign w:val="center"/>
          </w:tcPr>
          <w:p w:rsidR="001A6495" w:rsidRPr="006B5CDA" w:rsidRDefault="001A6495" w:rsidP="009F7202">
            <w:pPr>
              <w:jc w:val="center"/>
            </w:pPr>
            <w:r>
              <w:t>2</w:t>
            </w:r>
          </w:p>
        </w:tc>
        <w:tc>
          <w:tcPr>
            <w:tcW w:w="618" w:type="dxa"/>
            <w:tcBorders>
              <w:top w:val="nil"/>
              <w:left w:val="nil"/>
              <w:bottom w:val="single" w:sz="4" w:space="0" w:color="auto"/>
              <w:right w:val="single" w:sz="4" w:space="0" w:color="auto"/>
            </w:tcBorders>
            <w:shd w:val="clear" w:color="auto" w:fill="auto"/>
            <w:vAlign w:val="center"/>
          </w:tcPr>
          <w:p w:rsidR="001A6495" w:rsidRPr="006B5CDA" w:rsidRDefault="001A6495" w:rsidP="009F7202">
            <w:pPr>
              <w:jc w:val="center"/>
            </w:pPr>
            <w:r w:rsidRPr="006B5CDA">
              <w:t>-</w:t>
            </w:r>
          </w:p>
        </w:tc>
        <w:tc>
          <w:tcPr>
            <w:tcW w:w="618" w:type="dxa"/>
            <w:tcBorders>
              <w:top w:val="nil"/>
              <w:left w:val="nil"/>
              <w:bottom w:val="single" w:sz="4" w:space="0" w:color="auto"/>
              <w:right w:val="single" w:sz="12" w:space="0" w:color="auto"/>
            </w:tcBorders>
            <w:shd w:val="clear" w:color="auto" w:fill="auto"/>
            <w:vAlign w:val="center"/>
          </w:tcPr>
          <w:p w:rsidR="001A6495" w:rsidRPr="006B5CDA" w:rsidRDefault="001A6495" w:rsidP="009F7202">
            <w:pPr>
              <w:jc w:val="center"/>
            </w:pPr>
            <w:r w:rsidRPr="006B5CDA">
              <w:t>-</w:t>
            </w:r>
          </w:p>
        </w:tc>
        <w:tc>
          <w:tcPr>
            <w:tcW w:w="1130" w:type="dxa"/>
            <w:tcBorders>
              <w:top w:val="nil"/>
              <w:left w:val="single" w:sz="12" w:space="0" w:color="auto"/>
              <w:bottom w:val="single" w:sz="4" w:space="0" w:color="auto"/>
              <w:right w:val="single" w:sz="4" w:space="0" w:color="auto"/>
            </w:tcBorders>
            <w:shd w:val="clear" w:color="auto" w:fill="auto"/>
            <w:vAlign w:val="center"/>
          </w:tcPr>
          <w:p w:rsidR="001A6495" w:rsidRPr="006B5CDA" w:rsidRDefault="001A6495" w:rsidP="009F7202">
            <w:pPr>
              <w:jc w:val="center"/>
            </w:pPr>
          </w:p>
        </w:tc>
        <w:tc>
          <w:tcPr>
            <w:tcW w:w="1126" w:type="dxa"/>
            <w:tcBorders>
              <w:top w:val="nil"/>
              <w:left w:val="nil"/>
              <w:bottom w:val="single" w:sz="4" w:space="0" w:color="auto"/>
              <w:right w:val="single" w:sz="12" w:space="0" w:color="auto"/>
            </w:tcBorders>
            <w:shd w:val="clear" w:color="auto" w:fill="auto"/>
            <w:vAlign w:val="center"/>
          </w:tcPr>
          <w:p w:rsidR="001A6495" w:rsidRPr="006B5CDA" w:rsidRDefault="001A6495" w:rsidP="009F7202">
            <w:pPr>
              <w:jc w:val="center"/>
            </w:pPr>
          </w:p>
        </w:tc>
      </w:tr>
      <w:tr w:rsidR="001A6495" w:rsidTr="009F7202">
        <w:trPr>
          <w:trHeight w:val="315"/>
        </w:trPr>
        <w:tc>
          <w:tcPr>
            <w:tcW w:w="1378" w:type="dxa"/>
            <w:vMerge/>
            <w:tcBorders>
              <w:top w:val="nil"/>
              <w:left w:val="single" w:sz="12" w:space="0" w:color="auto"/>
              <w:bottom w:val="single" w:sz="4" w:space="0" w:color="auto"/>
              <w:right w:val="single" w:sz="4" w:space="0" w:color="auto"/>
            </w:tcBorders>
            <w:vAlign w:val="center"/>
          </w:tcPr>
          <w:p w:rsidR="001A6495" w:rsidRPr="006B5CDA" w:rsidRDefault="001A6495" w:rsidP="009F7202">
            <w:pPr>
              <w:rPr>
                <w:b/>
                <w:bCs/>
              </w:rPr>
            </w:pPr>
          </w:p>
        </w:tc>
        <w:tc>
          <w:tcPr>
            <w:tcW w:w="1297" w:type="dxa"/>
            <w:tcBorders>
              <w:top w:val="nil"/>
              <w:left w:val="nil"/>
              <w:bottom w:val="single" w:sz="4" w:space="0" w:color="auto"/>
              <w:right w:val="single" w:sz="12" w:space="0" w:color="auto"/>
            </w:tcBorders>
            <w:shd w:val="clear" w:color="auto" w:fill="auto"/>
          </w:tcPr>
          <w:p w:rsidR="001A6495" w:rsidRPr="006B5CDA" w:rsidRDefault="001A6495" w:rsidP="009F7202">
            <w:pPr>
              <w:rPr>
                <w:b/>
                <w:bCs/>
              </w:rPr>
            </w:pPr>
            <w:r w:rsidRPr="006B5CDA">
              <w:rPr>
                <w:b/>
                <w:bCs/>
              </w:rPr>
              <w:t>přírodověda</w:t>
            </w:r>
          </w:p>
        </w:tc>
        <w:tc>
          <w:tcPr>
            <w:tcW w:w="617" w:type="dxa"/>
            <w:tcBorders>
              <w:top w:val="nil"/>
              <w:left w:val="single" w:sz="12" w:space="0" w:color="auto"/>
              <w:bottom w:val="single" w:sz="4" w:space="0" w:color="auto"/>
              <w:right w:val="single" w:sz="4" w:space="0" w:color="auto"/>
            </w:tcBorders>
            <w:shd w:val="clear" w:color="auto" w:fill="auto"/>
            <w:vAlign w:val="center"/>
          </w:tcPr>
          <w:p w:rsidR="001A6495" w:rsidRPr="006B5CDA" w:rsidRDefault="001A6495" w:rsidP="009F7202">
            <w:pPr>
              <w:jc w:val="center"/>
            </w:pPr>
            <w:r w:rsidRPr="006B5CDA">
              <w:t>-</w:t>
            </w:r>
          </w:p>
        </w:tc>
        <w:tc>
          <w:tcPr>
            <w:tcW w:w="618" w:type="dxa"/>
            <w:tcBorders>
              <w:top w:val="nil"/>
              <w:left w:val="nil"/>
              <w:bottom w:val="single" w:sz="4" w:space="0" w:color="auto"/>
              <w:right w:val="single" w:sz="4" w:space="0" w:color="auto"/>
            </w:tcBorders>
            <w:shd w:val="clear" w:color="auto" w:fill="auto"/>
            <w:vAlign w:val="center"/>
          </w:tcPr>
          <w:p w:rsidR="001A6495" w:rsidRPr="006B5CDA" w:rsidRDefault="001A6495" w:rsidP="009F7202">
            <w:pPr>
              <w:jc w:val="center"/>
            </w:pPr>
            <w:r w:rsidRPr="006B5CDA">
              <w:t>-</w:t>
            </w:r>
          </w:p>
        </w:tc>
        <w:tc>
          <w:tcPr>
            <w:tcW w:w="618" w:type="dxa"/>
            <w:tcBorders>
              <w:top w:val="nil"/>
              <w:left w:val="nil"/>
              <w:bottom w:val="single" w:sz="4" w:space="0" w:color="auto"/>
              <w:right w:val="single" w:sz="4" w:space="0" w:color="auto"/>
            </w:tcBorders>
            <w:shd w:val="clear" w:color="auto" w:fill="auto"/>
            <w:vAlign w:val="center"/>
          </w:tcPr>
          <w:p w:rsidR="001A6495" w:rsidRPr="006B5CDA" w:rsidRDefault="001A6495" w:rsidP="009F7202">
            <w:pPr>
              <w:jc w:val="center"/>
            </w:pPr>
            <w:r w:rsidRPr="006B5CDA">
              <w:t>-</w:t>
            </w:r>
          </w:p>
        </w:tc>
        <w:tc>
          <w:tcPr>
            <w:tcW w:w="618" w:type="dxa"/>
            <w:tcBorders>
              <w:top w:val="nil"/>
              <w:left w:val="nil"/>
              <w:bottom w:val="single" w:sz="4" w:space="0" w:color="auto"/>
              <w:right w:val="single" w:sz="4" w:space="0" w:color="auto"/>
            </w:tcBorders>
            <w:shd w:val="clear" w:color="auto" w:fill="auto"/>
            <w:vAlign w:val="center"/>
          </w:tcPr>
          <w:p w:rsidR="001A6495" w:rsidRPr="006B5CDA" w:rsidRDefault="001A6495" w:rsidP="009F7202">
            <w:pPr>
              <w:jc w:val="center"/>
            </w:pPr>
            <w:r>
              <w:t>2</w:t>
            </w:r>
          </w:p>
        </w:tc>
        <w:tc>
          <w:tcPr>
            <w:tcW w:w="618" w:type="dxa"/>
            <w:tcBorders>
              <w:top w:val="nil"/>
              <w:left w:val="nil"/>
              <w:bottom w:val="single" w:sz="4" w:space="0" w:color="auto"/>
              <w:right w:val="single" w:sz="12" w:space="0" w:color="auto"/>
            </w:tcBorders>
            <w:shd w:val="clear" w:color="auto" w:fill="auto"/>
            <w:vAlign w:val="center"/>
          </w:tcPr>
          <w:p w:rsidR="001A6495" w:rsidRPr="006B5CDA" w:rsidRDefault="001A6495" w:rsidP="009F7202">
            <w:pPr>
              <w:jc w:val="center"/>
            </w:pPr>
            <w:r w:rsidRPr="006B5CDA">
              <w:t>2</w:t>
            </w:r>
          </w:p>
        </w:tc>
        <w:tc>
          <w:tcPr>
            <w:tcW w:w="1130" w:type="dxa"/>
            <w:vMerge w:val="restart"/>
            <w:tcBorders>
              <w:top w:val="nil"/>
              <w:left w:val="single" w:sz="12" w:space="0" w:color="auto"/>
              <w:bottom w:val="single" w:sz="4" w:space="0" w:color="auto"/>
              <w:right w:val="single" w:sz="4" w:space="0" w:color="auto"/>
            </w:tcBorders>
            <w:shd w:val="clear" w:color="auto" w:fill="auto"/>
            <w:vAlign w:val="center"/>
          </w:tcPr>
          <w:p w:rsidR="001A6495" w:rsidRPr="006B5CDA" w:rsidRDefault="001A6495" w:rsidP="009F7202">
            <w:pPr>
              <w:jc w:val="center"/>
            </w:pPr>
            <w:r>
              <w:t>12</w:t>
            </w:r>
          </w:p>
        </w:tc>
        <w:tc>
          <w:tcPr>
            <w:tcW w:w="1126" w:type="dxa"/>
            <w:vMerge w:val="restart"/>
            <w:tcBorders>
              <w:top w:val="nil"/>
              <w:left w:val="single" w:sz="4" w:space="0" w:color="auto"/>
              <w:bottom w:val="single" w:sz="4" w:space="0" w:color="auto"/>
              <w:right w:val="single" w:sz="12" w:space="0" w:color="auto"/>
            </w:tcBorders>
            <w:shd w:val="clear" w:color="auto" w:fill="auto"/>
            <w:vAlign w:val="center"/>
          </w:tcPr>
          <w:p w:rsidR="001A6495" w:rsidRPr="006B5CDA" w:rsidRDefault="001A6495" w:rsidP="009F7202">
            <w:pPr>
              <w:jc w:val="center"/>
            </w:pPr>
            <w:r>
              <w:t>+1</w:t>
            </w:r>
          </w:p>
        </w:tc>
      </w:tr>
      <w:tr w:rsidR="001A6495" w:rsidTr="009F7202">
        <w:trPr>
          <w:trHeight w:val="315"/>
        </w:trPr>
        <w:tc>
          <w:tcPr>
            <w:tcW w:w="1378" w:type="dxa"/>
            <w:vMerge/>
            <w:tcBorders>
              <w:top w:val="nil"/>
              <w:left w:val="single" w:sz="12" w:space="0" w:color="auto"/>
              <w:bottom w:val="single" w:sz="4" w:space="0" w:color="auto"/>
              <w:right w:val="single" w:sz="4" w:space="0" w:color="auto"/>
            </w:tcBorders>
            <w:vAlign w:val="center"/>
          </w:tcPr>
          <w:p w:rsidR="001A6495" w:rsidRPr="006B5CDA" w:rsidRDefault="001A6495" w:rsidP="009F7202">
            <w:pPr>
              <w:rPr>
                <w:b/>
                <w:bCs/>
              </w:rPr>
            </w:pPr>
          </w:p>
        </w:tc>
        <w:tc>
          <w:tcPr>
            <w:tcW w:w="1297" w:type="dxa"/>
            <w:tcBorders>
              <w:top w:val="nil"/>
              <w:left w:val="nil"/>
              <w:bottom w:val="single" w:sz="4" w:space="0" w:color="auto"/>
              <w:right w:val="single" w:sz="12" w:space="0" w:color="auto"/>
            </w:tcBorders>
            <w:shd w:val="clear" w:color="auto" w:fill="auto"/>
          </w:tcPr>
          <w:p w:rsidR="001A6495" w:rsidRPr="006B5CDA" w:rsidRDefault="001A6495" w:rsidP="009F7202">
            <w:pPr>
              <w:rPr>
                <w:b/>
                <w:bCs/>
              </w:rPr>
            </w:pPr>
            <w:r w:rsidRPr="006B5CDA">
              <w:rPr>
                <w:b/>
                <w:bCs/>
              </w:rPr>
              <w:t>vlastivěda</w:t>
            </w:r>
          </w:p>
        </w:tc>
        <w:tc>
          <w:tcPr>
            <w:tcW w:w="617" w:type="dxa"/>
            <w:tcBorders>
              <w:top w:val="nil"/>
              <w:left w:val="single" w:sz="12" w:space="0" w:color="auto"/>
              <w:bottom w:val="single" w:sz="4" w:space="0" w:color="auto"/>
              <w:right w:val="single" w:sz="4" w:space="0" w:color="auto"/>
            </w:tcBorders>
            <w:shd w:val="clear" w:color="auto" w:fill="auto"/>
            <w:vAlign w:val="center"/>
          </w:tcPr>
          <w:p w:rsidR="001A6495" w:rsidRPr="006B5CDA" w:rsidRDefault="001A6495" w:rsidP="009F7202">
            <w:pPr>
              <w:jc w:val="center"/>
            </w:pPr>
            <w:r w:rsidRPr="006B5CDA">
              <w:t>-</w:t>
            </w:r>
          </w:p>
        </w:tc>
        <w:tc>
          <w:tcPr>
            <w:tcW w:w="618" w:type="dxa"/>
            <w:tcBorders>
              <w:top w:val="nil"/>
              <w:left w:val="nil"/>
              <w:bottom w:val="single" w:sz="4" w:space="0" w:color="auto"/>
              <w:right w:val="single" w:sz="4" w:space="0" w:color="auto"/>
            </w:tcBorders>
            <w:shd w:val="clear" w:color="auto" w:fill="auto"/>
            <w:vAlign w:val="center"/>
          </w:tcPr>
          <w:p w:rsidR="001A6495" w:rsidRPr="006B5CDA" w:rsidRDefault="001A6495" w:rsidP="009F7202">
            <w:pPr>
              <w:jc w:val="center"/>
            </w:pPr>
            <w:r w:rsidRPr="006B5CDA">
              <w:t>-</w:t>
            </w:r>
          </w:p>
        </w:tc>
        <w:tc>
          <w:tcPr>
            <w:tcW w:w="618" w:type="dxa"/>
            <w:tcBorders>
              <w:top w:val="nil"/>
              <w:left w:val="nil"/>
              <w:bottom w:val="single" w:sz="4" w:space="0" w:color="auto"/>
              <w:right w:val="single" w:sz="4" w:space="0" w:color="auto"/>
            </w:tcBorders>
            <w:shd w:val="clear" w:color="auto" w:fill="auto"/>
            <w:vAlign w:val="center"/>
          </w:tcPr>
          <w:p w:rsidR="001A6495" w:rsidRPr="006B5CDA" w:rsidRDefault="001A6495" w:rsidP="009F7202">
            <w:pPr>
              <w:jc w:val="center"/>
            </w:pPr>
            <w:r w:rsidRPr="006B5CDA">
              <w:t>-</w:t>
            </w:r>
          </w:p>
        </w:tc>
        <w:tc>
          <w:tcPr>
            <w:tcW w:w="618" w:type="dxa"/>
            <w:tcBorders>
              <w:top w:val="nil"/>
              <w:left w:val="nil"/>
              <w:bottom w:val="single" w:sz="4" w:space="0" w:color="auto"/>
              <w:right w:val="single" w:sz="4" w:space="0" w:color="auto"/>
            </w:tcBorders>
            <w:shd w:val="clear" w:color="auto" w:fill="auto"/>
            <w:vAlign w:val="center"/>
          </w:tcPr>
          <w:p w:rsidR="001A6495" w:rsidRPr="006B5CDA" w:rsidRDefault="001A6495" w:rsidP="009F7202">
            <w:pPr>
              <w:jc w:val="center"/>
            </w:pPr>
            <w:r>
              <w:t>1</w:t>
            </w:r>
          </w:p>
        </w:tc>
        <w:tc>
          <w:tcPr>
            <w:tcW w:w="618" w:type="dxa"/>
            <w:tcBorders>
              <w:top w:val="nil"/>
              <w:left w:val="nil"/>
              <w:bottom w:val="single" w:sz="4" w:space="0" w:color="auto"/>
              <w:right w:val="single" w:sz="12" w:space="0" w:color="auto"/>
            </w:tcBorders>
            <w:shd w:val="clear" w:color="auto" w:fill="auto"/>
            <w:vAlign w:val="center"/>
          </w:tcPr>
          <w:p w:rsidR="001A6495" w:rsidRPr="006B5CDA" w:rsidRDefault="001A6495" w:rsidP="009F7202">
            <w:pPr>
              <w:jc w:val="center"/>
            </w:pPr>
            <w:r>
              <w:t>2</w:t>
            </w:r>
          </w:p>
        </w:tc>
        <w:tc>
          <w:tcPr>
            <w:tcW w:w="1130" w:type="dxa"/>
            <w:vMerge/>
            <w:tcBorders>
              <w:top w:val="nil"/>
              <w:left w:val="single" w:sz="12" w:space="0" w:color="auto"/>
              <w:bottom w:val="single" w:sz="4" w:space="0" w:color="auto"/>
              <w:right w:val="single" w:sz="4" w:space="0" w:color="auto"/>
            </w:tcBorders>
            <w:vAlign w:val="center"/>
          </w:tcPr>
          <w:p w:rsidR="001A6495" w:rsidRPr="006B5CDA" w:rsidRDefault="001A6495" w:rsidP="009F7202"/>
        </w:tc>
        <w:tc>
          <w:tcPr>
            <w:tcW w:w="1126" w:type="dxa"/>
            <w:vMerge/>
            <w:tcBorders>
              <w:top w:val="nil"/>
              <w:left w:val="single" w:sz="4" w:space="0" w:color="auto"/>
              <w:bottom w:val="single" w:sz="4" w:space="0" w:color="auto"/>
              <w:right w:val="single" w:sz="12" w:space="0" w:color="auto"/>
            </w:tcBorders>
            <w:vAlign w:val="center"/>
          </w:tcPr>
          <w:p w:rsidR="001A6495" w:rsidRPr="006B5CDA" w:rsidRDefault="001A6495" w:rsidP="009F7202"/>
        </w:tc>
      </w:tr>
      <w:tr w:rsidR="001A6495" w:rsidTr="009F7202">
        <w:trPr>
          <w:trHeight w:val="630"/>
        </w:trPr>
        <w:tc>
          <w:tcPr>
            <w:tcW w:w="1378" w:type="dxa"/>
            <w:vMerge w:val="restart"/>
            <w:tcBorders>
              <w:top w:val="nil"/>
              <w:left w:val="single" w:sz="12" w:space="0" w:color="auto"/>
              <w:bottom w:val="single" w:sz="4" w:space="0" w:color="auto"/>
              <w:right w:val="single" w:sz="4" w:space="0" w:color="auto"/>
            </w:tcBorders>
            <w:shd w:val="clear" w:color="auto" w:fill="auto"/>
          </w:tcPr>
          <w:p w:rsidR="001A6495" w:rsidRPr="006B5CDA" w:rsidRDefault="001A6495" w:rsidP="009F7202">
            <w:pPr>
              <w:rPr>
                <w:b/>
                <w:bCs/>
              </w:rPr>
            </w:pPr>
            <w:r>
              <w:rPr>
                <w:b/>
                <w:bCs/>
              </w:rPr>
              <w:t>umění</w:t>
            </w:r>
            <w:r>
              <w:rPr>
                <w:b/>
                <w:bCs/>
              </w:rPr>
              <w:br/>
            </w:r>
            <w:r w:rsidRPr="006B5CDA">
              <w:rPr>
                <w:b/>
                <w:bCs/>
              </w:rPr>
              <w:t>a kultura</w:t>
            </w:r>
          </w:p>
        </w:tc>
        <w:tc>
          <w:tcPr>
            <w:tcW w:w="1297" w:type="dxa"/>
            <w:tcBorders>
              <w:top w:val="nil"/>
              <w:left w:val="nil"/>
              <w:bottom w:val="single" w:sz="4" w:space="0" w:color="auto"/>
              <w:right w:val="single" w:sz="12" w:space="0" w:color="auto"/>
            </w:tcBorders>
            <w:shd w:val="clear" w:color="auto" w:fill="auto"/>
          </w:tcPr>
          <w:p w:rsidR="001A6495" w:rsidRPr="006B5CDA" w:rsidRDefault="001A6495" w:rsidP="009F7202">
            <w:pPr>
              <w:rPr>
                <w:b/>
                <w:bCs/>
              </w:rPr>
            </w:pPr>
            <w:r w:rsidRPr="006B5CDA">
              <w:rPr>
                <w:b/>
                <w:bCs/>
              </w:rPr>
              <w:t>hudební výchova</w:t>
            </w:r>
          </w:p>
        </w:tc>
        <w:tc>
          <w:tcPr>
            <w:tcW w:w="617" w:type="dxa"/>
            <w:tcBorders>
              <w:top w:val="nil"/>
              <w:left w:val="single" w:sz="12" w:space="0" w:color="auto"/>
              <w:bottom w:val="single" w:sz="4" w:space="0" w:color="auto"/>
              <w:right w:val="single" w:sz="4" w:space="0" w:color="auto"/>
            </w:tcBorders>
            <w:shd w:val="clear" w:color="auto" w:fill="auto"/>
            <w:vAlign w:val="center"/>
          </w:tcPr>
          <w:p w:rsidR="001A6495" w:rsidRPr="006B5CDA" w:rsidRDefault="001A6495" w:rsidP="009F7202">
            <w:pPr>
              <w:jc w:val="center"/>
            </w:pPr>
            <w:r w:rsidRPr="006B5CDA">
              <w:t>1</w:t>
            </w:r>
          </w:p>
        </w:tc>
        <w:tc>
          <w:tcPr>
            <w:tcW w:w="618" w:type="dxa"/>
            <w:tcBorders>
              <w:top w:val="nil"/>
              <w:left w:val="nil"/>
              <w:bottom w:val="single" w:sz="4" w:space="0" w:color="auto"/>
              <w:right w:val="single" w:sz="4" w:space="0" w:color="auto"/>
            </w:tcBorders>
            <w:shd w:val="clear" w:color="auto" w:fill="auto"/>
            <w:vAlign w:val="center"/>
          </w:tcPr>
          <w:p w:rsidR="001A6495" w:rsidRPr="006B5CDA" w:rsidRDefault="001A6495" w:rsidP="009F7202">
            <w:pPr>
              <w:jc w:val="center"/>
            </w:pPr>
            <w:r w:rsidRPr="006B5CDA">
              <w:t>1</w:t>
            </w:r>
          </w:p>
        </w:tc>
        <w:tc>
          <w:tcPr>
            <w:tcW w:w="618" w:type="dxa"/>
            <w:tcBorders>
              <w:top w:val="nil"/>
              <w:left w:val="nil"/>
              <w:bottom w:val="single" w:sz="4" w:space="0" w:color="auto"/>
              <w:right w:val="single" w:sz="4" w:space="0" w:color="auto"/>
            </w:tcBorders>
            <w:shd w:val="clear" w:color="auto" w:fill="auto"/>
            <w:vAlign w:val="center"/>
          </w:tcPr>
          <w:p w:rsidR="001A6495" w:rsidRPr="006B5CDA" w:rsidRDefault="001A6495" w:rsidP="009F7202">
            <w:pPr>
              <w:jc w:val="center"/>
            </w:pPr>
            <w:r w:rsidRPr="006B5CDA">
              <w:t>1</w:t>
            </w:r>
          </w:p>
        </w:tc>
        <w:tc>
          <w:tcPr>
            <w:tcW w:w="618" w:type="dxa"/>
            <w:tcBorders>
              <w:top w:val="nil"/>
              <w:left w:val="nil"/>
              <w:bottom w:val="single" w:sz="4" w:space="0" w:color="auto"/>
              <w:right w:val="single" w:sz="4" w:space="0" w:color="auto"/>
            </w:tcBorders>
            <w:shd w:val="clear" w:color="auto" w:fill="auto"/>
            <w:vAlign w:val="center"/>
          </w:tcPr>
          <w:p w:rsidR="001A6495" w:rsidRPr="006B5CDA" w:rsidRDefault="001A6495" w:rsidP="009F7202">
            <w:pPr>
              <w:jc w:val="center"/>
            </w:pPr>
            <w:r w:rsidRPr="006B5CDA">
              <w:t>1</w:t>
            </w:r>
          </w:p>
        </w:tc>
        <w:tc>
          <w:tcPr>
            <w:tcW w:w="618" w:type="dxa"/>
            <w:tcBorders>
              <w:top w:val="nil"/>
              <w:left w:val="nil"/>
              <w:bottom w:val="single" w:sz="4" w:space="0" w:color="auto"/>
              <w:right w:val="single" w:sz="12" w:space="0" w:color="auto"/>
            </w:tcBorders>
            <w:shd w:val="clear" w:color="auto" w:fill="auto"/>
            <w:vAlign w:val="center"/>
          </w:tcPr>
          <w:p w:rsidR="001A6495" w:rsidRPr="006B5CDA" w:rsidRDefault="001A6495" w:rsidP="009F7202">
            <w:pPr>
              <w:jc w:val="center"/>
            </w:pPr>
            <w:r w:rsidRPr="006B5CDA">
              <w:t>1</w:t>
            </w:r>
          </w:p>
        </w:tc>
        <w:tc>
          <w:tcPr>
            <w:tcW w:w="1130" w:type="dxa"/>
            <w:tcBorders>
              <w:top w:val="nil"/>
              <w:left w:val="single" w:sz="12" w:space="0" w:color="auto"/>
              <w:bottom w:val="single" w:sz="4" w:space="0" w:color="auto"/>
              <w:right w:val="single" w:sz="4" w:space="0" w:color="auto"/>
            </w:tcBorders>
            <w:shd w:val="clear" w:color="auto" w:fill="auto"/>
            <w:vAlign w:val="center"/>
          </w:tcPr>
          <w:p w:rsidR="001A6495" w:rsidRPr="006B5CDA" w:rsidRDefault="001A6495" w:rsidP="009F7202">
            <w:pPr>
              <w:jc w:val="center"/>
            </w:pPr>
          </w:p>
        </w:tc>
        <w:tc>
          <w:tcPr>
            <w:tcW w:w="1126" w:type="dxa"/>
            <w:tcBorders>
              <w:top w:val="nil"/>
              <w:left w:val="nil"/>
              <w:bottom w:val="single" w:sz="4" w:space="0" w:color="auto"/>
              <w:right w:val="single" w:sz="12" w:space="0" w:color="auto"/>
            </w:tcBorders>
            <w:shd w:val="clear" w:color="auto" w:fill="auto"/>
            <w:vAlign w:val="center"/>
          </w:tcPr>
          <w:p w:rsidR="001A6495" w:rsidRPr="006B5CDA" w:rsidRDefault="001A6495" w:rsidP="009F7202">
            <w:pPr>
              <w:jc w:val="center"/>
            </w:pPr>
            <w:r w:rsidRPr="006B5CDA">
              <w:t> </w:t>
            </w:r>
          </w:p>
        </w:tc>
      </w:tr>
      <w:tr w:rsidR="001A6495" w:rsidTr="009F7202">
        <w:trPr>
          <w:trHeight w:val="630"/>
        </w:trPr>
        <w:tc>
          <w:tcPr>
            <w:tcW w:w="1378" w:type="dxa"/>
            <w:vMerge/>
            <w:tcBorders>
              <w:top w:val="nil"/>
              <w:left w:val="single" w:sz="12" w:space="0" w:color="auto"/>
              <w:bottom w:val="single" w:sz="4" w:space="0" w:color="auto"/>
              <w:right w:val="single" w:sz="4" w:space="0" w:color="auto"/>
            </w:tcBorders>
            <w:vAlign w:val="center"/>
          </w:tcPr>
          <w:p w:rsidR="001A6495" w:rsidRPr="006B5CDA" w:rsidRDefault="001A6495" w:rsidP="009F7202">
            <w:pPr>
              <w:rPr>
                <w:b/>
                <w:bCs/>
              </w:rPr>
            </w:pPr>
          </w:p>
        </w:tc>
        <w:tc>
          <w:tcPr>
            <w:tcW w:w="1297" w:type="dxa"/>
            <w:tcBorders>
              <w:top w:val="nil"/>
              <w:left w:val="nil"/>
              <w:bottom w:val="single" w:sz="4" w:space="0" w:color="auto"/>
              <w:right w:val="single" w:sz="12" w:space="0" w:color="auto"/>
            </w:tcBorders>
            <w:shd w:val="clear" w:color="auto" w:fill="auto"/>
          </w:tcPr>
          <w:p w:rsidR="001A6495" w:rsidRPr="006B5CDA" w:rsidRDefault="001A6495" w:rsidP="009F7202">
            <w:pPr>
              <w:rPr>
                <w:b/>
                <w:bCs/>
              </w:rPr>
            </w:pPr>
            <w:r w:rsidRPr="006B5CDA">
              <w:rPr>
                <w:b/>
                <w:bCs/>
              </w:rPr>
              <w:t>výtvarná výchova</w:t>
            </w:r>
          </w:p>
        </w:tc>
        <w:tc>
          <w:tcPr>
            <w:tcW w:w="617" w:type="dxa"/>
            <w:tcBorders>
              <w:top w:val="nil"/>
              <w:left w:val="single" w:sz="12" w:space="0" w:color="auto"/>
              <w:bottom w:val="single" w:sz="4" w:space="0" w:color="auto"/>
              <w:right w:val="single" w:sz="4" w:space="0" w:color="auto"/>
            </w:tcBorders>
            <w:shd w:val="clear" w:color="auto" w:fill="auto"/>
            <w:vAlign w:val="center"/>
          </w:tcPr>
          <w:p w:rsidR="001A6495" w:rsidRPr="00FB4431" w:rsidRDefault="001A6495" w:rsidP="009F7202">
            <w:pPr>
              <w:jc w:val="center"/>
            </w:pPr>
            <w:r w:rsidRPr="00FB4431">
              <w:t>1</w:t>
            </w:r>
          </w:p>
        </w:tc>
        <w:tc>
          <w:tcPr>
            <w:tcW w:w="618" w:type="dxa"/>
            <w:tcBorders>
              <w:top w:val="nil"/>
              <w:left w:val="nil"/>
              <w:bottom w:val="single" w:sz="4" w:space="0" w:color="auto"/>
              <w:right w:val="single" w:sz="4" w:space="0" w:color="auto"/>
            </w:tcBorders>
            <w:shd w:val="clear" w:color="auto" w:fill="auto"/>
            <w:vAlign w:val="center"/>
          </w:tcPr>
          <w:p w:rsidR="001A6495" w:rsidRPr="00EF6F37" w:rsidRDefault="001A6495" w:rsidP="009F7202">
            <w:pPr>
              <w:jc w:val="center"/>
            </w:pPr>
            <w:r>
              <w:t>1</w:t>
            </w:r>
          </w:p>
        </w:tc>
        <w:tc>
          <w:tcPr>
            <w:tcW w:w="618" w:type="dxa"/>
            <w:tcBorders>
              <w:top w:val="nil"/>
              <w:left w:val="nil"/>
              <w:bottom w:val="single" w:sz="4" w:space="0" w:color="auto"/>
              <w:right w:val="single" w:sz="4" w:space="0" w:color="auto"/>
            </w:tcBorders>
            <w:shd w:val="clear" w:color="auto" w:fill="auto"/>
            <w:vAlign w:val="center"/>
          </w:tcPr>
          <w:p w:rsidR="001A6495" w:rsidRPr="006B5CDA" w:rsidRDefault="001A6495" w:rsidP="009F7202">
            <w:pPr>
              <w:jc w:val="center"/>
            </w:pPr>
            <w:r>
              <w:t>2</w:t>
            </w:r>
          </w:p>
        </w:tc>
        <w:tc>
          <w:tcPr>
            <w:tcW w:w="618" w:type="dxa"/>
            <w:tcBorders>
              <w:top w:val="nil"/>
              <w:left w:val="nil"/>
              <w:bottom w:val="single" w:sz="4" w:space="0" w:color="auto"/>
              <w:right w:val="single" w:sz="4" w:space="0" w:color="auto"/>
            </w:tcBorders>
            <w:shd w:val="clear" w:color="auto" w:fill="auto"/>
            <w:vAlign w:val="center"/>
          </w:tcPr>
          <w:p w:rsidR="001A6495" w:rsidRPr="006B5CDA" w:rsidRDefault="001A6495" w:rsidP="009F7202">
            <w:pPr>
              <w:jc w:val="center"/>
            </w:pPr>
            <w:r w:rsidRPr="006B5CDA">
              <w:t>2</w:t>
            </w:r>
          </w:p>
        </w:tc>
        <w:tc>
          <w:tcPr>
            <w:tcW w:w="618" w:type="dxa"/>
            <w:tcBorders>
              <w:top w:val="nil"/>
              <w:left w:val="nil"/>
              <w:bottom w:val="single" w:sz="4" w:space="0" w:color="auto"/>
              <w:right w:val="single" w:sz="12" w:space="0" w:color="auto"/>
            </w:tcBorders>
            <w:shd w:val="clear" w:color="auto" w:fill="auto"/>
            <w:vAlign w:val="center"/>
          </w:tcPr>
          <w:p w:rsidR="001A6495" w:rsidRPr="006B5CDA" w:rsidRDefault="001A6495" w:rsidP="009F7202">
            <w:pPr>
              <w:jc w:val="center"/>
            </w:pPr>
            <w:r>
              <w:t>2</w:t>
            </w:r>
          </w:p>
        </w:tc>
        <w:tc>
          <w:tcPr>
            <w:tcW w:w="1130" w:type="dxa"/>
            <w:tcBorders>
              <w:top w:val="nil"/>
              <w:left w:val="single" w:sz="12" w:space="0" w:color="auto"/>
              <w:bottom w:val="single" w:sz="4" w:space="0" w:color="auto"/>
              <w:right w:val="single" w:sz="4" w:space="0" w:color="auto"/>
            </w:tcBorders>
            <w:shd w:val="clear" w:color="auto" w:fill="auto"/>
            <w:vAlign w:val="center"/>
          </w:tcPr>
          <w:p w:rsidR="001A6495" w:rsidRPr="006B5CDA" w:rsidRDefault="001A6495" w:rsidP="009F7202">
            <w:pPr>
              <w:jc w:val="center"/>
            </w:pPr>
            <w:r>
              <w:t>12</w:t>
            </w:r>
          </w:p>
        </w:tc>
        <w:tc>
          <w:tcPr>
            <w:tcW w:w="1126" w:type="dxa"/>
            <w:tcBorders>
              <w:top w:val="nil"/>
              <w:left w:val="nil"/>
              <w:bottom w:val="single" w:sz="4" w:space="0" w:color="auto"/>
              <w:right w:val="single" w:sz="12" w:space="0" w:color="auto"/>
            </w:tcBorders>
            <w:shd w:val="clear" w:color="auto" w:fill="auto"/>
            <w:vAlign w:val="center"/>
          </w:tcPr>
          <w:p w:rsidR="001A6495" w:rsidRPr="00FB4431" w:rsidRDefault="001A6495" w:rsidP="009F7202">
            <w:pPr>
              <w:jc w:val="center"/>
            </w:pPr>
            <w:r w:rsidRPr="00FB4431">
              <w:t>+1</w:t>
            </w:r>
          </w:p>
        </w:tc>
      </w:tr>
      <w:tr w:rsidR="001A6495" w:rsidTr="009F7202">
        <w:trPr>
          <w:trHeight w:val="630"/>
        </w:trPr>
        <w:tc>
          <w:tcPr>
            <w:tcW w:w="1378" w:type="dxa"/>
            <w:tcBorders>
              <w:top w:val="nil"/>
              <w:left w:val="single" w:sz="12" w:space="0" w:color="auto"/>
              <w:bottom w:val="single" w:sz="4" w:space="0" w:color="auto"/>
              <w:right w:val="single" w:sz="4" w:space="0" w:color="auto"/>
            </w:tcBorders>
            <w:shd w:val="clear" w:color="auto" w:fill="auto"/>
          </w:tcPr>
          <w:p w:rsidR="001A6495" w:rsidRPr="006B5CDA" w:rsidRDefault="001A6495" w:rsidP="009F7202">
            <w:pPr>
              <w:rPr>
                <w:b/>
                <w:bCs/>
              </w:rPr>
            </w:pPr>
            <w:r>
              <w:rPr>
                <w:b/>
                <w:bCs/>
              </w:rPr>
              <w:t>člověk</w:t>
            </w:r>
            <w:r>
              <w:rPr>
                <w:b/>
                <w:bCs/>
              </w:rPr>
              <w:br/>
            </w:r>
            <w:r w:rsidRPr="006B5CDA">
              <w:rPr>
                <w:b/>
                <w:bCs/>
              </w:rPr>
              <w:t>a zdraví</w:t>
            </w:r>
          </w:p>
        </w:tc>
        <w:tc>
          <w:tcPr>
            <w:tcW w:w="1297" w:type="dxa"/>
            <w:tcBorders>
              <w:top w:val="nil"/>
              <w:left w:val="nil"/>
              <w:bottom w:val="single" w:sz="4" w:space="0" w:color="auto"/>
              <w:right w:val="single" w:sz="12" w:space="0" w:color="auto"/>
            </w:tcBorders>
            <w:shd w:val="clear" w:color="auto" w:fill="auto"/>
          </w:tcPr>
          <w:p w:rsidR="001A6495" w:rsidRPr="006B5CDA" w:rsidRDefault="001A6495" w:rsidP="009F7202">
            <w:pPr>
              <w:rPr>
                <w:b/>
                <w:bCs/>
              </w:rPr>
            </w:pPr>
            <w:r w:rsidRPr="006B5CDA">
              <w:rPr>
                <w:b/>
                <w:bCs/>
              </w:rPr>
              <w:t>tělesná výchova</w:t>
            </w:r>
          </w:p>
        </w:tc>
        <w:tc>
          <w:tcPr>
            <w:tcW w:w="617" w:type="dxa"/>
            <w:tcBorders>
              <w:top w:val="nil"/>
              <w:left w:val="single" w:sz="12" w:space="0" w:color="auto"/>
              <w:bottom w:val="single" w:sz="4" w:space="0" w:color="auto"/>
              <w:right w:val="single" w:sz="4" w:space="0" w:color="auto"/>
            </w:tcBorders>
            <w:shd w:val="clear" w:color="auto" w:fill="auto"/>
            <w:vAlign w:val="center"/>
          </w:tcPr>
          <w:p w:rsidR="001A6495" w:rsidRPr="006B5CDA" w:rsidRDefault="001A6495" w:rsidP="009F7202">
            <w:pPr>
              <w:jc w:val="center"/>
            </w:pPr>
            <w:r w:rsidRPr="006B5CDA">
              <w:t>2</w:t>
            </w:r>
          </w:p>
        </w:tc>
        <w:tc>
          <w:tcPr>
            <w:tcW w:w="618" w:type="dxa"/>
            <w:tcBorders>
              <w:top w:val="nil"/>
              <w:left w:val="nil"/>
              <w:bottom w:val="single" w:sz="4" w:space="0" w:color="auto"/>
              <w:right w:val="single" w:sz="4" w:space="0" w:color="auto"/>
            </w:tcBorders>
            <w:shd w:val="clear" w:color="auto" w:fill="auto"/>
            <w:vAlign w:val="center"/>
          </w:tcPr>
          <w:p w:rsidR="001A6495" w:rsidRPr="006B5CDA" w:rsidRDefault="001A6495" w:rsidP="009F7202">
            <w:pPr>
              <w:jc w:val="center"/>
            </w:pPr>
            <w:r w:rsidRPr="006B5CDA">
              <w:t>2</w:t>
            </w:r>
          </w:p>
        </w:tc>
        <w:tc>
          <w:tcPr>
            <w:tcW w:w="618" w:type="dxa"/>
            <w:tcBorders>
              <w:top w:val="nil"/>
              <w:left w:val="nil"/>
              <w:bottom w:val="single" w:sz="4" w:space="0" w:color="auto"/>
              <w:right w:val="single" w:sz="4" w:space="0" w:color="auto"/>
            </w:tcBorders>
            <w:shd w:val="clear" w:color="auto" w:fill="auto"/>
            <w:vAlign w:val="center"/>
          </w:tcPr>
          <w:p w:rsidR="001A6495" w:rsidRPr="006B5CDA" w:rsidRDefault="001A6495" w:rsidP="009F7202">
            <w:pPr>
              <w:jc w:val="center"/>
            </w:pPr>
            <w:r w:rsidRPr="006B5CDA">
              <w:t>2</w:t>
            </w:r>
          </w:p>
        </w:tc>
        <w:tc>
          <w:tcPr>
            <w:tcW w:w="618" w:type="dxa"/>
            <w:tcBorders>
              <w:top w:val="nil"/>
              <w:left w:val="nil"/>
              <w:bottom w:val="single" w:sz="4" w:space="0" w:color="auto"/>
              <w:right w:val="single" w:sz="4" w:space="0" w:color="auto"/>
            </w:tcBorders>
            <w:shd w:val="clear" w:color="auto" w:fill="auto"/>
            <w:vAlign w:val="center"/>
          </w:tcPr>
          <w:p w:rsidR="001A6495" w:rsidRPr="006B5CDA" w:rsidRDefault="001A6495" w:rsidP="009F7202">
            <w:pPr>
              <w:jc w:val="center"/>
            </w:pPr>
            <w:r w:rsidRPr="006B5CDA">
              <w:t>2</w:t>
            </w:r>
          </w:p>
        </w:tc>
        <w:tc>
          <w:tcPr>
            <w:tcW w:w="618" w:type="dxa"/>
            <w:tcBorders>
              <w:top w:val="nil"/>
              <w:left w:val="nil"/>
              <w:bottom w:val="single" w:sz="4" w:space="0" w:color="auto"/>
              <w:right w:val="single" w:sz="12" w:space="0" w:color="auto"/>
            </w:tcBorders>
            <w:shd w:val="clear" w:color="auto" w:fill="auto"/>
            <w:vAlign w:val="center"/>
          </w:tcPr>
          <w:p w:rsidR="001A6495" w:rsidRPr="006B5CDA" w:rsidRDefault="001A6495" w:rsidP="009F7202">
            <w:pPr>
              <w:jc w:val="center"/>
            </w:pPr>
            <w:r w:rsidRPr="006B5CDA">
              <w:t>2</w:t>
            </w:r>
          </w:p>
        </w:tc>
        <w:tc>
          <w:tcPr>
            <w:tcW w:w="1130" w:type="dxa"/>
            <w:tcBorders>
              <w:top w:val="nil"/>
              <w:left w:val="single" w:sz="12" w:space="0" w:color="auto"/>
              <w:bottom w:val="single" w:sz="4" w:space="0" w:color="auto"/>
              <w:right w:val="single" w:sz="4" w:space="0" w:color="auto"/>
            </w:tcBorders>
            <w:shd w:val="clear" w:color="auto" w:fill="auto"/>
            <w:vAlign w:val="center"/>
          </w:tcPr>
          <w:p w:rsidR="001A6495" w:rsidRPr="006B5CDA" w:rsidRDefault="001A6495" w:rsidP="009F7202">
            <w:pPr>
              <w:jc w:val="center"/>
            </w:pPr>
            <w:r w:rsidRPr="006B5CDA">
              <w:t>10</w:t>
            </w:r>
          </w:p>
        </w:tc>
        <w:tc>
          <w:tcPr>
            <w:tcW w:w="1126" w:type="dxa"/>
            <w:tcBorders>
              <w:top w:val="nil"/>
              <w:left w:val="nil"/>
              <w:bottom w:val="single" w:sz="4" w:space="0" w:color="auto"/>
              <w:right w:val="single" w:sz="12" w:space="0" w:color="auto"/>
            </w:tcBorders>
            <w:shd w:val="clear" w:color="auto" w:fill="auto"/>
            <w:vAlign w:val="center"/>
          </w:tcPr>
          <w:p w:rsidR="001A6495" w:rsidRPr="006B5CDA" w:rsidRDefault="001A6495" w:rsidP="009F7202">
            <w:pPr>
              <w:jc w:val="center"/>
            </w:pPr>
            <w:r w:rsidRPr="006B5CDA">
              <w:t> </w:t>
            </w:r>
          </w:p>
        </w:tc>
      </w:tr>
      <w:tr w:rsidR="001A6495" w:rsidTr="009F7202">
        <w:trPr>
          <w:trHeight w:val="645"/>
        </w:trPr>
        <w:tc>
          <w:tcPr>
            <w:tcW w:w="1378" w:type="dxa"/>
            <w:tcBorders>
              <w:top w:val="nil"/>
              <w:left w:val="single" w:sz="12" w:space="0" w:color="auto"/>
              <w:bottom w:val="single" w:sz="12" w:space="0" w:color="auto"/>
              <w:right w:val="single" w:sz="4" w:space="0" w:color="auto"/>
            </w:tcBorders>
            <w:shd w:val="clear" w:color="auto" w:fill="auto"/>
          </w:tcPr>
          <w:p w:rsidR="001A6495" w:rsidRPr="006B5CDA" w:rsidRDefault="001A6495" w:rsidP="009F7202">
            <w:pPr>
              <w:rPr>
                <w:b/>
                <w:bCs/>
              </w:rPr>
            </w:pPr>
            <w:r w:rsidRPr="006B5CDA">
              <w:rPr>
                <w:b/>
                <w:bCs/>
              </w:rPr>
              <w:t>člověk</w:t>
            </w:r>
            <w:r>
              <w:rPr>
                <w:b/>
                <w:bCs/>
              </w:rPr>
              <w:t xml:space="preserve"> a </w:t>
            </w:r>
            <w:r w:rsidRPr="006B5CDA">
              <w:rPr>
                <w:b/>
                <w:bCs/>
              </w:rPr>
              <w:t>svět práce</w:t>
            </w:r>
          </w:p>
        </w:tc>
        <w:tc>
          <w:tcPr>
            <w:tcW w:w="1297" w:type="dxa"/>
            <w:tcBorders>
              <w:top w:val="nil"/>
              <w:left w:val="nil"/>
              <w:bottom w:val="single" w:sz="12" w:space="0" w:color="auto"/>
              <w:right w:val="single" w:sz="12" w:space="0" w:color="auto"/>
            </w:tcBorders>
            <w:shd w:val="clear" w:color="auto" w:fill="auto"/>
          </w:tcPr>
          <w:p w:rsidR="001A6495" w:rsidRPr="006B5CDA" w:rsidRDefault="001A6495" w:rsidP="009F7202">
            <w:pPr>
              <w:rPr>
                <w:b/>
                <w:bCs/>
              </w:rPr>
            </w:pPr>
            <w:r>
              <w:rPr>
                <w:b/>
                <w:bCs/>
              </w:rPr>
              <w:t>pracovní</w:t>
            </w:r>
            <w:r w:rsidRPr="006B5CDA">
              <w:rPr>
                <w:b/>
                <w:bCs/>
              </w:rPr>
              <w:t xml:space="preserve"> činnosti</w:t>
            </w:r>
          </w:p>
        </w:tc>
        <w:tc>
          <w:tcPr>
            <w:tcW w:w="617" w:type="dxa"/>
            <w:tcBorders>
              <w:top w:val="nil"/>
              <w:left w:val="single" w:sz="12" w:space="0" w:color="auto"/>
              <w:bottom w:val="single" w:sz="12" w:space="0" w:color="auto"/>
              <w:right w:val="single" w:sz="4" w:space="0" w:color="auto"/>
            </w:tcBorders>
            <w:shd w:val="clear" w:color="auto" w:fill="auto"/>
            <w:vAlign w:val="center"/>
          </w:tcPr>
          <w:p w:rsidR="001A6495" w:rsidRPr="006B5CDA" w:rsidRDefault="001A6495" w:rsidP="009F7202">
            <w:pPr>
              <w:jc w:val="center"/>
            </w:pPr>
            <w:r w:rsidRPr="006B5CDA">
              <w:t>1</w:t>
            </w:r>
          </w:p>
        </w:tc>
        <w:tc>
          <w:tcPr>
            <w:tcW w:w="618" w:type="dxa"/>
            <w:tcBorders>
              <w:top w:val="nil"/>
              <w:left w:val="nil"/>
              <w:bottom w:val="single" w:sz="12" w:space="0" w:color="auto"/>
              <w:right w:val="single" w:sz="4" w:space="0" w:color="auto"/>
            </w:tcBorders>
            <w:shd w:val="clear" w:color="auto" w:fill="auto"/>
            <w:vAlign w:val="center"/>
          </w:tcPr>
          <w:p w:rsidR="001A6495" w:rsidRPr="006B5CDA" w:rsidRDefault="001A6495" w:rsidP="009F7202">
            <w:pPr>
              <w:jc w:val="center"/>
            </w:pPr>
            <w:r w:rsidRPr="006B5CDA">
              <w:t>1</w:t>
            </w:r>
          </w:p>
        </w:tc>
        <w:tc>
          <w:tcPr>
            <w:tcW w:w="618" w:type="dxa"/>
            <w:tcBorders>
              <w:top w:val="nil"/>
              <w:left w:val="nil"/>
              <w:bottom w:val="single" w:sz="12" w:space="0" w:color="auto"/>
              <w:right w:val="single" w:sz="4" w:space="0" w:color="auto"/>
            </w:tcBorders>
            <w:shd w:val="clear" w:color="auto" w:fill="auto"/>
            <w:vAlign w:val="center"/>
          </w:tcPr>
          <w:p w:rsidR="001A6495" w:rsidRPr="006B5CDA" w:rsidRDefault="001A6495" w:rsidP="009F7202">
            <w:pPr>
              <w:jc w:val="center"/>
            </w:pPr>
            <w:r w:rsidRPr="006B5CDA">
              <w:t>1</w:t>
            </w:r>
          </w:p>
        </w:tc>
        <w:tc>
          <w:tcPr>
            <w:tcW w:w="618" w:type="dxa"/>
            <w:tcBorders>
              <w:top w:val="nil"/>
              <w:left w:val="nil"/>
              <w:bottom w:val="single" w:sz="12" w:space="0" w:color="auto"/>
              <w:right w:val="single" w:sz="4" w:space="0" w:color="auto"/>
            </w:tcBorders>
            <w:shd w:val="clear" w:color="auto" w:fill="auto"/>
            <w:vAlign w:val="center"/>
          </w:tcPr>
          <w:p w:rsidR="001A6495" w:rsidRPr="006B5CDA" w:rsidRDefault="001A6495" w:rsidP="009F7202">
            <w:pPr>
              <w:jc w:val="center"/>
            </w:pPr>
            <w:r w:rsidRPr="006B5CDA">
              <w:t>1</w:t>
            </w:r>
          </w:p>
        </w:tc>
        <w:tc>
          <w:tcPr>
            <w:tcW w:w="618" w:type="dxa"/>
            <w:tcBorders>
              <w:top w:val="nil"/>
              <w:left w:val="nil"/>
              <w:bottom w:val="single" w:sz="12" w:space="0" w:color="auto"/>
              <w:right w:val="single" w:sz="12" w:space="0" w:color="auto"/>
            </w:tcBorders>
            <w:shd w:val="clear" w:color="auto" w:fill="auto"/>
            <w:vAlign w:val="center"/>
          </w:tcPr>
          <w:p w:rsidR="001A6495" w:rsidRPr="006B5CDA" w:rsidRDefault="001A6495" w:rsidP="009F7202">
            <w:pPr>
              <w:jc w:val="center"/>
            </w:pPr>
            <w:r w:rsidRPr="006B5CDA">
              <w:t>1</w:t>
            </w:r>
          </w:p>
        </w:tc>
        <w:tc>
          <w:tcPr>
            <w:tcW w:w="1130" w:type="dxa"/>
            <w:tcBorders>
              <w:top w:val="nil"/>
              <w:left w:val="single" w:sz="12" w:space="0" w:color="auto"/>
              <w:bottom w:val="single" w:sz="12" w:space="0" w:color="auto"/>
              <w:right w:val="single" w:sz="4" w:space="0" w:color="auto"/>
            </w:tcBorders>
            <w:shd w:val="clear" w:color="auto" w:fill="auto"/>
            <w:vAlign w:val="center"/>
          </w:tcPr>
          <w:p w:rsidR="001A6495" w:rsidRPr="006B5CDA" w:rsidRDefault="001A6495" w:rsidP="009F7202">
            <w:pPr>
              <w:jc w:val="center"/>
            </w:pPr>
            <w:r w:rsidRPr="006B5CDA">
              <w:t>5</w:t>
            </w:r>
          </w:p>
        </w:tc>
        <w:tc>
          <w:tcPr>
            <w:tcW w:w="1126" w:type="dxa"/>
            <w:tcBorders>
              <w:top w:val="nil"/>
              <w:left w:val="nil"/>
              <w:bottom w:val="single" w:sz="12" w:space="0" w:color="auto"/>
              <w:right w:val="single" w:sz="12" w:space="0" w:color="auto"/>
            </w:tcBorders>
            <w:shd w:val="clear" w:color="auto" w:fill="auto"/>
            <w:vAlign w:val="center"/>
          </w:tcPr>
          <w:p w:rsidR="001A6495" w:rsidRPr="006B5CDA" w:rsidRDefault="001A6495" w:rsidP="009F7202">
            <w:pPr>
              <w:jc w:val="center"/>
            </w:pPr>
            <w:r w:rsidRPr="006B5CDA">
              <w:t> </w:t>
            </w:r>
          </w:p>
        </w:tc>
      </w:tr>
      <w:tr w:rsidR="001A6495" w:rsidTr="009F7202">
        <w:trPr>
          <w:trHeight w:val="315"/>
        </w:trPr>
        <w:tc>
          <w:tcPr>
            <w:tcW w:w="2675" w:type="dxa"/>
            <w:gridSpan w:val="2"/>
            <w:tcBorders>
              <w:top w:val="single" w:sz="12" w:space="0" w:color="auto"/>
              <w:left w:val="single" w:sz="12" w:space="0" w:color="auto"/>
              <w:bottom w:val="single" w:sz="4" w:space="0" w:color="auto"/>
              <w:right w:val="single" w:sz="12" w:space="0" w:color="auto"/>
            </w:tcBorders>
            <w:shd w:val="clear" w:color="auto" w:fill="auto"/>
          </w:tcPr>
          <w:p w:rsidR="001A6495" w:rsidRPr="006B5CDA" w:rsidRDefault="001A6495" w:rsidP="009F7202">
            <w:pPr>
              <w:rPr>
                <w:b/>
                <w:bCs/>
              </w:rPr>
            </w:pPr>
            <w:r w:rsidRPr="006B5CDA">
              <w:rPr>
                <w:b/>
                <w:bCs/>
              </w:rPr>
              <w:t>průřezová témata</w:t>
            </w:r>
          </w:p>
        </w:tc>
        <w:tc>
          <w:tcPr>
            <w:tcW w:w="617" w:type="dxa"/>
            <w:tcBorders>
              <w:top w:val="single" w:sz="12" w:space="0" w:color="auto"/>
              <w:left w:val="single" w:sz="12" w:space="0" w:color="auto"/>
              <w:bottom w:val="single" w:sz="4" w:space="0" w:color="auto"/>
              <w:right w:val="single" w:sz="4" w:space="0" w:color="auto"/>
            </w:tcBorders>
            <w:shd w:val="clear" w:color="auto" w:fill="auto"/>
            <w:vAlign w:val="center"/>
          </w:tcPr>
          <w:p w:rsidR="001A6495" w:rsidRPr="006B5CDA" w:rsidRDefault="001A6495" w:rsidP="009F7202">
            <w:pPr>
              <w:jc w:val="center"/>
            </w:pPr>
            <w:r w:rsidRPr="006B5CDA">
              <w:t>P</w:t>
            </w:r>
          </w:p>
        </w:tc>
        <w:tc>
          <w:tcPr>
            <w:tcW w:w="618" w:type="dxa"/>
            <w:tcBorders>
              <w:top w:val="single" w:sz="12" w:space="0" w:color="auto"/>
              <w:left w:val="nil"/>
              <w:bottom w:val="single" w:sz="4" w:space="0" w:color="auto"/>
              <w:right w:val="single" w:sz="4" w:space="0" w:color="auto"/>
            </w:tcBorders>
            <w:shd w:val="clear" w:color="auto" w:fill="auto"/>
            <w:vAlign w:val="center"/>
          </w:tcPr>
          <w:p w:rsidR="001A6495" w:rsidRPr="006B5CDA" w:rsidRDefault="001A6495" w:rsidP="009F7202">
            <w:pPr>
              <w:jc w:val="center"/>
            </w:pPr>
            <w:r w:rsidRPr="006B5CDA">
              <w:t>P</w:t>
            </w:r>
          </w:p>
        </w:tc>
        <w:tc>
          <w:tcPr>
            <w:tcW w:w="618" w:type="dxa"/>
            <w:tcBorders>
              <w:top w:val="single" w:sz="12" w:space="0" w:color="auto"/>
              <w:left w:val="nil"/>
              <w:bottom w:val="single" w:sz="4" w:space="0" w:color="auto"/>
              <w:right w:val="single" w:sz="4" w:space="0" w:color="auto"/>
            </w:tcBorders>
            <w:shd w:val="clear" w:color="auto" w:fill="auto"/>
            <w:vAlign w:val="center"/>
          </w:tcPr>
          <w:p w:rsidR="001A6495" w:rsidRPr="006B5CDA" w:rsidRDefault="001A6495" w:rsidP="009F7202">
            <w:pPr>
              <w:jc w:val="center"/>
            </w:pPr>
            <w:r w:rsidRPr="006B5CDA">
              <w:t>P</w:t>
            </w:r>
          </w:p>
        </w:tc>
        <w:tc>
          <w:tcPr>
            <w:tcW w:w="618" w:type="dxa"/>
            <w:tcBorders>
              <w:top w:val="single" w:sz="12" w:space="0" w:color="auto"/>
              <w:left w:val="nil"/>
              <w:bottom w:val="single" w:sz="4" w:space="0" w:color="auto"/>
              <w:right w:val="single" w:sz="4" w:space="0" w:color="auto"/>
            </w:tcBorders>
            <w:shd w:val="clear" w:color="auto" w:fill="auto"/>
            <w:vAlign w:val="center"/>
          </w:tcPr>
          <w:p w:rsidR="001A6495" w:rsidRPr="006B5CDA" w:rsidRDefault="001A6495" w:rsidP="009F7202">
            <w:pPr>
              <w:jc w:val="center"/>
            </w:pPr>
            <w:r w:rsidRPr="006B5CDA">
              <w:t>P</w:t>
            </w:r>
          </w:p>
        </w:tc>
        <w:tc>
          <w:tcPr>
            <w:tcW w:w="618" w:type="dxa"/>
            <w:tcBorders>
              <w:top w:val="single" w:sz="12" w:space="0" w:color="auto"/>
              <w:left w:val="nil"/>
              <w:bottom w:val="single" w:sz="4" w:space="0" w:color="auto"/>
              <w:right w:val="single" w:sz="12" w:space="0" w:color="auto"/>
            </w:tcBorders>
            <w:shd w:val="clear" w:color="auto" w:fill="auto"/>
            <w:vAlign w:val="center"/>
          </w:tcPr>
          <w:p w:rsidR="001A6495" w:rsidRPr="006B5CDA" w:rsidRDefault="001A6495" w:rsidP="009F7202">
            <w:pPr>
              <w:jc w:val="center"/>
            </w:pPr>
            <w:r w:rsidRPr="006B5CDA">
              <w:t>P</w:t>
            </w:r>
          </w:p>
        </w:tc>
        <w:tc>
          <w:tcPr>
            <w:tcW w:w="1130" w:type="dxa"/>
            <w:tcBorders>
              <w:top w:val="single" w:sz="12" w:space="0" w:color="auto"/>
              <w:left w:val="single" w:sz="12" w:space="0" w:color="auto"/>
              <w:bottom w:val="single" w:sz="4" w:space="0" w:color="auto"/>
              <w:right w:val="single" w:sz="4" w:space="0" w:color="auto"/>
            </w:tcBorders>
            <w:shd w:val="clear" w:color="auto" w:fill="auto"/>
            <w:vAlign w:val="center"/>
          </w:tcPr>
          <w:p w:rsidR="001A6495" w:rsidRPr="006B5CDA" w:rsidRDefault="001A6495" w:rsidP="009F7202">
            <w:pPr>
              <w:jc w:val="center"/>
            </w:pPr>
            <w:r w:rsidRPr="006B5CDA">
              <w:t> </w:t>
            </w:r>
          </w:p>
        </w:tc>
        <w:tc>
          <w:tcPr>
            <w:tcW w:w="1126" w:type="dxa"/>
            <w:tcBorders>
              <w:top w:val="single" w:sz="12" w:space="0" w:color="auto"/>
              <w:left w:val="nil"/>
              <w:bottom w:val="single" w:sz="4" w:space="0" w:color="auto"/>
              <w:right w:val="single" w:sz="12" w:space="0" w:color="auto"/>
            </w:tcBorders>
            <w:shd w:val="clear" w:color="auto" w:fill="auto"/>
            <w:vAlign w:val="center"/>
          </w:tcPr>
          <w:p w:rsidR="001A6495" w:rsidRPr="006B5CDA" w:rsidRDefault="001A6495" w:rsidP="009F7202">
            <w:pPr>
              <w:jc w:val="center"/>
            </w:pPr>
            <w:r w:rsidRPr="006B5CDA">
              <w:t> </w:t>
            </w:r>
          </w:p>
        </w:tc>
      </w:tr>
      <w:tr w:rsidR="001A6495" w:rsidTr="009F7202">
        <w:trPr>
          <w:trHeight w:val="630"/>
        </w:trPr>
        <w:tc>
          <w:tcPr>
            <w:tcW w:w="2675" w:type="dxa"/>
            <w:gridSpan w:val="2"/>
            <w:tcBorders>
              <w:top w:val="single" w:sz="4" w:space="0" w:color="auto"/>
              <w:left w:val="single" w:sz="12" w:space="0" w:color="auto"/>
              <w:bottom w:val="single" w:sz="4" w:space="0" w:color="auto"/>
              <w:right w:val="single" w:sz="12" w:space="0" w:color="auto"/>
            </w:tcBorders>
            <w:shd w:val="clear" w:color="auto" w:fill="auto"/>
          </w:tcPr>
          <w:p w:rsidR="001A6495" w:rsidRDefault="001A6495" w:rsidP="009F7202">
            <w:pPr>
              <w:rPr>
                <w:b/>
                <w:bCs/>
              </w:rPr>
            </w:pPr>
            <w:r>
              <w:rPr>
                <w:b/>
                <w:bCs/>
              </w:rPr>
              <w:t xml:space="preserve">týdenní hodinová </w:t>
            </w:r>
          </w:p>
          <w:p w:rsidR="001A6495" w:rsidRPr="006B5CDA" w:rsidRDefault="001A6495" w:rsidP="009F7202">
            <w:pPr>
              <w:rPr>
                <w:b/>
                <w:bCs/>
              </w:rPr>
            </w:pPr>
            <w:r>
              <w:rPr>
                <w:b/>
                <w:bCs/>
              </w:rPr>
              <w:t>dotace</w:t>
            </w:r>
            <w:r>
              <w:rPr>
                <w:b/>
                <w:bCs/>
              </w:rPr>
              <w:br/>
            </w:r>
          </w:p>
        </w:tc>
        <w:tc>
          <w:tcPr>
            <w:tcW w:w="617" w:type="dxa"/>
            <w:tcBorders>
              <w:top w:val="nil"/>
              <w:left w:val="single" w:sz="12" w:space="0" w:color="auto"/>
              <w:bottom w:val="single" w:sz="4" w:space="0" w:color="auto"/>
              <w:right w:val="single" w:sz="4" w:space="0" w:color="auto"/>
            </w:tcBorders>
            <w:shd w:val="clear" w:color="auto" w:fill="auto"/>
            <w:vAlign w:val="center"/>
          </w:tcPr>
          <w:p w:rsidR="001A6495" w:rsidRPr="006B5CDA" w:rsidRDefault="001A6495" w:rsidP="009F7202">
            <w:pPr>
              <w:jc w:val="center"/>
              <w:rPr>
                <w:b/>
                <w:bCs/>
              </w:rPr>
            </w:pPr>
            <w:r>
              <w:rPr>
                <w:b/>
                <w:bCs/>
              </w:rPr>
              <w:t>20</w:t>
            </w:r>
          </w:p>
        </w:tc>
        <w:tc>
          <w:tcPr>
            <w:tcW w:w="618" w:type="dxa"/>
            <w:tcBorders>
              <w:top w:val="nil"/>
              <w:left w:val="nil"/>
              <w:bottom w:val="single" w:sz="4" w:space="0" w:color="auto"/>
              <w:right w:val="single" w:sz="4" w:space="0" w:color="auto"/>
            </w:tcBorders>
            <w:shd w:val="clear" w:color="auto" w:fill="auto"/>
            <w:vAlign w:val="center"/>
          </w:tcPr>
          <w:p w:rsidR="001A6495" w:rsidRPr="006B5CDA" w:rsidRDefault="001A6495" w:rsidP="009F7202">
            <w:pPr>
              <w:jc w:val="center"/>
              <w:rPr>
                <w:b/>
                <w:bCs/>
              </w:rPr>
            </w:pPr>
            <w:r>
              <w:rPr>
                <w:b/>
                <w:bCs/>
              </w:rPr>
              <w:t>22</w:t>
            </w:r>
          </w:p>
        </w:tc>
        <w:tc>
          <w:tcPr>
            <w:tcW w:w="618" w:type="dxa"/>
            <w:tcBorders>
              <w:top w:val="nil"/>
              <w:left w:val="nil"/>
              <w:bottom w:val="single" w:sz="4" w:space="0" w:color="auto"/>
              <w:right w:val="single" w:sz="4" w:space="0" w:color="auto"/>
            </w:tcBorders>
            <w:shd w:val="clear" w:color="auto" w:fill="auto"/>
            <w:vAlign w:val="center"/>
          </w:tcPr>
          <w:p w:rsidR="001A6495" w:rsidRPr="006B5CDA" w:rsidRDefault="001A6495" w:rsidP="009F7202">
            <w:pPr>
              <w:jc w:val="center"/>
              <w:rPr>
                <w:b/>
                <w:bCs/>
              </w:rPr>
            </w:pPr>
            <w:r>
              <w:rPr>
                <w:b/>
                <w:bCs/>
              </w:rPr>
              <w:t>24</w:t>
            </w:r>
          </w:p>
        </w:tc>
        <w:tc>
          <w:tcPr>
            <w:tcW w:w="618" w:type="dxa"/>
            <w:tcBorders>
              <w:top w:val="nil"/>
              <w:left w:val="nil"/>
              <w:bottom w:val="single" w:sz="4" w:space="0" w:color="auto"/>
              <w:right w:val="single" w:sz="4" w:space="0" w:color="auto"/>
            </w:tcBorders>
            <w:shd w:val="clear" w:color="auto" w:fill="auto"/>
            <w:vAlign w:val="center"/>
          </w:tcPr>
          <w:p w:rsidR="001A6495" w:rsidRPr="006B5CDA" w:rsidRDefault="001A6495" w:rsidP="009F7202">
            <w:pPr>
              <w:jc w:val="center"/>
              <w:rPr>
                <w:b/>
                <w:bCs/>
              </w:rPr>
            </w:pPr>
            <w:r>
              <w:rPr>
                <w:b/>
                <w:bCs/>
              </w:rPr>
              <w:t>26</w:t>
            </w:r>
          </w:p>
        </w:tc>
        <w:tc>
          <w:tcPr>
            <w:tcW w:w="618" w:type="dxa"/>
            <w:tcBorders>
              <w:top w:val="nil"/>
              <w:left w:val="nil"/>
              <w:bottom w:val="single" w:sz="4" w:space="0" w:color="auto"/>
              <w:right w:val="single" w:sz="12" w:space="0" w:color="auto"/>
            </w:tcBorders>
            <w:shd w:val="clear" w:color="auto" w:fill="auto"/>
            <w:vAlign w:val="center"/>
          </w:tcPr>
          <w:p w:rsidR="001A6495" w:rsidRPr="006B5CDA" w:rsidRDefault="001A6495" w:rsidP="009F7202">
            <w:pPr>
              <w:jc w:val="center"/>
              <w:rPr>
                <w:b/>
                <w:bCs/>
              </w:rPr>
            </w:pPr>
            <w:r>
              <w:rPr>
                <w:b/>
                <w:bCs/>
              </w:rPr>
              <w:t>26</w:t>
            </w:r>
          </w:p>
        </w:tc>
        <w:tc>
          <w:tcPr>
            <w:tcW w:w="1130" w:type="dxa"/>
            <w:tcBorders>
              <w:top w:val="nil"/>
              <w:left w:val="single" w:sz="12" w:space="0" w:color="auto"/>
              <w:bottom w:val="single" w:sz="4" w:space="0" w:color="auto"/>
              <w:right w:val="single" w:sz="4" w:space="0" w:color="auto"/>
            </w:tcBorders>
            <w:shd w:val="clear" w:color="auto" w:fill="auto"/>
            <w:vAlign w:val="center"/>
          </w:tcPr>
          <w:p w:rsidR="001A6495" w:rsidRPr="006B5CDA" w:rsidRDefault="001A6495" w:rsidP="009F7202">
            <w:pPr>
              <w:jc w:val="center"/>
              <w:rPr>
                <w:b/>
                <w:bCs/>
              </w:rPr>
            </w:pPr>
            <w:r>
              <w:rPr>
                <w:b/>
                <w:bCs/>
              </w:rPr>
              <w:t>104</w:t>
            </w:r>
          </w:p>
        </w:tc>
        <w:tc>
          <w:tcPr>
            <w:tcW w:w="1126" w:type="dxa"/>
            <w:tcBorders>
              <w:top w:val="nil"/>
              <w:left w:val="nil"/>
              <w:bottom w:val="single" w:sz="4" w:space="0" w:color="auto"/>
              <w:right w:val="single" w:sz="12" w:space="0" w:color="auto"/>
            </w:tcBorders>
            <w:shd w:val="clear" w:color="auto" w:fill="auto"/>
            <w:vAlign w:val="center"/>
          </w:tcPr>
          <w:p w:rsidR="001A6495" w:rsidRPr="006B5CDA" w:rsidRDefault="001A6495" w:rsidP="009F7202">
            <w:pPr>
              <w:jc w:val="center"/>
              <w:rPr>
                <w:b/>
                <w:bCs/>
              </w:rPr>
            </w:pPr>
            <w:r>
              <w:rPr>
                <w:b/>
                <w:bCs/>
              </w:rPr>
              <w:t>14</w:t>
            </w:r>
          </w:p>
        </w:tc>
      </w:tr>
      <w:tr w:rsidR="001A6495" w:rsidTr="009F7202">
        <w:trPr>
          <w:trHeight w:val="630"/>
        </w:trPr>
        <w:tc>
          <w:tcPr>
            <w:tcW w:w="2675" w:type="dxa"/>
            <w:gridSpan w:val="2"/>
            <w:tcBorders>
              <w:top w:val="single" w:sz="4" w:space="0" w:color="auto"/>
              <w:left w:val="single" w:sz="12" w:space="0" w:color="auto"/>
              <w:bottom w:val="single" w:sz="12" w:space="0" w:color="auto"/>
              <w:right w:val="single" w:sz="12" w:space="0" w:color="auto"/>
            </w:tcBorders>
            <w:shd w:val="clear" w:color="auto" w:fill="auto"/>
          </w:tcPr>
          <w:p w:rsidR="001A6495" w:rsidRPr="006B5CDA" w:rsidRDefault="001A6495" w:rsidP="009F7202">
            <w:pPr>
              <w:rPr>
                <w:b/>
                <w:bCs/>
              </w:rPr>
            </w:pPr>
            <w:r w:rsidRPr="006B5CDA">
              <w:rPr>
                <w:b/>
                <w:bCs/>
              </w:rPr>
              <w:t>celkový týdenní počet hodin - maximum týdně</w:t>
            </w:r>
          </w:p>
        </w:tc>
        <w:tc>
          <w:tcPr>
            <w:tcW w:w="617" w:type="dxa"/>
            <w:tcBorders>
              <w:top w:val="nil"/>
              <w:left w:val="single" w:sz="12" w:space="0" w:color="auto"/>
              <w:bottom w:val="single" w:sz="12" w:space="0" w:color="auto"/>
              <w:right w:val="single" w:sz="4" w:space="0" w:color="auto"/>
            </w:tcBorders>
            <w:shd w:val="clear" w:color="auto" w:fill="auto"/>
            <w:vAlign w:val="center"/>
          </w:tcPr>
          <w:p w:rsidR="001A6495" w:rsidRPr="006B5CDA" w:rsidRDefault="001A6495" w:rsidP="009F7202">
            <w:pPr>
              <w:jc w:val="center"/>
              <w:rPr>
                <w:b/>
                <w:bCs/>
              </w:rPr>
            </w:pPr>
            <w:r>
              <w:rPr>
                <w:b/>
                <w:bCs/>
              </w:rPr>
              <w:t>22</w:t>
            </w:r>
          </w:p>
        </w:tc>
        <w:tc>
          <w:tcPr>
            <w:tcW w:w="618" w:type="dxa"/>
            <w:tcBorders>
              <w:top w:val="nil"/>
              <w:left w:val="nil"/>
              <w:bottom w:val="single" w:sz="12" w:space="0" w:color="auto"/>
              <w:right w:val="single" w:sz="4" w:space="0" w:color="auto"/>
            </w:tcBorders>
            <w:shd w:val="clear" w:color="auto" w:fill="auto"/>
            <w:vAlign w:val="center"/>
          </w:tcPr>
          <w:p w:rsidR="001A6495" w:rsidRPr="006B5CDA" w:rsidRDefault="001A6495" w:rsidP="009F7202">
            <w:pPr>
              <w:jc w:val="center"/>
              <w:rPr>
                <w:b/>
                <w:bCs/>
              </w:rPr>
            </w:pPr>
            <w:r w:rsidRPr="006B5CDA">
              <w:rPr>
                <w:b/>
                <w:bCs/>
              </w:rPr>
              <w:t>22</w:t>
            </w:r>
          </w:p>
        </w:tc>
        <w:tc>
          <w:tcPr>
            <w:tcW w:w="618" w:type="dxa"/>
            <w:tcBorders>
              <w:top w:val="nil"/>
              <w:left w:val="nil"/>
              <w:bottom w:val="single" w:sz="12" w:space="0" w:color="auto"/>
              <w:right w:val="single" w:sz="4" w:space="0" w:color="auto"/>
            </w:tcBorders>
            <w:shd w:val="clear" w:color="auto" w:fill="auto"/>
            <w:vAlign w:val="center"/>
          </w:tcPr>
          <w:p w:rsidR="001A6495" w:rsidRPr="006B5CDA" w:rsidRDefault="001A6495" w:rsidP="009F7202">
            <w:pPr>
              <w:jc w:val="center"/>
              <w:rPr>
                <w:b/>
                <w:bCs/>
              </w:rPr>
            </w:pPr>
            <w:r>
              <w:rPr>
                <w:b/>
                <w:bCs/>
              </w:rPr>
              <w:t>26</w:t>
            </w:r>
          </w:p>
        </w:tc>
        <w:tc>
          <w:tcPr>
            <w:tcW w:w="618" w:type="dxa"/>
            <w:tcBorders>
              <w:top w:val="nil"/>
              <w:left w:val="nil"/>
              <w:bottom w:val="single" w:sz="12" w:space="0" w:color="auto"/>
              <w:right w:val="single" w:sz="4" w:space="0" w:color="auto"/>
            </w:tcBorders>
            <w:shd w:val="clear" w:color="auto" w:fill="auto"/>
            <w:vAlign w:val="center"/>
          </w:tcPr>
          <w:p w:rsidR="001A6495" w:rsidRPr="006B5CDA" w:rsidRDefault="001A6495" w:rsidP="009F7202">
            <w:pPr>
              <w:jc w:val="center"/>
              <w:rPr>
                <w:b/>
                <w:bCs/>
              </w:rPr>
            </w:pPr>
            <w:r w:rsidRPr="006B5CDA">
              <w:rPr>
                <w:b/>
                <w:bCs/>
              </w:rPr>
              <w:t>26</w:t>
            </w:r>
          </w:p>
        </w:tc>
        <w:tc>
          <w:tcPr>
            <w:tcW w:w="618" w:type="dxa"/>
            <w:tcBorders>
              <w:top w:val="nil"/>
              <w:left w:val="nil"/>
              <w:bottom w:val="single" w:sz="12" w:space="0" w:color="auto"/>
              <w:right w:val="single" w:sz="12" w:space="0" w:color="auto"/>
            </w:tcBorders>
            <w:shd w:val="clear" w:color="auto" w:fill="auto"/>
            <w:vAlign w:val="center"/>
          </w:tcPr>
          <w:p w:rsidR="001A6495" w:rsidRPr="006B5CDA" w:rsidRDefault="001A6495" w:rsidP="009F7202">
            <w:pPr>
              <w:jc w:val="center"/>
              <w:rPr>
                <w:b/>
                <w:bCs/>
              </w:rPr>
            </w:pPr>
            <w:r w:rsidRPr="006B5CDA">
              <w:rPr>
                <w:b/>
                <w:bCs/>
              </w:rPr>
              <w:t>26</w:t>
            </w:r>
          </w:p>
        </w:tc>
        <w:tc>
          <w:tcPr>
            <w:tcW w:w="2256"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rsidR="001A6495" w:rsidRPr="006B5CDA" w:rsidRDefault="001A6495" w:rsidP="009F7202">
            <w:pPr>
              <w:jc w:val="center"/>
              <w:rPr>
                <w:b/>
                <w:bCs/>
              </w:rPr>
            </w:pPr>
            <w:r w:rsidRPr="006B5CDA">
              <w:rPr>
                <w:b/>
                <w:bCs/>
              </w:rPr>
              <w:t>118</w:t>
            </w:r>
          </w:p>
        </w:tc>
      </w:tr>
    </w:tbl>
    <w:p w:rsidR="001A6495" w:rsidRPr="000631AD" w:rsidRDefault="001A6495" w:rsidP="001A6495"/>
    <w:p w:rsidR="001A6495" w:rsidRDefault="001A6495" w:rsidP="001A6495"/>
    <w:p w:rsidR="001A6495" w:rsidRPr="0006040D" w:rsidRDefault="001A6495" w:rsidP="001A6495">
      <w:pPr>
        <w:rPr>
          <w:b/>
        </w:rPr>
      </w:pPr>
      <w:r w:rsidRPr="0006040D">
        <w:rPr>
          <w:b/>
        </w:rPr>
        <w:t xml:space="preserve">Pozn.: </w:t>
      </w:r>
    </w:p>
    <w:p w:rsidR="001A6495" w:rsidRPr="0006040D" w:rsidRDefault="001A6495" w:rsidP="001A6495">
      <w:pPr>
        <w:jc w:val="both"/>
      </w:pPr>
      <w:r>
        <w:t xml:space="preserve">     </w:t>
      </w:r>
      <w:r w:rsidRPr="0006040D">
        <w:t>K 1. 9. 20</w:t>
      </w:r>
      <w:r>
        <w:t>11</w:t>
      </w:r>
      <w:r w:rsidRPr="0006040D">
        <w:t xml:space="preserve"> došlo ke změně učebního plánu v</w:t>
      </w:r>
      <w:r>
        <w:t>e 3.</w:t>
      </w:r>
      <w:r w:rsidRPr="0006040D">
        <w:t xml:space="preserve"> ročníku, byla navýšena dotace hodin vý</w:t>
      </w:r>
      <w:r>
        <w:t>t</w:t>
      </w:r>
      <w:r w:rsidRPr="0006040D">
        <w:t xml:space="preserve">varné výchovy o 1 hodinu a o tuto 1 hodinu byla snížena dotace na </w:t>
      </w:r>
      <w:r>
        <w:t>prvouku</w:t>
      </w:r>
      <w:r w:rsidRPr="0006040D">
        <w:t xml:space="preserve">- důvodem bylo spojení </w:t>
      </w:r>
      <w:r>
        <w:t>3. r</w:t>
      </w:r>
      <w:r w:rsidRPr="0006040D">
        <w:t>očníku</w:t>
      </w:r>
      <w:r>
        <w:t xml:space="preserve"> se 4. a 5. ročníkem v jedné třídě, tudíž i společné vyučování výtvarné výchovy a přírodovědy.</w:t>
      </w:r>
    </w:p>
    <w:p w:rsidR="001A6495" w:rsidRPr="00934FC8" w:rsidRDefault="001A6495" w:rsidP="001A6495">
      <w:pPr>
        <w:jc w:val="both"/>
      </w:pPr>
      <w:r w:rsidRPr="0006040D">
        <w:t xml:space="preserve">Změna se týkala </w:t>
      </w:r>
      <w:r>
        <w:t xml:space="preserve">využití </w:t>
      </w:r>
      <w:r w:rsidRPr="0006040D">
        <w:t>disponibilní časové dotace, minimální časová dotace byla zachována.</w:t>
      </w:r>
      <w:bookmarkStart w:id="1" w:name="_GoBack"/>
      <w:bookmarkEnd w:id="1"/>
    </w:p>
    <w:sectPr w:rsidR="001A6495" w:rsidRPr="00934FC8" w:rsidSect="00F46A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4126C"/>
    <w:multiLevelType w:val="hybridMultilevel"/>
    <w:tmpl w:val="C8808B34"/>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1">
    <w:nsid w:val="2178259D"/>
    <w:multiLevelType w:val="hybridMultilevel"/>
    <w:tmpl w:val="5060C71E"/>
    <w:lvl w:ilvl="0" w:tplc="04050001">
      <w:start w:val="1"/>
      <w:numFmt w:val="bullet"/>
      <w:lvlText w:val=""/>
      <w:lvlJc w:val="left"/>
      <w:pPr>
        <w:tabs>
          <w:tab w:val="num" w:pos="720"/>
        </w:tabs>
        <w:ind w:left="720" w:hanging="360"/>
      </w:pPr>
      <w:rPr>
        <w:rFonts w:ascii="Symbol" w:hAnsi="Symbol" w:hint="default"/>
      </w:rPr>
    </w:lvl>
    <w:lvl w:ilvl="1" w:tplc="7BCCE1CC">
      <w:numFmt w:val="bullet"/>
      <w:lvlText w:val="-"/>
      <w:lvlJc w:val="left"/>
      <w:pPr>
        <w:tabs>
          <w:tab w:val="num" w:pos="1140"/>
        </w:tabs>
        <w:ind w:left="1140" w:hanging="360"/>
      </w:pPr>
      <w:rPr>
        <w:rFonts w:ascii="Times New Roman" w:eastAsia="Times New Roman" w:hAnsi="Times New Roman" w:cs="Times New Roman" w:hint="default"/>
      </w:r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2">
    <w:nsid w:val="26D72EF7"/>
    <w:multiLevelType w:val="hybridMultilevel"/>
    <w:tmpl w:val="2C82F058"/>
    <w:lvl w:ilvl="0" w:tplc="04050001">
      <w:start w:val="1"/>
      <w:numFmt w:val="bullet"/>
      <w:lvlText w:val=""/>
      <w:lvlJc w:val="left"/>
      <w:pPr>
        <w:tabs>
          <w:tab w:val="num" w:pos="720"/>
        </w:tabs>
        <w:ind w:left="720" w:hanging="360"/>
      </w:pPr>
      <w:rPr>
        <w:rFonts w:ascii="Symbol" w:hAnsi="Symbol" w:hint="default"/>
      </w:rPr>
    </w:lvl>
    <w:lvl w:ilvl="1" w:tplc="131089AE">
      <w:numFmt w:val="bullet"/>
      <w:lvlText w:val="-"/>
      <w:lvlJc w:val="left"/>
      <w:pPr>
        <w:tabs>
          <w:tab w:val="num" w:pos="1485"/>
        </w:tabs>
        <w:ind w:left="1485" w:hanging="705"/>
      </w:pPr>
      <w:rPr>
        <w:rFonts w:ascii="Times New Roman" w:eastAsia="Times New Roman" w:hAnsi="Times New Roman" w:cs="Times New Roman" w:hint="default"/>
      </w:r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3">
    <w:nsid w:val="2F42449A"/>
    <w:multiLevelType w:val="hybridMultilevel"/>
    <w:tmpl w:val="2E084076"/>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4">
    <w:nsid w:val="40095326"/>
    <w:multiLevelType w:val="hybridMultilevel"/>
    <w:tmpl w:val="1B2CC55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5">
    <w:nsid w:val="4A112FB2"/>
    <w:multiLevelType w:val="hybridMultilevel"/>
    <w:tmpl w:val="A1306030"/>
    <w:lvl w:ilvl="0" w:tplc="7BCCE1C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77B11C06"/>
    <w:multiLevelType w:val="hybridMultilevel"/>
    <w:tmpl w:val="581215D2"/>
    <w:lvl w:ilvl="0" w:tplc="A1C24292">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7">
    <w:nsid w:val="796A237B"/>
    <w:multiLevelType w:val="hybridMultilevel"/>
    <w:tmpl w:val="B1EC2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num w:numId="1">
    <w:abstractNumId w:val="6"/>
  </w:num>
  <w:num w:numId="2">
    <w:abstractNumId w:val="0"/>
  </w:num>
  <w:num w:numId="3">
    <w:abstractNumId w:val="7"/>
  </w:num>
  <w:num w:numId="4">
    <w:abstractNumId w:val="4"/>
  </w:num>
  <w:num w:numId="5">
    <w:abstractNumId w:val="1"/>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495"/>
    <w:rsid w:val="001A6495"/>
    <w:rsid w:val="00AA0C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B5FAF-5E3C-4792-A1AE-188DAB31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A6495"/>
    <w:pPr>
      <w:spacing w:after="0" w:line="240" w:lineRule="auto"/>
    </w:pPr>
    <w:rPr>
      <w:rFonts w:ascii="Arial" w:eastAsia="Times New Roman" w:hAnsi="Arial" w:cs="Arial"/>
      <w:sz w:val="24"/>
      <w:szCs w:val="24"/>
      <w:lang w:eastAsia="cs-CZ"/>
    </w:rPr>
  </w:style>
  <w:style w:type="paragraph" w:styleId="Nadpis1">
    <w:name w:val="heading 1"/>
    <w:basedOn w:val="Normln"/>
    <w:next w:val="Normln"/>
    <w:link w:val="Nadpis1Char"/>
    <w:qFormat/>
    <w:rsid w:val="001A6495"/>
    <w:pPr>
      <w:keepNext/>
      <w:widowControl w:val="0"/>
      <w:autoSpaceDE w:val="0"/>
      <w:autoSpaceDN w:val="0"/>
      <w:adjustRightInd w:val="0"/>
      <w:spacing w:before="240" w:after="60"/>
      <w:outlineLvl w:val="0"/>
    </w:pPr>
    <w:rPr>
      <w:b/>
      <w:bCs/>
      <w:kern w:val="32"/>
      <w:sz w:val="32"/>
      <w:szCs w:val="32"/>
    </w:rPr>
  </w:style>
  <w:style w:type="paragraph" w:styleId="Nadpis2">
    <w:name w:val="heading 2"/>
    <w:basedOn w:val="Normln"/>
    <w:next w:val="Normln"/>
    <w:link w:val="Nadpis2Char"/>
    <w:qFormat/>
    <w:rsid w:val="001A6495"/>
    <w:pPr>
      <w:keepNext/>
      <w:widowControl w:val="0"/>
      <w:autoSpaceDE w:val="0"/>
      <w:autoSpaceDN w:val="0"/>
      <w:adjustRightInd w:val="0"/>
      <w:spacing w:before="240" w:after="60"/>
      <w:outlineLvl w:val="1"/>
    </w:pPr>
    <w:rPr>
      <w:b/>
      <w:bCs/>
      <w:i/>
      <w:iCs/>
      <w:sz w:val="28"/>
      <w:szCs w:val="28"/>
    </w:rPr>
  </w:style>
  <w:style w:type="paragraph" w:styleId="Nadpis4">
    <w:name w:val="heading 4"/>
    <w:basedOn w:val="Normln"/>
    <w:next w:val="Normln"/>
    <w:link w:val="Nadpis4Char"/>
    <w:qFormat/>
    <w:rsid w:val="001A6495"/>
    <w:pPr>
      <w:keepNext/>
      <w:outlineLvl w:val="3"/>
    </w:pPr>
    <w:rPr>
      <w:rFonts w:ascii="Bookman Old Style" w:hAnsi="Bookman Old Style"/>
      <w:b/>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1A6495"/>
    <w:rPr>
      <w:rFonts w:ascii="Bookman Old Style" w:eastAsia="Times New Roman" w:hAnsi="Bookman Old Style" w:cs="Arial"/>
      <w:b/>
      <w:sz w:val="36"/>
      <w:szCs w:val="24"/>
      <w:lang w:eastAsia="cs-CZ"/>
    </w:rPr>
  </w:style>
  <w:style w:type="character" w:styleId="Hypertextovodkaz">
    <w:name w:val="Hyperlink"/>
    <w:basedOn w:val="Standardnpsmoodstavce"/>
    <w:uiPriority w:val="99"/>
    <w:unhideWhenUsed/>
    <w:rsid w:val="001A6495"/>
    <w:rPr>
      <w:color w:val="0563C1" w:themeColor="hyperlink"/>
      <w:u w:val="single"/>
    </w:rPr>
  </w:style>
  <w:style w:type="character" w:customStyle="1" w:styleId="Nadpis1Char">
    <w:name w:val="Nadpis 1 Char"/>
    <w:basedOn w:val="Standardnpsmoodstavce"/>
    <w:link w:val="Nadpis1"/>
    <w:rsid w:val="001A6495"/>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1A6495"/>
    <w:rPr>
      <w:rFonts w:ascii="Arial" w:eastAsia="Times New Roman" w:hAnsi="Arial" w:cs="Arial"/>
      <w:b/>
      <w:bCs/>
      <w:i/>
      <w:iCs/>
      <w:sz w:val="28"/>
      <w:szCs w:val="2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a@zsolesnice.cz" TargetMode="External"/><Relationship Id="rId5" Type="http://schemas.openxmlformats.org/officeDocument/2006/relationships/hyperlink" Target="mailto:strosserova@zsolesn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4684</Words>
  <Characters>27640</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Škola</dc:creator>
  <cp:keywords/>
  <dc:description/>
  <cp:lastModifiedBy>Škola</cp:lastModifiedBy>
  <cp:revision>1</cp:revision>
  <dcterms:created xsi:type="dcterms:W3CDTF">2014-07-20T11:31:00Z</dcterms:created>
  <dcterms:modified xsi:type="dcterms:W3CDTF">2014-07-20T11:38:00Z</dcterms:modified>
</cp:coreProperties>
</file>