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AE" w:rsidRPr="00710DAE" w:rsidRDefault="00710DAE" w:rsidP="00710DAE">
      <w:pPr>
        <w:shd w:val="clear" w:color="auto" w:fill="FDF4BB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Times New Roman" w:eastAsia="Times New Roman" w:hAnsi="Times New Roman" w:cs="Times New Roman"/>
          <w:b/>
          <w:bCs/>
          <w:color w:val="101010"/>
          <w:sz w:val="20"/>
          <w:szCs w:val="20"/>
          <w:lang w:eastAsia="cs-CZ"/>
        </w:rPr>
        <w:t>Přijímání dětí do MŠ se řídí školním řádem</w:t>
      </w:r>
      <w:r w:rsidRPr="00710DAE">
        <w:rPr>
          <w:rFonts w:ascii="Georgia" w:eastAsia="Times New Roman" w:hAnsi="Georgia" w:cs="Times New Roman"/>
          <w:b/>
          <w:bCs/>
          <w:color w:val="101010"/>
          <w:sz w:val="18"/>
          <w:szCs w:val="18"/>
          <w:lang w:eastAsia="cs-CZ"/>
        </w:rPr>
        <w:t>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Právní postavení školního řádu vyplývá ze zákona č. 561/2004 Sb. v pozdějším znění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o předškolním, základním, středním, vyšším odborném a jiném vzdělávání (školský zákon).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b/>
          <w:bCs/>
          <w:color w:val="101010"/>
          <w:sz w:val="18"/>
          <w:szCs w:val="18"/>
          <w:lang w:eastAsia="cs-CZ"/>
        </w:rPr>
        <w:t>Výňatek ze školního řádu Mateřské školy Libčeves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Část druhá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b/>
          <w:bCs/>
          <w:color w:val="101010"/>
          <w:sz w:val="24"/>
          <w:szCs w:val="24"/>
          <w:lang w:eastAsia="cs-CZ"/>
        </w:rPr>
        <w:t>Přijímání dětí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b/>
          <w:bCs/>
          <w:color w:val="101010"/>
          <w:sz w:val="36"/>
          <w:szCs w:val="36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24"/>
          <w:szCs w:val="24"/>
          <w:lang w:eastAsia="cs-CZ"/>
        </w:rPr>
        <w:t>Čl. 2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Přijímání dětí probíhá ve správním řízení (zákon č. 500/2004 Sb.)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3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Do mateřské školy jsou přijímány děti zpravidla od tří do šesti let, výjimečně též mladší.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4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Ředitelka školy stanoví v dohodě se zřizovatelem místo, termín a dobu pro podání žádosti k přijetí dítěte do mateřské školy na následující školní rok (zápis dětí).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Údaje o konání zápisu budou zveřejněny obvyklým způsobem - vyvěšením oznámení v budově školy, na vývěsce Obecního úřadu a dalších veřejných místech.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5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 xml:space="preserve">Žádost o přijetí dítěte je možno podat při zápisu do MŠ i v průběhu školního roku (pokud je v mateřské škole volná </w:t>
      </w:r>
      <w:proofErr w:type="gramStart"/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kapacita).Na</w:t>
      </w:r>
      <w:proofErr w:type="gramEnd"/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 xml:space="preserve"> základě řádně vyplněné a podepsané žádosti vydá ředitelka školy rozhodnutí o přijetí dítěte.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6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Ředitelka může stanovit dobu zkušebního pobytu dítěte v mateřské škole,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nejdéle však na 3 měsíce.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7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Přednost při zařazení mají ze zákona děti v posledním roce před vstupem do základn</w:t>
      </w:r>
      <w:bookmarkStart w:id="0" w:name="_GoBack"/>
      <w:bookmarkEnd w:id="0"/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í školy.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Další kritéria pro přijetí dítěte:  - zaměstnání matky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                                            - trvalé bydliště na území obce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8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Dítě s dodatečným odkladem školní docházky může být do mateřské školy přijato pouze v případě nenaplněné kapacity školy.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 </w:t>
      </w:r>
    </w:p>
    <w:p w:rsidR="00710DAE" w:rsidRPr="00710DAE" w:rsidRDefault="00710DAE" w:rsidP="00710DAE">
      <w:pPr>
        <w:shd w:val="clear" w:color="auto" w:fill="FDF4BB"/>
        <w:spacing w:after="0" w:line="360" w:lineRule="auto"/>
        <w:jc w:val="center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Čl. 9</w:t>
      </w:r>
    </w:p>
    <w:p w:rsidR="00710DAE" w:rsidRPr="00710DAE" w:rsidRDefault="00710DAE" w:rsidP="00710DAE">
      <w:pPr>
        <w:shd w:val="clear" w:color="auto" w:fill="FDF4BB"/>
        <w:spacing w:after="0" w:line="360" w:lineRule="auto"/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</w:pPr>
      <w:r w:rsidRPr="00710DAE">
        <w:rPr>
          <w:rFonts w:ascii="Georgia" w:eastAsia="Times New Roman" w:hAnsi="Georgia" w:cs="Times New Roman"/>
          <w:color w:val="101010"/>
          <w:sz w:val="18"/>
          <w:szCs w:val="18"/>
          <w:lang w:eastAsia="cs-CZ"/>
        </w:rPr>
        <w:t>O přijetí dítěte se zdravotním postižením rozhodne ředitelka školy na základě písemného vyjádření školského poradenského zařízení, případně též vyjádření dětského lékaře.</w:t>
      </w:r>
    </w:p>
    <w:p w:rsidR="00A346D3" w:rsidRDefault="00A346D3"/>
    <w:sectPr w:rsidR="00A34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AE"/>
    <w:rsid w:val="00710DAE"/>
    <w:rsid w:val="00A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388B9-EF3A-4C51-93DC-376F8735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10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Knesplová</dc:creator>
  <cp:keywords/>
  <dc:description/>
  <cp:lastModifiedBy>Jana Knesplová</cp:lastModifiedBy>
  <cp:revision>1</cp:revision>
  <dcterms:created xsi:type="dcterms:W3CDTF">2014-10-07T15:15:00Z</dcterms:created>
  <dcterms:modified xsi:type="dcterms:W3CDTF">2014-10-07T15:16:00Z</dcterms:modified>
</cp:coreProperties>
</file>