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9B" w:rsidRPr="006B374B" w:rsidRDefault="0047469B" w:rsidP="0047469B">
      <w:pPr>
        <w:pStyle w:val="Nadpis1"/>
      </w:pPr>
      <w:bookmarkStart w:id="0" w:name="_Toc329840496"/>
      <w:r w:rsidRPr="006B374B">
        <w:t>Charakteristika školy</w:t>
      </w:r>
      <w:bookmarkEnd w:id="0"/>
    </w:p>
    <w:p w:rsidR="0047469B" w:rsidRDefault="0047469B" w:rsidP="0047469B">
      <w:pPr>
        <w:pStyle w:val="Nadpis2"/>
      </w:pPr>
      <w:r>
        <w:t>Historie školy</w:t>
      </w:r>
    </w:p>
    <w:p w:rsidR="0047469B" w:rsidRPr="00AE4166" w:rsidRDefault="0047469B" w:rsidP="0047469B"/>
    <w:p w:rsidR="0047469B" w:rsidRPr="00EF777C" w:rsidRDefault="0047469B" w:rsidP="0047469B">
      <w:pPr>
        <w:pStyle w:val="Zkladntext"/>
        <w:jc w:val="both"/>
        <w:rPr>
          <w:b w:val="0"/>
          <w:sz w:val="24"/>
          <w:szCs w:val="24"/>
        </w:rPr>
      </w:pPr>
      <w:r w:rsidRPr="00EF777C">
        <w:rPr>
          <w:b w:val="0"/>
          <w:caps w:val="0"/>
          <w:sz w:val="24"/>
          <w:szCs w:val="24"/>
        </w:rPr>
        <w:t xml:space="preserve">Areál školy byl postaven v roce 1959 jako střední průmyslová škola a postupně zde působilo gymnázium, běžná základní škola a teprve v roce 1984 zde byla přestěhována zvláštní škola. </w:t>
      </w:r>
      <w:r>
        <w:rPr>
          <w:b w:val="0"/>
          <w:caps w:val="0"/>
          <w:sz w:val="24"/>
          <w:szCs w:val="24"/>
        </w:rPr>
        <w:t xml:space="preserve">K 1. 6. 1996 došlo z organizačních důvodů ke sloučení dvou zvláštních škol, a to Zvláštní školy Čkalovova 942 a Zvláštní školy U Oblouku. Vznikl jeden subjekt, a to Zvláštní škola Čkalovova 942. </w:t>
      </w:r>
      <w:r w:rsidRPr="00EF777C">
        <w:rPr>
          <w:b w:val="0"/>
          <w:caps w:val="0"/>
          <w:sz w:val="24"/>
          <w:szCs w:val="24"/>
        </w:rPr>
        <w:t xml:space="preserve">Název zvláštní škola byl zrušen zřizovatelem po nabytí platnosti nového školského zákona v roce </w:t>
      </w:r>
      <w:smartTag w:uri="urn:schemas-microsoft-com:office:smarttags" w:element="metricconverter">
        <w:smartTagPr>
          <w:attr w:name="ProductID" w:val="2006 a"/>
        </w:smartTagPr>
        <w:r w:rsidRPr="00EF777C">
          <w:rPr>
            <w:b w:val="0"/>
            <w:caps w:val="0"/>
            <w:sz w:val="24"/>
            <w:szCs w:val="24"/>
          </w:rPr>
          <w:t>2006 a</w:t>
        </w:r>
      </w:smartTag>
      <w:r w:rsidRPr="00EF777C">
        <w:rPr>
          <w:b w:val="0"/>
          <w:caps w:val="0"/>
          <w:sz w:val="24"/>
          <w:szCs w:val="24"/>
        </w:rPr>
        <w:t xml:space="preserve"> změněn na název základní škola. </w:t>
      </w:r>
    </w:p>
    <w:p w:rsidR="0047469B" w:rsidRPr="00AE4166" w:rsidRDefault="0047469B" w:rsidP="0047469B"/>
    <w:p w:rsidR="0047469B" w:rsidRPr="00D271BA" w:rsidRDefault="0047469B" w:rsidP="0047469B">
      <w:pPr>
        <w:pStyle w:val="Nadpis2"/>
      </w:pPr>
      <w:r>
        <w:t xml:space="preserve"> </w:t>
      </w:r>
      <w:bookmarkStart w:id="1" w:name="_Toc329840497"/>
      <w:r w:rsidRPr="00D271BA">
        <w:t>Úplnost a velikost školy, vybavení školy</w:t>
      </w:r>
      <w:bookmarkEnd w:id="1"/>
    </w:p>
    <w:p w:rsidR="0047469B" w:rsidRPr="005B5D8C" w:rsidRDefault="0047469B" w:rsidP="0047469B">
      <w:pPr>
        <w:pStyle w:val="Zkladntext"/>
        <w:jc w:val="both"/>
        <w:rPr>
          <w:sz w:val="24"/>
          <w:szCs w:val="24"/>
        </w:rPr>
      </w:pPr>
    </w:p>
    <w:p w:rsidR="0047469B" w:rsidRDefault="0047469B" w:rsidP="0047469B">
      <w:pPr>
        <w:pStyle w:val="Zkladntext"/>
        <w:jc w:val="both"/>
        <w:rPr>
          <w:b w:val="0"/>
          <w:caps w:val="0"/>
          <w:sz w:val="24"/>
          <w:szCs w:val="24"/>
        </w:rPr>
      </w:pPr>
      <w:r w:rsidRPr="00433783">
        <w:rPr>
          <w:b w:val="0"/>
          <w:caps w:val="0"/>
          <w:sz w:val="24"/>
          <w:szCs w:val="24"/>
        </w:rPr>
        <w:t>Škola je úplná, vzděláváme žáky s lehkým mentálním</w:t>
      </w:r>
      <w:r>
        <w:rPr>
          <w:b w:val="0"/>
          <w:caps w:val="0"/>
          <w:sz w:val="24"/>
          <w:szCs w:val="24"/>
        </w:rPr>
        <w:t xml:space="preserve"> postižením ve všech ročnících I. a II. stupně a žáky s vývojovými poruchami učení a chování,</w:t>
      </w:r>
      <w:r w:rsidRPr="00433783">
        <w:rPr>
          <w:b w:val="0"/>
          <w:caps w:val="0"/>
          <w:sz w:val="24"/>
          <w:szCs w:val="24"/>
        </w:rPr>
        <w:t xml:space="preserve"> žáci získávají základní vzdělání. Současně vzděláváme žáky se středním a těžkým mentálním postižením, kterým poskytujeme základy vzdělání.</w:t>
      </w:r>
    </w:p>
    <w:p w:rsidR="0047469B" w:rsidRDefault="0047469B" w:rsidP="0047469B">
      <w:pPr>
        <w:pStyle w:val="Zkladntext"/>
        <w:jc w:val="both"/>
        <w:rPr>
          <w:b w:val="0"/>
          <w:caps w:val="0"/>
          <w:sz w:val="24"/>
          <w:szCs w:val="24"/>
        </w:rPr>
      </w:pPr>
    </w:p>
    <w:p w:rsidR="0047469B" w:rsidRDefault="0047469B" w:rsidP="0047469B">
      <w:pPr>
        <w:pStyle w:val="Zkladntext"/>
        <w:jc w:val="both"/>
        <w:rPr>
          <w:b w:val="0"/>
          <w:caps w:val="0"/>
          <w:sz w:val="24"/>
          <w:szCs w:val="24"/>
        </w:rPr>
      </w:pPr>
      <w:r w:rsidRPr="00EF777C">
        <w:rPr>
          <w:b w:val="0"/>
          <w:caps w:val="0"/>
          <w:sz w:val="24"/>
          <w:szCs w:val="24"/>
        </w:rPr>
        <w:t>Škola se nachází v klidném a</w:t>
      </w:r>
      <w:r>
        <w:rPr>
          <w:b w:val="0"/>
          <w:caps w:val="0"/>
          <w:sz w:val="24"/>
          <w:szCs w:val="24"/>
        </w:rPr>
        <w:t xml:space="preserve"> pěkném prostředí starší části Ostravy-Poruby na J</w:t>
      </w:r>
      <w:r w:rsidRPr="00EF777C">
        <w:rPr>
          <w:b w:val="0"/>
          <w:caps w:val="0"/>
          <w:sz w:val="24"/>
          <w:szCs w:val="24"/>
        </w:rPr>
        <w:t>i</w:t>
      </w:r>
      <w:r>
        <w:rPr>
          <w:b w:val="0"/>
          <w:caps w:val="0"/>
          <w:sz w:val="24"/>
          <w:szCs w:val="24"/>
        </w:rPr>
        <w:t>lemnickém náměstí mezi ulicemi Čkalovova a Š</w:t>
      </w:r>
      <w:r w:rsidRPr="00EF777C">
        <w:rPr>
          <w:b w:val="0"/>
          <w:caps w:val="0"/>
          <w:sz w:val="24"/>
          <w:szCs w:val="24"/>
        </w:rPr>
        <w:t xml:space="preserve">panielova. Skládá se ze tří pavilonů, které představují dvě hlavní dvoupatrové budovy spojené spojovací chodbou, na kterou navazuje poměrně velká tělocvična. Součástí školy je jídelna, která stojí samostatně nedaleko hlavní budovy školy. Do jídelny i hlavní budovy školy je umožněn bezbariérový přístup pro imobilní žáky. Odloučené pracoviště patřící škole je jídelna – výdejna </w:t>
      </w:r>
      <w:r>
        <w:rPr>
          <w:b w:val="0"/>
          <w:caps w:val="0"/>
          <w:sz w:val="24"/>
          <w:szCs w:val="24"/>
        </w:rPr>
        <w:t>na Gymnáziu p. Tigrida v Ostravě-</w:t>
      </w:r>
      <w:proofErr w:type="spellStart"/>
      <w:r>
        <w:rPr>
          <w:b w:val="0"/>
          <w:caps w:val="0"/>
          <w:sz w:val="24"/>
          <w:szCs w:val="24"/>
        </w:rPr>
        <w:t>P</w:t>
      </w:r>
      <w:r w:rsidRPr="00EF777C">
        <w:rPr>
          <w:b w:val="0"/>
          <w:caps w:val="0"/>
          <w:sz w:val="24"/>
          <w:szCs w:val="24"/>
        </w:rPr>
        <w:t>orubě</w:t>
      </w:r>
      <w:proofErr w:type="spellEnd"/>
      <w:r w:rsidRPr="00EF777C">
        <w:rPr>
          <w:b w:val="0"/>
          <w:caps w:val="0"/>
          <w:sz w:val="24"/>
          <w:szCs w:val="24"/>
        </w:rPr>
        <w:t xml:space="preserve">, kde naše škola zajišťuje stravování a výdej stravy pro studenty a zaměstnance gymnázia. Imobilní žáci školy se mohou bez problémů pohybovat ve všech přízemních prostorách hlavní budovy školy. V prostorných chodbách školy mohou žáci hrát stolní tenis. Prostory rozlehlého atria využívají děti ke zdravotním procházkám, a to především o přestávkách, pokud to počasí umožňuje. </w:t>
      </w:r>
    </w:p>
    <w:p w:rsidR="0047469B" w:rsidRDefault="0047469B" w:rsidP="0047469B">
      <w:pPr>
        <w:pStyle w:val="Zkladntext"/>
        <w:jc w:val="both"/>
        <w:rPr>
          <w:b w:val="0"/>
          <w:caps w:val="0"/>
          <w:sz w:val="24"/>
          <w:szCs w:val="24"/>
        </w:rPr>
      </w:pPr>
    </w:p>
    <w:p w:rsidR="0047469B" w:rsidRDefault="0047469B" w:rsidP="0047469B">
      <w:pPr>
        <w:pStyle w:val="Zkladntext"/>
        <w:jc w:val="both"/>
        <w:rPr>
          <w:b w:val="0"/>
          <w:caps w:val="0"/>
          <w:sz w:val="24"/>
          <w:szCs w:val="24"/>
        </w:rPr>
      </w:pPr>
      <w:r>
        <w:rPr>
          <w:b w:val="0"/>
          <w:caps w:val="0"/>
          <w:sz w:val="24"/>
          <w:szCs w:val="24"/>
        </w:rPr>
        <w:t xml:space="preserve">Od 4. 1. 2013 byl pavilon B odprodán soukromé Základní a mateřské škole MONTY </w:t>
      </w:r>
      <w:proofErr w:type="spellStart"/>
      <w:r>
        <w:rPr>
          <w:b w:val="0"/>
          <w:caps w:val="0"/>
          <w:sz w:val="24"/>
          <w:szCs w:val="24"/>
        </w:rPr>
        <w:t>School</w:t>
      </w:r>
      <w:proofErr w:type="spellEnd"/>
      <w:r>
        <w:rPr>
          <w:b w:val="0"/>
          <w:caps w:val="0"/>
          <w:sz w:val="24"/>
          <w:szCs w:val="24"/>
        </w:rPr>
        <w:t xml:space="preserve"> </w:t>
      </w:r>
      <w:proofErr w:type="spellStart"/>
      <w:r>
        <w:rPr>
          <w:b w:val="0"/>
          <w:caps w:val="0"/>
          <w:sz w:val="24"/>
          <w:szCs w:val="24"/>
        </w:rPr>
        <w:t>š.p.o</w:t>
      </w:r>
      <w:proofErr w:type="spellEnd"/>
      <w:r>
        <w:rPr>
          <w:b w:val="0"/>
          <w:caps w:val="0"/>
          <w:sz w:val="24"/>
          <w:szCs w:val="24"/>
        </w:rPr>
        <w:t xml:space="preserve">. včetně větší části školního hřiště. </w:t>
      </w:r>
    </w:p>
    <w:p w:rsidR="0047469B" w:rsidRDefault="0047469B" w:rsidP="0047469B">
      <w:pPr>
        <w:pStyle w:val="Zkladntext"/>
        <w:jc w:val="both"/>
        <w:rPr>
          <w:b w:val="0"/>
          <w:caps w:val="0"/>
          <w:sz w:val="24"/>
          <w:szCs w:val="24"/>
        </w:rPr>
      </w:pPr>
    </w:p>
    <w:p w:rsidR="0047469B" w:rsidRDefault="0047469B" w:rsidP="0047469B">
      <w:pPr>
        <w:pStyle w:val="Default"/>
        <w:jc w:val="both"/>
      </w:pPr>
      <w:r>
        <w:t>Součástí školy je prostorná tělocvična, atrium, sad a okrasná zahrada. Tělocvičnu a školní hřiště využívají na základě dohody obě školy. Kromě již zmiňované tělocvičny jsou na škole učebny pro pracovní vyučování (včetně nově zřízené keramické dílny), počítačová učebna s internetem, učebna určená pro výuku hudební výchovy, promítání videa a knihovna, interaktivní učebna.</w:t>
      </w:r>
    </w:p>
    <w:p w:rsidR="0047469B" w:rsidRDefault="0047469B" w:rsidP="0047469B">
      <w:pPr>
        <w:pStyle w:val="Default"/>
        <w:jc w:val="both"/>
      </w:pPr>
    </w:p>
    <w:p w:rsidR="0047469B" w:rsidRDefault="0047469B" w:rsidP="0047469B">
      <w:pPr>
        <w:pStyle w:val="Default"/>
        <w:jc w:val="both"/>
      </w:pPr>
      <w:r>
        <w:t>Žáci základní školy speciální mají k dispozici speciální učebnu určenou k relaxaci, která je vybavena audio video technikou. Poslechem relaxační hudby dochází k celkovému zklidnění, učebna je vybavena relaxačními poduškami, na kterých mohou děti polohovat. K relaxaci slouží také speciální bazének s míčky, který zároveň slouží k rozvoji motoriky a celkové hybnosti.</w:t>
      </w:r>
    </w:p>
    <w:p w:rsidR="0047469B" w:rsidRDefault="0047469B" w:rsidP="0047469B">
      <w:pPr>
        <w:pStyle w:val="Default"/>
        <w:jc w:val="both"/>
      </w:pPr>
    </w:p>
    <w:p w:rsidR="0047469B" w:rsidRPr="0065376B" w:rsidRDefault="0047469B" w:rsidP="0047469B">
      <w:pPr>
        <w:pStyle w:val="Default"/>
        <w:jc w:val="both"/>
      </w:pPr>
      <w:r>
        <w:t>Samozřejmostí jsou hygienická zařízení vybavená sprchovým koutem a speciálními madly umožňujícími snadnější manipulaci s dětmi.</w:t>
      </w:r>
    </w:p>
    <w:p w:rsidR="0047469B" w:rsidRDefault="0047469B" w:rsidP="0047469B">
      <w:pPr>
        <w:pStyle w:val="Default"/>
        <w:jc w:val="both"/>
      </w:pPr>
    </w:p>
    <w:p w:rsidR="0047469B" w:rsidRDefault="0047469B" w:rsidP="0047469B">
      <w:pPr>
        <w:pStyle w:val="Nadpis2"/>
      </w:pPr>
      <w:bookmarkStart w:id="2" w:name="_Toc328328558"/>
      <w:bookmarkStart w:id="3" w:name="_Toc329840499"/>
      <w:r w:rsidRPr="00E72312">
        <w:lastRenderedPageBreak/>
        <w:t>Charakteristika pedagogického sboru</w:t>
      </w:r>
      <w:bookmarkEnd w:id="2"/>
      <w:bookmarkEnd w:id="3"/>
    </w:p>
    <w:p w:rsidR="0047469B" w:rsidRPr="006B374B" w:rsidRDefault="0047469B" w:rsidP="0047469B"/>
    <w:p w:rsidR="0047469B" w:rsidRPr="00EF777C" w:rsidRDefault="0047469B" w:rsidP="0047469B">
      <w:pPr>
        <w:pStyle w:val="Zkladntext"/>
        <w:jc w:val="both"/>
        <w:rPr>
          <w:b w:val="0"/>
          <w:sz w:val="24"/>
          <w:szCs w:val="24"/>
        </w:rPr>
      </w:pPr>
      <w:r>
        <w:rPr>
          <w:b w:val="0"/>
          <w:caps w:val="0"/>
          <w:sz w:val="24"/>
          <w:szCs w:val="24"/>
        </w:rPr>
        <w:t>P</w:t>
      </w:r>
      <w:r w:rsidRPr="00EF777C">
        <w:rPr>
          <w:b w:val="0"/>
          <w:caps w:val="0"/>
          <w:sz w:val="24"/>
          <w:szCs w:val="24"/>
        </w:rPr>
        <w:t>edagogi</w:t>
      </w:r>
      <w:r>
        <w:rPr>
          <w:b w:val="0"/>
          <w:caps w:val="0"/>
          <w:sz w:val="24"/>
          <w:szCs w:val="24"/>
        </w:rPr>
        <w:t>čtí pracovníci tvoří odborně a morálně vyspělý sbor, který se stále zdokonaluje a vzdělává, koordinuje práci v týmu a úzce spolupracuje s pedagogickými asistenty a vychovatelkami. Většina</w:t>
      </w:r>
      <w:r w:rsidRPr="00EF777C">
        <w:rPr>
          <w:b w:val="0"/>
          <w:caps w:val="0"/>
          <w:sz w:val="24"/>
          <w:szCs w:val="24"/>
        </w:rPr>
        <w:t xml:space="preserve"> splňuje kvalifikační předpoklady potřebné pro práci se žáky se speciálními vzdělávacími potřebami. Pedagogičtí pracovníci, kteří nesplňují kvalifikační požadavky stanovené zákonem č. 563/2004sb., zákon o pedagogických pracovnících započali studium příslušného oboru pro naplnění kvalifikačních předpokladů. Pedagogičtí pracovníci si rozšiřují své znalosti účastí na vzdělávacíc</w:t>
      </w:r>
      <w:r>
        <w:rPr>
          <w:b w:val="0"/>
          <w:caps w:val="0"/>
          <w:sz w:val="24"/>
          <w:szCs w:val="24"/>
        </w:rPr>
        <w:t>h akcích pořádaných v rámci DVPP</w:t>
      </w:r>
      <w:r w:rsidRPr="00EF777C">
        <w:rPr>
          <w:b w:val="0"/>
          <w:caps w:val="0"/>
          <w:sz w:val="24"/>
          <w:szCs w:val="24"/>
        </w:rPr>
        <w:t xml:space="preserve">. </w:t>
      </w:r>
    </w:p>
    <w:p w:rsidR="0047469B" w:rsidRPr="00EF777C" w:rsidRDefault="0047469B" w:rsidP="0047469B">
      <w:pPr>
        <w:pStyle w:val="Default"/>
      </w:pPr>
    </w:p>
    <w:p w:rsidR="0047469B" w:rsidRPr="00E72312" w:rsidRDefault="0047469B" w:rsidP="0047469B">
      <w:pPr>
        <w:pStyle w:val="Nadpis2"/>
      </w:pPr>
      <w:bookmarkStart w:id="4" w:name="_Toc329840500"/>
      <w:r w:rsidRPr="00E72312">
        <w:t>Projekt dotovaný z prostředků EU a státního rozpočtu ČR</w:t>
      </w:r>
      <w:bookmarkEnd w:id="4"/>
    </w:p>
    <w:p w:rsidR="0047469B" w:rsidRPr="00EF777C" w:rsidRDefault="0047469B" w:rsidP="0047469B">
      <w:pPr>
        <w:pStyle w:val="Zkladntext"/>
        <w:jc w:val="both"/>
        <w:rPr>
          <w:b w:val="0"/>
          <w:sz w:val="24"/>
          <w:szCs w:val="24"/>
        </w:rPr>
      </w:pPr>
      <w:r w:rsidRPr="00EF777C">
        <w:rPr>
          <w:b w:val="0"/>
          <w:caps w:val="0"/>
          <w:sz w:val="24"/>
          <w:szCs w:val="24"/>
        </w:rPr>
        <w:t>Od ledna 2007 realizovala naše škola projekt</w:t>
      </w:r>
      <w:r>
        <w:rPr>
          <w:b w:val="0"/>
          <w:caps w:val="0"/>
          <w:sz w:val="24"/>
          <w:szCs w:val="24"/>
        </w:rPr>
        <w:t xml:space="preserve"> financovaný z prostředků EU a státního rozpočtu ČR pod názvem </w:t>
      </w:r>
      <w:r w:rsidRPr="0088449A">
        <w:rPr>
          <w:caps w:val="0"/>
          <w:sz w:val="24"/>
          <w:szCs w:val="24"/>
        </w:rPr>
        <w:t>„Rozvoj počítačové gramotnosti dětí s autismem a dětí s více vadami.“</w:t>
      </w:r>
      <w:r>
        <w:rPr>
          <w:b w:val="0"/>
          <w:caps w:val="0"/>
          <w:sz w:val="24"/>
          <w:szCs w:val="24"/>
        </w:rPr>
        <w:t xml:space="preserve"> C</w:t>
      </w:r>
      <w:r w:rsidRPr="00EF777C">
        <w:rPr>
          <w:b w:val="0"/>
          <w:caps w:val="0"/>
          <w:sz w:val="24"/>
          <w:szCs w:val="24"/>
        </w:rPr>
        <w:t xml:space="preserve">ílem tohoto projektu je zlepšení kvality života postižených jedinců prostřednictvím osvojení si nových znalostí a dovedností při ovládání informačních a komunikačních technologií, zvýšit jejich samostatnost a nezávislost, napomoci k jejich integraci do společnosti. Projekt napomohl škole získat velmi kvalitní a moderní výpočetní techniku a programy, které jsou přizpůsobeny nejen dětem se středně těžkým a těžkým mentálním postižením, ale také dětem s kombinovaným postižením a diagnózou autismus. Tento projekt byl ukončen 30. 6. </w:t>
      </w:r>
      <w:smartTag w:uri="urn:schemas-microsoft-com:office:smarttags" w:element="metricconverter">
        <w:smartTagPr>
          <w:attr w:name="ProductID" w:val="2008 a"/>
        </w:smartTagPr>
        <w:r w:rsidRPr="00EF777C">
          <w:rPr>
            <w:b w:val="0"/>
            <w:caps w:val="0"/>
            <w:sz w:val="24"/>
            <w:szCs w:val="24"/>
          </w:rPr>
          <w:t>2008 a</w:t>
        </w:r>
      </w:smartTag>
      <w:r w:rsidRPr="00EF777C">
        <w:rPr>
          <w:b w:val="0"/>
          <w:caps w:val="0"/>
          <w:sz w:val="24"/>
          <w:szCs w:val="24"/>
        </w:rPr>
        <w:t xml:space="preserve"> v současné době probíhá jeho ověřování a následná udržitelnost.</w:t>
      </w:r>
    </w:p>
    <w:p w:rsidR="0047469B" w:rsidRDefault="0047469B" w:rsidP="0047469B">
      <w:pPr>
        <w:pStyle w:val="Default"/>
      </w:pPr>
    </w:p>
    <w:p w:rsidR="0047469B" w:rsidRDefault="0047469B" w:rsidP="0047469B">
      <w:r>
        <w:t xml:space="preserve">V roce 2009 naše škola uspěla s grantovou žádostí v operačním programu </w:t>
      </w:r>
      <w:r w:rsidRPr="0088449A">
        <w:t xml:space="preserve">Vzdělávání pro konkurenceschopnost </w:t>
      </w:r>
      <w:r>
        <w:t xml:space="preserve">vyhlášeném Moravskoslezským krajem. S projektem </w:t>
      </w:r>
      <w:r>
        <w:rPr>
          <w:b/>
          <w:bCs/>
        </w:rPr>
        <w:t>„Kreativní dílna pro žáky aneb Kdo pracuje, nezlobí“</w:t>
      </w:r>
      <w:r>
        <w:t xml:space="preserve"> se zapojila do oblasti podpory „Rovné příležitosti dětí a žáků, včetně dětí a žáků se speciálními vzdělávacími potřebami“.</w:t>
      </w:r>
    </w:p>
    <w:p w:rsidR="0047469B" w:rsidRDefault="0047469B" w:rsidP="0047469B"/>
    <w:p w:rsidR="0047469B" w:rsidRPr="0088449A" w:rsidRDefault="0047469B" w:rsidP="0047469B">
      <w:r>
        <w:t xml:space="preserve">Díky grantové žádosti škola získala částku </w:t>
      </w:r>
      <w:r w:rsidRPr="00330DB8">
        <w:rPr>
          <w:rStyle w:val="apple-style-span"/>
          <w:color w:val="000000"/>
        </w:rPr>
        <w:t>1 614 982</w:t>
      </w:r>
      <w:r w:rsidRPr="00330DB8">
        <w:t>,00 Kč</w:t>
      </w:r>
      <w:r>
        <w:t xml:space="preserve">, kterou plně využila na realizaci </w:t>
      </w:r>
      <w:r w:rsidRPr="0088449A">
        <w:t>projektu, který byl zaměřen na:</w:t>
      </w:r>
    </w:p>
    <w:p w:rsidR="0047469B" w:rsidRDefault="0047469B" w:rsidP="0047469B"/>
    <w:p w:rsidR="0047469B" w:rsidRDefault="0047469B" w:rsidP="0047469B">
      <w:pPr>
        <w:numPr>
          <w:ilvl w:val="0"/>
          <w:numId w:val="3"/>
        </w:numPr>
      </w:pPr>
      <w:r>
        <w:t>zřízení a vybavení kreativní dílny v prostorách školy</w:t>
      </w:r>
    </w:p>
    <w:p w:rsidR="0047469B" w:rsidRDefault="0047469B" w:rsidP="0047469B">
      <w:pPr>
        <w:numPr>
          <w:ilvl w:val="0"/>
          <w:numId w:val="3"/>
        </w:numPr>
      </w:pPr>
      <w:r>
        <w:t>proškolení pedagogů ve speciálních kurzech</w:t>
      </w:r>
    </w:p>
    <w:p w:rsidR="0047469B" w:rsidRDefault="0047469B" w:rsidP="0047469B">
      <w:pPr>
        <w:numPr>
          <w:ilvl w:val="0"/>
          <w:numId w:val="3"/>
        </w:numPr>
      </w:pPr>
      <w:r>
        <w:t>zavedení moderních metod výuky žáků se speciálními vzdělávacími potřebami</w:t>
      </w:r>
    </w:p>
    <w:p w:rsidR="0047469B" w:rsidRDefault="0047469B" w:rsidP="0047469B">
      <w:pPr>
        <w:numPr>
          <w:ilvl w:val="0"/>
          <w:numId w:val="3"/>
        </w:numPr>
      </w:pPr>
      <w:r>
        <w:t>využívání a zavádění nových metod výuky prostřednictvím sdílení a vyměňování si zkušeností se středními školami, ve kterých se žáci dále vzdělávají po dosažení základního vzdělání</w:t>
      </w:r>
    </w:p>
    <w:p w:rsidR="0047469B" w:rsidRDefault="0047469B" w:rsidP="0047469B"/>
    <w:p w:rsidR="0047469B" w:rsidRDefault="0047469B" w:rsidP="0047469B">
      <w:r>
        <w:t>V rámci projektu vznikla na škole kreativní dílna, ve které si žáci prostřednictvím arteterapie a ergoterapie nacvičují a rozvíjejí konkrétní rukodělné i sociální dovednosti nejen v rámci stanoveného učebního plánu, ale i prostřednictvím volnočasových aktivit. Zároveň vznikl na škole nový vzdělávací modul v oblasti výtvarné výchovy a pracovního vyučování, který byl po dokončení projektu zapracován do školního vzdělávacího programu a učebních osnov.</w:t>
      </w:r>
    </w:p>
    <w:p w:rsidR="0047469B" w:rsidRDefault="0047469B" w:rsidP="0047469B"/>
    <w:p w:rsidR="0047469B" w:rsidRDefault="0047469B" w:rsidP="0047469B">
      <w:r>
        <w:t>Projekt probíhal v období od 1. 11. 2009 do 30. 5. 2011. Realizační tým úzce spolupracoval s partnerskou školou Střední školou prof. Zdeňka Matějčka, Ostrava-Poruba. Tato škola se zabývá vzděláváním žáků se speciálními vzdělávacími potřebami a naši žáci po ukončení základní povinné školní docházky pokračují ve vzdělávání na této škole.</w:t>
      </w:r>
    </w:p>
    <w:p w:rsidR="0047469B" w:rsidRDefault="0047469B" w:rsidP="0047469B"/>
    <w:p w:rsidR="0047469B" w:rsidRDefault="0047469B" w:rsidP="0047469B">
      <w:r>
        <w:t>Od 1. 9. 2011 škola realizuje projekt, v rámci projektu „Peníze do škol“, pod názvem</w:t>
      </w:r>
      <w:r>
        <w:rPr>
          <w:b/>
        </w:rPr>
        <w:t xml:space="preserve"> „Škola nás baví“. </w:t>
      </w:r>
      <w:r>
        <w:t>Celková dotace  tohoto projektu činí 676 386,- Kč. Předpokládané ukončení projektu je 28. 2. 2014. Cílem tohoto projektu je prostřednictvím nových metod a nástrojů docílit zlepšení stavu počátečního vzdělávání na základní škole v České republice. Zkvalitnění a zefektivnění výuky bude dosaženo metodickým vzděláváním a podpůrnými kurzy pedagogických pracovníků, tvorbou a následným používáním nových metodických pomůcek a učebních materiálů ve výuce. Zvýšení efektivity práce se žáky ve vybraných prioritních tématech bude probíhat individualizací výuky prostřednictvím dělení hodin nebo podporou žáků se speciálními vzdělávacími potřebami a žáků mimořádně nadaných. Snížení rizikového chování u žáků ZŠ a podpory rovného přístupu ke vzdělávání bude v projektu podpořeno zapojením asistenta pedagoga, psychologa, speciálního pedagoga nebo zavedením programu primární prevence.</w:t>
      </w:r>
    </w:p>
    <w:p w:rsidR="0047469B" w:rsidRDefault="0047469B" w:rsidP="0047469B"/>
    <w:p w:rsidR="0047469B" w:rsidRPr="0097011B" w:rsidRDefault="0047469B" w:rsidP="0047469B">
      <w:r>
        <w:t xml:space="preserve">Souběžně s tímto projektem bude probíhat další projekt z oblasti podpory: „Rovné příležitosti dětí a žáků, včetně dětí a žáků se speciálními vzdělávacími potřebami“. Projekt bude zahájen 1. 7. 2013 a předpokládané ukončení projektu je stanoveno na 31. 12. 2014. Název projektu je: </w:t>
      </w:r>
      <w:r>
        <w:rPr>
          <w:b/>
        </w:rPr>
        <w:t>„Sportuji tedy jsem aneb sportem ke zdraví a proti závislostem“.</w:t>
      </w:r>
      <w:r>
        <w:t xml:space="preserve"> Celkové náklady projektu jsou 1 835 155,- Kč. Předmětem projektu je realizace klíčových aktivit směřujících k rozvoji fyzické a psychické kondice, obratnosti a sociální dovednosti, které získají žáci školy v inovovaném předmětu tělesná výchova. Projekt si klade za cíl získat žáky pro smysluplné trávení volného času sportem a fyzickými aktivitami a předcházet tím sociálně patologickým jevům jako je nežádoucí zdravotní styl, užívání drog a návykových látek. Cílů bude dosaženo rovněž díky nakoupeným pomůckám a vybavení pro sportovní a volnočasové aktivity.</w:t>
      </w:r>
    </w:p>
    <w:p w:rsidR="0047469B" w:rsidRDefault="0047469B" w:rsidP="0047469B">
      <w:pPr>
        <w:pStyle w:val="Zkladntext"/>
        <w:jc w:val="both"/>
        <w:rPr>
          <w:b w:val="0"/>
          <w:caps w:val="0"/>
          <w:sz w:val="24"/>
          <w:szCs w:val="24"/>
        </w:rPr>
      </w:pPr>
    </w:p>
    <w:p w:rsidR="0047469B" w:rsidRDefault="0047469B" w:rsidP="0047469B">
      <w:pPr>
        <w:pStyle w:val="Nadpis2"/>
      </w:pPr>
      <w:bookmarkStart w:id="5" w:name="_Toc329840501"/>
      <w:r w:rsidRPr="00D271BA">
        <w:t>Spolupráce s rodiči a jinými subjekty</w:t>
      </w:r>
      <w:bookmarkEnd w:id="5"/>
    </w:p>
    <w:p w:rsidR="0047469B" w:rsidRPr="00D271BA" w:rsidRDefault="0047469B" w:rsidP="0047469B">
      <w:pPr>
        <w:pStyle w:val="Zkladntext"/>
        <w:jc w:val="left"/>
        <w:rPr>
          <w:sz w:val="28"/>
          <w:szCs w:val="28"/>
        </w:rPr>
      </w:pPr>
    </w:p>
    <w:p w:rsidR="0047469B" w:rsidRDefault="0047469B" w:rsidP="0047469B">
      <w:pPr>
        <w:pStyle w:val="Zkladntext"/>
        <w:jc w:val="both"/>
        <w:rPr>
          <w:b w:val="0"/>
          <w:caps w:val="0"/>
          <w:sz w:val="24"/>
          <w:szCs w:val="24"/>
        </w:rPr>
      </w:pPr>
      <w:r w:rsidRPr="00D271BA">
        <w:rPr>
          <w:b w:val="0"/>
          <w:caps w:val="0"/>
          <w:sz w:val="24"/>
          <w:szCs w:val="24"/>
        </w:rPr>
        <w:t>Naše škola aktivně a iniciativně spolupracuje se sdružením rodičů a přátel dětí</w:t>
      </w:r>
      <w:r>
        <w:rPr>
          <w:b w:val="0"/>
          <w:caps w:val="0"/>
          <w:sz w:val="24"/>
          <w:szCs w:val="24"/>
        </w:rPr>
        <w:t xml:space="preserve"> (SRPD)</w:t>
      </w:r>
      <w:r w:rsidRPr="00D271BA">
        <w:rPr>
          <w:b w:val="0"/>
          <w:caps w:val="0"/>
          <w:sz w:val="24"/>
          <w:szCs w:val="24"/>
        </w:rPr>
        <w:t>, které přispívá dětem na odměny za sportovní soutěže, recitační a pěveckou soutěž, mikulášskou besídku, dotuje celoškolní</w:t>
      </w:r>
      <w:r>
        <w:rPr>
          <w:b w:val="0"/>
          <w:caps w:val="0"/>
          <w:sz w:val="24"/>
          <w:szCs w:val="24"/>
        </w:rPr>
        <w:t xml:space="preserve"> výlety. Spolupráce školy a SRPD</w:t>
      </w:r>
      <w:r w:rsidRPr="00D271BA">
        <w:rPr>
          <w:b w:val="0"/>
          <w:caps w:val="0"/>
          <w:sz w:val="24"/>
          <w:szCs w:val="24"/>
        </w:rPr>
        <w:t xml:space="preserve"> je velmi dobrá, vstřícná a konstruktivní.</w:t>
      </w:r>
    </w:p>
    <w:p w:rsidR="0047469B" w:rsidRPr="00D271BA" w:rsidRDefault="0047469B" w:rsidP="0047469B">
      <w:pPr>
        <w:pStyle w:val="Zkladntext"/>
        <w:jc w:val="both"/>
        <w:rPr>
          <w:b w:val="0"/>
          <w:sz w:val="24"/>
          <w:szCs w:val="24"/>
        </w:rPr>
      </w:pPr>
    </w:p>
    <w:p w:rsidR="0047469B" w:rsidRDefault="0047469B" w:rsidP="0047469B">
      <w:pPr>
        <w:pStyle w:val="Zkladntext"/>
        <w:jc w:val="both"/>
        <w:rPr>
          <w:b w:val="0"/>
          <w:caps w:val="0"/>
          <w:sz w:val="24"/>
          <w:szCs w:val="24"/>
        </w:rPr>
      </w:pPr>
      <w:r>
        <w:rPr>
          <w:b w:val="0"/>
          <w:caps w:val="0"/>
          <w:sz w:val="24"/>
          <w:szCs w:val="24"/>
        </w:rPr>
        <w:t>Dále spolupracujeme s Městskou policií Ostrava a Policii ČR</w:t>
      </w:r>
      <w:r w:rsidRPr="00D271BA">
        <w:rPr>
          <w:b w:val="0"/>
          <w:caps w:val="0"/>
          <w:sz w:val="24"/>
          <w:szCs w:val="24"/>
        </w:rPr>
        <w:t>, které uskutečňují přednášky v rámci kriminální prevence, děti navštěvují akce sdružení RENARKON, které jsou zaměřeny na prevenci sociálně patologických jevů.</w:t>
      </w:r>
    </w:p>
    <w:p w:rsidR="0047469B" w:rsidRPr="00E72312" w:rsidRDefault="0047469B" w:rsidP="0047469B">
      <w:pPr>
        <w:pStyle w:val="Zkladntext"/>
        <w:jc w:val="both"/>
        <w:rPr>
          <w:b w:val="0"/>
          <w:caps w:val="0"/>
          <w:sz w:val="24"/>
          <w:szCs w:val="24"/>
        </w:rPr>
      </w:pPr>
    </w:p>
    <w:p w:rsidR="0047469B" w:rsidRDefault="0047469B" w:rsidP="0047469B">
      <w:pPr>
        <w:pStyle w:val="Zkladntext"/>
        <w:jc w:val="both"/>
        <w:rPr>
          <w:b w:val="0"/>
          <w:caps w:val="0"/>
          <w:sz w:val="24"/>
          <w:szCs w:val="24"/>
        </w:rPr>
      </w:pPr>
      <w:r w:rsidRPr="00D271BA">
        <w:rPr>
          <w:b w:val="0"/>
          <w:caps w:val="0"/>
          <w:sz w:val="24"/>
          <w:szCs w:val="24"/>
        </w:rPr>
        <w:t>B</w:t>
      </w:r>
      <w:r>
        <w:rPr>
          <w:b w:val="0"/>
          <w:caps w:val="0"/>
          <w:sz w:val="24"/>
          <w:szCs w:val="24"/>
        </w:rPr>
        <w:t xml:space="preserve">ěhem školního roku organizuje </w:t>
      </w:r>
      <w:r w:rsidRPr="00D271BA">
        <w:rPr>
          <w:b w:val="0"/>
          <w:caps w:val="0"/>
          <w:sz w:val="24"/>
          <w:szCs w:val="24"/>
        </w:rPr>
        <w:t xml:space="preserve"> škola mnoho kulturních akc</w:t>
      </w:r>
      <w:r>
        <w:rPr>
          <w:b w:val="0"/>
          <w:caps w:val="0"/>
          <w:sz w:val="24"/>
          <w:szCs w:val="24"/>
        </w:rPr>
        <w:t>í, děti navštěvují diskotéku v Obvodním kulturním středisku v Ostravě-</w:t>
      </w:r>
      <w:proofErr w:type="spellStart"/>
      <w:r>
        <w:rPr>
          <w:b w:val="0"/>
          <w:caps w:val="0"/>
          <w:sz w:val="24"/>
          <w:szCs w:val="24"/>
        </w:rPr>
        <w:t>P</w:t>
      </w:r>
      <w:r w:rsidRPr="00D271BA">
        <w:rPr>
          <w:b w:val="0"/>
          <w:caps w:val="0"/>
          <w:sz w:val="24"/>
          <w:szCs w:val="24"/>
        </w:rPr>
        <w:t>orubě</w:t>
      </w:r>
      <w:proofErr w:type="spellEnd"/>
      <w:r w:rsidRPr="00D271BA">
        <w:rPr>
          <w:b w:val="0"/>
          <w:sz w:val="24"/>
          <w:szCs w:val="24"/>
        </w:rPr>
        <w:t xml:space="preserve">. </w:t>
      </w:r>
      <w:r w:rsidRPr="00D271BA">
        <w:rPr>
          <w:b w:val="0"/>
          <w:caps w:val="0"/>
          <w:sz w:val="24"/>
          <w:szCs w:val="24"/>
        </w:rPr>
        <w:t>Naši žáci se také zúč</w:t>
      </w:r>
      <w:r>
        <w:rPr>
          <w:b w:val="0"/>
          <w:caps w:val="0"/>
          <w:sz w:val="24"/>
          <w:szCs w:val="24"/>
        </w:rPr>
        <w:t>astňují akcí pořádaných Občanským sdružením P</w:t>
      </w:r>
      <w:r w:rsidRPr="00D271BA">
        <w:rPr>
          <w:b w:val="0"/>
          <w:caps w:val="0"/>
          <w:sz w:val="24"/>
          <w:szCs w:val="24"/>
        </w:rPr>
        <w:t>odko</w:t>
      </w:r>
      <w:r>
        <w:rPr>
          <w:b w:val="0"/>
          <w:caps w:val="0"/>
          <w:sz w:val="24"/>
          <w:szCs w:val="24"/>
        </w:rPr>
        <w:t>va. Galerie výtvarného umění v O</w:t>
      </w:r>
      <w:r w:rsidRPr="00D271BA">
        <w:rPr>
          <w:b w:val="0"/>
          <w:caps w:val="0"/>
          <w:sz w:val="24"/>
          <w:szCs w:val="24"/>
        </w:rPr>
        <w:t xml:space="preserve">stravě každoročně pořádá pro naše žáky besedy o umění, děti zde vytvářejí svá vlastní umělecká díla, která vystavujeme v prostorech školy. </w:t>
      </w:r>
      <w:r>
        <w:rPr>
          <w:b w:val="0"/>
          <w:caps w:val="0"/>
          <w:sz w:val="24"/>
          <w:szCs w:val="24"/>
        </w:rPr>
        <w:t>Nově se vytvořila spolupráce s D</w:t>
      </w:r>
      <w:r w:rsidRPr="00D271BA">
        <w:rPr>
          <w:b w:val="0"/>
          <w:caps w:val="0"/>
          <w:sz w:val="24"/>
          <w:szCs w:val="24"/>
        </w:rPr>
        <w:t>omov</w:t>
      </w:r>
      <w:r>
        <w:rPr>
          <w:b w:val="0"/>
          <w:caps w:val="0"/>
          <w:sz w:val="24"/>
          <w:szCs w:val="24"/>
        </w:rPr>
        <w:t>em pro seniory A</w:t>
      </w:r>
      <w:r w:rsidRPr="00D271BA">
        <w:rPr>
          <w:b w:val="0"/>
          <w:caps w:val="0"/>
          <w:sz w:val="24"/>
          <w:szCs w:val="24"/>
        </w:rPr>
        <w:t>stra, v hodinách pracovního vyučování vyrábíme dárky a výzdobu pro seniory. Zúčastňujeme se volnoč</w:t>
      </w:r>
      <w:r>
        <w:rPr>
          <w:b w:val="0"/>
          <w:caps w:val="0"/>
          <w:sz w:val="24"/>
          <w:szCs w:val="24"/>
        </w:rPr>
        <w:t>asových aktivit organizovaných C</w:t>
      </w:r>
      <w:r w:rsidRPr="00D271BA">
        <w:rPr>
          <w:b w:val="0"/>
          <w:caps w:val="0"/>
          <w:sz w:val="24"/>
          <w:szCs w:val="24"/>
        </w:rPr>
        <w:t>entrem vo</w:t>
      </w:r>
      <w:r>
        <w:rPr>
          <w:b w:val="0"/>
          <w:caps w:val="0"/>
          <w:sz w:val="24"/>
          <w:szCs w:val="24"/>
        </w:rPr>
        <w:t>lného času na ul. Vietnamská v Ostravě-</w:t>
      </w:r>
      <w:proofErr w:type="spellStart"/>
      <w:r>
        <w:rPr>
          <w:b w:val="0"/>
          <w:caps w:val="0"/>
          <w:sz w:val="24"/>
          <w:szCs w:val="24"/>
        </w:rPr>
        <w:t>P</w:t>
      </w:r>
      <w:r w:rsidRPr="00D271BA">
        <w:rPr>
          <w:b w:val="0"/>
          <w:caps w:val="0"/>
          <w:sz w:val="24"/>
          <w:szCs w:val="24"/>
        </w:rPr>
        <w:t>orubě</w:t>
      </w:r>
      <w:proofErr w:type="spellEnd"/>
      <w:r w:rsidRPr="00D271BA">
        <w:rPr>
          <w:b w:val="0"/>
          <w:caps w:val="0"/>
          <w:sz w:val="24"/>
          <w:szCs w:val="24"/>
        </w:rPr>
        <w:t xml:space="preserve">. </w:t>
      </w:r>
    </w:p>
    <w:p w:rsidR="0047469B" w:rsidRDefault="0047469B" w:rsidP="0047469B">
      <w:pPr>
        <w:pStyle w:val="Zkladntext"/>
        <w:jc w:val="both"/>
        <w:rPr>
          <w:b w:val="0"/>
          <w:caps w:val="0"/>
          <w:sz w:val="24"/>
          <w:szCs w:val="24"/>
        </w:rPr>
      </w:pPr>
    </w:p>
    <w:p w:rsidR="0047469B" w:rsidRDefault="0047469B" w:rsidP="0047469B">
      <w:pPr>
        <w:pStyle w:val="Zkladntext"/>
        <w:jc w:val="both"/>
        <w:rPr>
          <w:b w:val="0"/>
          <w:caps w:val="0"/>
          <w:sz w:val="24"/>
          <w:szCs w:val="24"/>
        </w:rPr>
      </w:pPr>
      <w:r>
        <w:rPr>
          <w:b w:val="0"/>
          <w:caps w:val="0"/>
          <w:sz w:val="24"/>
          <w:szCs w:val="24"/>
        </w:rPr>
        <w:t xml:space="preserve">Školní družina (ŠD) je základním článkem zařízení výchovy mimo vyučování. Školní družina není pokračováním školního vyučování, ani ho nikterak nenahrazuje. Hlavním posláním je zabezpečení zájmové činnosti, odpočinku a rekreace žáků. Vhodné střídání práce a odpočinku přispívá k odstranění únavy z předchozí školní činnosti, učí je ušlechtilé zábavě, pomáhá uspokojovat a rozvíjet kulturní potřeby a rozmanité zájmy žáků. </w:t>
      </w:r>
    </w:p>
    <w:p w:rsidR="0047469B" w:rsidRPr="007E2D9F" w:rsidRDefault="0047469B" w:rsidP="0047469B">
      <w:pPr>
        <w:pStyle w:val="Zkladntext"/>
        <w:jc w:val="both"/>
        <w:rPr>
          <w:b w:val="0"/>
          <w:caps w:val="0"/>
          <w:sz w:val="24"/>
          <w:szCs w:val="24"/>
        </w:rPr>
      </w:pPr>
      <w:r>
        <w:rPr>
          <w:b w:val="0"/>
          <w:caps w:val="0"/>
          <w:sz w:val="24"/>
          <w:szCs w:val="24"/>
        </w:rPr>
        <w:t>Mimo činnosti výchovně vzdělávací plní ŠD funkci sociální, tzn. dohled nad žáky po určitou dobu před nebo  po skončení vyučování. ŠD pracuje v kontextu dalších subjektů nabízejících aktivity mimo vyučování (zájmové kroužky, ZUŠ apod.).</w:t>
      </w:r>
    </w:p>
    <w:p w:rsidR="0047469B" w:rsidRPr="00D271BA" w:rsidRDefault="0047469B" w:rsidP="0047469B">
      <w:pPr>
        <w:pStyle w:val="Zkladntext"/>
        <w:jc w:val="both"/>
        <w:rPr>
          <w:b w:val="0"/>
          <w:sz w:val="24"/>
          <w:szCs w:val="24"/>
        </w:rPr>
      </w:pPr>
    </w:p>
    <w:p w:rsidR="0047469B" w:rsidRPr="007E2D9F" w:rsidRDefault="0047469B" w:rsidP="0047469B">
      <w:pPr>
        <w:pStyle w:val="Nadpis2"/>
      </w:pPr>
      <w:bookmarkStart w:id="6" w:name="_Toc329840502"/>
      <w:r w:rsidRPr="007E2D9F">
        <w:t>Prevence sociálně patologických jevů</w:t>
      </w:r>
      <w:bookmarkEnd w:id="6"/>
    </w:p>
    <w:p w:rsidR="0047469B" w:rsidRDefault="0047469B" w:rsidP="0047469B">
      <w:pPr>
        <w:pStyle w:val="Zkladntext"/>
        <w:jc w:val="both"/>
        <w:rPr>
          <w:b w:val="0"/>
          <w:sz w:val="24"/>
          <w:szCs w:val="24"/>
        </w:rPr>
      </w:pPr>
    </w:p>
    <w:p w:rsidR="0047469B" w:rsidRDefault="0047469B" w:rsidP="0047469B">
      <w:pPr>
        <w:pStyle w:val="Zkladntext"/>
        <w:jc w:val="both"/>
        <w:rPr>
          <w:b w:val="0"/>
          <w:bCs w:val="0"/>
          <w:caps w:val="0"/>
          <w:sz w:val="24"/>
        </w:rPr>
      </w:pPr>
      <w:r w:rsidRPr="00D271BA">
        <w:rPr>
          <w:b w:val="0"/>
          <w:bCs w:val="0"/>
          <w:caps w:val="0"/>
          <w:sz w:val="24"/>
        </w:rPr>
        <w:t>Cílem prevence je předcházet negativním sociálně patologickým jevům, v případě jejich zjištění zamezit jejich šíření ve spolupráci s rodiči a dalšími institucemi. Důležité je vytvoření příznivého psychosociálního klimatu ve škole a ve třídě navozením pozitivních vazeb mezi učitelem a žákem a mezi žáky navzájem.</w:t>
      </w:r>
    </w:p>
    <w:p w:rsidR="0047469B" w:rsidRPr="00E72312" w:rsidRDefault="0047469B" w:rsidP="0047469B">
      <w:pPr>
        <w:pStyle w:val="Zkladntext"/>
        <w:jc w:val="both"/>
        <w:rPr>
          <w:b w:val="0"/>
          <w:bCs w:val="0"/>
          <w:caps w:val="0"/>
          <w:sz w:val="12"/>
          <w:szCs w:val="12"/>
        </w:rPr>
      </w:pPr>
    </w:p>
    <w:p w:rsidR="0047469B" w:rsidRDefault="0047469B" w:rsidP="0047469B">
      <w:pPr>
        <w:pStyle w:val="Zkladntext"/>
        <w:jc w:val="both"/>
        <w:rPr>
          <w:b w:val="0"/>
          <w:bCs w:val="0"/>
          <w:caps w:val="0"/>
          <w:sz w:val="24"/>
        </w:rPr>
      </w:pPr>
      <w:r w:rsidRPr="00D271BA">
        <w:rPr>
          <w:b w:val="0"/>
          <w:bCs w:val="0"/>
          <w:caps w:val="0"/>
          <w:sz w:val="24"/>
        </w:rPr>
        <w:t xml:space="preserve">Škola má vypracovaný dlouhodobý preventivní program školní preventivní strategie, který je naplňován všemi zaměstnanci. Klíčovými osobami a nositeli preventivního působení je vedení školy, výchovný poradce, školní metodik prevence a </w:t>
      </w:r>
      <w:r>
        <w:rPr>
          <w:b w:val="0"/>
          <w:bCs w:val="0"/>
          <w:caps w:val="0"/>
          <w:sz w:val="24"/>
        </w:rPr>
        <w:t xml:space="preserve">třídní učitelé ve spolupráci s </w:t>
      </w:r>
      <w:r w:rsidRPr="00D271BA">
        <w:rPr>
          <w:b w:val="0"/>
          <w:bCs w:val="0"/>
          <w:caps w:val="0"/>
          <w:sz w:val="24"/>
        </w:rPr>
        <w:t>ostatní</w:t>
      </w:r>
      <w:r>
        <w:rPr>
          <w:b w:val="0"/>
          <w:bCs w:val="0"/>
          <w:caps w:val="0"/>
          <w:sz w:val="24"/>
        </w:rPr>
        <w:t>mi pedagogickými pracovníky</w:t>
      </w:r>
      <w:r w:rsidRPr="00D271BA">
        <w:rPr>
          <w:b w:val="0"/>
          <w:bCs w:val="0"/>
          <w:caps w:val="0"/>
          <w:sz w:val="24"/>
        </w:rPr>
        <w:t xml:space="preserve">. </w:t>
      </w:r>
    </w:p>
    <w:p w:rsidR="0047469B" w:rsidRDefault="0047469B" w:rsidP="0047469B">
      <w:pPr>
        <w:pStyle w:val="Odstavec"/>
        <w:ind w:firstLine="0"/>
      </w:pPr>
      <w:r>
        <w:t>Metodik prevence vytváří ve spolupráci s pedagogickým týmem „Minimální preventivní program“ pro daný školní rok. Koordinuje jeho realizaci. Součástí prevence jsou metody výuky - otevřený dialog a vstřícný vztah učitele a žáka, intenzivní komunikace s rodiči atd. Prevence probíhá i v rámci výuky jednotlivých vzdělávacích oblastí i při realizaci průřezových témat.</w:t>
      </w:r>
    </w:p>
    <w:p w:rsidR="0047469B" w:rsidRDefault="0047469B" w:rsidP="0047469B">
      <w:pPr>
        <w:pStyle w:val="Odstavec"/>
        <w:ind w:firstLine="0"/>
      </w:pPr>
      <w:r>
        <w:t xml:space="preserve">Metodik a výchovný poradce jsou v kontaktu s oddělením péče o dítě příslušných úřadů městských částí a kurátory pro děti a mládež a sdruženími poskytujícími služby v této oblasti.  Škola monitoruje rizika sociálně patologických jevů a při varovných signálech koordinuje postup výchovný poradce, svolává setkání s rodiči, konzultace s žáky a nabízí podporu a poradenství. Škola spolupracuje s dalšími organizacemi v oblasti prevence sociálně patologických jevů, využívá vybrané programy. </w:t>
      </w:r>
    </w:p>
    <w:p w:rsidR="0047469B" w:rsidRPr="00D271BA" w:rsidRDefault="0047469B" w:rsidP="0047469B">
      <w:pPr>
        <w:pStyle w:val="Zkladntext"/>
        <w:jc w:val="both"/>
        <w:rPr>
          <w:b w:val="0"/>
          <w:bCs w:val="0"/>
          <w:sz w:val="24"/>
          <w:szCs w:val="24"/>
        </w:rPr>
      </w:pPr>
    </w:p>
    <w:p w:rsidR="0047469B" w:rsidRDefault="0047469B" w:rsidP="0047469B">
      <w:pPr>
        <w:pStyle w:val="Nadpis2"/>
      </w:pPr>
      <w:bookmarkStart w:id="7" w:name="_Toc105563372"/>
      <w:bookmarkStart w:id="8" w:name="_Toc107720425"/>
      <w:bookmarkStart w:id="9" w:name="_Toc111604895"/>
      <w:bookmarkStart w:id="10" w:name="_Toc328328559"/>
      <w:bookmarkStart w:id="11" w:name="_Toc329840503"/>
      <w:r w:rsidRPr="00472007">
        <w:t>Poskytování poradenských služeb ve škole</w:t>
      </w:r>
      <w:bookmarkEnd w:id="7"/>
      <w:bookmarkEnd w:id="8"/>
      <w:bookmarkEnd w:id="9"/>
      <w:bookmarkEnd w:id="10"/>
      <w:bookmarkEnd w:id="11"/>
    </w:p>
    <w:p w:rsidR="0047469B" w:rsidRDefault="0047469B" w:rsidP="0047469B">
      <w:pPr>
        <w:pStyle w:val="Odstavec"/>
        <w:ind w:firstLine="0"/>
      </w:pPr>
    </w:p>
    <w:p w:rsidR="0047469B" w:rsidRDefault="0047469B" w:rsidP="0047469B">
      <w:pPr>
        <w:pStyle w:val="Odstavec"/>
        <w:ind w:firstLine="0"/>
      </w:pPr>
      <w:r>
        <w:t>Poradenské služby zajišťuje výchovný poradce, speciální pedagog školy ve spolupráci s metodikem prevence, vedením školy, třídními učiteli a dalšími pedagogickými pracovníky.</w:t>
      </w:r>
    </w:p>
    <w:p w:rsidR="0047469B" w:rsidRDefault="0047469B" w:rsidP="0047469B">
      <w:pPr>
        <w:pStyle w:val="Odstavec"/>
        <w:ind w:firstLine="0"/>
      </w:pPr>
    </w:p>
    <w:p w:rsidR="0047469B" w:rsidRDefault="0047469B" w:rsidP="0047469B">
      <w:pPr>
        <w:pStyle w:val="Nadpis4"/>
      </w:pPr>
      <w:bookmarkStart w:id="12" w:name="_Toc105563373"/>
      <w:bookmarkStart w:id="13" w:name="_Toc107720426"/>
      <w:r>
        <w:t>Zaměření poradenských služeb:</w:t>
      </w:r>
      <w:bookmarkEnd w:id="12"/>
      <w:bookmarkEnd w:id="13"/>
    </w:p>
    <w:p w:rsidR="0047469B" w:rsidRDefault="0047469B" w:rsidP="0047469B">
      <w:pPr>
        <w:numPr>
          <w:ilvl w:val="0"/>
          <w:numId w:val="1"/>
        </w:numPr>
      </w:pPr>
      <w:r>
        <w:t>poradenství žákům v oblasti učebních postupů, stylů a strategií, poradenství rodičům žáka ve výchově a vzdělávání</w:t>
      </w:r>
    </w:p>
    <w:p w:rsidR="0047469B" w:rsidRDefault="0047469B" w:rsidP="0047469B">
      <w:pPr>
        <w:numPr>
          <w:ilvl w:val="0"/>
          <w:numId w:val="1"/>
        </w:numPr>
      </w:pPr>
      <w:r>
        <w:t xml:space="preserve">poradenství při školní neúspěšnosti, postupy řešení neprospěchu a podpora žáků ve zlepšení, prevence neúspěchu </w:t>
      </w:r>
    </w:p>
    <w:p w:rsidR="0047469B" w:rsidRDefault="0047469B" w:rsidP="0047469B">
      <w:pPr>
        <w:numPr>
          <w:ilvl w:val="0"/>
          <w:numId w:val="1"/>
        </w:numPr>
      </w:pPr>
      <w:r>
        <w:t>poradenství při řešení a prevenci sociálně patologických jevů – rodině a žákovi, postupy řešení ve spolupráci výchovného poradce a pedagogických pracovníků</w:t>
      </w:r>
    </w:p>
    <w:p w:rsidR="0047469B" w:rsidRDefault="0047469B" w:rsidP="0047469B">
      <w:pPr>
        <w:numPr>
          <w:ilvl w:val="0"/>
          <w:numId w:val="1"/>
        </w:numPr>
      </w:pPr>
      <w:r>
        <w:t xml:space="preserve">poradenství v obtížných životních situacích žákům, rodičům v souvislosti s výchovou dětí </w:t>
      </w:r>
    </w:p>
    <w:p w:rsidR="0047469B" w:rsidRDefault="0047469B" w:rsidP="0047469B">
      <w:pPr>
        <w:numPr>
          <w:ilvl w:val="0"/>
          <w:numId w:val="1"/>
        </w:numPr>
      </w:pPr>
      <w:r>
        <w:t>kariérové poradenství, volba školy</w:t>
      </w:r>
    </w:p>
    <w:p w:rsidR="0047469B" w:rsidRDefault="0047469B" w:rsidP="0047469B">
      <w:pPr>
        <w:numPr>
          <w:ilvl w:val="0"/>
          <w:numId w:val="1"/>
        </w:numPr>
      </w:pPr>
      <w:r>
        <w:t>poradenství při integraci žáka se speciálními vzdělávacími potřebami, včetně žáků s odlišného kulturního prostředí a žáků se sociálním znevýhodněním</w:t>
      </w:r>
    </w:p>
    <w:p w:rsidR="0047469B" w:rsidRDefault="0047469B" w:rsidP="0047469B">
      <w:pPr>
        <w:numPr>
          <w:ilvl w:val="0"/>
          <w:numId w:val="1"/>
        </w:numPr>
      </w:pPr>
      <w:r>
        <w:t>poradenství ke vzdělávání mimořádně nadaných žáků</w:t>
      </w:r>
    </w:p>
    <w:p w:rsidR="0047469B" w:rsidRDefault="0047469B" w:rsidP="0047469B">
      <w:pPr>
        <w:numPr>
          <w:ilvl w:val="0"/>
          <w:numId w:val="1"/>
        </w:numPr>
      </w:pPr>
      <w:r>
        <w:t xml:space="preserve">metodická podpora učitelů v psychologických a speciálně pedagogických dovednostech při pedagogické práci s žáky </w:t>
      </w:r>
    </w:p>
    <w:p w:rsidR="0047469B" w:rsidRDefault="0047469B" w:rsidP="0047469B">
      <w:pPr>
        <w:numPr>
          <w:ilvl w:val="0"/>
          <w:numId w:val="1"/>
        </w:numPr>
      </w:pPr>
      <w:r>
        <w:t>poskytování informací o dalších službách poradenských zařízení a spolupráce s dalšími odbornými institucemi</w:t>
      </w:r>
    </w:p>
    <w:p w:rsidR="0047469B" w:rsidRDefault="0047469B" w:rsidP="0047469B">
      <w:pPr>
        <w:numPr>
          <w:ilvl w:val="0"/>
          <w:numId w:val="1"/>
        </w:numPr>
      </w:pPr>
      <w:r>
        <w:t xml:space="preserve">reedukace </w:t>
      </w:r>
      <w:proofErr w:type="spellStart"/>
      <w:r>
        <w:t>etopedických</w:t>
      </w:r>
      <w:proofErr w:type="spellEnd"/>
      <w:r>
        <w:t xml:space="preserve"> problémů u jednotlivých žáků</w:t>
      </w:r>
    </w:p>
    <w:p w:rsidR="0047469B" w:rsidRDefault="0047469B" w:rsidP="0047469B">
      <w:pPr>
        <w:pStyle w:val="Odstavec"/>
        <w:ind w:firstLine="0"/>
      </w:pPr>
      <w:r>
        <w:t>Výchovný poradce realizuje konzultační hodiny pro rodiče podle individuální potřeby žáků a rodičů.</w:t>
      </w:r>
    </w:p>
    <w:p w:rsidR="0047469B" w:rsidRDefault="0047469B" w:rsidP="0047469B">
      <w:pPr>
        <w:pStyle w:val="Odstavec"/>
        <w:ind w:firstLine="0"/>
      </w:pPr>
    </w:p>
    <w:p w:rsidR="0047469B" w:rsidRDefault="0047469B" w:rsidP="0047469B">
      <w:pPr>
        <w:pStyle w:val="Nadpis4"/>
      </w:pPr>
      <w:bookmarkStart w:id="14" w:name="_Toc105563374"/>
      <w:bookmarkStart w:id="15" w:name="_Toc107720427"/>
      <w:r>
        <w:t>Kariérové poradenství</w:t>
      </w:r>
      <w:bookmarkEnd w:id="14"/>
      <w:bookmarkEnd w:id="15"/>
      <w:r>
        <w:t xml:space="preserve">  </w:t>
      </w:r>
    </w:p>
    <w:p w:rsidR="0047469B" w:rsidRDefault="0047469B" w:rsidP="0047469B">
      <w:pPr>
        <w:pStyle w:val="Odstavec"/>
        <w:ind w:firstLine="0"/>
      </w:pPr>
      <w:r>
        <w:t>Výchovný poradce poskytuje kariérové poradenství žákům a rodičům žáků, ve spolupráci s třídním učitelem a vedením školy zajišťuje organizaci přihlašování a přestupu k dalšímu vzdělávání. Ve vzdělávací oblasti „Člověk a svět práce“ probíhá rozvoj žáků vzhledem k jejich profesnímu zaměření, sebepoznání, orientaci ve světě práce. Ve spolupráci s poradenskými zařízeními je vytvářena nabídka diagnostiky k zaměření žáka vzhledem k dalšímu vzdělávání a povolání, k dispozici žákům jsou informační materiály o středním školství a trhu práce.</w:t>
      </w:r>
    </w:p>
    <w:p w:rsidR="0047469B" w:rsidRDefault="0047469B" w:rsidP="0047469B">
      <w:pPr>
        <w:pStyle w:val="Odstavec"/>
        <w:ind w:firstLine="0"/>
      </w:pPr>
    </w:p>
    <w:p w:rsidR="0047469B" w:rsidRDefault="0047469B" w:rsidP="0047469B">
      <w:pPr>
        <w:pStyle w:val="Nadpis4"/>
      </w:pPr>
      <w:bookmarkStart w:id="16" w:name="_Toc105563379"/>
      <w:bookmarkStart w:id="17" w:name="_Toc107720432"/>
      <w:r>
        <w:t>Psychologická péče</w:t>
      </w:r>
      <w:bookmarkEnd w:id="16"/>
      <w:bookmarkEnd w:id="17"/>
    </w:p>
    <w:p w:rsidR="0047469B" w:rsidRDefault="0047469B" w:rsidP="0047469B">
      <w:pPr>
        <w:pStyle w:val="Odstavec"/>
        <w:ind w:firstLine="0"/>
      </w:pPr>
      <w:r>
        <w:t xml:space="preserve">Na třídní učitele a výchovného poradce školy se mohou žáci kdykoli ve škole obrátit a požádat ho o konzultaci a podporu v obtížných psychosociálních situacích. Výchovný poradce školy pomáhá s řešením konfliktů mezi žáky, podporuje optimální komunikaci mezi rodiči, učiteli a žáky (mediace).  Podporuje rozvoj pozitivních vztahů a řešení konfliktů v rámci </w:t>
      </w:r>
      <w:bookmarkStart w:id="18" w:name="_GoBack"/>
      <w:bookmarkEnd w:id="18"/>
      <w:r>
        <w:t>třídy. Nabízí individuální pohovory rodičům v případě psychosociální krize v souvislosti s výchovou, péčí o děti, vztahem mezi rodičem a dítětem. Poskytuje konzultace a podporu učitelům v práci s žákem s potížemi v učení, v chování, v sebepojetí, ve vztahu k učiteli, k druhým lidem. Podává  informace o dalších subjektech zajišťujících psychologickou a sociální péči. Úzce spolupracuje s</w:t>
      </w:r>
      <w:r w:rsidR="00682B87">
        <w:t> </w:t>
      </w:r>
      <w:r>
        <w:t>Pedagogicko</w:t>
      </w:r>
      <w:r w:rsidR="00682B87" w:rsidRPr="00682B87">
        <w:rPr>
          <w:color w:val="FF0000"/>
        </w:rPr>
        <w:t>-</w:t>
      </w:r>
      <w:r>
        <w:t>psychologickou poradnou v Ostravě na posuzování individuálních potřeb jednotlivých žáků.</w:t>
      </w:r>
    </w:p>
    <w:p w:rsidR="0047469B" w:rsidRDefault="0047469B"/>
    <w:sectPr w:rsidR="00474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13766"/>
    <w:multiLevelType w:val="multilevel"/>
    <w:tmpl w:val="EB666286"/>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nsid w:val="58312B40"/>
    <w:multiLevelType w:val="hybridMultilevel"/>
    <w:tmpl w:val="BEE017BC"/>
    <w:lvl w:ilvl="0" w:tplc="8DD6B50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7D876F70"/>
    <w:multiLevelType w:val="hybridMultilevel"/>
    <w:tmpl w:val="E59A0A50"/>
    <w:lvl w:ilvl="0" w:tplc="A7DAD35E">
      <w:start w:val="1"/>
      <w:numFmt w:val="bullet"/>
      <w:lvlText w:val=""/>
      <w:lvlJc w:val="left"/>
      <w:pPr>
        <w:tabs>
          <w:tab w:val="num" w:pos="720"/>
        </w:tabs>
        <w:ind w:left="720" w:hanging="360"/>
      </w:pPr>
      <w:rPr>
        <w:rFonts w:ascii="Symbol" w:hAnsi="Symbol" w:hint="default"/>
      </w:rPr>
    </w:lvl>
    <w:lvl w:ilvl="1" w:tplc="A5DED08C" w:tentative="1">
      <w:start w:val="1"/>
      <w:numFmt w:val="bullet"/>
      <w:lvlText w:val="o"/>
      <w:lvlJc w:val="left"/>
      <w:pPr>
        <w:tabs>
          <w:tab w:val="num" w:pos="200"/>
        </w:tabs>
        <w:ind w:left="200" w:hanging="360"/>
      </w:pPr>
      <w:rPr>
        <w:rFonts w:ascii="Courier New" w:hAnsi="Courier New" w:cs="Arial" w:hint="default"/>
      </w:rPr>
    </w:lvl>
    <w:lvl w:ilvl="2" w:tplc="04050005" w:tentative="1">
      <w:start w:val="1"/>
      <w:numFmt w:val="bullet"/>
      <w:lvlText w:val=""/>
      <w:lvlJc w:val="left"/>
      <w:pPr>
        <w:tabs>
          <w:tab w:val="num" w:pos="920"/>
        </w:tabs>
        <w:ind w:left="920" w:hanging="360"/>
      </w:pPr>
      <w:rPr>
        <w:rFonts w:ascii="Wingdings" w:hAnsi="Wingdings" w:hint="default"/>
      </w:rPr>
    </w:lvl>
    <w:lvl w:ilvl="3" w:tplc="04050001" w:tentative="1">
      <w:start w:val="1"/>
      <w:numFmt w:val="bullet"/>
      <w:lvlText w:val=""/>
      <w:lvlJc w:val="left"/>
      <w:pPr>
        <w:tabs>
          <w:tab w:val="num" w:pos="1640"/>
        </w:tabs>
        <w:ind w:left="1640" w:hanging="360"/>
      </w:pPr>
      <w:rPr>
        <w:rFonts w:ascii="Symbol" w:hAnsi="Symbol" w:hint="default"/>
      </w:rPr>
    </w:lvl>
    <w:lvl w:ilvl="4" w:tplc="04050003" w:tentative="1">
      <w:start w:val="1"/>
      <w:numFmt w:val="bullet"/>
      <w:lvlText w:val="o"/>
      <w:lvlJc w:val="left"/>
      <w:pPr>
        <w:tabs>
          <w:tab w:val="num" w:pos="2360"/>
        </w:tabs>
        <w:ind w:left="2360" w:hanging="360"/>
      </w:pPr>
      <w:rPr>
        <w:rFonts w:ascii="Courier New" w:hAnsi="Courier New" w:cs="Arial" w:hint="default"/>
      </w:rPr>
    </w:lvl>
    <w:lvl w:ilvl="5" w:tplc="04050005" w:tentative="1">
      <w:start w:val="1"/>
      <w:numFmt w:val="bullet"/>
      <w:lvlText w:val=""/>
      <w:lvlJc w:val="left"/>
      <w:pPr>
        <w:tabs>
          <w:tab w:val="num" w:pos="3080"/>
        </w:tabs>
        <w:ind w:left="3080" w:hanging="360"/>
      </w:pPr>
      <w:rPr>
        <w:rFonts w:ascii="Wingdings" w:hAnsi="Wingdings" w:hint="default"/>
      </w:rPr>
    </w:lvl>
    <w:lvl w:ilvl="6" w:tplc="04050001" w:tentative="1">
      <w:start w:val="1"/>
      <w:numFmt w:val="bullet"/>
      <w:lvlText w:val=""/>
      <w:lvlJc w:val="left"/>
      <w:pPr>
        <w:tabs>
          <w:tab w:val="num" w:pos="3800"/>
        </w:tabs>
        <w:ind w:left="3800" w:hanging="360"/>
      </w:pPr>
      <w:rPr>
        <w:rFonts w:ascii="Symbol" w:hAnsi="Symbol" w:hint="default"/>
      </w:rPr>
    </w:lvl>
    <w:lvl w:ilvl="7" w:tplc="04050003" w:tentative="1">
      <w:start w:val="1"/>
      <w:numFmt w:val="bullet"/>
      <w:lvlText w:val="o"/>
      <w:lvlJc w:val="left"/>
      <w:pPr>
        <w:tabs>
          <w:tab w:val="num" w:pos="4520"/>
        </w:tabs>
        <w:ind w:left="4520" w:hanging="360"/>
      </w:pPr>
      <w:rPr>
        <w:rFonts w:ascii="Courier New" w:hAnsi="Courier New" w:cs="Arial" w:hint="default"/>
      </w:rPr>
    </w:lvl>
    <w:lvl w:ilvl="8" w:tplc="04050005" w:tentative="1">
      <w:start w:val="1"/>
      <w:numFmt w:val="bullet"/>
      <w:lvlText w:val=""/>
      <w:lvlJc w:val="left"/>
      <w:pPr>
        <w:tabs>
          <w:tab w:val="num" w:pos="5240"/>
        </w:tabs>
        <w:ind w:left="524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9B"/>
    <w:rsid w:val="001D204F"/>
    <w:rsid w:val="0047469B"/>
    <w:rsid w:val="00682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469B"/>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7469B"/>
    <w:pPr>
      <w:keepNext/>
      <w:pageBreakBefore/>
      <w:numPr>
        <w:numId w:val="2"/>
      </w:numPr>
      <w:spacing w:after="120"/>
      <w:jc w:val="left"/>
      <w:outlineLvl w:val="0"/>
    </w:pPr>
    <w:rPr>
      <w:rFonts w:cs="Arial"/>
      <w:b/>
      <w:bCs/>
      <w:kern w:val="32"/>
      <w:sz w:val="36"/>
      <w:szCs w:val="32"/>
    </w:rPr>
  </w:style>
  <w:style w:type="paragraph" w:styleId="Nadpis2">
    <w:name w:val="heading 2"/>
    <w:basedOn w:val="Normln"/>
    <w:next w:val="Normln"/>
    <w:link w:val="Nadpis2Char"/>
    <w:qFormat/>
    <w:rsid w:val="0047469B"/>
    <w:pPr>
      <w:keepNext/>
      <w:numPr>
        <w:ilvl w:val="1"/>
        <w:numId w:val="2"/>
      </w:numPr>
      <w:spacing w:before="240" w:after="120"/>
      <w:jc w:val="left"/>
      <w:outlineLvl w:val="1"/>
    </w:pPr>
    <w:rPr>
      <w:rFonts w:cs="Arial"/>
      <w:b/>
      <w:bCs/>
      <w:iCs/>
      <w:sz w:val="28"/>
      <w:szCs w:val="28"/>
    </w:rPr>
  </w:style>
  <w:style w:type="paragraph" w:styleId="Nadpis3">
    <w:name w:val="heading 3"/>
    <w:basedOn w:val="Normln"/>
    <w:next w:val="Normln"/>
    <w:link w:val="Nadpis3Char"/>
    <w:qFormat/>
    <w:rsid w:val="0047469B"/>
    <w:pPr>
      <w:keepNext/>
      <w:numPr>
        <w:ilvl w:val="2"/>
        <w:numId w:val="2"/>
      </w:numPr>
      <w:tabs>
        <w:tab w:val="clear" w:pos="720"/>
        <w:tab w:val="num" w:pos="900"/>
      </w:tabs>
      <w:spacing w:before="240" w:after="60"/>
      <w:outlineLvl w:val="2"/>
    </w:pPr>
    <w:rPr>
      <w:rFonts w:cs="Arial"/>
      <w:b/>
      <w:bCs/>
      <w:szCs w:val="26"/>
    </w:rPr>
  </w:style>
  <w:style w:type="paragraph" w:styleId="Nadpis4">
    <w:name w:val="heading 4"/>
    <w:basedOn w:val="Normln"/>
    <w:next w:val="Normln"/>
    <w:link w:val="Nadpis4Char"/>
    <w:qFormat/>
    <w:rsid w:val="0047469B"/>
    <w:pPr>
      <w:keepNext/>
      <w:spacing w:before="120"/>
      <w:outlineLvl w:val="3"/>
    </w:pPr>
    <w:rPr>
      <w:b/>
      <w:bCs/>
      <w:sz w:val="26"/>
      <w:szCs w:val="28"/>
    </w:rPr>
  </w:style>
  <w:style w:type="paragraph" w:styleId="Nadpis7">
    <w:name w:val="heading 7"/>
    <w:basedOn w:val="Normln"/>
    <w:next w:val="Normln"/>
    <w:link w:val="Nadpis7Char"/>
    <w:qFormat/>
    <w:rsid w:val="0047469B"/>
    <w:pPr>
      <w:numPr>
        <w:ilvl w:val="6"/>
        <w:numId w:val="2"/>
      </w:numPr>
      <w:spacing w:before="240" w:after="60"/>
      <w:outlineLvl w:val="6"/>
    </w:pPr>
  </w:style>
  <w:style w:type="paragraph" w:styleId="Nadpis8">
    <w:name w:val="heading 8"/>
    <w:basedOn w:val="Normln"/>
    <w:next w:val="Normln"/>
    <w:link w:val="Nadpis8Char"/>
    <w:qFormat/>
    <w:rsid w:val="0047469B"/>
    <w:pPr>
      <w:numPr>
        <w:ilvl w:val="7"/>
        <w:numId w:val="2"/>
      </w:numPr>
      <w:spacing w:before="240" w:after="60"/>
      <w:outlineLvl w:val="7"/>
    </w:pPr>
    <w:rPr>
      <w:i/>
      <w:iCs/>
    </w:rPr>
  </w:style>
  <w:style w:type="paragraph" w:styleId="Nadpis9">
    <w:name w:val="heading 9"/>
    <w:basedOn w:val="Normln"/>
    <w:next w:val="Normln"/>
    <w:link w:val="Nadpis9Char"/>
    <w:qFormat/>
    <w:rsid w:val="0047469B"/>
    <w:pPr>
      <w:keepNext/>
      <w:numPr>
        <w:ilvl w:val="8"/>
        <w:numId w:val="2"/>
      </w:num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469B"/>
    <w:rPr>
      <w:rFonts w:ascii="Times New Roman" w:eastAsia="Times New Roman" w:hAnsi="Times New Roman" w:cs="Arial"/>
      <w:b/>
      <w:bCs/>
      <w:kern w:val="32"/>
      <w:sz w:val="36"/>
      <w:szCs w:val="32"/>
      <w:lang w:eastAsia="cs-CZ"/>
    </w:rPr>
  </w:style>
  <w:style w:type="character" w:customStyle="1" w:styleId="Nadpis2Char">
    <w:name w:val="Nadpis 2 Char"/>
    <w:basedOn w:val="Standardnpsmoodstavce"/>
    <w:link w:val="Nadpis2"/>
    <w:rsid w:val="0047469B"/>
    <w:rPr>
      <w:rFonts w:ascii="Times New Roman" w:eastAsia="Times New Roman" w:hAnsi="Times New Roman" w:cs="Arial"/>
      <w:b/>
      <w:bCs/>
      <w:iCs/>
      <w:sz w:val="28"/>
      <w:szCs w:val="28"/>
      <w:lang w:eastAsia="cs-CZ"/>
    </w:rPr>
  </w:style>
  <w:style w:type="character" w:customStyle="1" w:styleId="Nadpis3Char">
    <w:name w:val="Nadpis 3 Char"/>
    <w:basedOn w:val="Standardnpsmoodstavce"/>
    <w:link w:val="Nadpis3"/>
    <w:rsid w:val="0047469B"/>
    <w:rPr>
      <w:rFonts w:ascii="Times New Roman" w:eastAsia="Times New Roman" w:hAnsi="Times New Roman" w:cs="Arial"/>
      <w:b/>
      <w:bCs/>
      <w:sz w:val="24"/>
      <w:szCs w:val="26"/>
      <w:lang w:eastAsia="cs-CZ"/>
    </w:rPr>
  </w:style>
  <w:style w:type="character" w:customStyle="1" w:styleId="Nadpis4Char">
    <w:name w:val="Nadpis 4 Char"/>
    <w:basedOn w:val="Standardnpsmoodstavce"/>
    <w:link w:val="Nadpis4"/>
    <w:rsid w:val="0047469B"/>
    <w:rPr>
      <w:rFonts w:ascii="Times New Roman" w:eastAsia="Times New Roman" w:hAnsi="Times New Roman" w:cs="Times New Roman"/>
      <w:b/>
      <w:bCs/>
      <w:sz w:val="26"/>
      <w:szCs w:val="28"/>
      <w:lang w:eastAsia="cs-CZ"/>
    </w:rPr>
  </w:style>
  <w:style w:type="character" w:customStyle="1" w:styleId="Nadpis7Char">
    <w:name w:val="Nadpis 7 Char"/>
    <w:basedOn w:val="Standardnpsmoodstavce"/>
    <w:link w:val="Nadpis7"/>
    <w:rsid w:val="0047469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7469B"/>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7469B"/>
    <w:rPr>
      <w:rFonts w:ascii="Times New Roman" w:eastAsia="Times New Roman" w:hAnsi="Times New Roman" w:cs="Times New Roman"/>
      <w:b/>
      <w:bCs/>
      <w:sz w:val="24"/>
      <w:szCs w:val="24"/>
      <w:lang w:eastAsia="cs-CZ"/>
    </w:rPr>
  </w:style>
  <w:style w:type="paragraph" w:customStyle="1" w:styleId="Odstavec">
    <w:name w:val="Odstavec"/>
    <w:basedOn w:val="Normln"/>
    <w:semiHidden/>
    <w:rsid w:val="0047469B"/>
    <w:pPr>
      <w:spacing w:before="120" w:after="120"/>
      <w:ind w:firstLine="709"/>
    </w:pPr>
  </w:style>
  <w:style w:type="paragraph" w:styleId="Zkladntext">
    <w:name w:val="Body Text"/>
    <w:basedOn w:val="Normln"/>
    <w:link w:val="ZkladntextChar"/>
    <w:semiHidden/>
    <w:rsid w:val="0047469B"/>
    <w:pPr>
      <w:jc w:val="center"/>
    </w:pPr>
    <w:rPr>
      <w:b/>
      <w:bCs/>
      <w:caps/>
      <w:sz w:val="44"/>
      <w:szCs w:val="44"/>
    </w:rPr>
  </w:style>
  <w:style w:type="character" w:customStyle="1" w:styleId="ZkladntextChar">
    <w:name w:val="Základní text Char"/>
    <w:basedOn w:val="Standardnpsmoodstavce"/>
    <w:link w:val="Zkladntext"/>
    <w:semiHidden/>
    <w:rsid w:val="0047469B"/>
    <w:rPr>
      <w:rFonts w:ascii="Times New Roman" w:eastAsia="Times New Roman" w:hAnsi="Times New Roman" w:cs="Times New Roman"/>
      <w:b/>
      <w:bCs/>
      <w:caps/>
      <w:sz w:val="44"/>
      <w:szCs w:val="44"/>
      <w:lang w:eastAsia="cs-CZ"/>
    </w:rPr>
  </w:style>
  <w:style w:type="character" w:customStyle="1" w:styleId="apple-style-span">
    <w:name w:val="apple-style-span"/>
    <w:basedOn w:val="Standardnpsmoodstavce"/>
    <w:semiHidden/>
    <w:rsid w:val="0047469B"/>
  </w:style>
  <w:style w:type="paragraph" w:customStyle="1" w:styleId="Default">
    <w:name w:val="Default"/>
    <w:semiHidden/>
    <w:rsid w:val="0047469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469B"/>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7469B"/>
    <w:pPr>
      <w:keepNext/>
      <w:pageBreakBefore/>
      <w:numPr>
        <w:numId w:val="2"/>
      </w:numPr>
      <w:spacing w:after="120"/>
      <w:jc w:val="left"/>
      <w:outlineLvl w:val="0"/>
    </w:pPr>
    <w:rPr>
      <w:rFonts w:cs="Arial"/>
      <w:b/>
      <w:bCs/>
      <w:kern w:val="32"/>
      <w:sz w:val="36"/>
      <w:szCs w:val="32"/>
    </w:rPr>
  </w:style>
  <w:style w:type="paragraph" w:styleId="Nadpis2">
    <w:name w:val="heading 2"/>
    <w:basedOn w:val="Normln"/>
    <w:next w:val="Normln"/>
    <w:link w:val="Nadpis2Char"/>
    <w:qFormat/>
    <w:rsid w:val="0047469B"/>
    <w:pPr>
      <w:keepNext/>
      <w:numPr>
        <w:ilvl w:val="1"/>
        <w:numId w:val="2"/>
      </w:numPr>
      <w:spacing w:before="240" w:after="120"/>
      <w:jc w:val="left"/>
      <w:outlineLvl w:val="1"/>
    </w:pPr>
    <w:rPr>
      <w:rFonts w:cs="Arial"/>
      <w:b/>
      <w:bCs/>
      <w:iCs/>
      <w:sz w:val="28"/>
      <w:szCs w:val="28"/>
    </w:rPr>
  </w:style>
  <w:style w:type="paragraph" w:styleId="Nadpis3">
    <w:name w:val="heading 3"/>
    <w:basedOn w:val="Normln"/>
    <w:next w:val="Normln"/>
    <w:link w:val="Nadpis3Char"/>
    <w:qFormat/>
    <w:rsid w:val="0047469B"/>
    <w:pPr>
      <w:keepNext/>
      <w:numPr>
        <w:ilvl w:val="2"/>
        <w:numId w:val="2"/>
      </w:numPr>
      <w:tabs>
        <w:tab w:val="clear" w:pos="720"/>
        <w:tab w:val="num" w:pos="900"/>
      </w:tabs>
      <w:spacing w:before="240" w:after="60"/>
      <w:outlineLvl w:val="2"/>
    </w:pPr>
    <w:rPr>
      <w:rFonts w:cs="Arial"/>
      <w:b/>
      <w:bCs/>
      <w:szCs w:val="26"/>
    </w:rPr>
  </w:style>
  <w:style w:type="paragraph" w:styleId="Nadpis4">
    <w:name w:val="heading 4"/>
    <w:basedOn w:val="Normln"/>
    <w:next w:val="Normln"/>
    <w:link w:val="Nadpis4Char"/>
    <w:qFormat/>
    <w:rsid w:val="0047469B"/>
    <w:pPr>
      <w:keepNext/>
      <w:spacing w:before="120"/>
      <w:outlineLvl w:val="3"/>
    </w:pPr>
    <w:rPr>
      <w:b/>
      <w:bCs/>
      <w:sz w:val="26"/>
      <w:szCs w:val="28"/>
    </w:rPr>
  </w:style>
  <w:style w:type="paragraph" w:styleId="Nadpis7">
    <w:name w:val="heading 7"/>
    <w:basedOn w:val="Normln"/>
    <w:next w:val="Normln"/>
    <w:link w:val="Nadpis7Char"/>
    <w:qFormat/>
    <w:rsid w:val="0047469B"/>
    <w:pPr>
      <w:numPr>
        <w:ilvl w:val="6"/>
        <w:numId w:val="2"/>
      </w:numPr>
      <w:spacing w:before="240" w:after="60"/>
      <w:outlineLvl w:val="6"/>
    </w:pPr>
  </w:style>
  <w:style w:type="paragraph" w:styleId="Nadpis8">
    <w:name w:val="heading 8"/>
    <w:basedOn w:val="Normln"/>
    <w:next w:val="Normln"/>
    <w:link w:val="Nadpis8Char"/>
    <w:qFormat/>
    <w:rsid w:val="0047469B"/>
    <w:pPr>
      <w:numPr>
        <w:ilvl w:val="7"/>
        <w:numId w:val="2"/>
      </w:numPr>
      <w:spacing w:before="240" w:after="60"/>
      <w:outlineLvl w:val="7"/>
    </w:pPr>
    <w:rPr>
      <w:i/>
      <w:iCs/>
    </w:rPr>
  </w:style>
  <w:style w:type="paragraph" w:styleId="Nadpis9">
    <w:name w:val="heading 9"/>
    <w:basedOn w:val="Normln"/>
    <w:next w:val="Normln"/>
    <w:link w:val="Nadpis9Char"/>
    <w:qFormat/>
    <w:rsid w:val="0047469B"/>
    <w:pPr>
      <w:keepNext/>
      <w:numPr>
        <w:ilvl w:val="8"/>
        <w:numId w:val="2"/>
      </w:num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469B"/>
    <w:rPr>
      <w:rFonts w:ascii="Times New Roman" w:eastAsia="Times New Roman" w:hAnsi="Times New Roman" w:cs="Arial"/>
      <w:b/>
      <w:bCs/>
      <w:kern w:val="32"/>
      <w:sz w:val="36"/>
      <w:szCs w:val="32"/>
      <w:lang w:eastAsia="cs-CZ"/>
    </w:rPr>
  </w:style>
  <w:style w:type="character" w:customStyle="1" w:styleId="Nadpis2Char">
    <w:name w:val="Nadpis 2 Char"/>
    <w:basedOn w:val="Standardnpsmoodstavce"/>
    <w:link w:val="Nadpis2"/>
    <w:rsid w:val="0047469B"/>
    <w:rPr>
      <w:rFonts w:ascii="Times New Roman" w:eastAsia="Times New Roman" w:hAnsi="Times New Roman" w:cs="Arial"/>
      <w:b/>
      <w:bCs/>
      <w:iCs/>
      <w:sz w:val="28"/>
      <w:szCs w:val="28"/>
      <w:lang w:eastAsia="cs-CZ"/>
    </w:rPr>
  </w:style>
  <w:style w:type="character" w:customStyle="1" w:styleId="Nadpis3Char">
    <w:name w:val="Nadpis 3 Char"/>
    <w:basedOn w:val="Standardnpsmoodstavce"/>
    <w:link w:val="Nadpis3"/>
    <w:rsid w:val="0047469B"/>
    <w:rPr>
      <w:rFonts w:ascii="Times New Roman" w:eastAsia="Times New Roman" w:hAnsi="Times New Roman" w:cs="Arial"/>
      <w:b/>
      <w:bCs/>
      <w:sz w:val="24"/>
      <w:szCs w:val="26"/>
      <w:lang w:eastAsia="cs-CZ"/>
    </w:rPr>
  </w:style>
  <w:style w:type="character" w:customStyle="1" w:styleId="Nadpis4Char">
    <w:name w:val="Nadpis 4 Char"/>
    <w:basedOn w:val="Standardnpsmoodstavce"/>
    <w:link w:val="Nadpis4"/>
    <w:rsid w:val="0047469B"/>
    <w:rPr>
      <w:rFonts w:ascii="Times New Roman" w:eastAsia="Times New Roman" w:hAnsi="Times New Roman" w:cs="Times New Roman"/>
      <w:b/>
      <w:bCs/>
      <w:sz w:val="26"/>
      <w:szCs w:val="28"/>
      <w:lang w:eastAsia="cs-CZ"/>
    </w:rPr>
  </w:style>
  <w:style w:type="character" w:customStyle="1" w:styleId="Nadpis7Char">
    <w:name w:val="Nadpis 7 Char"/>
    <w:basedOn w:val="Standardnpsmoodstavce"/>
    <w:link w:val="Nadpis7"/>
    <w:rsid w:val="0047469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7469B"/>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7469B"/>
    <w:rPr>
      <w:rFonts w:ascii="Times New Roman" w:eastAsia="Times New Roman" w:hAnsi="Times New Roman" w:cs="Times New Roman"/>
      <w:b/>
      <w:bCs/>
      <w:sz w:val="24"/>
      <w:szCs w:val="24"/>
      <w:lang w:eastAsia="cs-CZ"/>
    </w:rPr>
  </w:style>
  <w:style w:type="paragraph" w:customStyle="1" w:styleId="Odstavec">
    <w:name w:val="Odstavec"/>
    <w:basedOn w:val="Normln"/>
    <w:semiHidden/>
    <w:rsid w:val="0047469B"/>
    <w:pPr>
      <w:spacing w:before="120" w:after="120"/>
      <w:ind w:firstLine="709"/>
    </w:pPr>
  </w:style>
  <w:style w:type="paragraph" w:styleId="Zkladntext">
    <w:name w:val="Body Text"/>
    <w:basedOn w:val="Normln"/>
    <w:link w:val="ZkladntextChar"/>
    <w:semiHidden/>
    <w:rsid w:val="0047469B"/>
    <w:pPr>
      <w:jc w:val="center"/>
    </w:pPr>
    <w:rPr>
      <w:b/>
      <w:bCs/>
      <w:caps/>
      <w:sz w:val="44"/>
      <w:szCs w:val="44"/>
    </w:rPr>
  </w:style>
  <w:style w:type="character" w:customStyle="1" w:styleId="ZkladntextChar">
    <w:name w:val="Základní text Char"/>
    <w:basedOn w:val="Standardnpsmoodstavce"/>
    <w:link w:val="Zkladntext"/>
    <w:semiHidden/>
    <w:rsid w:val="0047469B"/>
    <w:rPr>
      <w:rFonts w:ascii="Times New Roman" w:eastAsia="Times New Roman" w:hAnsi="Times New Roman" w:cs="Times New Roman"/>
      <w:b/>
      <w:bCs/>
      <w:caps/>
      <w:sz w:val="44"/>
      <w:szCs w:val="44"/>
      <w:lang w:eastAsia="cs-CZ"/>
    </w:rPr>
  </w:style>
  <w:style w:type="character" w:customStyle="1" w:styleId="apple-style-span">
    <w:name w:val="apple-style-span"/>
    <w:basedOn w:val="Standardnpsmoodstavce"/>
    <w:semiHidden/>
    <w:rsid w:val="0047469B"/>
  </w:style>
  <w:style w:type="paragraph" w:customStyle="1" w:styleId="Default">
    <w:name w:val="Default"/>
    <w:semiHidden/>
    <w:rsid w:val="0047469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2007</Words>
  <Characters>11846</Characters>
  <Application>Microsoft Office Word</Application>
  <DocSecurity>0</DocSecurity>
  <Lines>98</Lines>
  <Paragraphs>27</Paragraphs>
  <ScaleCrop>false</ScaleCrop>
  <Company>Základní škola, Ostrava-Poruba, Čkalovova 942, př.o.</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Přemysl ČAPANDA</dc:creator>
  <cp:lastModifiedBy>Zvláštní škola</cp:lastModifiedBy>
  <cp:revision>4</cp:revision>
  <dcterms:created xsi:type="dcterms:W3CDTF">2013-06-06T11:18:00Z</dcterms:created>
  <dcterms:modified xsi:type="dcterms:W3CDTF">2013-06-12T05:32:00Z</dcterms:modified>
</cp:coreProperties>
</file>