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EF58" w14:textId="0FE3D61A" w:rsidR="004670A0" w:rsidRPr="004670A0" w:rsidRDefault="004670A0" w:rsidP="00AD6A35">
      <w:pPr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 w:bidi="ar-SA"/>
        </w:rPr>
      </w:pPr>
      <w:r w:rsidRPr="004670A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 w:bidi="ar-SA"/>
        </w:rPr>
        <w:t>Kritéria pro přijetí dětí do</w:t>
      </w:r>
      <w:r w:rsidR="005965BC" w:rsidRPr="00AD6A3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 w:bidi="ar-SA"/>
        </w:rPr>
        <w:t xml:space="preserve"> II. Mateřské školy Jiráskova 1141, Moravská Třebová,</w:t>
      </w:r>
      <w:r w:rsidRPr="004670A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 w:bidi="ar-SA"/>
        </w:rPr>
        <w:t xml:space="preserve"> okres Svitavy</w:t>
      </w:r>
    </w:p>
    <w:p w14:paraId="503DD550" w14:textId="77777777" w:rsidR="004670A0" w:rsidRPr="004670A0" w:rsidRDefault="004670A0" w:rsidP="00AD6A35">
      <w:pPr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 w:bidi="ar-SA"/>
        </w:rPr>
      </w:pPr>
      <w:r w:rsidRPr="004670A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 w:bidi="ar-SA"/>
        </w:rPr>
        <w:t>pro školní rok 2025/2026</w:t>
      </w:r>
    </w:p>
    <w:p w14:paraId="6F2D4FCD" w14:textId="77777777" w:rsidR="004670A0" w:rsidRPr="004670A0" w:rsidRDefault="004670A0" w:rsidP="004670A0">
      <w:pPr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 w:bidi="ar-SA"/>
        </w:rPr>
      </w:pPr>
      <w:r w:rsidRPr="00467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 w:bidi="ar-SA"/>
        </w:rPr>
        <w:t> </w:t>
      </w:r>
    </w:p>
    <w:p w14:paraId="60290228" w14:textId="77777777" w:rsidR="00322358" w:rsidRDefault="00322358" w:rsidP="004670A0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593B9BAA" w14:textId="44C9472F" w:rsidR="004670A0" w:rsidRPr="004670A0" w:rsidRDefault="004670A0" w:rsidP="005965BC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Přijímání dětí se řídí podle ustanovení § 34, §165 ods.2 písm. b) a § 183 odst. 1 zákona č.561/2004 v platném znění </w:t>
      </w:r>
      <w:r w:rsidR="00322358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(Š</w:t>
      </w:r>
      <w:r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kolský zákon</w:t>
      </w:r>
      <w:r w:rsidR="00322358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)</w:t>
      </w:r>
      <w:r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a v souladu se zákonem č.500/2004 sb. (</w:t>
      </w:r>
      <w:r w:rsidR="00322358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S</w:t>
      </w:r>
      <w:r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právní řád). </w:t>
      </w:r>
    </w:p>
    <w:p w14:paraId="5ECFABE3" w14:textId="77777777" w:rsidR="004670A0" w:rsidRPr="004670A0" w:rsidRDefault="004670A0" w:rsidP="004670A0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br/>
        <w:t>K zápisu na školní rok 2025/2026 stanovuje ředitelka školy tato kritéria pro přijetí dětí:</w:t>
      </w:r>
    </w:p>
    <w:p w14:paraId="60020937" w14:textId="77777777" w:rsidR="004670A0" w:rsidRPr="004670A0" w:rsidRDefault="004670A0" w:rsidP="004670A0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</w:p>
    <w:p w14:paraId="49287672" w14:textId="7C4365D4" w:rsidR="004670A0" w:rsidRPr="004670A0" w:rsidRDefault="005965BC" w:rsidP="004670A0">
      <w:pPr>
        <w:shd w:val="clear" w:color="auto" w:fill="FFFFFF"/>
        <w:suppressAutoHyphens w:val="0"/>
        <w:ind w:left="78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AD6A3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1.</w:t>
      </w:r>
      <w:r w:rsidR="004670A0"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 děti s trvalým pobytem ve</w:t>
      </w:r>
      <w:r w:rsidRPr="00AD6A3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</w:t>
      </w:r>
      <w:r w:rsidR="004670A0"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měst</w:t>
      </w:r>
      <w:r w:rsidRPr="00AD6A3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ě Moravská Třebová</w:t>
      </w:r>
      <w:r w:rsidR="004670A0"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, které před začátkem školního roku dosáhnou nejméně třetího roku věku dítěte v pořadí od nejstaršího (děti narozené do 31.8. 2022) – povinné kritérium dle zákona</w:t>
      </w:r>
    </w:p>
    <w:p w14:paraId="3054C9BC" w14:textId="77777777" w:rsidR="004670A0" w:rsidRPr="004670A0" w:rsidRDefault="004670A0" w:rsidP="004670A0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</w:p>
    <w:p w14:paraId="3FCBEE5D" w14:textId="470634FB" w:rsidR="004670A0" w:rsidRPr="004670A0" w:rsidRDefault="005965BC" w:rsidP="004670A0">
      <w:pPr>
        <w:shd w:val="clear" w:color="auto" w:fill="FFFFFF"/>
        <w:suppressAutoHyphens w:val="0"/>
        <w:ind w:left="78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AD6A3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2.</w:t>
      </w:r>
      <w:r w:rsidR="004670A0"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 děti s trvalým pobytem ve měs</w:t>
      </w:r>
      <w:r w:rsidRPr="00AD6A3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t</w:t>
      </w:r>
      <w:r w:rsidR="00AD6A35" w:rsidRPr="00AD6A3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ě</w:t>
      </w:r>
      <w:r w:rsidRPr="00AD6A3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Moravská Třebová</w:t>
      </w:r>
      <w:r w:rsidR="004670A0"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, které dovrší tří let věku po 1.9. 2025 v pořadí od nejstaršího</w:t>
      </w:r>
    </w:p>
    <w:p w14:paraId="0D84410D" w14:textId="77777777" w:rsidR="004670A0" w:rsidRPr="004670A0" w:rsidRDefault="004670A0" w:rsidP="004670A0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</w:p>
    <w:p w14:paraId="25C04C57" w14:textId="340A2D5D" w:rsidR="004670A0" w:rsidRPr="004670A0" w:rsidRDefault="005965BC" w:rsidP="004670A0">
      <w:pPr>
        <w:shd w:val="clear" w:color="auto" w:fill="FFFFFF"/>
        <w:suppressAutoHyphens w:val="0"/>
        <w:ind w:left="78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AD6A3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3.</w:t>
      </w:r>
      <w:r w:rsidR="004670A0"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 Ostatní děti, které nemají trvalý pobyt ve měst</w:t>
      </w:r>
      <w:r w:rsidRPr="00AD6A3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ě Moravská Třebová</w:t>
      </w:r>
      <w:r w:rsidR="004670A0"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, seřazené podle věku od nejstarších k nejmladším až do naplnění kapacity školy.</w:t>
      </w:r>
    </w:p>
    <w:p w14:paraId="5D3D7D6C" w14:textId="77777777" w:rsidR="004670A0" w:rsidRPr="004670A0" w:rsidRDefault="004670A0" w:rsidP="004670A0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</w:p>
    <w:p w14:paraId="20D59C56" w14:textId="27A78593" w:rsidR="004670A0" w:rsidRPr="004670A0" w:rsidRDefault="004670A0" w:rsidP="004670A0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Děti jsou přijímány do výše povoleného počtu dětí</w:t>
      </w:r>
      <w:r w:rsidR="00AD6A35" w:rsidRPr="00AD6A35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</w:t>
      </w:r>
      <w:r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uvedeném ve školském rejstříku.</w:t>
      </w:r>
    </w:p>
    <w:p w14:paraId="3DDB535A" w14:textId="77777777" w:rsidR="004670A0" w:rsidRPr="004670A0" w:rsidRDefault="004670A0" w:rsidP="004670A0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 </w:t>
      </w:r>
    </w:p>
    <w:p w14:paraId="0015DE95" w14:textId="6352AB66" w:rsidR="004670A0" w:rsidRDefault="004670A0" w:rsidP="004670A0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 w:rsidRPr="004670A0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br/>
        <w:t> </w:t>
      </w:r>
    </w:p>
    <w:p w14:paraId="75865226" w14:textId="3D0A83CD" w:rsidR="00AD6A35" w:rsidRDefault="00AD6A35" w:rsidP="004670A0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4B30369E" w14:textId="13AC28E9" w:rsidR="00AD6A35" w:rsidRDefault="00AD6A35" w:rsidP="004670A0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4EAA407F" w14:textId="74791768" w:rsidR="00AD6A35" w:rsidRDefault="00AD6A35" w:rsidP="004670A0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</w:p>
    <w:p w14:paraId="6483F7BA" w14:textId="34E28AF0" w:rsidR="00AD6A35" w:rsidRDefault="00AD6A35" w:rsidP="004670A0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V Moravské Třebové</w:t>
      </w:r>
      <w:r w:rsidR="008803B7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                                                              Mgr. Šponarová Zdeňka</w:t>
      </w:r>
    </w:p>
    <w:p w14:paraId="71F8E7C9" w14:textId="3E68FEB4" w:rsidR="008803B7" w:rsidRPr="008803B7" w:rsidRDefault="008803B7" w:rsidP="008803B7">
      <w:p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>1.</w:t>
      </w:r>
      <w:r w:rsidRPr="008803B7"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4. 2025                  </w:t>
      </w:r>
      <w:r>
        <w:rPr>
          <w:rFonts w:ascii="Times New Roman" w:eastAsia="Times New Roman" w:hAnsi="Times New Roman" w:cs="Times New Roman"/>
          <w:color w:val="000000"/>
          <w:kern w:val="0"/>
          <w:lang w:eastAsia="cs-CZ" w:bidi="ar-SA"/>
        </w:rPr>
        <w:t xml:space="preserve">                                                                      ředitelka školy</w:t>
      </w:r>
    </w:p>
    <w:p w14:paraId="3B83F9C1" w14:textId="1111BCB4" w:rsidR="004670A0" w:rsidRPr="00AD6A35" w:rsidRDefault="004670A0" w:rsidP="004670A0">
      <w:r w:rsidRPr="00AD6A35">
        <w:rPr>
          <w:rFonts w:ascii="Tahoma" w:eastAsia="Times New Roman" w:hAnsi="Tahoma" w:cs="Tahoma"/>
          <w:color w:val="000000"/>
          <w:kern w:val="0"/>
          <w:shd w:val="clear" w:color="auto" w:fill="FFFFFF"/>
          <w:lang w:eastAsia="cs-CZ" w:bidi="ar-SA"/>
        </w:rPr>
        <w:br/>
      </w:r>
      <w:r w:rsidRPr="00AD6A35">
        <w:rPr>
          <w:rFonts w:ascii="Tahoma" w:eastAsia="Times New Roman" w:hAnsi="Tahoma" w:cs="Tahoma"/>
          <w:color w:val="000000"/>
          <w:kern w:val="0"/>
          <w:shd w:val="clear" w:color="auto" w:fill="FFFFFF"/>
          <w:lang w:eastAsia="cs-CZ" w:bidi="ar-SA"/>
        </w:rPr>
        <w:br/>
      </w:r>
    </w:p>
    <w:sectPr w:rsidR="004670A0" w:rsidRPr="00AD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3CA5"/>
    <w:multiLevelType w:val="hybridMultilevel"/>
    <w:tmpl w:val="94DA1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065C"/>
    <w:multiLevelType w:val="hybridMultilevel"/>
    <w:tmpl w:val="B6B26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22807"/>
    <w:multiLevelType w:val="multilevel"/>
    <w:tmpl w:val="4E0C7D88"/>
    <w:lvl w:ilvl="0">
      <w:start w:val="1"/>
      <w:numFmt w:val="decimal"/>
      <w:lvlText w:val="%1)"/>
      <w:lvlJc w:val="left"/>
      <w:pPr>
        <w:tabs>
          <w:tab w:val="num" w:pos="906"/>
        </w:tabs>
        <w:ind w:left="906" w:hanging="360"/>
      </w:pPr>
    </w:lvl>
    <w:lvl w:ilvl="1">
      <w:start w:val="1"/>
      <w:numFmt w:val="bullet"/>
      <w:lvlText w:val="◦"/>
      <w:lvlJc w:val="left"/>
      <w:pPr>
        <w:tabs>
          <w:tab w:val="num" w:pos="1266"/>
        </w:tabs>
        <w:ind w:left="126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26"/>
        </w:tabs>
        <w:ind w:left="162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86"/>
        </w:tabs>
        <w:ind w:left="198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46"/>
        </w:tabs>
        <w:ind w:left="234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06"/>
        </w:tabs>
        <w:ind w:left="270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66"/>
        </w:tabs>
        <w:ind w:left="306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26"/>
        </w:tabs>
        <w:ind w:left="342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86"/>
        </w:tabs>
        <w:ind w:left="3786" w:hanging="360"/>
      </w:pPr>
      <w:rPr>
        <w:rFonts w:ascii="OpenSymbol" w:hAnsi="OpenSymbol" w:cs="OpenSymbol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35"/>
    <w:rsid w:val="00000135"/>
    <w:rsid w:val="001A3613"/>
    <w:rsid w:val="00322358"/>
    <w:rsid w:val="004670A0"/>
    <w:rsid w:val="005965BC"/>
    <w:rsid w:val="008803B7"/>
    <w:rsid w:val="00AD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10E"/>
  <w15:chartTrackingRefBased/>
  <w15:docId w15:val="{1CA37438-EFF7-49E0-A6D9-0472AF6A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135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03B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cp:lastPrinted>2025-04-15T06:02:00Z</cp:lastPrinted>
  <dcterms:created xsi:type="dcterms:W3CDTF">2025-04-15T05:04:00Z</dcterms:created>
  <dcterms:modified xsi:type="dcterms:W3CDTF">2025-04-15T06:02:00Z</dcterms:modified>
</cp:coreProperties>
</file>