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5B0E" w14:textId="77777777" w:rsidR="00F708B6" w:rsidRPr="001514C4" w:rsidRDefault="00F708B6" w:rsidP="00F708B6">
      <w:pPr>
        <w:pStyle w:val="Odstavecseseznamem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Dle paragrafu 51 odst. 2 a paragrafu 69 odstav. 2 školského zákona je hodnocení výsledků vzdělávání ukrajinských žáků na vysvědčení vyjádřeno slovně, případně klasifikací doplněnou slovním hodnocením. Pravidla schválila podle paragrafu 168 odst. 1 školského zákona) školská rada dne 21.6. 2022. Slovní hodnocení vychází ze zjištěné míry dosažení školních výstupů a přihlíží se k dalším skutečnostem ovlivňujícím výsledky vzdělávání ukrajinských žáků:</w:t>
      </w:r>
    </w:p>
    <w:p w14:paraId="603DE84C" w14:textId="77777777" w:rsidR="00F708B6" w:rsidRPr="001514C4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Aktivita při výuce (teoretické i praktické)</w:t>
      </w:r>
    </w:p>
    <w:p w14:paraId="42059F00" w14:textId="77777777" w:rsidR="00F708B6" w:rsidRPr="00F64D9E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Zdokonalování v českém jazyce</w:t>
      </w:r>
    </w:p>
    <w:p w14:paraId="6CB19259" w14:textId="77777777" w:rsidR="00F708B6" w:rsidRPr="00590388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Osvojení si nových dovedností komunikovat v cizojazyčném prostředí s učiteli a spolužáky</w:t>
      </w:r>
    </w:p>
    <w:p w14:paraId="734847E1" w14:textId="77777777" w:rsidR="00F708B6" w:rsidRPr="002E460E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řešení problémů spojených s cizojazyčnou výukou, tvořivost, adaptabilita</w:t>
      </w:r>
    </w:p>
    <w:p w14:paraId="36FA8424" w14:textId="77777777" w:rsidR="00F708B6" w:rsidRPr="002E460E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schopnost organizovat si čas a učení v podmínkách, v nichž žák výrazně přebírá zodpovědnost za svoji práci</w:t>
      </w:r>
    </w:p>
    <w:p w14:paraId="43AC273A" w14:textId="77777777" w:rsidR="00F708B6" w:rsidRPr="007524FE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to, jak plnil zadané úkoly (včasnost, kvalita, ale i tvořivost apod.)</w:t>
      </w:r>
    </w:p>
    <w:p w14:paraId="3E69C738" w14:textId="77777777" w:rsidR="00F708B6" w:rsidRPr="00F64D9E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to, zda a jak plnil další doplňkové úkoly </w:t>
      </w:r>
    </w:p>
    <w:p w14:paraId="7B0C7F70" w14:textId="77777777" w:rsidR="00F708B6" w:rsidRPr="00217B11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to, zda si žák pamatuje znalosti nabyté při prezenční výuce a dříve osvojené znalosti a dovednosti dokáže při dalším procesu učení používat</w:t>
      </w:r>
    </w:p>
    <w:p w14:paraId="2981F28F" w14:textId="77777777" w:rsidR="00F708B6" w:rsidRPr="00376D27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osobní portfolio žáka (v listinné či digitální podobě)</w:t>
      </w:r>
    </w:p>
    <w:p w14:paraId="79432FFD" w14:textId="77777777" w:rsidR="00F708B6" w:rsidRPr="001514C4" w:rsidRDefault="00F708B6" w:rsidP="00F708B6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případné výsledky z předchozího vzdělávání na Ukrajině</w:t>
      </w:r>
    </w:p>
    <w:p w14:paraId="651E974E" w14:textId="77777777" w:rsidR="00AE35EA" w:rsidRDefault="00F708B6"/>
    <w:sectPr w:rsidR="00AE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C575A"/>
    <w:multiLevelType w:val="hybridMultilevel"/>
    <w:tmpl w:val="A9C8DF5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A9314A0"/>
    <w:multiLevelType w:val="hybridMultilevel"/>
    <w:tmpl w:val="908CB748"/>
    <w:lvl w:ilvl="0" w:tplc="778468B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B6"/>
    <w:rsid w:val="002276A6"/>
    <w:rsid w:val="0023484E"/>
    <w:rsid w:val="002B159B"/>
    <w:rsid w:val="00BA3D56"/>
    <w:rsid w:val="00C20DA3"/>
    <w:rsid w:val="00E3772F"/>
    <w:rsid w:val="00F7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A8C3"/>
  <w15:chartTrackingRefBased/>
  <w15:docId w15:val="{A2B028F3-F436-47FD-9AA3-589E6522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0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Balounová</dc:creator>
  <cp:keywords/>
  <dc:description/>
  <cp:lastModifiedBy>Radka Balounová</cp:lastModifiedBy>
  <cp:revision>1</cp:revision>
  <dcterms:created xsi:type="dcterms:W3CDTF">2022-06-15T07:39:00Z</dcterms:created>
  <dcterms:modified xsi:type="dcterms:W3CDTF">2022-06-15T07:40:00Z</dcterms:modified>
</cp:coreProperties>
</file>