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204" w:rsidRDefault="007A0204" w:rsidP="00D60B41">
      <w:pPr>
        <w:ind w:firstLine="708"/>
        <w:jc w:val="center"/>
      </w:pPr>
    </w:p>
    <w:p w:rsidR="007A0204" w:rsidRPr="00D60B41" w:rsidRDefault="007A0204" w:rsidP="00D60B41">
      <w:pPr>
        <w:outlineLvl w:val="0"/>
        <w:rPr>
          <w:b/>
          <w:bCs/>
          <w:sz w:val="44"/>
          <w:szCs w:val="48"/>
        </w:rPr>
      </w:pPr>
      <w:r w:rsidRPr="00D60B41">
        <w:rPr>
          <w:b/>
          <w:bCs/>
          <w:sz w:val="40"/>
          <w:szCs w:val="48"/>
        </w:rPr>
        <w:t>KONCEPCE</w:t>
      </w:r>
      <w:r w:rsidRPr="00D60B41">
        <w:rPr>
          <w:b/>
          <w:bCs/>
          <w:sz w:val="44"/>
          <w:szCs w:val="48"/>
        </w:rPr>
        <w:t xml:space="preserve"> ROZVOJE </w:t>
      </w:r>
      <w:r w:rsidR="00D60B41" w:rsidRPr="00D60B41">
        <w:rPr>
          <w:b/>
          <w:bCs/>
          <w:sz w:val="44"/>
          <w:szCs w:val="48"/>
        </w:rPr>
        <w:t xml:space="preserve">ZÁKLADNÍ </w:t>
      </w:r>
      <w:r w:rsidRPr="00D60B41">
        <w:rPr>
          <w:b/>
          <w:bCs/>
          <w:sz w:val="44"/>
          <w:szCs w:val="48"/>
        </w:rPr>
        <w:t>ŠKOLY</w:t>
      </w:r>
    </w:p>
    <w:p w:rsidR="007A0204" w:rsidRDefault="007A0204" w:rsidP="007A0204">
      <w:pPr>
        <w:ind w:firstLine="708"/>
        <w:jc w:val="both"/>
      </w:pPr>
    </w:p>
    <w:p w:rsidR="007A0204" w:rsidRDefault="007A0204" w:rsidP="007A0204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Základní škola Poběžovice, </w:t>
      </w:r>
    </w:p>
    <w:p w:rsidR="007A0204" w:rsidRPr="0048115C" w:rsidRDefault="007A0204" w:rsidP="007A0204">
      <w:pPr>
        <w:jc w:val="center"/>
        <w:rPr>
          <w:sz w:val="36"/>
          <w:szCs w:val="36"/>
        </w:rPr>
      </w:pPr>
      <w:r>
        <w:rPr>
          <w:sz w:val="36"/>
          <w:szCs w:val="36"/>
        </w:rPr>
        <w:t>okres Domažlice, příspěvková organizace</w:t>
      </w:r>
    </w:p>
    <w:p w:rsidR="007A0204" w:rsidRDefault="007A0204" w:rsidP="007A0204">
      <w:pPr>
        <w:ind w:firstLine="708"/>
        <w:jc w:val="both"/>
      </w:pPr>
    </w:p>
    <w:p w:rsidR="007A0204" w:rsidRDefault="007A0204" w:rsidP="007A0204">
      <w:pPr>
        <w:ind w:firstLine="708"/>
        <w:jc w:val="both"/>
      </w:pPr>
    </w:p>
    <w:p w:rsidR="007A0204" w:rsidRDefault="007A0204" w:rsidP="007A0204">
      <w:pPr>
        <w:jc w:val="both"/>
      </w:pPr>
    </w:p>
    <w:p w:rsidR="007A0204" w:rsidRPr="0048115C" w:rsidRDefault="007A0204" w:rsidP="007A0204">
      <w:pPr>
        <w:jc w:val="both"/>
      </w:pPr>
    </w:p>
    <w:p w:rsidR="007A0204" w:rsidRDefault="007A0204" w:rsidP="007A0204">
      <w:pPr>
        <w:jc w:val="both"/>
      </w:pPr>
    </w:p>
    <w:p w:rsidR="007A0204" w:rsidRDefault="007A0204" w:rsidP="007A0204">
      <w:pPr>
        <w:ind w:firstLine="708"/>
        <w:jc w:val="both"/>
      </w:pPr>
    </w:p>
    <w:p w:rsidR="007A0204" w:rsidRDefault="00D60B41" w:rsidP="007A0204">
      <w:pPr>
        <w:ind w:firstLine="708"/>
        <w:jc w:val="both"/>
      </w:pPr>
      <w:r w:rsidRPr="0039796D">
        <w:rPr>
          <w:b/>
          <w:bCs/>
          <w:noProof/>
          <w:sz w:val="72"/>
          <w:szCs w:val="44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9264" behindDoc="1" locked="0" layoutInCell="1" allowOverlap="1" wp14:anchorId="7410A098" wp14:editId="3CEDCC13">
            <wp:simplePos x="0" y="0"/>
            <wp:positionH relativeFrom="margin">
              <wp:align>center</wp:align>
            </wp:positionH>
            <wp:positionV relativeFrom="margin">
              <wp:posOffset>2324735</wp:posOffset>
            </wp:positionV>
            <wp:extent cx="4934683" cy="3276600"/>
            <wp:effectExtent l="0" t="0" r="0" b="0"/>
            <wp:wrapNone/>
            <wp:docPr id="6" name="Obrázek 6" descr="C:\Users\Petr\OneDrive\dropbox\logo - kvalitn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\OneDrive\dropbox\logo - kvalitní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683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0204" w:rsidRDefault="007A0204" w:rsidP="007A0204">
      <w:pPr>
        <w:jc w:val="both"/>
      </w:pPr>
    </w:p>
    <w:p w:rsidR="007A0204" w:rsidRDefault="007A0204" w:rsidP="007A0204">
      <w:pPr>
        <w:ind w:firstLine="708"/>
        <w:jc w:val="right"/>
      </w:pPr>
    </w:p>
    <w:p w:rsidR="007A0204" w:rsidRDefault="007A0204" w:rsidP="007A0204">
      <w:pPr>
        <w:ind w:firstLine="708"/>
        <w:jc w:val="both"/>
      </w:pPr>
    </w:p>
    <w:p w:rsidR="007A0204" w:rsidRDefault="007A0204" w:rsidP="007A0204">
      <w:pPr>
        <w:ind w:firstLine="708"/>
        <w:jc w:val="both"/>
      </w:pPr>
    </w:p>
    <w:p w:rsidR="007A0204" w:rsidRDefault="007A0204" w:rsidP="007A0204">
      <w:pPr>
        <w:ind w:firstLine="708"/>
        <w:jc w:val="both"/>
      </w:pPr>
    </w:p>
    <w:p w:rsidR="00D60B41" w:rsidRDefault="00D60B41" w:rsidP="007A0204">
      <w:pPr>
        <w:jc w:val="both"/>
        <w:outlineLvl w:val="0"/>
        <w:rPr>
          <w:b/>
          <w:bCs/>
        </w:rPr>
      </w:pPr>
    </w:p>
    <w:p w:rsidR="00D60B41" w:rsidRDefault="00D60B41" w:rsidP="007A0204">
      <w:pPr>
        <w:jc w:val="both"/>
        <w:outlineLvl w:val="0"/>
        <w:rPr>
          <w:b/>
          <w:bCs/>
        </w:rPr>
      </w:pPr>
    </w:p>
    <w:p w:rsidR="00D60B41" w:rsidRDefault="00D60B41" w:rsidP="007A0204">
      <w:pPr>
        <w:jc w:val="both"/>
        <w:outlineLvl w:val="0"/>
        <w:rPr>
          <w:b/>
          <w:bCs/>
        </w:rPr>
      </w:pPr>
    </w:p>
    <w:p w:rsidR="00D60B41" w:rsidRDefault="00D60B41" w:rsidP="007A0204">
      <w:pPr>
        <w:jc w:val="both"/>
        <w:outlineLvl w:val="0"/>
        <w:rPr>
          <w:b/>
          <w:bCs/>
        </w:rPr>
      </w:pPr>
    </w:p>
    <w:p w:rsidR="00D60B41" w:rsidRDefault="00D60B41" w:rsidP="007A0204">
      <w:pPr>
        <w:jc w:val="both"/>
        <w:outlineLvl w:val="0"/>
        <w:rPr>
          <w:b/>
          <w:bCs/>
        </w:rPr>
      </w:pPr>
    </w:p>
    <w:p w:rsidR="00D60B41" w:rsidRDefault="00D60B41" w:rsidP="007A0204">
      <w:pPr>
        <w:jc w:val="both"/>
        <w:outlineLvl w:val="0"/>
        <w:rPr>
          <w:b/>
          <w:bCs/>
        </w:rPr>
      </w:pPr>
    </w:p>
    <w:p w:rsidR="00D60B41" w:rsidRDefault="00D60B41" w:rsidP="007A0204">
      <w:pPr>
        <w:jc w:val="both"/>
        <w:outlineLvl w:val="0"/>
        <w:rPr>
          <w:b/>
          <w:bCs/>
        </w:rPr>
      </w:pPr>
    </w:p>
    <w:p w:rsidR="00D60B41" w:rsidRDefault="00D60B41" w:rsidP="007A0204">
      <w:pPr>
        <w:jc w:val="both"/>
        <w:outlineLvl w:val="0"/>
        <w:rPr>
          <w:b/>
          <w:bCs/>
        </w:rPr>
      </w:pPr>
    </w:p>
    <w:p w:rsidR="00D60B41" w:rsidRDefault="00D60B41" w:rsidP="007A0204">
      <w:pPr>
        <w:jc w:val="both"/>
        <w:outlineLvl w:val="0"/>
        <w:rPr>
          <w:b/>
          <w:bCs/>
        </w:rPr>
      </w:pPr>
    </w:p>
    <w:p w:rsidR="00D60B41" w:rsidRDefault="00D60B41" w:rsidP="007A0204">
      <w:pPr>
        <w:jc w:val="both"/>
        <w:outlineLvl w:val="0"/>
        <w:rPr>
          <w:b/>
          <w:bCs/>
        </w:rPr>
      </w:pPr>
    </w:p>
    <w:p w:rsidR="00D60B41" w:rsidRDefault="00D60B41" w:rsidP="007A0204">
      <w:pPr>
        <w:jc w:val="both"/>
        <w:outlineLvl w:val="0"/>
        <w:rPr>
          <w:b/>
          <w:bCs/>
        </w:rPr>
      </w:pPr>
    </w:p>
    <w:p w:rsidR="00D60B41" w:rsidRDefault="00D60B41" w:rsidP="007A0204">
      <w:pPr>
        <w:jc w:val="both"/>
        <w:outlineLvl w:val="0"/>
        <w:rPr>
          <w:b/>
          <w:bCs/>
        </w:rPr>
      </w:pPr>
    </w:p>
    <w:p w:rsidR="00D60B41" w:rsidRDefault="00D60B41" w:rsidP="007A0204">
      <w:pPr>
        <w:jc w:val="both"/>
        <w:outlineLvl w:val="0"/>
        <w:rPr>
          <w:b/>
          <w:bCs/>
        </w:rPr>
      </w:pPr>
    </w:p>
    <w:p w:rsidR="00D60B41" w:rsidRDefault="00D60B41" w:rsidP="007A0204">
      <w:pPr>
        <w:jc w:val="both"/>
        <w:outlineLvl w:val="0"/>
        <w:rPr>
          <w:b/>
          <w:bCs/>
        </w:rPr>
      </w:pPr>
    </w:p>
    <w:p w:rsidR="00476C93" w:rsidRDefault="00476C93" w:rsidP="00476C93">
      <w:pPr>
        <w:jc w:val="center"/>
        <w:outlineLvl w:val="0"/>
        <w:rPr>
          <w:b/>
          <w:bCs/>
        </w:rPr>
      </w:pPr>
    </w:p>
    <w:p w:rsidR="00476C93" w:rsidRDefault="00476C93" w:rsidP="00476C93">
      <w:pPr>
        <w:jc w:val="center"/>
        <w:outlineLvl w:val="0"/>
        <w:rPr>
          <w:b/>
          <w:bCs/>
        </w:rPr>
      </w:pPr>
    </w:p>
    <w:p w:rsidR="00D60B41" w:rsidRPr="00476C93" w:rsidRDefault="00476C93" w:rsidP="00476C93">
      <w:pPr>
        <w:jc w:val="center"/>
        <w:outlineLvl w:val="0"/>
        <w:rPr>
          <w:b/>
          <w:bCs/>
          <w:sz w:val="72"/>
        </w:rPr>
      </w:pPr>
      <w:r w:rsidRPr="00476C93">
        <w:rPr>
          <w:b/>
          <w:bCs/>
          <w:sz w:val="72"/>
        </w:rPr>
        <w:t>ŠKOLNÍ ROK 2022 - 2023</w:t>
      </w:r>
    </w:p>
    <w:p w:rsidR="00D60B41" w:rsidRDefault="00D60B41" w:rsidP="007A0204">
      <w:pPr>
        <w:jc w:val="both"/>
        <w:outlineLvl w:val="0"/>
        <w:rPr>
          <w:b/>
          <w:bCs/>
        </w:rPr>
      </w:pPr>
    </w:p>
    <w:p w:rsidR="00D60B41" w:rsidRDefault="00D60B41" w:rsidP="007A0204">
      <w:pPr>
        <w:jc w:val="both"/>
        <w:outlineLvl w:val="0"/>
        <w:rPr>
          <w:b/>
          <w:bCs/>
        </w:rPr>
      </w:pPr>
    </w:p>
    <w:p w:rsidR="00D60B41" w:rsidRDefault="00D60B41" w:rsidP="007A0204">
      <w:pPr>
        <w:jc w:val="both"/>
        <w:outlineLvl w:val="0"/>
        <w:rPr>
          <w:b/>
          <w:bCs/>
        </w:rPr>
      </w:pPr>
    </w:p>
    <w:p w:rsidR="00D60B41" w:rsidRDefault="00D60B41" w:rsidP="007A0204">
      <w:pPr>
        <w:jc w:val="both"/>
        <w:outlineLvl w:val="0"/>
        <w:rPr>
          <w:b/>
          <w:bCs/>
        </w:rPr>
      </w:pPr>
    </w:p>
    <w:p w:rsidR="00D60B41" w:rsidRDefault="00D60B41" w:rsidP="007A0204">
      <w:pPr>
        <w:jc w:val="both"/>
        <w:outlineLvl w:val="0"/>
        <w:rPr>
          <w:b/>
          <w:bCs/>
        </w:rPr>
      </w:pPr>
    </w:p>
    <w:p w:rsidR="00D60B41" w:rsidRDefault="00D60B41" w:rsidP="007A0204">
      <w:pPr>
        <w:jc w:val="both"/>
        <w:outlineLvl w:val="0"/>
        <w:rPr>
          <w:b/>
          <w:bCs/>
        </w:rPr>
      </w:pPr>
    </w:p>
    <w:p w:rsidR="00D60B41" w:rsidRDefault="00D60B41" w:rsidP="007A0204">
      <w:pPr>
        <w:jc w:val="both"/>
        <w:outlineLvl w:val="0"/>
        <w:rPr>
          <w:b/>
          <w:bCs/>
        </w:rPr>
      </w:pPr>
    </w:p>
    <w:p w:rsidR="00D60B41" w:rsidRDefault="00D60B41" w:rsidP="007A0204">
      <w:pPr>
        <w:jc w:val="both"/>
        <w:outlineLvl w:val="0"/>
        <w:rPr>
          <w:b/>
          <w:bCs/>
        </w:rPr>
      </w:pPr>
    </w:p>
    <w:p w:rsidR="00D60B41" w:rsidRDefault="00D60B41" w:rsidP="007A0204">
      <w:pPr>
        <w:jc w:val="both"/>
        <w:outlineLvl w:val="0"/>
        <w:rPr>
          <w:b/>
          <w:bCs/>
        </w:rPr>
      </w:pPr>
    </w:p>
    <w:p w:rsidR="00D60B41" w:rsidRDefault="00D60B41" w:rsidP="007A0204">
      <w:pPr>
        <w:jc w:val="both"/>
        <w:outlineLvl w:val="0"/>
        <w:rPr>
          <w:b/>
          <w:bCs/>
        </w:rPr>
      </w:pPr>
    </w:p>
    <w:p w:rsidR="007A0204" w:rsidRPr="00C4496E" w:rsidRDefault="007A0204" w:rsidP="007A0204">
      <w:pPr>
        <w:jc w:val="both"/>
        <w:outlineLvl w:val="0"/>
        <w:rPr>
          <w:b/>
          <w:bCs/>
        </w:rPr>
      </w:pPr>
      <w:r>
        <w:rPr>
          <w:b/>
          <w:bCs/>
        </w:rPr>
        <w:t>Zpracoval</w:t>
      </w:r>
      <w:r w:rsidRPr="00C4496E">
        <w:rPr>
          <w:b/>
          <w:bCs/>
        </w:rPr>
        <w:t xml:space="preserve">: </w:t>
      </w:r>
      <w:r>
        <w:rPr>
          <w:b/>
          <w:bCs/>
        </w:rPr>
        <w:t>Ing. Petr Lehner</w:t>
      </w:r>
    </w:p>
    <w:p w:rsidR="007A0204" w:rsidRPr="00C4496E" w:rsidRDefault="007A0204" w:rsidP="007A0204">
      <w:pPr>
        <w:jc w:val="both"/>
        <w:rPr>
          <w:b/>
          <w:bCs/>
        </w:rPr>
      </w:pPr>
    </w:p>
    <w:p w:rsidR="007A0204" w:rsidRPr="00C4496E" w:rsidRDefault="00C239AB" w:rsidP="007A0204">
      <w:pPr>
        <w:jc w:val="both"/>
        <w:outlineLvl w:val="0"/>
        <w:rPr>
          <w:b/>
          <w:bCs/>
        </w:rPr>
      </w:pPr>
      <w:r>
        <w:rPr>
          <w:b/>
          <w:bCs/>
        </w:rPr>
        <w:t xml:space="preserve">V Poběžovicích dne </w:t>
      </w:r>
      <w:r w:rsidR="00D2669C">
        <w:rPr>
          <w:b/>
          <w:bCs/>
        </w:rPr>
        <w:t>1</w:t>
      </w:r>
      <w:r w:rsidR="00476C93">
        <w:rPr>
          <w:b/>
          <w:bCs/>
        </w:rPr>
        <w:t xml:space="preserve">. </w:t>
      </w:r>
      <w:r w:rsidR="00D2669C">
        <w:rPr>
          <w:b/>
          <w:bCs/>
        </w:rPr>
        <w:t>9</w:t>
      </w:r>
      <w:bookmarkStart w:id="0" w:name="_GoBack"/>
      <w:bookmarkEnd w:id="0"/>
      <w:r w:rsidR="00476C93">
        <w:rPr>
          <w:b/>
          <w:bCs/>
        </w:rPr>
        <w:t>. 2022</w:t>
      </w:r>
    </w:p>
    <w:p w:rsidR="007A0204" w:rsidRDefault="007A0204" w:rsidP="00CD0C1A">
      <w:pPr>
        <w:jc w:val="both"/>
        <w:outlineLvl w:val="0"/>
        <w:rPr>
          <w:b/>
          <w:bCs/>
          <w:color w:val="993300"/>
          <w:u w:val="single"/>
        </w:rPr>
      </w:pPr>
    </w:p>
    <w:p w:rsidR="007A0204" w:rsidRDefault="007A0204" w:rsidP="00CD0C1A">
      <w:pPr>
        <w:jc w:val="both"/>
        <w:outlineLvl w:val="0"/>
        <w:rPr>
          <w:b/>
          <w:bCs/>
          <w:color w:val="993300"/>
          <w:u w:val="single"/>
        </w:rPr>
      </w:pPr>
    </w:p>
    <w:p w:rsidR="007A0204" w:rsidRDefault="007A0204" w:rsidP="00CD0C1A">
      <w:pPr>
        <w:jc w:val="both"/>
        <w:outlineLvl w:val="0"/>
        <w:rPr>
          <w:b/>
          <w:bCs/>
          <w:color w:val="993300"/>
          <w:u w:val="single"/>
        </w:rPr>
      </w:pPr>
    </w:p>
    <w:p w:rsidR="007A0204" w:rsidRDefault="007A0204" w:rsidP="00CD0C1A">
      <w:pPr>
        <w:jc w:val="both"/>
        <w:outlineLvl w:val="0"/>
        <w:rPr>
          <w:b/>
          <w:bCs/>
          <w:color w:val="993300"/>
          <w:u w:val="single"/>
        </w:rPr>
      </w:pPr>
    </w:p>
    <w:p w:rsidR="007A0204" w:rsidRDefault="007A0204" w:rsidP="00CD0C1A">
      <w:pPr>
        <w:jc w:val="both"/>
        <w:outlineLvl w:val="0"/>
        <w:rPr>
          <w:b/>
          <w:bCs/>
          <w:color w:val="993300"/>
          <w:u w:val="single"/>
        </w:rPr>
      </w:pPr>
    </w:p>
    <w:p w:rsidR="007A0204" w:rsidRDefault="007A0204" w:rsidP="00CD0C1A">
      <w:pPr>
        <w:jc w:val="both"/>
        <w:outlineLvl w:val="0"/>
        <w:rPr>
          <w:b/>
          <w:bCs/>
          <w:color w:val="993300"/>
          <w:u w:val="single"/>
        </w:rPr>
      </w:pPr>
    </w:p>
    <w:p w:rsidR="007A0204" w:rsidRDefault="007A0204" w:rsidP="00CD0C1A">
      <w:pPr>
        <w:jc w:val="both"/>
        <w:outlineLvl w:val="0"/>
        <w:rPr>
          <w:b/>
          <w:bCs/>
          <w:color w:val="993300"/>
          <w:u w:val="single"/>
        </w:rPr>
      </w:pPr>
    </w:p>
    <w:p w:rsidR="007A0204" w:rsidRDefault="007A0204" w:rsidP="00CD0C1A">
      <w:pPr>
        <w:jc w:val="both"/>
        <w:outlineLvl w:val="0"/>
        <w:rPr>
          <w:b/>
          <w:bCs/>
          <w:color w:val="993300"/>
          <w:u w:val="single"/>
        </w:rPr>
      </w:pPr>
    </w:p>
    <w:p w:rsidR="007A0204" w:rsidRDefault="007A0204" w:rsidP="00CD0C1A">
      <w:pPr>
        <w:jc w:val="both"/>
        <w:outlineLvl w:val="0"/>
        <w:rPr>
          <w:b/>
          <w:bCs/>
          <w:color w:val="993300"/>
          <w:u w:val="single"/>
        </w:rPr>
      </w:pPr>
    </w:p>
    <w:p w:rsidR="00CD0C1A" w:rsidRPr="00C239AB" w:rsidRDefault="00CD0C1A" w:rsidP="00CD0C1A">
      <w:pPr>
        <w:jc w:val="both"/>
        <w:outlineLvl w:val="0"/>
        <w:rPr>
          <w:b/>
          <w:bCs/>
          <w:u w:val="single"/>
        </w:rPr>
      </w:pPr>
      <w:r w:rsidRPr="00C239AB">
        <w:rPr>
          <w:b/>
          <w:bCs/>
          <w:u w:val="single"/>
        </w:rPr>
        <w:t>I. Anotace</w:t>
      </w:r>
    </w:p>
    <w:p w:rsidR="00CD0C1A" w:rsidRPr="00C2736D" w:rsidRDefault="00CD0C1A" w:rsidP="00CD0C1A">
      <w:pPr>
        <w:jc w:val="both"/>
        <w:rPr>
          <w:b/>
          <w:bCs/>
          <w:u w:val="single"/>
        </w:rPr>
      </w:pPr>
    </w:p>
    <w:p w:rsidR="00CD0C1A" w:rsidRDefault="00CD0C1A" w:rsidP="00E1038D">
      <w:pPr>
        <w:jc w:val="both"/>
      </w:pPr>
      <w:r>
        <w:t>Projekt Koncepce rozv</w:t>
      </w:r>
      <w:r w:rsidR="00E1038D">
        <w:t>oje školy je manažerským plánem.</w:t>
      </w:r>
    </w:p>
    <w:p w:rsidR="00CD0C1A" w:rsidRDefault="00CD0C1A" w:rsidP="00E1038D">
      <w:pPr>
        <w:jc w:val="both"/>
      </w:pPr>
      <w:r>
        <w:t xml:space="preserve">Vychází z koncepčních, strategických a </w:t>
      </w:r>
      <w:proofErr w:type="spellStart"/>
      <w:r>
        <w:t>kurikulárních</w:t>
      </w:r>
      <w:proofErr w:type="spellEnd"/>
      <w:r>
        <w:t xml:space="preserve"> dokumentů (Národní program rozvoje vzdělávání v ČR tzv. „Bílá kniha“, Rámcový vzdělávací program pro základní </w:t>
      </w:r>
      <w:r w:rsidR="00F73324">
        <w:t>vzdělávání</w:t>
      </w:r>
      <w:r>
        <w:t xml:space="preserve">) a provedené interní a externí analýzy SWOT, jejímž výstupem jsou informace o aktuální situaci školy. (SWOT analýza je přílohou koncepce č. 1) </w:t>
      </w:r>
    </w:p>
    <w:p w:rsidR="00CF7DC2" w:rsidRDefault="00CD0C1A" w:rsidP="00CF7DC2">
      <w:pPr>
        <w:ind w:firstLine="708"/>
        <w:jc w:val="both"/>
      </w:pPr>
      <w:r>
        <w:t>N</w:t>
      </w:r>
      <w:r w:rsidR="00F73324">
        <w:t>íže</w:t>
      </w:r>
      <w:r>
        <w:t xml:space="preserve"> fo</w:t>
      </w:r>
      <w:r w:rsidR="00F73324">
        <w:t xml:space="preserve">rmulovaná vize školy dává </w:t>
      </w:r>
      <w:r>
        <w:t>prostor pro využití obecně moderních trendů ve školství. Vize je zaměřena na specifika organizace v souladu s potřebou uspět v současné konkurenci ostatních škol a vybudovat pozitivní image školy. Tedy vybudovat otevřenou, efektivní, fungující a moderní šk</w:t>
      </w:r>
      <w:r w:rsidR="00F73324">
        <w:t>olu, v níž jsou předávány dětem (</w:t>
      </w:r>
      <w:r>
        <w:t>žákům</w:t>
      </w:r>
      <w:r w:rsidR="00F73324">
        <w:t>)</w:t>
      </w:r>
      <w:r>
        <w:t xml:space="preserve"> základy klíčových kompetencí pro přípravu </w:t>
      </w:r>
    </w:p>
    <w:p w:rsidR="00CD0C1A" w:rsidRDefault="00CF7DC2" w:rsidP="00C239AB">
      <w:r>
        <w:t xml:space="preserve">na </w:t>
      </w:r>
      <w:r w:rsidR="00CD0C1A">
        <w:t>další stupeň vz</w:t>
      </w:r>
      <w:r w:rsidR="00C239AB">
        <w:t xml:space="preserve">dělávání a praktického využití </w:t>
      </w:r>
      <w:r w:rsidR="00CD0C1A">
        <w:t xml:space="preserve">pro budoucí život. </w:t>
      </w:r>
    </w:p>
    <w:p w:rsidR="00CD0C1A" w:rsidRDefault="00CD0C1A" w:rsidP="00CD0C1A">
      <w:pPr>
        <w:jc w:val="both"/>
      </w:pPr>
    </w:p>
    <w:p w:rsidR="00CD0C1A" w:rsidRPr="00E0781F" w:rsidRDefault="00CD0C1A" w:rsidP="00E0781F">
      <w:pPr>
        <w:jc w:val="center"/>
        <w:outlineLvl w:val="0"/>
        <w:rPr>
          <w:b/>
          <w:u w:val="single"/>
        </w:rPr>
      </w:pPr>
      <w:r w:rsidRPr="00E0781F">
        <w:rPr>
          <w:sz w:val="28"/>
          <w:u w:val="single"/>
        </w:rPr>
        <w:t xml:space="preserve">Vize školy: </w:t>
      </w:r>
      <w:r w:rsidRPr="00E0781F">
        <w:rPr>
          <w:b/>
          <w:sz w:val="28"/>
          <w:u w:val="single"/>
        </w:rPr>
        <w:t>„</w:t>
      </w:r>
      <w:r w:rsidR="00F73324" w:rsidRPr="00E0781F">
        <w:rPr>
          <w:b/>
          <w:sz w:val="28"/>
          <w:u w:val="single"/>
        </w:rPr>
        <w:t>Táhneme za jeden provaz</w:t>
      </w:r>
      <w:r w:rsidRPr="00E0781F">
        <w:rPr>
          <w:b/>
          <w:sz w:val="28"/>
          <w:u w:val="single"/>
        </w:rPr>
        <w:t>.“</w:t>
      </w:r>
    </w:p>
    <w:p w:rsidR="00CD0C1A" w:rsidRPr="008A3528" w:rsidRDefault="00CD0C1A" w:rsidP="00CD0C1A">
      <w:pPr>
        <w:rPr>
          <w:u w:val="single"/>
        </w:rPr>
      </w:pPr>
    </w:p>
    <w:p w:rsidR="00CD0C1A" w:rsidRDefault="00CD0C1A" w:rsidP="00CD0C1A">
      <w:pPr>
        <w:ind w:firstLine="708"/>
        <w:jc w:val="both"/>
      </w:pPr>
      <w:r>
        <w:t xml:space="preserve">Koncepce je </w:t>
      </w:r>
      <w:r w:rsidR="00875063">
        <w:t>popsána jako</w:t>
      </w:r>
      <w:r>
        <w:t xml:space="preserve"> disproporce mezi současností a žádoucím stavem </w:t>
      </w:r>
      <w:r w:rsidR="00875063">
        <w:t xml:space="preserve">a je </w:t>
      </w:r>
      <w:r>
        <w:t>rozpracována do systému obecných</w:t>
      </w:r>
      <w:r w:rsidR="00875063">
        <w:t xml:space="preserve"> a dílčích</w:t>
      </w:r>
      <w:r>
        <w:t xml:space="preserve"> cílů, jež jsou pro úspěšné naplňování vize, fungování školy a především pro její rozvoj, </w:t>
      </w:r>
      <w:r w:rsidR="00875063">
        <w:t xml:space="preserve">důležitá a </w:t>
      </w:r>
      <w:r>
        <w:t>stěžejní.</w:t>
      </w:r>
    </w:p>
    <w:p w:rsidR="00CD0C1A" w:rsidRDefault="00CD0C1A" w:rsidP="00CD0C1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CD0C1A" w:rsidRPr="00C239AB" w:rsidRDefault="00CD0C1A" w:rsidP="00CD0C1A">
      <w:pPr>
        <w:autoSpaceDE w:val="0"/>
        <w:autoSpaceDN w:val="0"/>
        <w:adjustRightInd w:val="0"/>
        <w:outlineLvl w:val="0"/>
        <w:rPr>
          <w:b/>
          <w:bCs/>
          <w:u w:val="single"/>
        </w:rPr>
      </w:pPr>
      <w:r w:rsidRPr="00C239AB">
        <w:rPr>
          <w:b/>
          <w:bCs/>
          <w:u w:val="single"/>
        </w:rPr>
        <w:t>II. Strategické cíle</w:t>
      </w:r>
    </w:p>
    <w:p w:rsidR="00CD0C1A" w:rsidRPr="00C4496E" w:rsidRDefault="00CD0C1A" w:rsidP="00CD0C1A">
      <w:pPr>
        <w:autoSpaceDE w:val="0"/>
        <w:autoSpaceDN w:val="0"/>
        <w:adjustRightInd w:val="0"/>
        <w:rPr>
          <w:b/>
          <w:bCs/>
          <w:color w:val="993300"/>
        </w:rPr>
      </w:pPr>
    </w:p>
    <w:p w:rsidR="00CD0C1A" w:rsidRPr="009907B4" w:rsidRDefault="00CD0C1A" w:rsidP="00CD0C1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9907B4">
        <w:rPr>
          <w:b/>
          <w:bCs/>
          <w:color w:val="000000"/>
        </w:rPr>
        <w:t xml:space="preserve">1. Zajistit potřebné financování chodu organizace a hospodárně disponovat s finančními prostředky za účelem zachování kvalitní činnosti organizace a zlepšování stavu majetku </w:t>
      </w:r>
      <w:r>
        <w:rPr>
          <w:b/>
          <w:bCs/>
          <w:color w:val="000000"/>
        </w:rPr>
        <w:br/>
      </w:r>
      <w:r w:rsidRPr="009907B4">
        <w:rPr>
          <w:b/>
          <w:bCs/>
          <w:color w:val="000000"/>
        </w:rPr>
        <w:t>a vybavení.</w:t>
      </w:r>
    </w:p>
    <w:p w:rsidR="00CD0C1A" w:rsidRDefault="00CD0C1A" w:rsidP="00CD0C1A">
      <w:pPr>
        <w:numPr>
          <w:ilvl w:val="0"/>
          <w:numId w:val="5"/>
        </w:numPr>
        <w:tabs>
          <w:tab w:val="clear" w:pos="2520"/>
          <w:tab w:val="num" w:pos="540"/>
        </w:tabs>
        <w:autoSpaceDE w:val="0"/>
        <w:autoSpaceDN w:val="0"/>
        <w:adjustRightInd w:val="0"/>
        <w:ind w:left="540" w:firstLine="0"/>
        <w:jc w:val="both"/>
        <w:rPr>
          <w:color w:val="000000"/>
        </w:rPr>
      </w:pPr>
      <w:r>
        <w:rPr>
          <w:color w:val="000000"/>
        </w:rPr>
        <w:t>Dodržovat rozpočet zřizovatele a spolupodílet se na efektivním využití finančních prostředků.</w:t>
      </w:r>
    </w:p>
    <w:p w:rsidR="00CD0C1A" w:rsidRDefault="00CD0C1A" w:rsidP="00CD0C1A">
      <w:pPr>
        <w:numPr>
          <w:ilvl w:val="0"/>
          <w:numId w:val="5"/>
        </w:numPr>
        <w:tabs>
          <w:tab w:val="clear" w:pos="2520"/>
          <w:tab w:val="num" w:pos="540"/>
        </w:tabs>
        <w:autoSpaceDE w:val="0"/>
        <w:autoSpaceDN w:val="0"/>
        <w:adjustRightInd w:val="0"/>
        <w:ind w:left="540" w:firstLine="0"/>
        <w:jc w:val="both"/>
        <w:rPr>
          <w:color w:val="000000"/>
        </w:rPr>
      </w:pPr>
      <w:r>
        <w:rPr>
          <w:color w:val="000000"/>
        </w:rPr>
        <w:t xml:space="preserve">Zapojit se do projektování za účelem získání grantové podpory nebo jiné materiální </w:t>
      </w:r>
      <w:r>
        <w:rPr>
          <w:color w:val="000000"/>
        </w:rPr>
        <w:br/>
        <w:t xml:space="preserve">či finanční podpory (zlepšení kvality výuky, materiálně technického vybavení, interiérů, exteriérů organizace apod.). </w:t>
      </w:r>
    </w:p>
    <w:p w:rsidR="00CD0C1A" w:rsidRDefault="00CD0C1A" w:rsidP="00CD0C1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A56439" w:rsidRDefault="00CD0C1A" w:rsidP="00CD0C1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9907B4">
        <w:rPr>
          <w:b/>
          <w:bCs/>
          <w:color w:val="000000"/>
        </w:rPr>
        <w:t>2. Zac</w:t>
      </w:r>
      <w:r w:rsidR="00A56439">
        <w:rPr>
          <w:b/>
          <w:bCs/>
          <w:color w:val="000000"/>
        </w:rPr>
        <w:t>hovat fungování</w:t>
      </w:r>
      <w:r w:rsidRPr="009907B4">
        <w:rPr>
          <w:b/>
          <w:bCs/>
          <w:color w:val="000000"/>
        </w:rPr>
        <w:t xml:space="preserve"> školy při udržení</w:t>
      </w:r>
      <w:r w:rsidR="007E2840">
        <w:rPr>
          <w:b/>
          <w:bCs/>
          <w:color w:val="000000"/>
        </w:rPr>
        <w:t xml:space="preserve"> odpovídajícího počtu dětí/žáků</w:t>
      </w:r>
    </w:p>
    <w:p w:rsidR="007E2840" w:rsidRPr="007E2840" w:rsidRDefault="007E2840" w:rsidP="00CD0C1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CD0C1A" w:rsidRPr="00893162" w:rsidRDefault="007E2840" w:rsidP="00CD0C1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 w:rsidR="00CD0C1A" w:rsidRPr="009907B4">
        <w:rPr>
          <w:b/>
          <w:bCs/>
          <w:color w:val="000000"/>
        </w:rPr>
        <w:t>. Zabezpečit trvalý, pozitivní a vysoce profesionální přístup pracovníků školy – kvalita práce, vystupování, přirozená pracovní disciplína.</w:t>
      </w:r>
    </w:p>
    <w:p w:rsidR="00CD0C1A" w:rsidRDefault="00CD0C1A" w:rsidP="00CD0C1A">
      <w:pPr>
        <w:numPr>
          <w:ilvl w:val="0"/>
          <w:numId w:val="7"/>
        </w:numPr>
        <w:tabs>
          <w:tab w:val="clear" w:pos="2520"/>
          <w:tab w:val="num" w:pos="540"/>
        </w:tabs>
        <w:autoSpaceDE w:val="0"/>
        <w:autoSpaceDN w:val="0"/>
        <w:adjustRightInd w:val="0"/>
        <w:ind w:left="540" w:firstLine="0"/>
        <w:jc w:val="both"/>
        <w:rPr>
          <w:color w:val="000000"/>
        </w:rPr>
      </w:pPr>
      <w:r>
        <w:rPr>
          <w:color w:val="000000"/>
        </w:rPr>
        <w:t xml:space="preserve">Zajistit systematickou a funkční spolupráci mezi pracovníky jednotlivých </w:t>
      </w:r>
      <w:r w:rsidR="00CF7DC2">
        <w:rPr>
          <w:color w:val="000000"/>
        </w:rPr>
        <w:t>úseků</w:t>
      </w:r>
      <w:r>
        <w:rPr>
          <w:color w:val="000000"/>
        </w:rPr>
        <w:t>.</w:t>
      </w:r>
    </w:p>
    <w:p w:rsidR="00CD0C1A" w:rsidRDefault="00CD0C1A" w:rsidP="00CD0C1A">
      <w:pPr>
        <w:numPr>
          <w:ilvl w:val="0"/>
          <w:numId w:val="7"/>
        </w:numPr>
        <w:tabs>
          <w:tab w:val="clear" w:pos="2520"/>
          <w:tab w:val="num" w:pos="540"/>
        </w:tabs>
        <w:autoSpaceDE w:val="0"/>
        <w:autoSpaceDN w:val="0"/>
        <w:adjustRightInd w:val="0"/>
        <w:ind w:left="540" w:firstLine="0"/>
        <w:jc w:val="both"/>
        <w:rPr>
          <w:color w:val="000000"/>
        </w:rPr>
      </w:pPr>
      <w:r>
        <w:rPr>
          <w:color w:val="000000"/>
        </w:rPr>
        <w:t>Vytvořit efektivní systém motivace.</w:t>
      </w:r>
    </w:p>
    <w:p w:rsidR="00CD0C1A" w:rsidRPr="009907B4" w:rsidRDefault="00CD0C1A" w:rsidP="00CD0C1A">
      <w:pPr>
        <w:numPr>
          <w:ilvl w:val="0"/>
          <w:numId w:val="7"/>
        </w:numPr>
        <w:tabs>
          <w:tab w:val="clear" w:pos="2520"/>
          <w:tab w:val="num" w:pos="540"/>
        </w:tabs>
        <w:autoSpaceDE w:val="0"/>
        <w:autoSpaceDN w:val="0"/>
        <w:adjustRightInd w:val="0"/>
        <w:ind w:left="540" w:firstLine="0"/>
        <w:jc w:val="both"/>
        <w:rPr>
          <w:color w:val="000000"/>
        </w:rPr>
      </w:pPr>
      <w:r>
        <w:rPr>
          <w:color w:val="000000"/>
        </w:rPr>
        <w:t>Podporovat profesní rozvoj pracovníků organizace na základě analýzy současného stavu, analýzy vzdělávacích potřeb a cílů organizace.</w:t>
      </w:r>
    </w:p>
    <w:p w:rsidR="00CD0C1A" w:rsidRDefault="00CD0C1A" w:rsidP="00CD0C1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62558B" w:rsidRDefault="0062558B" w:rsidP="00CD0C1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CD0C1A" w:rsidRPr="009907B4" w:rsidRDefault="007E2840" w:rsidP="00CD0C1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4</w:t>
      </w:r>
      <w:r w:rsidR="00CD0C1A" w:rsidRPr="009907B4">
        <w:rPr>
          <w:b/>
          <w:bCs/>
          <w:color w:val="000000"/>
        </w:rPr>
        <w:t>. Vytvářet, ovlivňovat a řídit zdravé klima školy.</w:t>
      </w:r>
    </w:p>
    <w:p w:rsidR="00CD0C1A" w:rsidRDefault="00CD0C1A" w:rsidP="00CD0C1A">
      <w:pPr>
        <w:numPr>
          <w:ilvl w:val="0"/>
          <w:numId w:val="8"/>
        </w:numPr>
        <w:tabs>
          <w:tab w:val="clear" w:pos="2520"/>
          <w:tab w:val="num" w:pos="540"/>
        </w:tabs>
        <w:autoSpaceDE w:val="0"/>
        <w:autoSpaceDN w:val="0"/>
        <w:adjustRightInd w:val="0"/>
        <w:ind w:left="540" w:firstLine="0"/>
        <w:jc w:val="both"/>
        <w:rPr>
          <w:color w:val="000000"/>
        </w:rPr>
      </w:pPr>
      <w:r>
        <w:rPr>
          <w:color w:val="000000"/>
        </w:rPr>
        <w:t>Usilovat o dosažení otevřené, klidné a sdílné atmosféry ve škole.</w:t>
      </w:r>
    </w:p>
    <w:p w:rsidR="00CD0C1A" w:rsidRDefault="00CD0C1A" w:rsidP="00CD0C1A">
      <w:pPr>
        <w:numPr>
          <w:ilvl w:val="0"/>
          <w:numId w:val="8"/>
        </w:numPr>
        <w:tabs>
          <w:tab w:val="clear" w:pos="2520"/>
          <w:tab w:val="num" w:pos="540"/>
        </w:tabs>
        <w:autoSpaceDE w:val="0"/>
        <w:autoSpaceDN w:val="0"/>
        <w:adjustRightInd w:val="0"/>
        <w:ind w:left="540" w:firstLine="0"/>
        <w:jc w:val="both"/>
        <w:rPr>
          <w:color w:val="000000"/>
        </w:rPr>
      </w:pPr>
      <w:r>
        <w:rPr>
          <w:color w:val="000000"/>
        </w:rPr>
        <w:t>Vytvářet atmosféru porozumění a tvůrčí činnosti.</w:t>
      </w:r>
    </w:p>
    <w:p w:rsidR="00CD0C1A" w:rsidRDefault="00CD0C1A" w:rsidP="00CD0C1A">
      <w:pPr>
        <w:numPr>
          <w:ilvl w:val="0"/>
          <w:numId w:val="8"/>
        </w:numPr>
        <w:tabs>
          <w:tab w:val="clear" w:pos="2520"/>
          <w:tab w:val="num" w:pos="540"/>
        </w:tabs>
        <w:autoSpaceDE w:val="0"/>
        <w:autoSpaceDN w:val="0"/>
        <w:adjustRightInd w:val="0"/>
        <w:ind w:left="540" w:firstLine="0"/>
        <w:jc w:val="both"/>
        <w:rPr>
          <w:color w:val="000000"/>
        </w:rPr>
      </w:pPr>
      <w:r>
        <w:rPr>
          <w:color w:val="000000"/>
        </w:rPr>
        <w:t xml:space="preserve">Uplatňovat demokratické zásady a principy dobrého soužití ve vztazích (mezi pracovníky školy, mezi pedagogickými pracovníky školy a dětmi/žáky, mezi pracovníky školy, rodiči </w:t>
      </w:r>
      <w:r>
        <w:rPr>
          <w:color w:val="000000"/>
        </w:rPr>
        <w:br/>
        <w:t>a veřejností).</w:t>
      </w:r>
    </w:p>
    <w:p w:rsidR="00CD0C1A" w:rsidRDefault="00CD0C1A" w:rsidP="00CD0C1A">
      <w:pPr>
        <w:numPr>
          <w:ilvl w:val="0"/>
          <w:numId w:val="8"/>
        </w:numPr>
        <w:tabs>
          <w:tab w:val="clear" w:pos="2520"/>
          <w:tab w:val="num" w:pos="540"/>
        </w:tabs>
        <w:autoSpaceDE w:val="0"/>
        <w:autoSpaceDN w:val="0"/>
        <w:adjustRightInd w:val="0"/>
        <w:ind w:left="540" w:firstLine="0"/>
        <w:jc w:val="both"/>
        <w:rPr>
          <w:color w:val="000000"/>
        </w:rPr>
      </w:pPr>
      <w:r>
        <w:rPr>
          <w:color w:val="000000"/>
        </w:rPr>
        <w:t>Posílit primární prevenci rizikového chování dětí/žáků.</w:t>
      </w:r>
    </w:p>
    <w:p w:rsidR="00CD0C1A" w:rsidRDefault="00CD0C1A" w:rsidP="00CD0C1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CD0C1A" w:rsidRDefault="007E2840" w:rsidP="00CD0C1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="00CD0C1A" w:rsidRPr="009907B4">
        <w:rPr>
          <w:b/>
          <w:bCs/>
          <w:color w:val="000000"/>
        </w:rPr>
        <w:t>. Vytvářet síť vztahů se všemi významnými partnery a veřejností, využívat zpětné vazby pro zvýšení výkonnosti</w:t>
      </w:r>
      <w:r w:rsidR="00CD0C1A">
        <w:rPr>
          <w:b/>
          <w:bCs/>
          <w:color w:val="000000"/>
        </w:rPr>
        <w:t>.</w:t>
      </w:r>
    </w:p>
    <w:p w:rsidR="00CD0C1A" w:rsidRDefault="00CD0C1A" w:rsidP="00CD0C1A">
      <w:pPr>
        <w:numPr>
          <w:ilvl w:val="0"/>
          <w:numId w:val="9"/>
        </w:numPr>
        <w:tabs>
          <w:tab w:val="clear" w:pos="2520"/>
          <w:tab w:val="num" w:pos="540"/>
        </w:tabs>
        <w:autoSpaceDE w:val="0"/>
        <w:autoSpaceDN w:val="0"/>
        <w:adjustRightInd w:val="0"/>
        <w:ind w:left="540" w:firstLine="0"/>
        <w:jc w:val="both"/>
        <w:rPr>
          <w:color w:val="000000"/>
        </w:rPr>
      </w:pPr>
      <w:r>
        <w:rPr>
          <w:color w:val="000000"/>
        </w:rPr>
        <w:t>Udržovat co nejtěsnější vztahy se zřizovatelem při plánování a realizaci akcí, a to jak v oblasti ekonomické, tak i společenské.</w:t>
      </w:r>
    </w:p>
    <w:p w:rsidR="00CD0C1A" w:rsidRDefault="00C268E2" w:rsidP="00CD0C1A">
      <w:pPr>
        <w:numPr>
          <w:ilvl w:val="0"/>
          <w:numId w:val="9"/>
        </w:numPr>
        <w:tabs>
          <w:tab w:val="clear" w:pos="2520"/>
          <w:tab w:val="num" w:pos="540"/>
        </w:tabs>
        <w:autoSpaceDE w:val="0"/>
        <w:autoSpaceDN w:val="0"/>
        <w:adjustRightInd w:val="0"/>
        <w:ind w:left="540" w:firstLine="0"/>
        <w:jc w:val="both"/>
        <w:rPr>
          <w:color w:val="000000"/>
        </w:rPr>
      </w:pPr>
      <w:r>
        <w:rPr>
          <w:color w:val="000000"/>
        </w:rPr>
        <w:t>Zachovat</w:t>
      </w:r>
      <w:r w:rsidR="00CD0C1A">
        <w:rPr>
          <w:color w:val="000000"/>
        </w:rPr>
        <w:t xml:space="preserve"> komunitní roli školy.</w:t>
      </w:r>
    </w:p>
    <w:p w:rsidR="00CD0C1A" w:rsidRDefault="00C268E2" w:rsidP="00CD0C1A">
      <w:pPr>
        <w:numPr>
          <w:ilvl w:val="0"/>
          <w:numId w:val="9"/>
        </w:numPr>
        <w:tabs>
          <w:tab w:val="clear" w:pos="2520"/>
          <w:tab w:val="num" w:pos="540"/>
        </w:tabs>
        <w:autoSpaceDE w:val="0"/>
        <w:autoSpaceDN w:val="0"/>
        <w:adjustRightInd w:val="0"/>
        <w:ind w:left="540" w:firstLine="0"/>
        <w:jc w:val="both"/>
        <w:rPr>
          <w:color w:val="000000"/>
        </w:rPr>
      </w:pPr>
      <w:r>
        <w:rPr>
          <w:color w:val="000000"/>
        </w:rPr>
        <w:t>Posílit vztahovou síť školy a</w:t>
      </w:r>
      <w:r w:rsidR="00CD0C1A">
        <w:rPr>
          <w:color w:val="000000"/>
        </w:rPr>
        <w:t xml:space="preserve"> formy spolupráce s partnery a veřejností.</w:t>
      </w:r>
    </w:p>
    <w:p w:rsidR="00CD0C1A" w:rsidRDefault="00CD0C1A" w:rsidP="00CD0C1A">
      <w:pPr>
        <w:numPr>
          <w:ilvl w:val="0"/>
          <w:numId w:val="9"/>
        </w:numPr>
        <w:tabs>
          <w:tab w:val="clear" w:pos="2520"/>
          <w:tab w:val="num" w:pos="540"/>
        </w:tabs>
        <w:autoSpaceDE w:val="0"/>
        <w:autoSpaceDN w:val="0"/>
        <w:adjustRightInd w:val="0"/>
        <w:ind w:left="540" w:firstLine="0"/>
        <w:jc w:val="both"/>
        <w:rPr>
          <w:color w:val="000000"/>
        </w:rPr>
      </w:pPr>
      <w:r>
        <w:rPr>
          <w:color w:val="000000"/>
        </w:rPr>
        <w:t xml:space="preserve">Spolupodílet se na aktivním využití volného času dětí a mládeže v obci a organizací akcí pro veřejnost, </w:t>
      </w:r>
      <w:r w:rsidR="00C268E2">
        <w:rPr>
          <w:color w:val="000000"/>
        </w:rPr>
        <w:t>zachovat zapojení školy</w:t>
      </w:r>
      <w:r>
        <w:rPr>
          <w:color w:val="000000"/>
        </w:rPr>
        <w:t xml:space="preserve"> do veřejného života.</w:t>
      </w:r>
    </w:p>
    <w:p w:rsidR="00CD0C1A" w:rsidRDefault="00CD0C1A" w:rsidP="00CD0C1A">
      <w:pPr>
        <w:numPr>
          <w:ilvl w:val="0"/>
          <w:numId w:val="9"/>
        </w:numPr>
        <w:tabs>
          <w:tab w:val="clear" w:pos="2520"/>
          <w:tab w:val="num" w:pos="540"/>
        </w:tabs>
        <w:autoSpaceDE w:val="0"/>
        <w:autoSpaceDN w:val="0"/>
        <w:adjustRightInd w:val="0"/>
        <w:ind w:left="540" w:firstLine="0"/>
        <w:jc w:val="both"/>
        <w:rPr>
          <w:color w:val="000000"/>
        </w:rPr>
      </w:pPr>
      <w:r>
        <w:rPr>
          <w:color w:val="000000"/>
        </w:rPr>
        <w:t>Z</w:t>
      </w:r>
      <w:r w:rsidR="005C2426">
        <w:rPr>
          <w:color w:val="000000"/>
        </w:rPr>
        <w:t>a</w:t>
      </w:r>
      <w:r>
        <w:rPr>
          <w:color w:val="000000"/>
        </w:rPr>
        <w:t>jistit kvalitní informační síť uvnitř školy i vně školy.</w:t>
      </w:r>
    </w:p>
    <w:p w:rsidR="00CD0C1A" w:rsidRDefault="00CD0C1A" w:rsidP="00CD0C1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CD0C1A" w:rsidRPr="00EE710F" w:rsidRDefault="00CD0C1A" w:rsidP="00CD0C1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9907B4">
        <w:rPr>
          <w:b/>
          <w:bCs/>
          <w:color w:val="000000"/>
        </w:rPr>
        <w:t>7. Neponechat prezentaci školy náhodě, využívat všech dostupných médií ke komunikaci s veřejností a prezentovat profesionálně.</w:t>
      </w:r>
    </w:p>
    <w:p w:rsidR="00CD0C1A" w:rsidRDefault="00CD0C1A" w:rsidP="00CD0C1A">
      <w:pPr>
        <w:numPr>
          <w:ilvl w:val="0"/>
          <w:numId w:val="10"/>
        </w:numPr>
        <w:tabs>
          <w:tab w:val="clear" w:pos="2520"/>
          <w:tab w:val="num" w:pos="540"/>
        </w:tabs>
        <w:autoSpaceDE w:val="0"/>
        <w:autoSpaceDN w:val="0"/>
        <w:adjustRightInd w:val="0"/>
        <w:ind w:left="540" w:firstLine="0"/>
        <w:jc w:val="both"/>
        <w:rPr>
          <w:color w:val="000000"/>
        </w:rPr>
      </w:pPr>
      <w:r>
        <w:rPr>
          <w:color w:val="000000"/>
        </w:rPr>
        <w:t>Zavedení a r</w:t>
      </w:r>
      <w:r w:rsidRPr="00EE710F">
        <w:rPr>
          <w:color w:val="000000"/>
        </w:rPr>
        <w:t>ozvoj informačního systému, prezentace školy, public relations</w:t>
      </w:r>
    </w:p>
    <w:p w:rsidR="00CD0C1A" w:rsidRPr="00EE710F" w:rsidRDefault="00CD0C1A" w:rsidP="00CD0C1A">
      <w:pPr>
        <w:numPr>
          <w:ilvl w:val="0"/>
          <w:numId w:val="10"/>
        </w:numPr>
        <w:tabs>
          <w:tab w:val="clear" w:pos="2520"/>
          <w:tab w:val="num" w:pos="540"/>
        </w:tabs>
        <w:autoSpaceDE w:val="0"/>
        <w:autoSpaceDN w:val="0"/>
        <w:adjustRightInd w:val="0"/>
        <w:ind w:left="540" w:firstLine="0"/>
        <w:jc w:val="both"/>
        <w:rPr>
          <w:color w:val="000000"/>
        </w:rPr>
      </w:pPr>
      <w:r>
        <w:rPr>
          <w:color w:val="000000"/>
        </w:rPr>
        <w:t>Připravovat nejrůznější akce a aktivity, kterými se škola může prezentovat na veřejnosti.</w:t>
      </w:r>
    </w:p>
    <w:p w:rsidR="00E0781F" w:rsidRDefault="00E0781F" w:rsidP="00CD0C1A">
      <w:pPr>
        <w:autoSpaceDE w:val="0"/>
        <w:autoSpaceDN w:val="0"/>
        <w:adjustRightInd w:val="0"/>
        <w:rPr>
          <w:b/>
          <w:bCs/>
          <w:color w:val="000000"/>
        </w:rPr>
      </w:pPr>
    </w:p>
    <w:p w:rsidR="00CD0C1A" w:rsidRPr="00C973A5" w:rsidRDefault="00CD0C1A" w:rsidP="00CD0C1A">
      <w:pPr>
        <w:autoSpaceDE w:val="0"/>
        <w:autoSpaceDN w:val="0"/>
        <w:adjustRightInd w:val="0"/>
        <w:rPr>
          <w:color w:val="000000"/>
        </w:rPr>
      </w:pPr>
    </w:p>
    <w:p w:rsidR="00CD0C1A" w:rsidRPr="00C239AB" w:rsidRDefault="00CD0C1A" w:rsidP="00CD0C1A">
      <w:pPr>
        <w:autoSpaceDE w:val="0"/>
        <w:autoSpaceDN w:val="0"/>
        <w:adjustRightInd w:val="0"/>
        <w:jc w:val="both"/>
        <w:outlineLvl w:val="0"/>
        <w:rPr>
          <w:b/>
          <w:bCs/>
          <w:u w:val="single"/>
        </w:rPr>
      </w:pPr>
      <w:r w:rsidRPr="00C239AB">
        <w:rPr>
          <w:b/>
          <w:bCs/>
          <w:u w:val="single"/>
        </w:rPr>
        <w:t>III. Stanovení strategií k dosažení cílů koncepce (obecných a dílčích)</w:t>
      </w:r>
    </w:p>
    <w:p w:rsidR="00CD0C1A" w:rsidRPr="00C4496E" w:rsidRDefault="00CD0C1A" w:rsidP="00CD0C1A">
      <w:pPr>
        <w:autoSpaceDE w:val="0"/>
        <w:autoSpaceDN w:val="0"/>
        <w:adjustRightInd w:val="0"/>
        <w:jc w:val="both"/>
        <w:rPr>
          <w:color w:val="993300"/>
        </w:rPr>
      </w:pPr>
    </w:p>
    <w:p w:rsidR="00CD0C1A" w:rsidRDefault="00CD0C1A" w:rsidP="00CD0C1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1. Oblast výchovy a vzdělávání</w:t>
      </w:r>
    </w:p>
    <w:p w:rsidR="00CD0C1A" w:rsidRDefault="00CD0C1A" w:rsidP="00CD0C1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Vlastní pedagogická činnost</w:t>
      </w:r>
    </w:p>
    <w:p w:rsidR="00CD0C1A" w:rsidRDefault="00CD0C1A" w:rsidP="00CD0C1A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revize a zkvalitnění ŠVP na základě podrobné analýzy podmínek a potřeb školy (v rovině legislativní, pedagogické, evaluační i společenské), aktualizace ŠVP ZŠ dle úpravy RVP ZV platné od </w:t>
      </w:r>
      <w:r w:rsidRPr="007E2840">
        <w:rPr>
          <w:b/>
          <w:color w:val="FF0000"/>
          <w:u w:val="single"/>
        </w:rPr>
        <w:t xml:space="preserve">1. 9. </w:t>
      </w:r>
      <w:r w:rsidR="007E2840" w:rsidRPr="007E2840">
        <w:rPr>
          <w:b/>
          <w:color w:val="FF0000"/>
          <w:u w:val="single"/>
        </w:rPr>
        <w:t>2022</w:t>
      </w:r>
      <w:r w:rsidRPr="007E2840">
        <w:rPr>
          <w:b/>
          <w:color w:val="FF0000"/>
          <w:u w:val="single"/>
        </w:rPr>
        <w:t>,</w:t>
      </w:r>
    </w:p>
    <w:p w:rsidR="00E0781F" w:rsidRDefault="00CD0C1A" w:rsidP="00CD0C1A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E0781F">
        <w:rPr>
          <w:color w:val="000000"/>
        </w:rPr>
        <w:t xml:space="preserve">zavedení účelného a funkčního systému evaluace na meziúrovni (prováděná školou, zřizovatelem, komunitou apod.) a mikroúrovni (evaluace třídy, vyučovacích jednotek, jednotlivých pracovišť apod.) zejména v oblastech - evaluace vzdělávacích potřeb, podmínek ke vzdělávání, edukačního prostředí, vzdělávacích programů, kvality personální práce, úrovně personálního rozvoje pracovníků, vzdělávacích výsledků, </w:t>
      </w:r>
      <w:r w:rsidRPr="00E0781F">
        <w:rPr>
          <w:color w:val="000000"/>
        </w:rPr>
        <w:br/>
        <w:t>a to s využitím moderních i tradičních evaluačních nástrojů (anketa, dotazník, diskuse, hospitace, pozorování, analýza dokumentů, analýza činnos</w:t>
      </w:r>
      <w:r w:rsidR="00E0781F" w:rsidRPr="00E0781F">
        <w:rPr>
          <w:color w:val="000000"/>
        </w:rPr>
        <w:t>tí aktérů vzdělávacího procesu,</w:t>
      </w:r>
      <w:r w:rsidRPr="00E0781F">
        <w:rPr>
          <w:color w:val="000000"/>
        </w:rPr>
        <w:t>)</w:t>
      </w:r>
    </w:p>
    <w:p w:rsidR="00CD0C1A" w:rsidRPr="00E0781F" w:rsidRDefault="00CD0C1A" w:rsidP="00CD0C1A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E0781F">
        <w:rPr>
          <w:color w:val="000000"/>
        </w:rPr>
        <w:t xml:space="preserve">zavedení nových metod a forem do edukačního procesu, reakce na nové trendy </w:t>
      </w:r>
      <w:r w:rsidRPr="00E0781F">
        <w:rPr>
          <w:color w:val="000000"/>
        </w:rPr>
        <w:br/>
        <w:t>ve vzdělávání (osobnostně orientovaný přístup, podpora sebehodnocení dětí/žáků, partnerský vztah mezi učitelem a žákem, tvořivá aktivita, činnostní učení, individualizace a diferenciace ve vyučování, kooperativní a prožitko</w:t>
      </w:r>
      <w:r w:rsidR="00E73025" w:rsidRPr="00E0781F">
        <w:rPr>
          <w:color w:val="000000"/>
        </w:rPr>
        <w:t xml:space="preserve">vé učení, aktivní podíl rodičů </w:t>
      </w:r>
      <w:r w:rsidRPr="00E0781F">
        <w:rPr>
          <w:color w:val="000000"/>
        </w:rPr>
        <w:t>při utváření školního života,</w:t>
      </w:r>
    </w:p>
    <w:p w:rsidR="00CD0C1A" w:rsidRDefault="00CD0C1A" w:rsidP="00CD0C1A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zohlednění a </w:t>
      </w:r>
      <w:r w:rsidRPr="008D7C3E">
        <w:rPr>
          <w:color w:val="000000"/>
        </w:rPr>
        <w:t xml:space="preserve">zapracování </w:t>
      </w:r>
      <w:r>
        <w:t>současných tendencí</w:t>
      </w:r>
      <w:r w:rsidRPr="008D7C3E">
        <w:t xml:space="preserve"> ve vývoji hodnocení</w:t>
      </w:r>
      <w:r>
        <w:rPr>
          <w:color w:val="000000"/>
        </w:rPr>
        <w:t xml:space="preserve"> </w:t>
      </w:r>
      <w:r w:rsidRPr="008D7C3E">
        <w:t xml:space="preserve">(tendence </w:t>
      </w:r>
      <w:r>
        <w:br/>
      </w:r>
      <w:r w:rsidRPr="008D7C3E">
        <w:t>ke komplexnímu hodnocení dětí/žáků</w:t>
      </w:r>
      <w:r w:rsidRPr="008D7C3E">
        <w:rPr>
          <w:color w:val="000000"/>
        </w:rPr>
        <w:t xml:space="preserve">, </w:t>
      </w:r>
      <w:r w:rsidRPr="008D7C3E">
        <w:t>tendence vtahovat žáka do procesu hodnocení</w:t>
      </w:r>
      <w:r w:rsidRPr="008D7C3E">
        <w:rPr>
          <w:color w:val="000000"/>
        </w:rPr>
        <w:t xml:space="preserve">, </w:t>
      </w:r>
      <w:r w:rsidRPr="008D7C3E">
        <w:t>tendence ke zrovnoprávnění klasifikace a slovního hodnocení)</w:t>
      </w:r>
    </w:p>
    <w:p w:rsidR="00E73025" w:rsidRDefault="00CD0C1A" w:rsidP="00CD0C1A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E73025">
        <w:rPr>
          <w:color w:val="000000"/>
        </w:rPr>
        <w:t xml:space="preserve">vytvoření kvalitního adaptačního programu pro nově příchozí děti/žáky </w:t>
      </w:r>
      <w:r w:rsidR="00E73025">
        <w:rPr>
          <w:color w:val="000000"/>
        </w:rPr>
        <w:t>z</w:t>
      </w:r>
      <w:r w:rsidR="00E0781F">
        <w:rPr>
          <w:color w:val="000000"/>
        </w:rPr>
        <w:t> </w:t>
      </w:r>
      <w:r w:rsidR="00E73025">
        <w:rPr>
          <w:color w:val="000000"/>
        </w:rPr>
        <w:t>MŠ</w:t>
      </w:r>
    </w:p>
    <w:p w:rsidR="00CD0C1A" w:rsidRPr="00E73025" w:rsidRDefault="00CD0C1A" w:rsidP="007E2840">
      <w:pPr>
        <w:autoSpaceDE w:val="0"/>
        <w:autoSpaceDN w:val="0"/>
        <w:adjustRightInd w:val="0"/>
        <w:jc w:val="both"/>
        <w:rPr>
          <w:color w:val="000000"/>
        </w:rPr>
      </w:pPr>
    </w:p>
    <w:p w:rsidR="00CD0C1A" w:rsidRDefault="00CD0C1A" w:rsidP="00CD0C1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Oblast prevence sociálně patologických jevů</w:t>
      </w:r>
    </w:p>
    <w:p w:rsidR="00CD0C1A" w:rsidRDefault="00CD0C1A" w:rsidP="00CD0C1A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aktivní spolupráce školního metodika prevence s okresním metodikem prevence působícím při </w:t>
      </w:r>
      <w:proofErr w:type="spellStart"/>
      <w:r>
        <w:rPr>
          <w:color w:val="000000"/>
        </w:rPr>
        <w:t>Pedagogicko</w:t>
      </w:r>
      <w:proofErr w:type="spellEnd"/>
      <w:r>
        <w:rPr>
          <w:color w:val="000000"/>
        </w:rPr>
        <w:t xml:space="preserve"> psychologické poradně v </w:t>
      </w:r>
      <w:proofErr w:type="spellStart"/>
      <w:r w:rsidR="00775AEB">
        <w:rPr>
          <w:color w:val="000000"/>
        </w:rPr>
        <w:t>Domažlicících</w:t>
      </w:r>
      <w:proofErr w:type="spellEnd"/>
      <w:r>
        <w:rPr>
          <w:color w:val="000000"/>
        </w:rPr>
        <w:t xml:space="preserve"> (využití programů, projektů a akcí pořádaných v rámci primární prevence sociálně patologických jevů),</w:t>
      </w:r>
    </w:p>
    <w:p w:rsidR="00CD0C1A" w:rsidRDefault="00CD0C1A" w:rsidP="00CD0C1A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posílení spolupráce s orgány státní správy a samosprávy (orgán sociálně právní ochrany dětí) dále také se záchrannými složkami a sbory z řad organizací i dobrovolníků (besedy, přednášky pro děti/žáky),</w:t>
      </w:r>
    </w:p>
    <w:p w:rsidR="00CD0C1A" w:rsidRPr="00775AEB" w:rsidRDefault="00CD0C1A" w:rsidP="00775AEB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Oblast výchovného poradenství</w:t>
      </w:r>
    </w:p>
    <w:p w:rsidR="00CD0C1A" w:rsidRPr="00B00589" w:rsidRDefault="00CD0C1A" w:rsidP="00CD0C1A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rozvoj spolupráce se školskými poradenskými zařízeními a centry (</w:t>
      </w:r>
      <w:proofErr w:type="spellStart"/>
      <w:r>
        <w:rPr>
          <w:color w:val="000000"/>
        </w:rPr>
        <w:t>pedagogicko</w:t>
      </w:r>
      <w:proofErr w:type="spellEnd"/>
      <w:r>
        <w:rPr>
          <w:color w:val="000000"/>
        </w:rPr>
        <w:t xml:space="preserve"> psychologická poradna, příslušná speciálně pedagogická centra).</w:t>
      </w:r>
    </w:p>
    <w:p w:rsidR="00CD0C1A" w:rsidRDefault="00CD0C1A" w:rsidP="00CD0C1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Oblast péče o děti/žáky se speciálními vzdělávacími potřebami</w:t>
      </w:r>
    </w:p>
    <w:p w:rsidR="00CD0C1A" w:rsidRDefault="00CD0C1A" w:rsidP="00CD0C1A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B00589">
        <w:rPr>
          <w:color w:val="000000"/>
        </w:rPr>
        <w:t xml:space="preserve">v rámci péče o talentované </w:t>
      </w:r>
      <w:r>
        <w:rPr>
          <w:color w:val="000000"/>
        </w:rPr>
        <w:t>děti/</w:t>
      </w:r>
      <w:r w:rsidRPr="00B00589">
        <w:rPr>
          <w:color w:val="000000"/>
        </w:rPr>
        <w:t xml:space="preserve">žáky uplatňování </w:t>
      </w:r>
      <w:r>
        <w:rPr>
          <w:color w:val="000000"/>
        </w:rPr>
        <w:t>individuálního přístupu a diferenciace učiva,</w:t>
      </w:r>
    </w:p>
    <w:p w:rsidR="00CD0C1A" w:rsidRDefault="00CD0C1A" w:rsidP="00CD0C1A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zapojení talentovaného dítěte/žáka do reprezentace školy (soutěže, olympiády),</w:t>
      </w:r>
    </w:p>
    <w:p w:rsidR="00CD0C1A" w:rsidRDefault="00775AEB" w:rsidP="00CD0C1A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aktivní</w:t>
      </w:r>
      <w:r w:rsidR="00CD0C1A">
        <w:rPr>
          <w:color w:val="000000"/>
        </w:rPr>
        <w:t xml:space="preserve"> intervence v rámci péče o děti/žáky se </w:t>
      </w:r>
      <w:r>
        <w:rPr>
          <w:color w:val="000000"/>
        </w:rPr>
        <w:t>speciálními vzdělávacími potřebami</w:t>
      </w:r>
      <w:r w:rsidR="00CD0C1A">
        <w:rPr>
          <w:color w:val="000000"/>
        </w:rPr>
        <w:t xml:space="preserve">, uplatňování maximálního individuálního přístupu, dodržování pokynů </w:t>
      </w:r>
      <w:proofErr w:type="spellStart"/>
      <w:r w:rsidR="00CD0C1A">
        <w:rPr>
          <w:color w:val="000000"/>
        </w:rPr>
        <w:t>pedagogicko</w:t>
      </w:r>
      <w:proofErr w:type="spellEnd"/>
      <w:r w:rsidR="00CD0C1A">
        <w:rPr>
          <w:color w:val="000000"/>
        </w:rPr>
        <w:t xml:space="preserve"> psychologické poradny a příslušného speciálního pedagogick</w:t>
      </w:r>
      <w:r>
        <w:rPr>
          <w:color w:val="000000"/>
        </w:rPr>
        <w:t xml:space="preserve">ého centra, využití podpůrných </w:t>
      </w:r>
      <w:r w:rsidR="00CD0C1A">
        <w:rPr>
          <w:color w:val="000000"/>
        </w:rPr>
        <w:t>opatření – podpora funkce asistenta pedagoga, využití navýšení fina</w:t>
      </w:r>
      <w:r>
        <w:rPr>
          <w:color w:val="000000"/>
        </w:rPr>
        <w:t xml:space="preserve">nčního normativu </w:t>
      </w:r>
      <w:r w:rsidR="00CD0C1A">
        <w:rPr>
          <w:color w:val="000000"/>
        </w:rPr>
        <w:t>pro nákup vhodných didaktických pomůcek a úpravu prostředí, využití projektů různých organizací a pracovišť zabý</w:t>
      </w:r>
      <w:r w:rsidR="00A95631">
        <w:rPr>
          <w:color w:val="000000"/>
        </w:rPr>
        <w:t>vajících se touto problematikou</w:t>
      </w:r>
    </w:p>
    <w:p w:rsidR="00CD0C1A" w:rsidRDefault="00CD0C1A" w:rsidP="00CD0C1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Oblast zájmové činnosti dětí/žáků</w:t>
      </w:r>
    </w:p>
    <w:p w:rsidR="00CD0C1A" w:rsidRDefault="00A95631" w:rsidP="00A95631">
      <w:pPr>
        <w:numPr>
          <w:ilvl w:val="1"/>
          <w:numId w:val="11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rPr>
          <w:color w:val="000000"/>
        </w:rPr>
      </w:pPr>
      <w:r>
        <w:rPr>
          <w:color w:val="000000"/>
        </w:rPr>
        <w:t>Udržení nabídky</w:t>
      </w:r>
      <w:r w:rsidR="00CD0C1A">
        <w:rPr>
          <w:color w:val="000000"/>
        </w:rPr>
        <w:t xml:space="preserve"> zájmových útvarů na základě zájmu dětí/žáků, rodičů a veřejnosti,</w:t>
      </w:r>
    </w:p>
    <w:p w:rsidR="00CD0C1A" w:rsidRDefault="00CD0C1A" w:rsidP="00CD0C1A">
      <w:pPr>
        <w:numPr>
          <w:ilvl w:val="1"/>
          <w:numId w:val="11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color w:val="000000"/>
        </w:rPr>
      </w:pPr>
      <w:r>
        <w:rPr>
          <w:color w:val="000000"/>
        </w:rPr>
        <w:t>organizace a zapojování dětí/žáků ZŠ do společných programů, projektů a akcí v rámci upevnění vazeb,</w:t>
      </w:r>
    </w:p>
    <w:p w:rsidR="00CD0C1A" w:rsidRPr="000604AF" w:rsidRDefault="00CD0C1A" w:rsidP="00CD0C1A">
      <w:pPr>
        <w:numPr>
          <w:ilvl w:val="1"/>
          <w:numId w:val="11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color w:val="000000"/>
        </w:rPr>
      </w:pPr>
      <w:r>
        <w:rPr>
          <w:color w:val="000000"/>
        </w:rPr>
        <w:t>soustavní zkvalitňování práce školní družiny, řešení provozu ŠD v souladu s potřebami rodičů.</w:t>
      </w:r>
    </w:p>
    <w:p w:rsidR="00CD0C1A" w:rsidRDefault="00CD0C1A" w:rsidP="00CD0C1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CD0C1A" w:rsidRDefault="00CD0C1A" w:rsidP="00CD0C1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CD0C1A" w:rsidRDefault="00CD0C1A" w:rsidP="00CD0C1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 Personální podmínky</w:t>
      </w:r>
    </w:p>
    <w:p w:rsidR="00CD0C1A" w:rsidRPr="008C4D72" w:rsidRDefault="00CD0C1A" w:rsidP="008C4D7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Personální zajištění činnosti školy</w:t>
      </w:r>
      <w:r w:rsidRPr="008C4D72">
        <w:rPr>
          <w:color w:val="000000"/>
        </w:rPr>
        <w:t>,</w:t>
      </w:r>
    </w:p>
    <w:p w:rsidR="00CD0C1A" w:rsidRDefault="00CD0C1A" w:rsidP="00CD0C1A">
      <w:pPr>
        <w:numPr>
          <w:ilvl w:val="0"/>
          <w:numId w:val="16"/>
        </w:numPr>
        <w:tabs>
          <w:tab w:val="clear" w:pos="1080"/>
          <w:tab w:val="num" w:pos="720"/>
        </w:tabs>
        <w:autoSpaceDE w:val="0"/>
        <w:autoSpaceDN w:val="0"/>
        <w:adjustRightInd w:val="0"/>
        <w:ind w:left="720"/>
        <w:jc w:val="both"/>
        <w:rPr>
          <w:color w:val="000000"/>
        </w:rPr>
      </w:pPr>
      <w:r>
        <w:rPr>
          <w:color w:val="000000"/>
        </w:rPr>
        <w:t>podpora doplnění požadované kvalifikace pedagogických pracovníků,</w:t>
      </w:r>
    </w:p>
    <w:p w:rsidR="00CD0C1A" w:rsidRDefault="00CD0C1A" w:rsidP="00CD0C1A">
      <w:pPr>
        <w:numPr>
          <w:ilvl w:val="0"/>
          <w:numId w:val="16"/>
        </w:numPr>
        <w:tabs>
          <w:tab w:val="clear" w:pos="1080"/>
          <w:tab w:val="num" w:pos="720"/>
        </w:tabs>
        <w:autoSpaceDE w:val="0"/>
        <w:autoSpaceDN w:val="0"/>
        <w:adjustRightInd w:val="0"/>
        <w:ind w:left="720"/>
        <w:jc w:val="both"/>
        <w:rPr>
          <w:color w:val="000000"/>
        </w:rPr>
      </w:pPr>
      <w:r w:rsidRPr="007B0C28">
        <w:rPr>
          <w:color w:val="000000"/>
        </w:rPr>
        <w:t>zajištění optimalizace říz</w:t>
      </w:r>
      <w:r>
        <w:rPr>
          <w:color w:val="000000"/>
        </w:rPr>
        <w:t>e</w:t>
      </w:r>
      <w:r w:rsidRPr="007B0C28">
        <w:rPr>
          <w:color w:val="000000"/>
        </w:rPr>
        <w:t>ní s přihlédnutím k autonomii škol, zvyšování podílu pracovníků na řízení organizace, předávání kompetencí dalším pracovníkům (přizpůsobení organizační struktury školy, upravení pracovních náplní a posílení zodpovědnosti jednotliv</w:t>
      </w:r>
      <w:r>
        <w:rPr>
          <w:color w:val="000000"/>
        </w:rPr>
        <w:t>ých pracovníků</w:t>
      </w:r>
      <w:r w:rsidRPr="007B0C28">
        <w:rPr>
          <w:color w:val="000000"/>
        </w:rPr>
        <w:t>)</w:t>
      </w:r>
      <w:r>
        <w:rPr>
          <w:color w:val="000000"/>
        </w:rPr>
        <w:t>,</w:t>
      </w:r>
    </w:p>
    <w:p w:rsidR="00CD0C1A" w:rsidRDefault="00CD0C1A" w:rsidP="00CD0C1A">
      <w:pPr>
        <w:numPr>
          <w:ilvl w:val="0"/>
          <w:numId w:val="16"/>
        </w:numPr>
        <w:tabs>
          <w:tab w:val="clear" w:pos="1080"/>
          <w:tab w:val="num" w:pos="720"/>
        </w:tabs>
        <w:autoSpaceDE w:val="0"/>
        <w:autoSpaceDN w:val="0"/>
        <w:adjustRightInd w:val="0"/>
        <w:ind w:left="720"/>
        <w:jc w:val="both"/>
        <w:rPr>
          <w:color w:val="000000"/>
        </w:rPr>
      </w:pPr>
      <w:r>
        <w:rPr>
          <w:color w:val="000000"/>
        </w:rPr>
        <w:t xml:space="preserve">zabezpečení pracovně právních vztahů, a to v souladu s platnou legislativou </w:t>
      </w:r>
      <w:r>
        <w:rPr>
          <w:color w:val="000000"/>
        </w:rPr>
        <w:br/>
        <w:t>(např.</w:t>
      </w:r>
      <w:r w:rsidR="008C4D72">
        <w:rPr>
          <w:color w:val="000000"/>
        </w:rPr>
        <w:t xml:space="preserve"> </w:t>
      </w:r>
      <w:r>
        <w:rPr>
          <w:color w:val="000000"/>
        </w:rPr>
        <w:t>při nástupu nového pracovníka, ale i ukončení pracovního poměru), zabezpečení odborného vedení personální dokumentace a problematiky práce a mezd,</w:t>
      </w:r>
    </w:p>
    <w:p w:rsidR="00CD0C1A" w:rsidRDefault="00CD0C1A" w:rsidP="00CD0C1A">
      <w:pPr>
        <w:numPr>
          <w:ilvl w:val="0"/>
          <w:numId w:val="16"/>
        </w:numPr>
        <w:tabs>
          <w:tab w:val="clear" w:pos="1080"/>
          <w:tab w:val="num" w:pos="720"/>
        </w:tabs>
        <w:autoSpaceDE w:val="0"/>
        <w:autoSpaceDN w:val="0"/>
        <w:adjustRightInd w:val="0"/>
        <w:ind w:left="720"/>
        <w:jc w:val="both"/>
        <w:rPr>
          <w:color w:val="000000"/>
        </w:rPr>
      </w:pPr>
      <w:r>
        <w:rPr>
          <w:color w:val="000000"/>
        </w:rPr>
        <w:t>vytvoření promyšleného a efektivního organizačního systému práce jednotlivých pracovníků, vytvoření efektivního systému zastupitelnosti,</w:t>
      </w:r>
    </w:p>
    <w:p w:rsidR="00CD0C1A" w:rsidRDefault="00CD0C1A" w:rsidP="00CD0C1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Profesní rozvoj pedagogických pracovníků</w:t>
      </w:r>
    </w:p>
    <w:p w:rsidR="00CD0C1A" w:rsidRDefault="00CD0C1A" w:rsidP="00CD0C1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zajištění kvalitní orientace pracovníka při vstupu do pracovního prostředí (fo</w:t>
      </w:r>
      <w:r w:rsidR="00203632">
        <w:rPr>
          <w:color w:val="000000"/>
        </w:rPr>
        <w:t xml:space="preserve">rmou kombinace ústní orientace </w:t>
      </w:r>
      <w:r>
        <w:rPr>
          <w:color w:val="000000"/>
        </w:rPr>
        <w:t>– informování o škole, o vizi, hlavních cílech, seznámení se základními předpisy, provedení na pracovišti, představení kolegům, poučení o náplni práce apod.),</w:t>
      </w:r>
    </w:p>
    <w:p w:rsidR="00CD0C1A" w:rsidRDefault="00CD0C1A" w:rsidP="00CD0C1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zajištění kvalitního a systematického procesu adaptace (přidělení uvádějícího učitele zejména začínajícím učitelům, vytvoření plánu uvádění, využití základních metod </w:t>
      </w:r>
      <w:r>
        <w:rPr>
          <w:color w:val="000000"/>
        </w:rPr>
        <w:br/>
        <w:t xml:space="preserve">a forem práce začínajícího a uvádějícího učitele – hospitace s následným rozborem, pravidelné konzultace s předem určeným obsahovým zaměřením, společná účast </w:t>
      </w:r>
      <w:r>
        <w:rPr>
          <w:color w:val="000000"/>
        </w:rPr>
        <w:br/>
        <w:t>na akcích DVPP apod.),</w:t>
      </w:r>
    </w:p>
    <w:p w:rsidR="00CD0C1A" w:rsidRPr="00627BED" w:rsidRDefault="00CD0C1A" w:rsidP="00CD0C1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profesní rozvoj pedagogických pracovníků školy formou interního i externího vzdělávání, kladení důrazu na vzdělávání v takových oblastech, které souvisejí s nově uplatňovanými metodami a formami práce (organizace interních školení, týmová výměna zkušeností, realizace interního projektu, studium různých interních zdrojů, samostudium </w:t>
      </w:r>
      <w:r>
        <w:rPr>
          <w:color w:val="000000"/>
        </w:rPr>
        <w:br/>
        <w:t>na pracovišti, účast na externích šk</w:t>
      </w:r>
      <w:r w:rsidR="00203632">
        <w:rPr>
          <w:color w:val="000000"/>
        </w:rPr>
        <w:t xml:space="preserve">oleních a seminářích – </w:t>
      </w:r>
      <w:proofErr w:type="spellStart"/>
      <w:r w:rsidR="00203632">
        <w:rPr>
          <w:color w:val="000000"/>
        </w:rPr>
        <w:t>např.KCVJŠ</w:t>
      </w:r>
      <w:proofErr w:type="spellEnd"/>
      <w:r w:rsidR="00203632">
        <w:rPr>
          <w:color w:val="000000"/>
        </w:rPr>
        <w:t xml:space="preserve"> Plzeň, NIDV Plzeň</w:t>
      </w:r>
      <w:r>
        <w:rPr>
          <w:color w:val="000000"/>
        </w:rPr>
        <w:t xml:space="preserve"> </w:t>
      </w:r>
    </w:p>
    <w:p w:rsidR="00CD0C1A" w:rsidRDefault="00CD0C1A" w:rsidP="00CD0C1A">
      <w:pPr>
        <w:numPr>
          <w:ilvl w:val="1"/>
          <w:numId w:val="14"/>
        </w:numPr>
        <w:tabs>
          <w:tab w:val="clear" w:pos="1440"/>
          <w:tab w:val="num" w:pos="540"/>
        </w:tabs>
        <w:autoSpaceDE w:val="0"/>
        <w:autoSpaceDN w:val="0"/>
        <w:adjustRightInd w:val="0"/>
        <w:ind w:left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Profesní rozvoj nepedagogických pracovníků</w:t>
      </w:r>
    </w:p>
    <w:p w:rsidR="00CD0C1A" w:rsidRPr="000307CA" w:rsidRDefault="00CD0C1A" w:rsidP="00CD0C1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</w:rPr>
      </w:pPr>
      <w:r w:rsidRPr="000307CA">
        <w:rPr>
          <w:color w:val="000000"/>
        </w:rPr>
        <w:t>zajištění interních</w:t>
      </w:r>
      <w:r>
        <w:rPr>
          <w:color w:val="000000"/>
        </w:rPr>
        <w:t xml:space="preserve"> i externích kurzů a seminářů (</w:t>
      </w:r>
      <w:r w:rsidRPr="000307CA">
        <w:rPr>
          <w:color w:val="000000"/>
        </w:rPr>
        <w:t>v oblasti kurzů vaření, zdravého stravování apod. v rámci nabídky dodava</w:t>
      </w:r>
      <w:r>
        <w:rPr>
          <w:color w:val="000000"/>
        </w:rPr>
        <w:t>telských gastronomických firem).</w:t>
      </w:r>
    </w:p>
    <w:p w:rsidR="00CD0C1A" w:rsidRDefault="00CD0C1A" w:rsidP="00CD0C1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CD0C1A" w:rsidRDefault="00CD0C1A" w:rsidP="00CD0C1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3. Finanční zdroje a materiální podmínky </w:t>
      </w:r>
      <w:r w:rsidRPr="00CD1014">
        <w:rPr>
          <w:color w:val="000000"/>
        </w:rPr>
        <w:t xml:space="preserve">(základem jsou prostředky ze státního a </w:t>
      </w:r>
      <w:r>
        <w:rPr>
          <w:color w:val="000000"/>
        </w:rPr>
        <w:t xml:space="preserve">obecního </w:t>
      </w:r>
    </w:p>
    <w:p w:rsidR="00CD0C1A" w:rsidRPr="00CD1014" w:rsidRDefault="00CD0C1A" w:rsidP="00CD0C1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CD1014">
        <w:rPr>
          <w:color w:val="000000"/>
        </w:rPr>
        <w:t>rozpočtu)</w:t>
      </w:r>
    </w:p>
    <w:p w:rsidR="00CD0C1A" w:rsidRPr="00677363" w:rsidRDefault="00CD0C1A" w:rsidP="00CD0C1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</w:rPr>
      </w:pPr>
      <w:r w:rsidRPr="00677363">
        <w:rPr>
          <w:color w:val="000000"/>
        </w:rPr>
        <w:t>zajištění efektivního hospodaření se svěřenými prostředky a péče o svěřený majetek</w:t>
      </w:r>
      <w:r>
        <w:rPr>
          <w:color w:val="000000"/>
        </w:rPr>
        <w:t>,</w:t>
      </w:r>
    </w:p>
    <w:p w:rsidR="00CD0C1A" w:rsidRPr="00677363" w:rsidRDefault="00CD0C1A" w:rsidP="00CD0C1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</w:rPr>
      </w:pPr>
      <w:r w:rsidRPr="00677363">
        <w:rPr>
          <w:color w:val="000000"/>
        </w:rPr>
        <w:t>investice do zachování dobrého technického stavu</w:t>
      </w:r>
      <w:r>
        <w:rPr>
          <w:color w:val="000000"/>
        </w:rPr>
        <w:t>,</w:t>
      </w:r>
    </w:p>
    <w:p w:rsidR="00CD0C1A" w:rsidRDefault="00CD0C1A" w:rsidP="00CD0C1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</w:rPr>
      </w:pPr>
      <w:r w:rsidRPr="00677363">
        <w:rPr>
          <w:color w:val="000000"/>
        </w:rPr>
        <w:t xml:space="preserve">postupná rekonstrukce interiéru včetně vybavení </w:t>
      </w:r>
      <w:r w:rsidR="00203632">
        <w:rPr>
          <w:color w:val="000000"/>
        </w:rPr>
        <w:t>základní školy a</w:t>
      </w:r>
      <w:r w:rsidRPr="00677363">
        <w:rPr>
          <w:color w:val="000000"/>
        </w:rPr>
        <w:t xml:space="preserve"> školní jídelny</w:t>
      </w:r>
      <w:r>
        <w:rPr>
          <w:color w:val="000000"/>
        </w:rPr>
        <w:t>,</w:t>
      </w:r>
    </w:p>
    <w:p w:rsidR="00CD0C1A" w:rsidRPr="00677363" w:rsidRDefault="00CD0C1A" w:rsidP="00CD0C1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obnova výukových programů a učebních pomůcek dle finančních možností (využití projektů dle aktuální nabídky různých organizací),</w:t>
      </w:r>
    </w:p>
    <w:p w:rsidR="00CD0C1A" w:rsidRPr="00677363" w:rsidRDefault="00CD0C1A" w:rsidP="00CD0C1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</w:rPr>
      </w:pPr>
      <w:r w:rsidRPr="00677363">
        <w:rPr>
          <w:color w:val="000000"/>
        </w:rPr>
        <w:lastRenderedPageBreak/>
        <w:t>získávání finančních prostředků pomocí různých dotací, projektů a grantů (dle aktuálně vyhlášených výzev)</w:t>
      </w:r>
      <w:r>
        <w:rPr>
          <w:color w:val="000000"/>
        </w:rPr>
        <w:t>,</w:t>
      </w:r>
    </w:p>
    <w:p w:rsidR="00CD0C1A" w:rsidRPr="00677363" w:rsidRDefault="00CD0C1A" w:rsidP="00CD0C1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zvýšení prostředků z vlastní hospodářské činnosti (cizí strávníci, pronájem prostor, sběrové akce, realizace besed, kulturních akcí apod.).</w:t>
      </w:r>
    </w:p>
    <w:p w:rsidR="00CD0C1A" w:rsidRDefault="00CD0C1A" w:rsidP="00CD0C1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CD0C1A" w:rsidRDefault="00CD0C1A" w:rsidP="00CD0C1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4. Oblast plánování, řízení a organizace práce školy</w:t>
      </w:r>
    </w:p>
    <w:p w:rsidR="00CD0C1A" w:rsidRDefault="00CD0C1A" w:rsidP="00CD0C1A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zajištění pravidelných provozních porad všech zaměstnanců a </w:t>
      </w:r>
      <w:proofErr w:type="spellStart"/>
      <w:r>
        <w:rPr>
          <w:color w:val="000000"/>
        </w:rPr>
        <w:t>pedagogicko</w:t>
      </w:r>
      <w:proofErr w:type="spellEnd"/>
      <w:r>
        <w:rPr>
          <w:color w:val="000000"/>
        </w:rPr>
        <w:t xml:space="preserve"> metodických porad pedagogických pracovníků,</w:t>
      </w:r>
    </w:p>
    <w:p w:rsidR="00CD0C1A" w:rsidRDefault="00CD0C1A" w:rsidP="00CD0C1A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aktualizace dokumentace školy dle platné legislativy a organizačních změn uvnitř školy (organizační řád, školní řád, provozní řád apod.),</w:t>
      </w:r>
    </w:p>
    <w:p w:rsidR="00CD0C1A" w:rsidRDefault="00CD0C1A" w:rsidP="00CD0C1A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trvalé sledování kvality práce školy, zajištění objektivního hodnocení práce a výsledků vzdělávání </w:t>
      </w:r>
    </w:p>
    <w:p w:rsidR="00CD0C1A" w:rsidRDefault="00CD0C1A" w:rsidP="00CD0C1A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zabezpečení kvalitního informačního systému školy pro pedagogické i nepedagogické pracovníky (</w:t>
      </w:r>
      <w:r w:rsidR="00BF3137">
        <w:rPr>
          <w:color w:val="000000"/>
        </w:rPr>
        <w:t>týdenní</w:t>
      </w:r>
      <w:r>
        <w:rPr>
          <w:color w:val="000000"/>
        </w:rPr>
        <w:t xml:space="preserve"> plány práce, porady, formální setkání, využití komunikačních technologií).</w:t>
      </w:r>
    </w:p>
    <w:p w:rsidR="00CD0C1A" w:rsidRDefault="00CD0C1A" w:rsidP="00CD0C1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CD0C1A" w:rsidRDefault="00CD0C1A" w:rsidP="00CD0C1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CD0C1A" w:rsidRDefault="008C4D72" w:rsidP="00CD0C1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="00CD0C1A">
        <w:rPr>
          <w:b/>
          <w:bCs/>
          <w:color w:val="000000"/>
        </w:rPr>
        <w:t>. Oblast rozvoje vztahů a spolupráce (tvorba vztahové sítě, posílení komunitní role školy</w:t>
      </w:r>
      <w:r w:rsidR="0014654D">
        <w:rPr>
          <w:b/>
          <w:bCs/>
          <w:color w:val="000000"/>
        </w:rPr>
        <w:t>)</w:t>
      </w:r>
    </w:p>
    <w:p w:rsidR="00CD0C1A" w:rsidRDefault="00CD0C1A" w:rsidP="0014654D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udržování dosavadní  korektní spolupráce se zřizovatelem, rozšíření sp</w:t>
      </w:r>
      <w:r w:rsidR="0014654D">
        <w:rPr>
          <w:color w:val="000000"/>
        </w:rPr>
        <w:t xml:space="preserve">olupráce s obecními zastupiteli </w:t>
      </w:r>
      <w:r>
        <w:rPr>
          <w:color w:val="000000"/>
        </w:rPr>
        <w:t xml:space="preserve">(účast na akcích školy, spolupráce </w:t>
      </w:r>
      <w:r>
        <w:rPr>
          <w:color w:val="000000"/>
        </w:rPr>
        <w:br/>
        <w:t xml:space="preserve">při pořádání akcí pro veřejnost apod.), </w:t>
      </w:r>
    </w:p>
    <w:p w:rsidR="00CD0C1A" w:rsidRDefault="00CD0C1A" w:rsidP="00CD0C1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navázání aktivní spoluprá</w:t>
      </w:r>
      <w:r w:rsidR="0014654D">
        <w:rPr>
          <w:color w:val="000000"/>
        </w:rPr>
        <w:t xml:space="preserve">ce se subjekty v obci i mimo ni, </w:t>
      </w:r>
      <w:r>
        <w:rPr>
          <w:color w:val="000000"/>
        </w:rPr>
        <w:t>pořádání společných akcí, besed, koncertů, výletů, exkurzí pro děti/žáky, rodiče i širokou veřejnost,</w:t>
      </w:r>
    </w:p>
    <w:p w:rsidR="0014654D" w:rsidRDefault="00CD0C1A" w:rsidP="00CD0C1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color w:val="000000"/>
        </w:rPr>
      </w:pPr>
      <w:r w:rsidRPr="0014654D">
        <w:rPr>
          <w:color w:val="000000"/>
        </w:rPr>
        <w:t xml:space="preserve">navázání kontaktů a kvalitní spolupráce se zahraničními základními školami </w:t>
      </w:r>
    </w:p>
    <w:p w:rsidR="00CD0C1A" w:rsidRPr="0014654D" w:rsidRDefault="00CD0C1A" w:rsidP="00CD0C1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color w:val="000000"/>
        </w:rPr>
      </w:pPr>
      <w:r w:rsidRPr="0014654D">
        <w:rPr>
          <w:color w:val="000000"/>
        </w:rPr>
        <w:t>prohloubení spolupráce s rodičovskou veřejností formou organizace akcí pro děti a rodiče, zavedení pravidelných konzultačních hodin a plánovaných třídních schůzek (i před vstupem dětí/žáků do školy, na začátku školního roku, v průběhu školního roku), dne otevřených dveří, možnosti zúčastnit se po dohodě výuky, zapojení rodičů do výchovně vzdělávacích projektů – pomoc při tvorbě, aktivní účast při realizaci projektu, zapojení rodičů do chodu školy – vede</w:t>
      </w:r>
      <w:r w:rsidR="0014654D">
        <w:rPr>
          <w:color w:val="000000"/>
        </w:rPr>
        <w:t xml:space="preserve">ní kroužků, besedy o povolání, </w:t>
      </w:r>
    </w:p>
    <w:p w:rsidR="00CD0C1A" w:rsidRDefault="00CD0C1A" w:rsidP="00CD0C1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prohloubení spolupráce se školskou radou formou informací o činnosti, získání zpětné vazby o činnosti školy,</w:t>
      </w:r>
    </w:p>
    <w:p w:rsidR="00CD0C1A" w:rsidRDefault="00CD0C1A" w:rsidP="00CD0C1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umožnění využívání školních prostor pro mimoškolní akce (sport, herní dny, besedy apod.),</w:t>
      </w:r>
    </w:p>
    <w:p w:rsidR="00CD0C1A" w:rsidRDefault="00CD0C1A" w:rsidP="00CD0C1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zabezpečení pružné komunikace – rozšíření vlastního webu o diskusi, individuální konzultace, </w:t>
      </w:r>
    </w:p>
    <w:p w:rsidR="00CD0C1A" w:rsidRDefault="00CD0C1A" w:rsidP="00CD0C1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propagace a prezentace školy široké veřejnosti (webové stránky, školní časopis, informační zpravodaj obce, audio a video záznamy ze života školy, regionální média, dny otevřených dveří veřejnosti, školní galerie a výstavy, aktivní účast na soutěžích, olympiádách, přehlídkách, kulturních, společenských a sportovních akcích).</w:t>
      </w:r>
    </w:p>
    <w:p w:rsidR="00CD0C1A" w:rsidRDefault="00CD0C1A" w:rsidP="00CD0C1A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CD0C1A" w:rsidRPr="00C4496E" w:rsidRDefault="00CD0C1A" w:rsidP="00CD0C1A">
      <w:pPr>
        <w:autoSpaceDE w:val="0"/>
        <w:autoSpaceDN w:val="0"/>
        <w:adjustRightInd w:val="0"/>
        <w:jc w:val="both"/>
        <w:outlineLvl w:val="0"/>
        <w:rPr>
          <w:b/>
          <w:bCs/>
          <w:color w:val="993300"/>
          <w:u w:val="single"/>
        </w:rPr>
      </w:pPr>
      <w:r w:rsidRPr="00C239AB">
        <w:rPr>
          <w:b/>
          <w:bCs/>
          <w:u w:val="single"/>
        </w:rPr>
        <w:t>IV. Technicko-organizační zajištění koncepce rozvoje školy</w:t>
      </w:r>
    </w:p>
    <w:p w:rsidR="00CD0C1A" w:rsidRPr="00C4496E" w:rsidRDefault="00CD0C1A" w:rsidP="00CD0C1A">
      <w:pPr>
        <w:autoSpaceDE w:val="0"/>
        <w:autoSpaceDN w:val="0"/>
        <w:adjustRightInd w:val="0"/>
        <w:jc w:val="both"/>
        <w:rPr>
          <w:b/>
          <w:bCs/>
          <w:color w:val="993300"/>
          <w:u w:val="single"/>
        </w:rPr>
      </w:pPr>
    </w:p>
    <w:p w:rsidR="00CD0C1A" w:rsidRDefault="00CD0C1A" w:rsidP="00CD0C1A">
      <w:pPr>
        <w:numPr>
          <w:ilvl w:val="0"/>
          <w:numId w:val="20"/>
        </w:numPr>
        <w:autoSpaceDE w:val="0"/>
        <w:autoSpaceDN w:val="0"/>
        <w:adjustRightInd w:val="0"/>
        <w:jc w:val="both"/>
      </w:pPr>
      <w:r w:rsidRPr="00374F95">
        <w:t>přijetí a podpora zaměstnanci,</w:t>
      </w:r>
      <w:r>
        <w:t xml:space="preserve"> zajištění jejich sounáležitosti</w:t>
      </w:r>
      <w:r w:rsidRPr="00374F95">
        <w:t xml:space="preserve"> s rozvojem školy</w:t>
      </w:r>
      <w:r>
        <w:t>,</w:t>
      </w:r>
    </w:p>
    <w:p w:rsidR="00CD0C1A" w:rsidRDefault="00CD0C1A" w:rsidP="00CD0C1A">
      <w:pPr>
        <w:numPr>
          <w:ilvl w:val="0"/>
          <w:numId w:val="20"/>
        </w:numPr>
        <w:autoSpaceDE w:val="0"/>
        <w:autoSpaceDN w:val="0"/>
        <w:adjustRightInd w:val="0"/>
        <w:jc w:val="both"/>
      </w:pPr>
      <w:r w:rsidRPr="00374F95">
        <w:t>přijetí a podpora koncepce rodiči, zřizovatelem, školskou radou</w:t>
      </w:r>
      <w:r>
        <w:t xml:space="preserve">, </w:t>
      </w:r>
    </w:p>
    <w:p w:rsidR="00CD0C1A" w:rsidRDefault="00CD0C1A" w:rsidP="00CD0C1A">
      <w:pPr>
        <w:numPr>
          <w:ilvl w:val="0"/>
          <w:numId w:val="20"/>
        </w:numPr>
        <w:autoSpaceDE w:val="0"/>
        <w:autoSpaceDN w:val="0"/>
        <w:adjustRightInd w:val="0"/>
        <w:jc w:val="both"/>
      </w:pPr>
      <w:r w:rsidRPr="00374F95">
        <w:t xml:space="preserve">propojení koncepce </w:t>
      </w:r>
      <w:r>
        <w:t>s ročním</w:t>
      </w:r>
      <w:r w:rsidRPr="00374F95">
        <w:t xml:space="preserve"> plánem školy a dalšími plány (DVPP,</w:t>
      </w:r>
      <w:r>
        <w:t xml:space="preserve"> </w:t>
      </w:r>
      <w:r w:rsidRPr="00374F95">
        <w:t xml:space="preserve">plánem kontrol </w:t>
      </w:r>
      <w:r>
        <w:br/>
        <w:t xml:space="preserve">a hospitací, plánem spolupráce s rodiči, s různými subjekty </w:t>
      </w:r>
      <w:r w:rsidRPr="00374F95">
        <w:t>apod.)</w:t>
      </w:r>
      <w:r>
        <w:t>,</w:t>
      </w:r>
    </w:p>
    <w:p w:rsidR="00CD0C1A" w:rsidRDefault="00CD0C1A" w:rsidP="00CD0C1A">
      <w:pPr>
        <w:numPr>
          <w:ilvl w:val="0"/>
          <w:numId w:val="20"/>
        </w:numPr>
        <w:autoSpaceDE w:val="0"/>
        <w:autoSpaceDN w:val="0"/>
        <w:adjustRightInd w:val="0"/>
        <w:jc w:val="both"/>
      </w:pPr>
      <w:r w:rsidRPr="00374F95">
        <w:t>prezentace koncepce</w:t>
      </w:r>
      <w:r>
        <w:t xml:space="preserve">, </w:t>
      </w:r>
      <w:r w:rsidRPr="00374F95">
        <w:t>publikování a zabezpečení informací o koncepci</w:t>
      </w:r>
      <w:r>
        <w:t xml:space="preserve"> (webové stránky, školní časopis),</w:t>
      </w:r>
    </w:p>
    <w:p w:rsidR="008C4D72" w:rsidRDefault="008C4D72"/>
    <w:p w:rsidR="00677007" w:rsidRDefault="008C4D72">
      <w:r>
        <w:t>V Poběžovicích 1. 9. 2022</w:t>
      </w:r>
    </w:p>
    <w:p w:rsidR="008C4D72" w:rsidRDefault="008C4D72" w:rsidP="008C4D72">
      <w:pPr>
        <w:jc w:val="right"/>
      </w:pPr>
      <w:r>
        <w:t>…………………..</w:t>
      </w:r>
    </w:p>
    <w:p w:rsidR="008C4D72" w:rsidRDefault="008C4D72" w:rsidP="008C4D72">
      <w:pPr>
        <w:jc w:val="right"/>
      </w:pPr>
      <w:r>
        <w:t xml:space="preserve">Ing. Petr </w:t>
      </w:r>
      <w:proofErr w:type="spellStart"/>
      <w:r>
        <w:t>Lehner</w:t>
      </w:r>
      <w:proofErr w:type="spellEnd"/>
    </w:p>
    <w:p w:rsidR="008C4D72" w:rsidRDefault="008C4D72" w:rsidP="008C4D72">
      <w:pPr>
        <w:jc w:val="right"/>
      </w:pPr>
      <w:r>
        <w:t>ředitel školy</w:t>
      </w:r>
    </w:p>
    <w:sectPr w:rsidR="008C4D72" w:rsidSect="000307CA">
      <w:pgSz w:w="11906" w:h="16838"/>
      <w:pgMar w:top="899" w:right="746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B14"/>
    <w:multiLevelType w:val="hybridMultilevel"/>
    <w:tmpl w:val="8C5891E8"/>
    <w:lvl w:ilvl="0" w:tplc="F3CC8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F2483"/>
    <w:multiLevelType w:val="hybridMultilevel"/>
    <w:tmpl w:val="C9041C5A"/>
    <w:lvl w:ilvl="0" w:tplc="F3CC8F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A40C56"/>
    <w:multiLevelType w:val="hybridMultilevel"/>
    <w:tmpl w:val="C30AEE2A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A730C"/>
    <w:multiLevelType w:val="hybridMultilevel"/>
    <w:tmpl w:val="7792BC2E"/>
    <w:lvl w:ilvl="0" w:tplc="F3CC8F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04FCB"/>
    <w:multiLevelType w:val="hybridMultilevel"/>
    <w:tmpl w:val="7682ED8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CC8F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D2622"/>
    <w:multiLevelType w:val="hybridMultilevel"/>
    <w:tmpl w:val="47EC9AB4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B228F"/>
    <w:multiLevelType w:val="hybridMultilevel"/>
    <w:tmpl w:val="2DE2A73E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7A0"/>
    <w:multiLevelType w:val="hybridMultilevel"/>
    <w:tmpl w:val="F11EC7CC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92408"/>
    <w:multiLevelType w:val="hybridMultilevel"/>
    <w:tmpl w:val="FAA8C79C"/>
    <w:lvl w:ilvl="0" w:tplc="F3CC8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97652"/>
    <w:multiLevelType w:val="hybridMultilevel"/>
    <w:tmpl w:val="E68AE1DE"/>
    <w:lvl w:ilvl="0" w:tplc="F3CC8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76BDB"/>
    <w:multiLevelType w:val="hybridMultilevel"/>
    <w:tmpl w:val="D7F8DA6C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81473"/>
    <w:multiLevelType w:val="hybridMultilevel"/>
    <w:tmpl w:val="8A4AA894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B488E"/>
    <w:multiLevelType w:val="hybridMultilevel"/>
    <w:tmpl w:val="772653C8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6440F"/>
    <w:multiLevelType w:val="hybridMultilevel"/>
    <w:tmpl w:val="8102B1FA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B0B73"/>
    <w:multiLevelType w:val="hybridMultilevel"/>
    <w:tmpl w:val="34724DD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CC8F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20925"/>
    <w:multiLevelType w:val="hybridMultilevel"/>
    <w:tmpl w:val="0BB8E148"/>
    <w:lvl w:ilvl="0" w:tplc="F3CC8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87347"/>
    <w:multiLevelType w:val="hybridMultilevel"/>
    <w:tmpl w:val="6260940E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542A4"/>
    <w:multiLevelType w:val="hybridMultilevel"/>
    <w:tmpl w:val="A34C1D12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C7118"/>
    <w:multiLevelType w:val="hybridMultilevel"/>
    <w:tmpl w:val="0E0089D4"/>
    <w:lvl w:ilvl="0" w:tplc="F3CC8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C1556"/>
    <w:multiLevelType w:val="hybridMultilevel"/>
    <w:tmpl w:val="621681BE"/>
    <w:lvl w:ilvl="0" w:tplc="F3CC8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10"/>
  </w:num>
  <w:num w:numId="5">
    <w:abstractNumId w:val="2"/>
  </w:num>
  <w:num w:numId="6">
    <w:abstractNumId w:val="6"/>
  </w:num>
  <w:num w:numId="7">
    <w:abstractNumId w:val="17"/>
  </w:num>
  <w:num w:numId="8">
    <w:abstractNumId w:val="11"/>
  </w:num>
  <w:num w:numId="9">
    <w:abstractNumId w:val="16"/>
  </w:num>
  <w:num w:numId="10">
    <w:abstractNumId w:val="5"/>
  </w:num>
  <w:num w:numId="11">
    <w:abstractNumId w:val="4"/>
  </w:num>
  <w:num w:numId="12">
    <w:abstractNumId w:val="14"/>
  </w:num>
  <w:num w:numId="13">
    <w:abstractNumId w:val="3"/>
  </w:num>
  <w:num w:numId="14">
    <w:abstractNumId w:val="0"/>
  </w:num>
  <w:num w:numId="15">
    <w:abstractNumId w:val="15"/>
  </w:num>
  <w:num w:numId="16">
    <w:abstractNumId w:val="1"/>
  </w:num>
  <w:num w:numId="17">
    <w:abstractNumId w:val="18"/>
  </w:num>
  <w:num w:numId="18">
    <w:abstractNumId w:val="19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1A"/>
    <w:rsid w:val="00017DE2"/>
    <w:rsid w:val="000838D7"/>
    <w:rsid w:val="0014654D"/>
    <w:rsid w:val="001A6C71"/>
    <w:rsid w:val="00203632"/>
    <w:rsid w:val="0032448E"/>
    <w:rsid w:val="0043004F"/>
    <w:rsid w:val="00476C93"/>
    <w:rsid w:val="005C2426"/>
    <w:rsid w:val="0062558B"/>
    <w:rsid w:val="00677007"/>
    <w:rsid w:val="00775AEB"/>
    <w:rsid w:val="007A0204"/>
    <w:rsid w:val="007B197A"/>
    <w:rsid w:val="007E2840"/>
    <w:rsid w:val="00856D9F"/>
    <w:rsid w:val="00875063"/>
    <w:rsid w:val="008C4D72"/>
    <w:rsid w:val="008D059B"/>
    <w:rsid w:val="008F360F"/>
    <w:rsid w:val="00903467"/>
    <w:rsid w:val="0094763C"/>
    <w:rsid w:val="00985E12"/>
    <w:rsid w:val="00A56439"/>
    <w:rsid w:val="00A95631"/>
    <w:rsid w:val="00BF3137"/>
    <w:rsid w:val="00C01805"/>
    <w:rsid w:val="00C239AB"/>
    <w:rsid w:val="00C268E2"/>
    <w:rsid w:val="00CC6294"/>
    <w:rsid w:val="00CD0C1A"/>
    <w:rsid w:val="00CF7DC2"/>
    <w:rsid w:val="00D2669C"/>
    <w:rsid w:val="00D60B41"/>
    <w:rsid w:val="00E0781F"/>
    <w:rsid w:val="00E1038D"/>
    <w:rsid w:val="00E73025"/>
    <w:rsid w:val="00F73324"/>
    <w:rsid w:val="00FA3F5B"/>
    <w:rsid w:val="00FE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BA34"/>
  <w15:chartTrackingRefBased/>
  <w15:docId w15:val="{09DF5E4C-788F-4E23-BE9E-F93F9144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0C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D0C1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1CharCharCharCharCharCharCharCharChar">
    <w:name w:val="Char Char Char Char Char Char Char Char Char Char Char Char1 Char Char Char Char Char Char Char Char Char"/>
    <w:basedOn w:val="Normln"/>
    <w:rsid w:val="00CD0C1A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1780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Lehner</dc:creator>
  <cp:keywords/>
  <dc:description/>
  <cp:lastModifiedBy>admin</cp:lastModifiedBy>
  <cp:revision>6</cp:revision>
  <dcterms:created xsi:type="dcterms:W3CDTF">2022-08-30T10:12:00Z</dcterms:created>
  <dcterms:modified xsi:type="dcterms:W3CDTF">2022-08-31T07:16:00Z</dcterms:modified>
</cp:coreProperties>
</file>