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5B6" w:rsidRPr="003D2EB4" w:rsidRDefault="003D3030" w:rsidP="00C95EF9">
      <w:pPr>
        <w:jc w:val="center"/>
        <w:rPr>
          <w:rFonts w:cstheme="minorHAnsi"/>
          <w:b/>
          <w:sz w:val="24"/>
          <w:szCs w:val="24"/>
          <w:u w:val="single"/>
        </w:rPr>
      </w:pPr>
      <w:r w:rsidRPr="003D2EB4">
        <w:rPr>
          <w:rFonts w:cstheme="minorHAnsi"/>
          <w:b/>
          <w:sz w:val="24"/>
          <w:szCs w:val="24"/>
          <w:u w:val="single"/>
        </w:rPr>
        <w:t>Osnova výroční</w:t>
      </w:r>
      <w:r w:rsidR="00C95EF9" w:rsidRPr="003D2EB4">
        <w:rPr>
          <w:rFonts w:cstheme="minorHAnsi"/>
          <w:b/>
          <w:sz w:val="24"/>
          <w:szCs w:val="24"/>
          <w:u w:val="single"/>
        </w:rPr>
        <w:t xml:space="preserve"> zprávy za školní rok 20</w:t>
      </w:r>
      <w:r w:rsidR="00B909A7" w:rsidRPr="003D2EB4">
        <w:rPr>
          <w:rFonts w:cstheme="minorHAnsi"/>
          <w:b/>
          <w:sz w:val="24"/>
          <w:szCs w:val="24"/>
          <w:u w:val="single"/>
        </w:rPr>
        <w:t>20</w:t>
      </w:r>
      <w:r w:rsidR="00C95EF9" w:rsidRPr="003D2EB4">
        <w:rPr>
          <w:rFonts w:cstheme="minorHAnsi"/>
          <w:b/>
          <w:sz w:val="24"/>
          <w:szCs w:val="24"/>
          <w:u w:val="single"/>
        </w:rPr>
        <w:t>/202</w:t>
      </w:r>
      <w:r w:rsidR="00B909A7" w:rsidRPr="003D2EB4">
        <w:rPr>
          <w:rFonts w:cstheme="minorHAnsi"/>
          <w:b/>
          <w:sz w:val="24"/>
          <w:szCs w:val="24"/>
          <w:u w:val="single"/>
        </w:rPr>
        <w:t>1</w:t>
      </w:r>
      <w:r w:rsidR="00C95EF9" w:rsidRPr="003D2EB4">
        <w:rPr>
          <w:rFonts w:cstheme="minorHAnsi"/>
          <w:b/>
          <w:sz w:val="24"/>
          <w:szCs w:val="24"/>
          <w:u w:val="single"/>
        </w:rPr>
        <w:t xml:space="preserve"> </w:t>
      </w:r>
    </w:p>
    <w:p w:rsidR="00C95EF9" w:rsidRPr="003D2EB4" w:rsidRDefault="008B37D0" w:rsidP="00C95EF9">
      <w:pPr>
        <w:jc w:val="center"/>
        <w:rPr>
          <w:rFonts w:cstheme="minorHAnsi"/>
          <w:b/>
          <w:sz w:val="24"/>
          <w:szCs w:val="24"/>
          <w:u w:val="single"/>
        </w:rPr>
      </w:pPr>
      <w:r w:rsidRPr="003D2EB4">
        <w:rPr>
          <w:rFonts w:cstheme="minorHAnsi"/>
          <w:b/>
          <w:sz w:val="24"/>
          <w:szCs w:val="24"/>
          <w:u w:val="single"/>
        </w:rPr>
        <w:t>Základní školy</w:t>
      </w:r>
    </w:p>
    <w:p w:rsidR="008728EE" w:rsidRPr="003D2EB4" w:rsidRDefault="008728EE" w:rsidP="00C95EF9">
      <w:pPr>
        <w:jc w:val="both"/>
        <w:rPr>
          <w:rFonts w:cstheme="minorHAnsi"/>
          <w:b/>
        </w:rPr>
      </w:pPr>
    </w:p>
    <w:p w:rsidR="00D706A6" w:rsidRPr="003D2EB4" w:rsidRDefault="00D706A6" w:rsidP="00D706A6">
      <w:pPr>
        <w:pStyle w:val="Odstavecseseznamem"/>
        <w:numPr>
          <w:ilvl w:val="0"/>
          <w:numId w:val="5"/>
        </w:numPr>
        <w:spacing w:line="240" w:lineRule="auto"/>
        <w:ind w:left="502"/>
        <w:jc w:val="both"/>
        <w:rPr>
          <w:rFonts w:cstheme="minorHAnsi"/>
          <w:b/>
          <w:sz w:val="24"/>
          <w:szCs w:val="24"/>
        </w:rPr>
      </w:pPr>
      <w:r w:rsidRPr="003D2EB4">
        <w:rPr>
          <w:rFonts w:cstheme="minorHAnsi"/>
          <w:b/>
          <w:sz w:val="24"/>
          <w:szCs w:val="24"/>
        </w:rPr>
        <w:t>Základní údaje o škole</w:t>
      </w:r>
    </w:p>
    <w:p w:rsidR="00D706A6" w:rsidRPr="003D2EB4" w:rsidRDefault="00D706A6" w:rsidP="00D706A6">
      <w:pPr>
        <w:spacing w:line="240" w:lineRule="auto"/>
        <w:ind w:left="1800"/>
        <w:jc w:val="both"/>
        <w:rPr>
          <w:rFonts w:cstheme="minorHAnsi"/>
          <w:sz w:val="24"/>
          <w:szCs w:val="24"/>
        </w:rPr>
      </w:pPr>
      <w:r w:rsidRPr="003D2EB4">
        <w:rPr>
          <w:rFonts w:cstheme="minorHAnsi"/>
          <w:sz w:val="24"/>
          <w:szCs w:val="24"/>
        </w:rPr>
        <w:t>název školy</w:t>
      </w:r>
      <w:r w:rsidRPr="003D2EB4">
        <w:rPr>
          <w:rFonts w:cstheme="minorHAnsi"/>
          <w:sz w:val="24"/>
          <w:szCs w:val="24"/>
        </w:rPr>
        <w:tab/>
      </w:r>
    </w:p>
    <w:p w:rsidR="00D706A6" w:rsidRPr="003D2EB4" w:rsidRDefault="00D706A6" w:rsidP="00D706A6">
      <w:pPr>
        <w:spacing w:line="240" w:lineRule="auto"/>
        <w:jc w:val="both"/>
        <w:rPr>
          <w:rFonts w:cstheme="minorHAnsi"/>
          <w:sz w:val="24"/>
          <w:szCs w:val="24"/>
        </w:rPr>
      </w:pPr>
      <w:r w:rsidRPr="003D2EB4">
        <w:rPr>
          <w:rFonts w:cstheme="minorHAnsi"/>
          <w:b/>
          <w:sz w:val="24"/>
          <w:szCs w:val="24"/>
        </w:rPr>
        <w:t>Základní škola, Praha 4, Na Líše 16</w:t>
      </w:r>
    </w:p>
    <w:p w:rsidR="00D706A6" w:rsidRPr="003D2EB4" w:rsidRDefault="00D706A6" w:rsidP="00D706A6">
      <w:pPr>
        <w:spacing w:line="240" w:lineRule="auto"/>
        <w:ind w:left="1800"/>
        <w:jc w:val="both"/>
        <w:rPr>
          <w:rFonts w:cstheme="minorHAnsi"/>
          <w:sz w:val="24"/>
          <w:szCs w:val="24"/>
        </w:rPr>
      </w:pPr>
      <w:r w:rsidRPr="003D2EB4">
        <w:rPr>
          <w:rFonts w:cstheme="minorHAnsi"/>
          <w:sz w:val="24"/>
          <w:szCs w:val="24"/>
        </w:rPr>
        <w:t xml:space="preserve">sídlo školy </w:t>
      </w:r>
    </w:p>
    <w:p w:rsidR="00D706A6" w:rsidRPr="003D2EB4" w:rsidRDefault="00D706A6" w:rsidP="00D706A6">
      <w:pPr>
        <w:spacing w:line="240" w:lineRule="auto"/>
        <w:jc w:val="both"/>
        <w:rPr>
          <w:rFonts w:cstheme="minorHAnsi"/>
          <w:sz w:val="24"/>
          <w:szCs w:val="24"/>
        </w:rPr>
      </w:pPr>
      <w:r w:rsidRPr="003D2EB4">
        <w:rPr>
          <w:rFonts w:cstheme="minorHAnsi"/>
          <w:sz w:val="24"/>
          <w:szCs w:val="24"/>
        </w:rPr>
        <w:t>Praha 4, Na Líše 16/936, 141 00</w:t>
      </w:r>
    </w:p>
    <w:p w:rsidR="00D706A6" w:rsidRPr="003D2EB4" w:rsidRDefault="00D706A6" w:rsidP="00D706A6">
      <w:pPr>
        <w:spacing w:line="240" w:lineRule="auto"/>
        <w:ind w:left="1800"/>
        <w:jc w:val="both"/>
        <w:rPr>
          <w:rFonts w:cstheme="minorHAnsi"/>
          <w:sz w:val="24"/>
          <w:szCs w:val="24"/>
        </w:rPr>
      </w:pPr>
      <w:r w:rsidRPr="003D2EB4">
        <w:rPr>
          <w:rFonts w:cstheme="minorHAnsi"/>
          <w:sz w:val="24"/>
          <w:szCs w:val="24"/>
        </w:rPr>
        <w:t>charakteristika školy</w:t>
      </w:r>
    </w:p>
    <w:p w:rsidR="00D706A6" w:rsidRPr="003D2EB4" w:rsidRDefault="00D706A6" w:rsidP="00D706A6">
      <w:pPr>
        <w:rPr>
          <w:rFonts w:cstheme="minorHAnsi"/>
          <w:sz w:val="24"/>
          <w:szCs w:val="24"/>
          <w:u w:val="single"/>
        </w:rPr>
      </w:pPr>
      <w:r w:rsidRPr="003D2EB4">
        <w:rPr>
          <w:rFonts w:cstheme="minorHAnsi"/>
          <w:sz w:val="24"/>
          <w:szCs w:val="24"/>
        </w:rPr>
        <w:t>Základní škola, Praha 4, Na Líše 16 (dále „škola“) vykonává činnost základní školy, školní družiny a školní jídelny v souladu se zápisem do rejstříku škol a školských zařízení. Ve školním roce 20</w:t>
      </w:r>
      <w:r w:rsidR="009155BC">
        <w:rPr>
          <w:rFonts w:cstheme="minorHAnsi"/>
          <w:sz w:val="24"/>
          <w:szCs w:val="24"/>
        </w:rPr>
        <w:t>20</w:t>
      </w:r>
      <w:r w:rsidRPr="003D2EB4">
        <w:rPr>
          <w:rFonts w:cstheme="minorHAnsi"/>
          <w:sz w:val="24"/>
          <w:szCs w:val="24"/>
        </w:rPr>
        <w:t>/202</w:t>
      </w:r>
      <w:r w:rsidR="009155BC">
        <w:rPr>
          <w:rFonts w:cstheme="minorHAnsi"/>
          <w:sz w:val="24"/>
          <w:szCs w:val="24"/>
        </w:rPr>
        <w:t>1</w:t>
      </w:r>
      <w:r w:rsidRPr="003D2EB4">
        <w:rPr>
          <w:rFonts w:cstheme="minorHAnsi"/>
          <w:sz w:val="24"/>
          <w:szCs w:val="24"/>
        </w:rPr>
        <w:t xml:space="preserve"> se zde vzdělávalo 4</w:t>
      </w:r>
      <w:r w:rsidR="0075712C">
        <w:rPr>
          <w:rFonts w:cstheme="minorHAnsi"/>
          <w:sz w:val="24"/>
          <w:szCs w:val="24"/>
        </w:rPr>
        <w:t>57</w:t>
      </w:r>
      <w:r w:rsidRPr="003D2EB4">
        <w:rPr>
          <w:rFonts w:cstheme="minorHAnsi"/>
          <w:sz w:val="24"/>
          <w:szCs w:val="24"/>
        </w:rPr>
        <w:t xml:space="preserve"> žáků v 19 třídách (1 třída na přípravném stupni, 10 tříd na prvním stupni a 8 tříd na druhém stupni). Kapacita školy byla naplněna na 100 %. Výuka probíhala podle Školního vzdělávacího programu „Stavíme mosty“ (dále „ŠVP“), která je zaměřena na individuální pokrok každého žáka. Dlouhodobě se daří integrace žáků se speciálními vzdělávacími potřebami. Integrovaní žáci s rozličným typem znevýhodnění či postižení tvoří 25 % celkového počtu žáků. Škola se profiluje rozšířenou výukou výtvarné výchovy od 6. ročníku. Žáci jsou přijímáni na základě talentových zkoušek a do jejich učebního plánu je zařazen volitelný předmět výtvarné a digitální technologie. Škola je fakultní školou Pedagogické fakulty Univerzity Karlovy.</w:t>
      </w:r>
    </w:p>
    <w:p w:rsidR="00D706A6" w:rsidRPr="003D2EB4" w:rsidRDefault="00D706A6" w:rsidP="00D706A6">
      <w:pPr>
        <w:spacing w:line="240" w:lineRule="auto"/>
        <w:ind w:left="1800"/>
        <w:jc w:val="both"/>
        <w:rPr>
          <w:rFonts w:cstheme="minorHAnsi"/>
          <w:sz w:val="24"/>
          <w:szCs w:val="24"/>
        </w:rPr>
      </w:pPr>
    </w:p>
    <w:p w:rsidR="00D706A6" w:rsidRPr="003D2EB4" w:rsidRDefault="00D706A6" w:rsidP="00D706A6">
      <w:pPr>
        <w:spacing w:line="240" w:lineRule="auto"/>
        <w:ind w:left="1800"/>
        <w:jc w:val="both"/>
        <w:rPr>
          <w:rFonts w:cstheme="minorHAnsi"/>
          <w:sz w:val="24"/>
          <w:szCs w:val="24"/>
        </w:rPr>
      </w:pPr>
      <w:r w:rsidRPr="003D2EB4">
        <w:rPr>
          <w:rFonts w:cstheme="minorHAnsi"/>
          <w:sz w:val="24"/>
          <w:szCs w:val="24"/>
        </w:rPr>
        <w:t>zřizovatel školy</w:t>
      </w:r>
    </w:p>
    <w:tbl>
      <w:tblPr>
        <w:tblW w:w="0" w:type="auto"/>
        <w:tblCellSpacing w:w="15" w:type="dxa"/>
        <w:tblLook w:val="04A0" w:firstRow="1" w:lastRow="0" w:firstColumn="1" w:lastColumn="0" w:noHBand="0" w:noVBand="1"/>
      </w:tblPr>
      <w:tblGrid>
        <w:gridCol w:w="838"/>
        <w:gridCol w:w="4019"/>
      </w:tblGrid>
      <w:tr w:rsidR="00D706A6" w:rsidRPr="003D2EB4" w:rsidTr="004667F2">
        <w:trPr>
          <w:tblCellSpacing w:w="15" w:type="dxa"/>
        </w:trPr>
        <w:tc>
          <w:tcPr>
            <w:tcW w:w="793" w:type="dxa"/>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Název</w:t>
            </w:r>
          </w:p>
        </w:tc>
        <w:tc>
          <w:tcPr>
            <w:tcW w:w="0" w:type="auto"/>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Městská část Praha 4</w:t>
            </w:r>
          </w:p>
        </w:tc>
      </w:tr>
      <w:tr w:rsidR="00D706A6" w:rsidRPr="003D2EB4" w:rsidTr="004667F2">
        <w:trPr>
          <w:tblCellSpacing w:w="15" w:type="dxa"/>
        </w:trPr>
        <w:tc>
          <w:tcPr>
            <w:tcW w:w="793" w:type="dxa"/>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IČ</w:t>
            </w:r>
          </w:p>
        </w:tc>
        <w:tc>
          <w:tcPr>
            <w:tcW w:w="0" w:type="auto"/>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00063584</w:t>
            </w:r>
          </w:p>
        </w:tc>
      </w:tr>
      <w:tr w:rsidR="00D706A6" w:rsidRPr="003D2EB4" w:rsidTr="004667F2">
        <w:trPr>
          <w:tblCellSpacing w:w="15" w:type="dxa"/>
        </w:trPr>
        <w:tc>
          <w:tcPr>
            <w:tcW w:w="793" w:type="dxa"/>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Adresa</w:t>
            </w:r>
          </w:p>
        </w:tc>
        <w:tc>
          <w:tcPr>
            <w:tcW w:w="0" w:type="auto"/>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Táborská 32/350, 140 45 Praha 4 - Nusle</w:t>
            </w:r>
          </w:p>
        </w:tc>
      </w:tr>
      <w:tr w:rsidR="00D706A6" w:rsidRPr="003D2EB4" w:rsidTr="004667F2">
        <w:trPr>
          <w:tblCellSpacing w:w="15" w:type="dxa"/>
        </w:trPr>
        <w:tc>
          <w:tcPr>
            <w:tcW w:w="793" w:type="dxa"/>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Kontakt</w:t>
            </w:r>
          </w:p>
        </w:tc>
        <w:tc>
          <w:tcPr>
            <w:tcW w:w="0" w:type="auto"/>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Mgr. Jana Ságlová</w:t>
            </w:r>
          </w:p>
        </w:tc>
      </w:tr>
      <w:tr w:rsidR="00D706A6" w:rsidRPr="003D2EB4" w:rsidTr="004667F2">
        <w:trPr>
          <w:tblCellSpacing w:w="15" w:type="dxa"/>
        </w:trPr>
        <w:tc>
          <w:tcPr>
            <w:tcW w:w="793" w:type="dxa"/>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Telefon</w:t>
            </w:r>
          </w:p>
        </w:tc>
        <w:tc>
          <w:tcPr>
            <w:tcW w:w="0" w:type="auto"/>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261 192 111</w:t>
            </w:r>
          </w:p>
        </w:tc>
      </w:tr>
      <w:tr w:rsidR="00D706A6" w:rsidRPr="003D2EB4" w:rsidTr="004667F2">
        <w:trPr>
          <w:tblCellSpacing w:w="15" w:type="dxa"/>
        </w:trPr>
        <w:tc>
          <w:tcPr>
            <w:tcW w:w="793" w:type="dxa"/>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Fax</w:t>
            </w:r>
          </w:p>
        </w:tc>
        <w:tc>
          <w:tcPr>
            <w:tcW w:w="0" w:type="auto"/>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241741743</w:t>
            </w:r>
          </w:p>
        </w:tc>
      </w:tr>
      <w:tr w:rsidR="00D706A6" w:rsidRPr="003D2EB4" w:rsidTr="004667F2">
        <w:trPr>
          <w:tblCellSpacing w:w="15" w:type="dxa"/>
        </w:trPr>
        <w:tc>
          <w:tcPr>
            <w:tcW w:w="793" w:type="dxa"/>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Email</w:t>
            </w:r>
          </w:p>
        </w:tc>
        <w:tc>
          <w:tcPr>
            <w:tcW w:w="0" w:type="auto"/>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jana.saglova@praha4.cz</w:t>
            </w:r>
          </w:p>
        </w:tc>
      </w:tr>
      <w:tr w:rsidR="00D706A6" w:rsidRPr="003D2EB4" w:rsidTr="004667F2">
        <w:trPr>
          <w:tblCellSpacing w:w="15" w:type="dxa"/>
        </w:trPr>
        <w:tc>
          <w:tcPr>
            <w:tcW w:w="793" w:type="dxa"/>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www</w:t>
            </w:r>
          </w:p>
        </w:tc>
        <w:tc>
          <w:tcPr>
            <w:tcW w:w="0" w:type="auto"/>
            <w:tcMar>
              <w:top w:w="15" w:type="dxa"/>
              <w:left w:w="15" w:type="dxa"/>
              <w:bottom w:w="15" w:type="dxa"/>
              <w:right w:w="15" w:type="dxa"/>
            </w:tcMar>
            <w:vAlign w:val="center"/>
            <w:hideMark/>
          </w:tcPr>
          <w:p w:rsidR="00D706A6" w:rsidRPr="003D2EB4" w:rsidRDefault="00D706A6" w:rsidP="004667F2">
            <w:pPr>
              <w:tabs>
                <w:tab w:val="num" w:pos="0"/>
              </w:tabs>
              <w:rPr>
                <w:rFonts w:cstheme="minorHAnsi"/>
                <w:sz w:val="24"/>
                <w:szCs w:val="24"/>
              </w:rPr>
            </w:pPr>
            <w:r w:rsidRPr="003D2EB4">
              <w:rPr>
                <w:rFonts w:cstheme="minorHAnsi"/>
                <w:sz w:val="24"/>
                <w:szCs w:val="24"/>
              </w:rPr>
              <w:t>www.praha4.cz</w:t>
            </w:r>
          </w:p>
        </w:tc>
      </w:tr>
    </w:tbl>
    <w:p w:rsidR="00D706A6" w:rsidRPr="003D2EB4" w:rsidRDefault="00D706A6" w:rsidP="00D706A6">
      <w:pPr>
        <w:spacing w:line="240" w:lineRule="auto"/>
        <w:ind w:left="1800"/>
        <w:jc w:val="both"/>
        <w:rPr>
          <w:rFonts w:cstheme="minorHAnsi"/>
          <w:sz w:val="24"/>
          <w:szCs w:val="24"/>
        </w:rPr>
      </w:pPr>
    </w:p>
    <w:p w:rsidR="00D706A6" w:rsidRPr="003D2EB4" w:rsidRDefault="00D706A6" w:rsidP="00D706A6">
      <w:pPr>
        <w:spacing w:line="240" w:lineRule="auto"/>
        <w:ind w:left="1800"/>
        <w:jc w:val="both"/>
        <w:rPr>
          <w:rFonts w:cstheme="minorHAnsi"/>
          <w:sz w:val="24"/>
          <w:szCs w:val="24"/>
        </w:rPr>
      </w:pPr>
      <w:r w:rsidRPr="003D2EB4">
        <w:rPr>
          <w:rFonts w:cstheme="minorHAnsi"/>
          <w:sz w:val="24"/>
          <w:szCs w:val="24"/>
        </w:rPr>
        <w:t>adresa pro dálkový přístup (webová adresa školy)</w:t>
      </w:r>
    </w:p>
    <w:p w:rsidR="00D706A6" w:rsidRPr="003D2EB4" w:rsidRDefault="00C02903" w:rsidP="00D706A6">
      <w:pPr>
        <w:ind w:left="708" w:hanging="426"/>
        <w:rPr>
          <w:rFonts w:cstheme="minorHAnsi"/>
          <w:sz w:val="24"/>
          <w:szCs w:val="24"/>
        </w:rPr>
      </w:pPr>
      <w:hyperlink r:id="rId8" w:history="1">
        <w:r w:rsidR="00D706A6" w:rsidRPr="003D2EB4">
          <w:rPr>
            <w:rStyle w:val="Hypertextovodkaz"/>
            <w:rFonts w:cstheme="minorHAnsi"/>
            <w:sz w:val="24"/>
            <w:szCs w:val="24"/>
          </w:rPr>
          <w:t>www.zsnalise.cz</w:t>
        </w:r>
      </w:hyperlink>
      <w:r w:rsidR="00D706A6" w:rsidRPr="003D2EB4">
        <w:rPr>
          <w:rFonts w:cstheme="minorHAnsi"/>
          <w:sz w:val="24"/>
          <w:szCs w:val="24"/>
        </w:rPr>
        <w:t xml:space="preserve"> </w:t>
      </w:r>
    </w:p>
    <w:p w:rsidR="00D706A6" w:rsidRPr="003D2EB4" w:rsidRDefault="00D706A6" w:rsidP="00D706A6">
      <w:pPr>
        <w:ind w:left="708" w:hanging="426"/>
        <w:rPr>
          <w:rFonts w:cstheme="minorHAnsi"/>
          <w:sz w:val="24"/>
          <w:szCs w:val="24"/>
        </w:rPr>
      </w:pPr>
      <w:r w:rsidRPr="003D2EB4">
        <w:rPr>
          <w:rFonts w:cstheme="minorHAnsi"/>
          <w:sz w:val="24"/>
          <w:szCs w:val="24"/>
        </w:rPr>
        <w:lastRenderedPageBreak/>
        <w:t>skola@zsnalise.cz</w:t>
      </w:r>
    </w:p>
    <w:p w:rsidR="00D706A6" w:rsidRPr="003D2EB4" w:rsidRDefault="00D706A6" w:rsidP="00D706A6">
      <w:pPr>
        <w:spacing w:line="240" w:lineRule="auto"/>
        <w:ind w:left="1800"/>
        <w:jc w:val="both"/>
        <w:rPr>
          <w:rFonts w:cstheme="minorHAnsi"/>
          <w:sz w:val="24"/>
          <w:szCs w:val="24"/>
        </w:rPr>
      </w:pPr>
    </w:p>
    <w:p w:rsidR="00D706A6" w:rsidRPr="003D2EB4" w:rsidRDefault="00D706A6" w:rsidP="00D706A6">
      <w:pPr>
        <w:spacing w:line="240" w:lineRule="auto"/>
        <w:ind w:left="1800"/>
        <w:jc w:val="both"/>
        <w:rPr>
          <w:rFonts w:cstheme="minorHAnsi"/>
          <w:sz w:val="24"/>
          <w:szCs w:val="24"/>
        </w:rPr>
      </w:pPr>
      <w:r w:rsidRPr="003D2EB4">
        <w:rPr>
          <w:rFonts w:cstheme="minorHAnsi"/>
          <w:sz w:val="24"/>
          <w:szCs w:val="24"/>
        </w:rPr>
        <w:t>údaje o školské radě</w:t>
      </w:r>
    </w:p>
    <w:p w:rsidR="00D706A6" w:rsidRPr="003D2EB4" w:rsidRDefault="00D706A6" w:rsidP="00D706A6">
      <w:pPr>
        <w:spacing w:after="120" w:line="240" w:lineRule="auto"/>
        <w:ind w:left="709" w:hanging="426"/>
        <w:rPr>
          <w:rFonts w:cstheme="minorHAnsi"/>
          <w:sz w:val="24"/>
          <w:szCs w:val="24"/>
        </w:rPr>
      </w:pPr>
      <w:r w:rsidRPr="003D2EB4">
        <w:rPr>
          <w:rFonts w:cstheme="minorHAnsi"/>
          <w:sz w:val="24"/>
          <w:szCs w:val="24"/>
        </w:rPr>
        <w:t>Zástupci pedagogů:</w:t>
      </w:r>
    </w:p>
    <w:p w:rsidR="00D706A6" w:rsidRPr="003D2EB4" w:rsidRDefault="00D706A6" w:rsidP="00D706A6">
      <w:pPr>
        <w:spacing w:after="120" w:line="240" w:lineRule="auto"/>
        <w:ind w:left="709" w:hanging="426"/>
        <w:rPr>
          <w:rFonts w:cstheme="minorHAnsi"/>
          <w:sz w:val="24"/>
          <w:szCs w:val="24"/>
        </w:rPr>
      </w:pPr>
      <w:r w:rsidRPr="003D2EB4">
        <w:rPr>
          <w:rFonts w:cstheme="minorHAnsi"/>
          <w:sz w:val="24"/>
          <w:szCs w:val="24"/>
        </w:rPr>
        <w:t xml:space="preserve">Mgr. Bc. Dana </w:t>
      </w:r>
      <w:proofErr w:type="spellStart"/>
      <w:r w:rsidRPr="003D2EB4">
        <w:rPr>
          <w:rFonts w:cstheme="minorHAnsi"/>
          <w:sz w:val="24"/>
          <w:szCs w:val="24"/>
        </w:rPr>
        <w:t>Porschová</w:t>
      </w:r>
      <w:proofErr w:type="spellEnd"/>
      <w:r w:rsidRPr="003D2EB4">
        <w:rPr>
          <w:rFonts w:cstheme="minorHAnsi"/>
          <w:sz w:val="24"/>
          <w:szCs w:val="24"/>
        </w:rPr>
        <w:t xml:space="preserve"> – předsedkyně ŠR</w:t>
      </w:r>
      <w:r w:rsidRPr="003D2EB4">
        <w:rPr>
          <w:rFonts w:cstheme="minorHAnsi"/>
          <w:sz w:val="24"/>
          <w:szCs w:val="24"/>
        </w:rPr>
        <w:tab/>
      </w:r>
      <w:hyperlink r:id="rId9" w:history="1">
        <w:r w:rsidRPr="003D2EB4">
          <w:rPr>
            <w:rStyle w:val="Hypertextovodkaz"/>
            <w:rFonts w:cstheme="minorHAnsi"/>
            <w:sz w:val="24"/>
            <w:szCs w:val="24"/>
          </w:rPr>
          <w:t>porschova@zsnalise.cz</w:t>
        </w:r>
      </w:hyperlink>
      <w:r w:rsidRPr="003D2EB4">
        <w:rPr>
          <w:rFonts w:cstheme="minorHAnsi"/>
          <w:sz w:val="24"/>
          <w:szCs w:val="24"/>
        </w:rPr>
        <w:t xml:space="preserve">  tel.: 241480693</w:t>
      </w:r>
    </w:p>
    <w:p w:rsidR="00D706A6" w:rsidRPr="003D2EB4" w:rsidRDefault="00D706A6" w:rsidP="00D706A6">
      <w:pPr>
        <w:spacing w:after="120" w:line="240" w:lineRule="auto"/>
        <w:ind w:left="709" w:hanging="426"/>
        <w:rPr>
          <w:rFonts w:cstheme="minorHAnsi"/>
          <w:sz w:val="24"/>
          <w:szCs w:val="24"/>
        </w:rPr>
      </w:pPr>
      <w:r w:rsidRPr="003D2EB4">
        <w:rPr>
          <w:rFonts w:cstheme="minorHAnsi"/>
          <w:sz w:val="24"/>
          <w:szCs w:val="24"/>
        </w:rPr>
        <w:t xml:space="preserve">Mgr. Denisa </w:t>
      </w:r>
      <w:proofErr w:type="spellStart"/>
      <w:r w:rsidRPr="003D2EB4">
        <w:rPr>
          <w:rFonts w:cstheme="minorHAnsi"/>
          <w:sz w:val="24"/>
          <w:szCs w:val="24"/>
        </w:rPr>
        <w:t>Džisová</w:t>
      </w:r>
      <w:proofErr w:type="spellEnd"/>
      <w:r w:rsidRPr="003D2EB4">
        <w:rPr>
          <w:rFonts w:cstheme="minorHAnsi"/>
          <w:sz w:val="24"/>
          <w:szCs w:val="24"/>
        </w:rPr>
        <w:tab/>
      </w:r>
      <w:r w:rsidRPr="003D2EB4">
        <w:rPr>
          <w:rFonts w:cstheme="minorHAnsi"/>
          <w:sz w:val="24"/>
          <w:szCs w:val="24"/>
        </w:rPr>
        <w:tab/>
      </w:r>
      <w:r w:rsidRPr="003D2EB4">
        <w:rPr>
          <w:rFonts w:cstheme="minorHAnsi"/>
          <w:sz w:val="24"/>
          <w:szCs w:val="24"/>
        </w:rPr>
        <w:tab/>
      </w:r>
      <w:r w:rsidRPr="003D2EB4">
        <w:rPr>
          <w:rFonts w:cstheme="minorHAnsi"/>
          <w:sz w:val="24"/>
          <w:szCs w:val="24"/>
        </w:rPr>
        <w:tab/>
      </w:r>
      <w:hyperlink r:id="rId10" w:history="1">
        <w:r w:rsidRPr="003D2EB4">
          <w:rPr>
            <w:rStyle w:val="Hypertextovodkaz"/>
            <w:rFonts w:cstheme="minorHAnsi"/>
            <w:sz w:val="24"/>
            <w:szCs w:val="24"/>
          </w:rPr>
          <w:t>dzisova@zsnalise.cz</w:t>
        </w:r>
      </w:hyperlink>
    </w:p>
    <w:p w:rsidR="00D706A6" w:rsidRPr="003D2EB4" w:rsidRDefault="00D706A6" w:rsidP="00D706A6">
      <w:pPr>
        <w:spacing w:after="120" w:line="240" w:lineRule="auto"/>
        <w:ind w:left="709" w:hanging="426"/>
        <w:rPr>
          <w:rFonts w:cstheme="minorHAnsi"/>
          <w:sz w:val="24"/>
          <w:szCs w:val="24"/>
        </w:rPr>
      </w:pPr>
      <w:r w:rsidRPr="003D2EB4">
        <w:rPr>
          <w:rFonts w:cstheme="minorHAnsi"/>
          <w:sz w:val="24"/>
          <w:szCs w:val="24"/>
        </w:rPr>
        <w:t>Zástupci zákonných zástupců nezletilých žáků:</w:t>
      </w:r>
    </w:p>
    <w:p w:rsidR="00D706A6" w:rsidRPr="003D2EB4" w:rsidRDefault="00D706A6" w:rsidP="00D706A6">
      <w:pPr>
        <w:spacing w:after="120" w:line="240" w:lineRule="auto"/>
        <w:ind w:left="709" w:hanging="426"/>
        <w:rPr>
          <w:rFonts w:cstheme="minorHAnsi"/>
          <w:sz w:val="24"/>
          <w:szCs w:val="24"/>
        </w:rPr>
      </w:pPr>
      <w:r w:rsidRPr="003D2EB4">
        <w:rPr>
          <w:rFonts w:cstheme="minorHAnsi"/>
          <w:sz w:val="24"/>
          <w:szCs w:val="24"/>
        </w:rPr>
        <w:t>Jaroslav Vinopal</w:t>
      </w:r>
    </w:p>
    <w:p w:rsidR="00D706A6" w:rsidRPr="003D2EB4" w:rsidRDefault="00D706A6" w:rsidP="00D706A6">
      <w:pPr>
        <w:spacing w:after="120" w:line="240" w:lineRule="auto"/>
        <w:ind w:left="709" w:hanging="426"/>
        <w:rPr>
          <w:rFonts w:cstheme="minorHAnsi"/>
          <w:sz w:val="24"/>
          <w:szCs w:val="24"/>
        </w:rPr>
      </w:pPr>
      <w:r w:rsidRPr="003D2EB4">
        <w:rPr>
          <w:rFonts w:cstheme="minorHAnsi"/>
          <w:sz w:val="24"/>
          <w:szCs w:val="24"/>
        </w:rPr>
        <w:t>Martina Líbalová</w:t>
      </w:r>
    </w:p>
    <w:p w:rsidR="00D706A6" w:rsidRPr="003D2EB4" w:rsidRDefault="00D706A6" w:rsidP="00D706A6">
      <w:pPr>
        <w:spacing w:after="120" w:line="240" w:lineRule="auto"/>
        <w:ind w:left="709" w:hanging="426"/>
        <w:rPr>
          <w:rFonts w:cstheme="minorHAnsi"/>
          <w:sz w:val="24"/>
          <w:szCs w:val="24"/>
        </w:rPr>
      </w:pPr>
      <w:r w:rsidRPr="003D2EB4">
        <w:rPr>
          <w:rFonts w:cstheme="minorHAnsi"/>
          <w:sz w:val="24"/>
          <w:szCs w:val="24"/>
        </w:rPr>
        <w:t>Zástupci zřizovatele:</w:t>
      </w:r>
    </w:p>
    <w:p w:rsidR="00D706A6" w:rsidRPr="003D2EB4" w:rsidRDefault="00D706A6" w:rsidP="00D706A6">
      <w:pPr>
        <w:spacing w:after="120" w:line="240" w:lineRule="auto"/>
        <w:ind w:left="709" w:hanging="426"/>
        <w:rPr>
          <w:rFonts w:cstheme="minorHAnsi"/>
          <w:sz w:val="24"/>
          <w:szCs w:val="24"/>
        </w:rPr>
      </w:pPr>
      <w:r w:rsidRPr="003D2EB4">
        <w:rPr>
          <w:rFonts w:cstheme="minorHAnsi"/>
          <w:sz w:val="24"/>
          <w:szCs w:val="24"/>
        </w:rPr>
        <w:t>Ing. Radek Lacko</w:t>
      </w:r>
      <w:r w:rsidRPr="003D2EB4">
        <w:rPr>
          <w:rFonts w:cstheme="minorHAnsi"/>
          <w:sz w:val="24"/>
          <w:szCs w:val="24"/>
        </w:rPr>
        <w:tab/>
      </w:r>
      <w:r w:rsidRPr="003D2EB4">
        <w:rPr>
          <w:rFonts w:cstheme="minorHAnsi"/>
          <w:sz w:val="24"/>
          <w:szCs w:val="24"/>
        </w:rPr>
        <w:tab/>
      </w:r>
      <w:r w:rsidRPr="003D2EB4">
        <w:rPr>
          <w:rFonts w:cstheme="minorHAnsi"/>
          <w:sz w:val="24"/>
          <w:szCs w:val="24"/>
        </w:rPr>
        <w:tab/>
      </w:r>
      <w:r w:rsidRPr="003D2EB4">
        <w:rPr>
          <w:rFonts w:cstheme="minorHAnsi"/>
          <w:sz w:val="24"/>
          <w:szCs w:val="24"/>
        </w:rPr>
        <w:tab/>
      </w:r>
      <w:r w:rsidRPr="003D2EB4">
        <w:rPr>
          <w:rFonts w:cstheme="minorHAnsi"/>
          <w:sz w:val="24"/>
          <w:szCs w:val="24"/>
        </w:rPr>
        <w:tab/>
        <w:t>Radek.Lacko@praha.eu</w:t>
      </w:r>
    </w:p>
    <w:p w:rsidR="00D706A6" w:rsidRPr="003D2EB4" w:rsidRDefault="00D706A6" w:rsidP="00D706A6">
      <w:pPr>
        <w:spacing w:after="120" w:line="240" w:lineRule="auto"/>
        <w:ind w:left="709" w:hanging="426"/>
        <w:rPr>
          <w:rFonts w:cstheme="minorHAnsi"/>
          <w:sz w:val="24"/>
          <w:szCs w:val="24"/>
        </w:rPr>
      </w:pPr>
      <w:r w:rsidRPr="003D2EB4">
        <w:rPr>
          <w:rFonts w:cstheme="minorHAnsi"/>
          <w:sz w:val="24"/>
          <w:szCs w:val="24"/>
        </w:rPr>
        <w:t>RNDr. Jiří Bendl CSc.</w:t>
      </w:r>
      <w:r w:rsidRPr="003D2EB4">
        <w:rPr>
          <w:rFonts w:cstheme="minorHAnsi"/>
          <w:sz w:val="24"/>
          <w:szCs w:val="24"/>
        </w:rPr>
        <w:tab/>
      </w:r>
      <w:r w:rsidRPr="003D2EB4">
        <w:rPr>
          <w:rFonts w:cstheme="minorHAnsi"/>
          <w:sz w:val="24"/>
          <w:szCs w:val="24"/>
        </w:rPr>
        <w:tab/>
      </w:r>
      <w:r w:rsidRPr="003D2EB4">
        <w:rPr>
          <w:rFonts w:cstheme="minorHAnsi"/>
          <w:sz w:val="24"/>
          <w:szCs w:val="24"/>
        </w:rPr>
        <w:tab/>
      </w:r>
      <w:r w:rsidRPr="003D2EB4">
        <w:rPr>
          <w:rFonts w:cstheme="minorHAnsi"/>
          <w:sz w:val="24"/>
          <w:szCs w:val="24"/>
        </w:rPr>
        <w:tab/>
        <w:t>jiri.bendl@mzp.cz@vlada.cz</w:t>
      </w:r>
    </w:p>
    <w:p w:rsidR="00D706A6" w:rsidRPr="003D2EB4" w:rsidRDefault="00D706A6" w:rsidP="00D706A6">
      <w:pPr>
        <w:spacing w:line="240" w:lineRule="auto"/>
        <w:ind w:left="1800"/>
        <w:jc w:val="both"/>
        <w:rPr>
          <w:rFonts w:cstheme="minorHAnsi"/>
          <w:sz w:val="24"/>
          <w:szCs w:val="24"/>
        </w:rPr>
      </w:pPr>
    </w:p>
    <w:p w:rsidR="00D706A6" w:rsidRPr="003D2EB4" w:rsidRDefault="00D706A6" w:rsidP="00D706A6">
      <w:pPr>
        <w:pStyle w:val="Odstavecseseznamem"/>
        <w:numPr>
          <w:ilvl w:val="0"/>
          <w:numId w:val="5"/>
        </w:numPr>
        <w:spacing w:line="240" w:lineRule="auto"/>
        <w:ind w:left="502"/>
        <w:jc w:val="both"/>
        <w:rPr>
          <w:rFonts w:cstheme="minorHAnsi"/>
          <w:b/>
          <w:sz w:val="24"/>
          <w:szCs w:val="24"/>
        </w:rPr>
      </w:pPr>
      <w:r w:rsidRPr="003D2EB4">
        <w:rPr>
          <w:rFonts w:cstheme="minorHAnsi"/>
          <w:b/>
          <w:sz w:val="24"/>
          <w:szCs w:val="24"/>
        </w:rPr>
        <w:t>Údaje o vedení školy</w:t>
      </w:r>
    </w:p>
    <w:p w:rsidR="00D706A6" w:rsidRPr="003D2EB4" w:rsidRDefault="00D706A6" w:rsidP="00D706A6">
      <w:pPr>
        <w:ind w:left="567" w:hanging="283"/>
        <w:rPr>
          <w:rFonts w:cstheme="minorHAnsi"/>
          <w:sz w:val="24"/>
          <w:szCs w:val="24"/>
        </w:rPr>
      </w:pPr>
      <w:r w:rsidRPr="003D2EB4">
        <w:rPr>
          <w:rFonts w:cstheme="minorHAnsi"/>
          <w:sz w:val="24"/>
          <w:szCs w:val="24"/>
        </w:rPr>
        <w:t>Ředitel školy</w:t>
      </w:r>
      <w:r w:rsidRPr="003D2EB4">
        <w:rPr>
          <w:rFonts w:cstheme="minorHAnsi"/>
          <w:sz w:val="24"/>
          <w:szCs w:val="24"/>
        </w:rPr>
        <w:tab/>
      </w:r>
      <w:r w:rsidRPr="003D2EB4">
        <w:rPr>
          <w:rFonts w:cstheme="minorHAnsi"/>
          <w:sz w:val="24"/>
          <w:szCs w:val="24"/>
        </w:rPr>
        <w:tab/>
        <w:t>Mgr. Bc. Václav Hlinka</w:t>
      </w:r>
    </w:p>
    <w:p w:rsidR="00D706A6" w:rsidRPr="003D2EB4" w:rsidRDefault="00D706A6" w:rsidP="00D706A6">
      <w:pPr>
        <w:ind w:left="567" w:hanging="283"/>
        <w:rPr>
          <w:rFonts w:cstheme="minorHAnsi"/>
          <w:sz w:val="24"/>
          <w:szCs w:val="24"/>
        </w:rPr>
      </w:pPr>
      <w:r w:rsidRPr="003D2EB4">
        <w:rPr>
          <w:rFonts w:cstheme="minorHAnsi"/>
          <w:sz w:val="24"/>
          <w:szCs w:val="24"/>
        </w:rPr>
        <w:t>Zástupce ředitele</w:t>
      </w:r>
      <w:r w:rsidRPr="003D2EB4">
        <w:rPr>
          <w:rFonts w:cstheme="minorHAnsi"/>
          <w:sz w:val="24"/>
          <w:szCs w:val="24"/>
        </w:rPr>
        <w:tab/>
      </w:r>
      <w:r w:rsidRPr="003D2EB4">
        <w:rPr>
          <w:rFonts w:cstheme="minorHAnsi"/>
          <w:sz w:val="24"/>
          <w:szCs w:val="24"/>
        </w:rPr>
        <w:tab/>
        <w:t xml:space="preserve">Mgr. Bc. Dana </w:t>
      </w:r>
      <w:proofErr w:type="spellStart"/>
      <w:r w:rsidRPr="003D2EB4">
        <w:rPr>
          <w:rFonts w:cstheme="minorHAnsi"/>
          <w:sz w:val="24"/>
          <w:szCs w:val="24"/>
        </w:rPr>
        <w:t>Porschová</w:t>
      </w:r>
      <w:proofErr w:type="spellEnd"/>
    </w:p>
    <w:p w:rsidR="00D706A6" w:rsidRPr="003D2EB4" w:rsidRDefault="00D706A6" w:rsidP="00D706A6">
      <w:pPr>
        <w:ind w:left="567" w:hanging="283"/>
        <w:rPr>
          <w:rFonts w:cstheme="minorHAnsi"/>
          <w:sz w:val="24"/>
          <w:szCs w:val="24"/>
        </w:rPr>
      </w:pPr>
    </w:p>
    <w:p w:rsidR="00D706A6" w:rsidRPr="003D2EB4" w:rsidRDefault="00D706A6" w:rsidP="00D706A6">
      <w:pPr>
        <w:pStyle w:val="Odstavecseseznamem"/>
        <w:numPr>
          <w:ilvl w:val="0"/>
          <w:numId w:val="5"/>
        </w:numPr>
        <w:spacing w:line="276" w:lineRule="auto"/>
        <w:ind w:left="502"/>
        <w:jc w:val="both"/>
        <w:rPr>
          <w:rFonts w:cstheme="minorHAnsi"/>
          <w:b/>
          <w:sz w:val="24"/>
          <w:szCs w:val="24"/>
        </w:rPr>
      </w:pPr>
      <w:r w:rsidRPr="003D2EB4">
        <w:rPr>
          <w:rFonts w:cstheme="minorHAnsi"/>
          <w:b/>
          <w:sz w:val="24"/>
          <w:szCs w:val="24"/>
        </w:rPr>
        <w:t>Obor vzdělání, který škola vyučuje v souladu se zápisem ve školském rejstříku</w:t>
      </w:r>
    </w:p>
    <w:p w:rsidR="00D706A6" w:rsidRPr="003D2EB4" w:rsidRDefault="00D706A6" w:rsidP="00D706A6">
      <w:pPr>
        <w:ind w:left="567"/>
        <w:rPr>
          <w:rFonts w:cstheme="minorHAnsi"/>
          <w:sz w:val="24"/>
          <w:szCs w:val="24"/>
        </w:rPr>
      </w:pPr>
      <w:r w:rsidRPr="003D2EB4">
        <w:rPr>
          <w:rFonts w:cstheme="minorHAnsi"/>
          <w:sz w:val="24"/>
          <w:szCs w:val="24"/>
        </w:rPr>
        <w:t>Základní škola</w:t>
      </w:r>
    </w:p>
    <w:p w:rsidR="00D706A6" w:rsidRPr="003D2EB4" w:rsidRDefault="00D706A6" w:rsidP="00D706A6">
      <w:pPr>
        <w:ind w:left="567"/>
        <w:rPr>
          <w:rFonts w:cstheme="minorHAnsi"/>
          <w:b/>
          <w:sz w:val="24"/>
          <w:szCs w:val="24"/>
        </w:rPr>
      </w:pPr>
      <w:r w:rsidRPr="003D2EB4">
        <w:rPr>
          <w:rFonts w:cstheme="minorHAnsi"/>
          <w:sz w:val="24"/>
          <w:szCs w:val="24"/>
        </w:rPr>
        <w:t>Rámcový vzdělávací program pro základní vzdělávání vydaný opatřením ministryně školství, mládeže a tělovýchovy č.j. 31504/2004-22 z v aktuálním znění</w:t>
      </w:r>
    </w:p>
    <w:p w:rsidR="00D706A6" w:rsidRPr="003D2EB4" w:rsidRDefault="00D706A6" w:rsidP="00D706A6">
      <w:pPr>
        <w:pStyle w:val="Odstavecseseznamem"/>
        <w:spacing w:line="276" w:lineRule="auto"/>
        <w:jc w:val="both"/>
        <w:rPr>
          <w:rFonts w:cstheme="minorHAnsi"/>
          <w:b/>
          <w:sz w:val="24"/>
          <w:szCs w:val="24"/>
        </w:rPr>
      </w:pPr>
    </w:p>
    <w:p w:rsidR="00D706A6" w:rsidRPr="003D2EB4" w:rsidRDefault="00D706A6" w:rsidP="00D706A6">
      <w:pPr>
        <w:pStyle w:val="Odstavecseseznamem"/>
        <w:spacing w:line="276" w:lineRule="auto"/>
        <w:jc w:val="both"/>
        <w:rPr>
          <w:rFonts w:cstheme="minorHAnsi"/>
          <w:b/>
          <w:sz w:val="24"/>
          <w:szCs w:val="24"/>
        </w:rPr>
      </w:pPr>
    </w:p>
    <w:p w:rsidR="00D706A6" w:rsidRPr="003D2EB4" w:rsidRDefault="00D706A6" w:rsidP="00D706A6">
      <w:pPr>
        <w:pStyle w:val="Odstavecseseznamem"/>
        <w:numPr>
          <w:ilvl w:val="0"/>
          <w:numId w:val="5"/>
        </w:numPr>
        <w:spacing w:before="240" w:after="0" w:line="276" w:lineRule="auto"/>
        <w:ind w:left="502"/>
        <w:jc w:val="both"/>
        <w:rPr>
          <w:rFonts w:cstheme="minorHAnsi"/>
          <w:b/>
          <w:sz w:val="24"/>
          <w:szCs w:val="24"/>
        </w:rPr>
      </w:pPr>
      <w:r w:rsidRPr="003D2EB4">
        <w:rPr>
          <w:rFonts w:cstheme="minorHAnsi"/>
          <w:b/>
          <w:sz w:val="24"/>
          <w:szCs w:val="24"/>
        </w:rPr>
        <w:t>Zhodnocení školních vzdělávacích programů pro základní vzdělávání a údaje o výsledcích vzdělávání žáků podle cílů stanovených vzdělávacími programy</w:t>
      </w:r>
    </w:p>
    <w:p w:rsidR="00D706A6" w:rsidRPr="003D2EB4" w:rsidRDefault="00D706A6" w:rsidP="00D706A6">
      <w:pPr>
        <w:spacing w:before="100" w:beforeAutospacing="1" w:after="100" w:afterAutospacing="1" w:line="240" w:lineRule="auto"/>
        <w:ind w:left="567"/>
        <w:rPr>
          <w:rFonts w:eastAsia="Times New Roman" w:cstheme="minorHAnsi"/>
          <w:color w:val="000000"/>
          <w:sz w:val="24"/>
          <w:szCs w:val="24"/>
          <w:lang w:eastAsia="cs-CZ"/>
        </w:rPr>
      </w:pPr>
      <w:r w:rsidRPr="003D2EB4">
        <w:rPr>
          <w:rFonts w:eastAsia="Times New Roman" w:cstheme="minorHAnsi"/>
          <w:color w:val="000000"/>
          <w:sz w:val="24"/>
          <w:szCs w:val="24"/>
          <w:lang w:eastAsia="cs-CZ"/>
        </w:rPr>
        <w:t>Název ŠVP:  Stavíme mosty </w:t>
      </w:r>
    </w:p>
    <w:p w:rsidR="00D706A6" w:rsidRPr="003D2EB4" w:rsidRDefault="00D706A6" w:rsidP="00D706A6">
      <w:pPr>
        <w:spacing w:before="100" w:beforeAutospacing="1" w:after="100" w:afterAutospacing="1" w:line="240" w:lineRule="auto"/>
        <w:ind w:left="567"/>
        <w:rPr>
          <w:rFonts w:eastAsia="Times New Roman" w:cstheme="minorHAnsi"/>
          <w:color w:val="000000"/>
          <w:sz w:val="24"/>
          <w:szCs w:val="24"/>
          <w:lang w:eastAsia="cs-CZ"/>
        </w:rPr>
      </w:pPr>
      <w:r w:rsidRPr="003D2EB4">
        <w:rPr>
          <w:rFonts w:eastAsia="Times New Roman" w:cstheme="minorHAnsi"/>
          <w:color w:val="000000"/>
          <w:sz w:val="24"/>
          <w:szCs w:val="24"/>
          <w:lang w:eastAsia="cs-CZ"/>
        </w:rPr>
        <w:t>Charakteristika ŠVP</w:t>
      </w:r>
    </w:p>
    <w:p w:rsidR="00D706A6" w:rsidRPr="003D2EB4" w:rsidRDefault="00D706A6" w:rsidP="00D706A6">
      <w:pPr>
        <w:spacing w:before="100" w:beforeAutospacing="1" w:after="100" w:afterAutospacing="1" w:line="240" w:lineRule="auto"/>
        <w:ind w:left="567"/>
        <w:rPr>
          <w:rFonts w:eastAsia="Times New Roman" w:cstheme="minorHAnsi"/>
          <w:color w:val="000000"/>
          <w:sz w:val="24"/>
          <w:szCs w:val="24"/>
          <w:lang w:eastAsia="cs-CZ"/>
        </w:rPr>
      </w:pPr>
      <w:r w:rsidRPr="003D2EB4">
        <w:rPr>
          <w:rFonts w:eastAsia="Times New Roman" w:cstheme="minorHAnsi"/>
          <w:color w:val="000000"/>
          <w:sz w:val="24"/>
          <w:szCs w:val="24"/>
          <w:lang w:eastAsia="cs-CZ"/>
        </w:rPr>
        <w:t>Za zastřešující úkol našeho školního vzdělávacího programu považujeme poskytnutí pevných základů všeobecného vzdělání všem dětem. Při tvorbě učebních osnov jsme dbali na smysluplnost učení, na jeho propojenost se skutečným životem. Zaměřili jsme se na praktickou využitelnost toho, co se děti ve škole učí a na osvojování klíčových kompetencí.</w:t>
      </w:r>
      <w:r w:rsidRPr="003D2EB4">
        <w:rPr>
          <w:rFonts w:eastAsia="Times New Roman" w:cstheme="minorHAnsi"/>
          <w:color w:val="000000"/>
          <w:sz w:val="24"/>
          <w:szCs w:val="24"/>
          <w:lang w:eastAsia="cs-CZ"/>
        </w:rPr>
        <w:br/>
        <w:t xml:space="preserve">Název vzdělávacího programu "Stavíme mosty" charakterizuje snahu o odstraňování jakýchkoliv bariér bránících rovnému přístupu ke vzdělání bez ohledu na tělesné možnosti a duševní schopnosti dítěte. Vyjadřuje i záměr školy poskytnout dětem </w:t>
      </w:r>
      <w:r w:rsidRPr="003D2EB4">
        <w:rPr>
          <w:rFonts w:eastAsia="Times New Roman" w:cstheme="minorHAnsi"/>
          <w:color w:val="000000"/>
          <w:sz w:val="24"/>
          <w:szCs w:val="24"/>
          <w:lang w:eastAsia="cs-CZ"/>
        </w:rPr>
        <w:lastRenderedPageBreak/>
        <w:t>vzdělání především v takových oblastech, které vedou k porozumění a dorozumívání mezi lidmi navzájem.</w:t>
      </w:r>
      <w:r w:rsidRPr="003D2EB4">
        <w:rPr>
          <w:rFonts w:eastAsia="Times New Roman" w:cstheme="minorHAnsi"/>
          <w:color w:val="000000"/>
          <w:sz w:val="24"/>
          <w:szCs w:val="24"/>
          <w:lang w:eastAsia="cs-CZ"/>
        </w:rPr>
        <w:br/>
        <w:t> </w:t>
      </w:r>
    </w:p>
    <w:p w:rsidR="00D706A6" w:rsidRPr="003D2EB4" w:rsidRDefault="00D706A6" w:rsidP="00D706A6">
      <w:pPr>
        <w:spacing w:before="100" w:beforeAutospacing="1" w:after="100" w:afterAutospacing="1" w:line="240" w:lineRule="auto"/>
        <w:ind w:left="567"/>
        <w:rPr>
          <w:rFonts w:eastAsia="Times New Roman" w:cstheme="minorHAnsi"/>
          <w:color w:val="000000"/>
          <w:sz w:val="24"/>
          <w:szCs w:val="24"/>
          <w:lang w:eastAsia="cs-CZ"/>
        </w:rPr>
      </w:pPr>
      <w:r w:rsidRPr="003D2EB4">
        <w:rPr>
          <w:rFonts w:eastAsia="Times New Roman" w:cstheme="minorHAnsi"/>
          <w:b/>
          <w:bCs/>
          <w:color w:val="000000"/>
          <w:sz w:val="24"/>
          <w:szCs w:val="24"/>
          <w:u w:val="single"/>
          <w:lang w:eastAsia="cs-CZ"/>
        </w:rPr>
        <w:t>ZAMĚŘENÍ ŠKOLY</w:t>
      </w:r>
    </w:p>
    <w:p w:rsidR="00D706A6" w:rsidRPr="003D2EB4" w:rsidRDefault="00D706A6" w:rsidP="00D706A6">
      <w:pPr>
        <w:ind w:left="567"/>
        <w:rPr>
          <w:rFonts w:eastAsia="Times New Roman" w:cstheme="minorHAnsi"/>
          <w:color w:val="000000"/>
          <w:sz w:val="24"/>
          <w:szCs w:val="24"/>
          <w:lang w:eastAsia="cs-CZ"/>
        </w:rPr>
      </w:pPr>
      <w:r w:rsidRPr="003D2EB4">
        <w:rPr>
          <w:rFonts w:eastAsia="Times New Roman" w:cstheme="minorHAnsi"/>
          <w:color w:val="000000"/>
          <w:sz w:val="24"/>
          <w:szCs w:val="24"/>
          <w:lang w:eastAsia="cs-CZ"/>
        </w:rPr>
        <w:t>Jako škola zařazená od roku 2002 do sítě škol podporujících zdraví stavíme svůj program na třech základních pilířích – pohodě prostředí, zdravém učení a otevřeném partnerství.</w:t>
      </w:r>
      <w:r w:rsidRPr="003D2EB4">
        <w:rPr>
          <w:rFonts w:eastAsia="Times New Roman" w:cstheme="minorHAnsi"/>
          <w:color w:val="000000"/>
          <w:sz w:val="24"/>
          <w:szCs w:val="24"/>
          <w:lang w:eastAsia="cs-CZ"/>
        </w:rPr>
        <w:br/>
        <w:t xml:space="preserve">Podporujeme a rozvíjíme schopnosti žáků nadaných a mimořádně nadaných. </w:t>
      </w:r>
      <w:r w:rsidRPr="003D2EB4">
        <w:rPr>
          <w:rFonts w:eastAsia="Times New Roman" w:cstheme="minorHAnsi"/>
          <w:color w:val="000000"/>
          <w:sz w:val="24"/>
          <w:szCs w:val="24"/>
          <w:lang w:eastAsia="cs-CZ"/>
        </w:rPr>
        <w:br/>
        <w:t>K základním prostředkům dorozumívání patří zvládnutí mateřského jazyka a schopnost komunikace v cizím jazyce. V českém jazyce klademe především důraz na čtení s porozuměním, práci s textem, obohacování slovní zásoby a ústní vyjadřování. Při výuce cizích jazyků se zaměřujeme na jejich využití v běžném životě. Umožňujeme žákům četbu cizojazyčných časopisů a knih, zprostředkováváme kontakty se zahraničními školami. Nabídku rozšiřujeme o poznávací zájezdy, které obohacují výuku o praktické poznávání reálií jiných zemí a vedou k pochopení důležitosti výuky cizích jazyků.</w:t>
      </w:r>
      <w:r w:rsidRPr="003D2EB4">
        <w:rPr>
          <w:rFonts w:eastAsia="Times New Roman" w:cstheme="minorHAnsi"/>
          <w:color w:val="000000"/>
          <w:sz w:val="24"/>
          <w:szCs w:val="24"/>
          <w:lang w:eastAsia="cs-CZ"/>
        </w:rPr>
        <w:br/>
        <w:t>Přeměna současné společnosti na společnost informační klade na žáky velké nároky v oblasti práce s informacemi a informačními a komunikačními technologiemi. Od prvních ročníků vedeme děti ve všech předmětech k tvořivé práci s informacemi a ke zvládnutí běžných informačních a komunikačních technologií.</w:t>
      </w:r>
      <w:r w:rsidRPr="003D2EB4">
        <w:rPr>
          <w:rFonts w:eastAsia="Times New Roman" w:cstheme="minorHAnsi"/>
          <w:color w:val="000000"/>
          <w:sz w:val="24"/>
          <w:szCs w:val="24"/>
          <w:lang w:eastAsia="cs-CZ"/>
        </w:rPr>
        <w:br/>
        <w:t>Výtvarná výchova je oblastí, která dokáže spojovat beze slov. Umění jako takové vyrůstá ze vztahů mezi lidmi. Je založeno hlavně na naší přirozenosti - tedy na vizuálním vnímání, na tom, co je společné všem lidem a národům bez rozdílu. Umožňuje, aby se každý jednotlivec bez ohledu na rozdíly jazykové, intelektové a pohybové mohl zapojit do tvůrčího procesu a ta</w:t>
      </w:r>
      <w:r w:rsidR="009155BC">
        <w:rPr>
          <w:rFonts w:eastAsia="Times New Roman" w:cstheme="minorHAnsi"/>
          <w:color w:val="000000"/>
          <w:sz w:val="24"/>
          <w:szCs w:val="24"/>
          <w:lang w:eastAsia="cs-CZ"/>
        </w:rPr>
        <w:t>k</w:t>
      </w:r>
      <w:r w:rsidRPr="003D2EB4">
        <w:rPr>
          <w:rFonts w:eastAsia="Times New Roman" w:cstheme="minorHAnsi"/>
          <w:color w:val="000000"/>
          <w:sz w:val="24"/>
          <w:szCs w:val="24"/>
          <w:lang w:eastAsia="cs-CZ"/>
        </w:rPr>
        <w:t>y i do jiného poznávání světa.</w:t>
      </w:r>
      <w:r w:rsidRPr="003D2EB4">
        <w:rPr>
          <w:rFonts w:eastAsia="Times New Roman" w:cstheme="minorHAnsi"/>
          <w:color w:val="000000"/>
          <w:sz w:val="24"/>
          <w:szCs w:val="24"/>
          <w:lang w:eastAsia="cs-CZ"/>
        </w:rPr>
        <w:br/>
        <w:t xml:space="preserve">Protože jsme od roku 2002 zároveň bezbariérovou školou, pomáháme se zapojováním do běžného života vrstevníků dětem s tělesnými handicapy a od roku 2005 i dětem mentálně postiženým. Věnujeme se žákům se specifickými vzdělávacími potřebami, a to nejen se zdravotním postižením a znevýhodněním, ale také se znevýhodněním sociálním. Zaměřujeme se na péči o děti – cizince a usnadňujeme  jim začlenění do naší společnosti. </w:t>
      </w:r>
    </w:p>
    <w:p w:rsidR="00D706A6" w:rsidRPr="003D2EB4" w:rsidRDefault="00D706A6" w:rsidP="00D706A6">
      <w:pPr>
        <w:ind w:left="567"/>
        <w:rPr>
          <w:rFonts w:cstheme="minorHAnsi"/>
          <w:b/>
          <w:sz w:val="24"/>
          <w:szCs w:val="24"/>
        </w:rPr>
      </w:pPr>
    </w:p>
    <w:p w:rsidR="00D706A6" w:rsidRPr="003D2EB4" w:rsidRDefault="00D706A6" w:rsidP="00D706A6">
      <w:pPr>
        <w:ind w:left="567"/>
        <w:rPr>
          <w:rFonts w:cstheme="minorHAnsi"/>
          <w:sz w:val="24"/>
          <w:szCs w:val="24"/>
        </w:rPr>
      </w:pPr>
      <w:r w:rsidRPr="003D2EB4">
        <w:rPr>
          <w:rFonts w:cstheme="minorHAnsi"/>
          <w:sz w:val="24"/>
          <w:szCs w:val="24"/>
        </w:rPr>
        <w:t>Dosavadní zkušenosti</w:t>
      </w:r>
    </w:p>
    <w:p w:rsidR="00D706A6" w:rsidRPr="003D2EB4" w:rsidRDefault="00D706A6" w:rsidP="00D706A6">
      <w:pPr>
        <w:spacing w:after="100" w:afterAutospacing="1"/>
        <w:ind w:left="567"/>
        <w:rPr>
          <w:rFonts w:cstheme="minorHAnsi"/>
          <w:sz w:val="24"/>
          <w:szCs w:val="24"/>
        </w:rPr>
      </w:pPr>
      <w:r w:rsidRPr="003D2EB4">
        <w:rPr>
          <w:rFonts w:cstheme="minorHAnsi"/>
          <w:sz w:val="24"/>
          <w:szCs w:val="24"/>
        </w:rPr>
        <w:t>Ve školním roce 20</w:t>
      </w:r>
      <w:r w:rsidR="000321FA">
        <w:rPr>
          <w:rFonts w:cstheme="minorHAnsi"/>
          <w:sz w:val="24"/>
          <w:szCs w:val="24"/>
        </w:rPr>
        <w:t>20</w:t>
      </w:r>
      <w:r w:rsidRPr="003D2EB4">
        <w:rPr>
          <w:rFonts w:cstheme="minorHAnsi"/>
          <w:sz w:val="24"/>
          <w:szCs w:val="24"/>
        </w:rPr>
        <w:t>/20</w:t>
      </w:r>
      <w:r w:rsidR="000321FA">
        <w:rPr>
          <w:rFonts w:cstheme="minorHAnsi"/>
          <w:sz w:val="24"/>
          <w:szCs w:val="24"/>
        </w:rPr>
        <w:t>21</w:t>
      </w:r>
      <w:r w:rsidRPr="003D2EB4">
        <w:rPr>
          <w:rFonts w:cstheme="minorHAnsi"/>
          <w:sz w:val="24"/>
          <w:szCs w:val="24"/>
        </w:rPr>
        <w:t xml:space="preserve"> jsme pracovali podle školního vzdělávacího programu „Stavíme mosty“.  Program byl od roku 2007 postupně ověřován a upravován podle potřeb školy a vnějších zásahů MŠMT.   Úplnost a shodu ŠVP s RVP pro základní vzdělávání zkontrolovali inspektoři ČŠI s výsledkem bez závad. </w:t>
      </w:r>
    </w:p>
    <w:p w:rsidR="00D706A6" w:rsidRPr="003D2EB4" w:rsidRDefault="00D706A6" w:rsidP="00D706A6">
      <w:pPr>
        <w:pStyle w:val="Odstavecseseznamem"/>
        <w:spacing w:after="0"/>
        <w:rPr>
          <w:rFonts w:cstheme="minorHAnsi"/>
          <w:b/>
          <w:sz w:val="24"/>
          <w:szCs w:val="24"/>
        </w:rPr>
      </w:pPr>
    </w:p>
    <w:p w:rsidR="00D706A6" w:rsidRPr="003D2EB4" w:rsidRDefault="00D706A6" w:rsidP="00D706A6">
      <w:pPr>
        <w:pStyle w:val="Odstavecseseznamem"/>
        <w:spacing w:after="0"/>
        <w:rPr>
          <w:rFonts w:cstheme="minorHAnsi"/>
          <w:b/>
          <w:sz w:val="24"/>
          <w:szCs w:val="24"/>
        </w:rPr>
      </w:pPr>
    </w:p>
    <w:p w:rsidR="00D706A6" w:rsidRPr="003D2EB4" w:rsidRDefault="00D706A6" w:rsidP="00D706A6">
      <w:pPr>
        <w:numPr>
          <w:ilvl w:val="0"/>
          <w:numId w:val="5"/>
        </w:numPr>
        <w:spacing w:after="0" w:line="240" w:lineRule="auto"/>
        <w:ind w:left="502"/>
        <w:jc w:val="both"/>
        <w:rPr>
          <w:rFonts w:eastAsia="Times New Roman" w:cstheme="minorHAnsi"/>
          <w:b/>
          <w:sz w:val="24"/>
          <w:szCs w:val="24"/>
          <w:lang w:eastAsia="cs-CZ"/>
        </w:rPr>
      </w:pPr>
      <w:r w:rsidRPr="003D2EB4">
        <w:rPr>
          <w:rFonts w:eastAsia="Times New Roman" w:cstheme="minorHAnsi"/>
          <w:b/>
          <w:sz w:val="24"/>
          <w:szCs w:val="24"/>
          <w:lang w:eastAsia="cs-CZ"/>
        </w:rPr>
        <w:t>Jazykové vzdělávání a jeho podpora</w:t>
      </w:r>
    </w:p>
    <w:p w:rsidR="00D706A6" w:rsidRPr="003D2EB4" w:rsidRDefault="00D706A6" w:rsidP="003D2EB4">
      <w:pPr>
        <w:spacing w:after="0"/>
        <w:ind w:left="284" w:firstLine="284"/>
        <w:rPr>
          <w:rFonts w:cstheme="minorHAnsi"/>
          <w:sz w:val="24"/>
          <w:szCs w:val="24"/>
        </w:rPr>
      </w:pPr>
      <w:r w:rsidRPr="003D2EB4">
        <w:rPr>
          <w:rFonts w:cstheme="minorHAnsi"/>
          <w:sz w:val="24"/>
          <w:szCs w:val="24"/>
        </w:rPr>
        <w:t>V tomto roce bylo do jazykového vzdělávání zapojeno 8 učitelů.</w:t>
      </w:r>
    </w:p>
    <w:p w:rsidR="00D706A6" w:rsidRPr="003D2EB4" w:rsidRDefault="00D706A6" w:rsidP="003D2EB4">
      <w:pPr>
        <w:spacing w:after="0"/>
        <w:ind w:left="284" w:firstLine="284"/>
        <w:rPr>
          <w:rFonts w:cstheme="minorHAnsi"/>
          <w:sz w:val="24"/>
          <w:szCs w:val="24"/>
        </w:rPr>
      </w:pPr>
      <w:r w:rsidRPr="003D2EB4">
        <w:rPr>
          <w:rFonts w:cstheme="minorHAnsi"/>
          <w:sz w:val="24"/>
          <w:szCs w:val="24"/>
        </w:rPr>
        <w:t>Vyučované cizí jazyky</w:t>
      </w:r>
    </w:p>
    <w:p w:rsidR="00D706A6" w:rsidRPr="003D2EB4" w:rsidRDefault="00D706A6" w:rsidP="003D2EB4">
      <w:pPr>
        <w:pStyle w:val="Odstavecseseznamem"/>
        <w:spacing w:after="0"/>
        <w:ind w:left="284" w:firstLine="284"/>
        <w:rPr>
          <w:rFonts w:cstheme="minorHAnsi"/>
          <w:sz w:val="24"/>
          <w:szCs w:val="24"/>
        </w:rPr>
      </w:pPr>
      <w:r w:rsidRPr="003D2EB4">
        <w:rPr>
          <w:rFonts w:cstheme="minorHAnsi"/>
          <w:sz w:val="24"/>
          <w:szCs w:val="24"/>
        </w:rPr>
        <w:t xml:space="preserve">první cizí jazyk -  anglický jazyk, </w:t>
      </w:r>
    </w:p>
    <w:p w:rsidR="00D706A6" w:rsidRPr="003D2EB4" w:rsidRDefault="00D706A6" w:rsidP="003D2EB4">
      <w:pPr>
        <w:pStyle w:val="Odstavecseseznamem"/>
        <w:spacing w:after="0"/>
        <w:ind w:left="284" w:firstLine="283"/>
        <w:rPr>
          <w:rFonts w:cstheme="minorHAnsi"/>
          <w:sz w:val="24"/>
          <w:szCs w:val="24"/>
        </w:rPr>
      </w:pPr>
      <w:r w:rsidRPr="003D2EB4">
        <w:rPr>
          <w:rFonts w:cstheme="minorHAnsi"/>
          <w:sz w:val="24"/>
          <w:szCs w:val="24"/>
        </w:rPr>
        <w:lastRenderedPageBreak/>
        <w:t>druhý cizí jazyk – německý jazyk</w:t>
      </w:r>
    </w:p>
    <w:p w:rsidR="00D706A6" w:rsidRPr="003D2EB4" w:rsidRDefault="00D706A6" w:rsidP="003D2EB4">
      <w:pPr>
        <w:pStyle w:val="Odstavecseseznamem"/>
        <w:spacing w:after="0"/>
        <w:ind w:left="284" w:firstLine="283"/>
        <w:rPr>
          <w:rFonts w:cstheme="minorHAnsi"/>
          <w:sz w:val="24"/>
          <w:szCs w:val="24"/>
        </w:rPr>
      </w:pPr>
      <w:r w:rsidRPr="003D2EB4">
        <w:rPr>
          <w:rFonts w:cstheme="minorHAnsi"/>
          <w:sz w:val="24"/>
          <w:szCs w:val="24"/>
        </w:rPr>
        <w:t xml:space="preserve">  </w:t>
      </w:r>
    </w:p>
    <w:p w:rsidR="00D706A6" w:rsidRPr="003D2EB4" w:rsidRDefault="00D706A6" w:rsidP="003D2EB4">
      <w:pPr>
        <w:spacing w:after="0"/>
        <w:ind w:left="284" w:firstLine="283"/>
        <w:rPr>
          <w:rFonts w:cstheme="minorHAnsi"/>
          <w:sz w:val="24"/>
          <w:szCs w:val="24"/>
        </w:rPr>
      </w:pPr>
      <w:r w:rsidRPr="003D2EB4">
        <w:rPr>
          <w:rFonts w:cstheme="minorHAnsi"/>
          <w:sz w:val="24"/>
          <w:szCs w:val="24"/>
        </w:rPr>
        <w:t>Časová dotace</w:t>
      </w:r>
    </w:p>
    <w:p w:rsidR="00D706A6" w:rsidRPr="003D2EB4" w:rsidRDefault="00D706A6" w:rsidP="003D2EB4">
      <w:pPr>
        <w:pStyle w:val="Odstavecseseznamem"/>
        <w:spacing w:after="0"/>
        <w:ind w:left="284" w:firstLine="283"/>
        <w:rPr>
          <w:rFonts w:cstheme="minorHAnsi"/>
          <w:sz w:val="24"/>
          <w:szCs w:val="24"/>
        </w:rPr>
      </w:pPr>
      <w:r w:rsidRPr="003D2EB4">
        <w:rPr>
          <w:rFonts w:cstheme="minorHAnsi"/>
          <w:sz w:val="24"/>
          <w:szCs w:val="24"/>
        </w:rPr>
        <w:t xml:space="preserve">Anglický jazyk </w:t>
      </w:r>
    </w:p>
    <w:p w:rsidR="00D706A6" w:rsidRPr="003D2EB4" w:rsidRDefault="00D706A6" w:rsidP="003D2EB4">
      <w:pPr>
        <w:spacing w:after="0"/>
        <w:ind w:left="284" w:firstLine="283"/>
        <w:rPr>
          <w:rFonts w:cstheme="minorHAnsi"/>
          <w:sz w:val="24"/>
          <w:szCs w:val="24"/>
        </w:rPr>
      </w:pPr>
      <w:r w:rsidRPr="003D2EB4">
        <w:rPr>
          <w:rFonts w:cstheme="minorHAnsi"/>
          <w:sz w:val="24"/>
          <w:szCs w:val="24"/>
        </w:rPr>
        <w:t>1. a 2. třída 1 hodina týdně</w:t>
      </w:r>
    </w:p>
    <w:p w:rsidR="00D706A6" w:rsidRPr="003D2EB4" w:rsidRDefault="00D706A6" w:rsidP="003D2EB4">
      <w:pPr>
        <w:spacing w:after="0"/>
        <w:ind w:left="284" w:firstLine="283"/>
        <w:rPr>
          <w:rFonts w:cstheme="minorHAnsi"/>
          <w:sz w:val="24"/>
          <w:szCs w:val="24"/>
        </w:rPr>
      </w:pPr>
      <w:r w:rsidRPr="003D2EB4">
        <w:rPr>
          <w:rFonts w:cstheme="minorHAnsi"/>
          <w:sz w:val="24"/>
          <w:szCs w:val="24"/>
        </w:rPr>
        <w:t>3. – 9. třída 3 hodiny týdně</w:t>
      </w:r>
    </w:p>
    <w:p w:rsidR="00D706A6" w:rsidRPr="003D2EB4" w:rsidRDefault="00D706A6" w:rsidP="003D2EB4">
      <w:pPr>
        <w:spacing w:after="0"/>
        <w:ind w:left="284" w:firstLine="283"/>
        <w:rPr>
          <w:rFonts w:cstheme="minorHAnsi"/>
          <w:sz w:val="24"/>
          <w:szCs w:val="24"/>
        </w:rPr>
      </w:pPr>
      <w:r w:rsidRPr="003D2EB4">
        <w:rPr>
          <w:rFonts w:cstheme="minorHAnsi"/>
          <w:sz w:val="24"/>
          <w:szCs w:val="24"/>
        </w:rPr>
        <w:tab/>
      </w:r>
      <w:r w:rsidRPr="003D2EB4">
        <w:rPr>
          <w:rFonts w:cstheme="minorHAnsi"/>
          <w:sz w:val="24"/>
          <w:szCs w:val="24"/>
        </w:rPr>
        <w:tab/>
        <w:t>Německý jazyk</w:t>
      </w:r>
    </w:p>
    <w:p w:rsidR="00D706A6" w:rsidRPr="003D2EB4" w:rsidRDefault="00D706A6" w:rsidP="003D2EB4">
      <w:pPr>
        <w:spacing w:after="0"/>
        <w:ind w:left="284" w:firstLine="283"/>
        <w:rPr>
          <w:rFonts w:cstheme="minorHAnsi"/>
          <w:sz w:val="24"/>
          <w:szCs w:val="24"/>
        </w:rPr>
      </w:pPr>
      <w:r w:rsidRPr="003D2EB4">
        <w:rPr>
          <w:rFonts w:cstheme="minorHAnsi"/>
          <w:sz w:val="24"/>
          <w:szCs w:val="24"/>
        </w:rPr>
        <w:t>6. – 9. třída 2 hodiny týdně</w:t>
      </w:r>
    </w:p>
    <w:p w:rsidR="00D706A6" w:rsidRPr="003D2EB4" w:rsidRDefault="00D706A6" w:rsidP="003D2EB4">
      <w:pPr>
        <w:spacing w:after="0" w:line="276" w:lineRule="auto"/>
        <w:ind w:left="567"/>
        <w:jc w:val="both"/>
        <w:rPr>
          <w:rFonts w:eastAsia="Times New Roman" w:cstheme="minorHAnsi"/>
          <w:b/>
          <w:sz w:val="24"/>
          <w:szCs w:val="24"/>
          <w:lang w:eastAsia="cs-CZ"/>
        </w:rPr>
      </w:pPr>
    </w:p>
    <w:p w:rsidR="00D706A6" w:rsidRPr="003D2EB4" w:rsidRDefault="00D706A6" w:rsidP="00D706A6">
      <w:pPr>
        <w:pStyle w:val="Odstavecseseznamem"/>
        <w:rPr>
          <w:rFonts w:eastAsia="Times New Roman" w:cstheme="minorHAnsi"/>
          <w:b/>
          <w:sz w:val="24"/>
          <w:szCs w:val="24"/>
          <w:lang w:eastAsia="cs-CZ"/>
        </w:rPr>
      </w:pPr>
    </w:p>
    <w:p w:rsidR="00D706A6" w:rsidRPr="003D2EB4" w:rsidRDefault="00D706A6" w:rsidP="00D706A6">
      <w:pPr>
        <w:pStyle w:val="Odstavecseseznamem"/>
        <w:numPr>
          <w:ilvl w:val="0"/>
          <w:numId w:val="5"/>
        </w:numPr>
        <w:spacing w:after="0" w:line="276" w:lineRule="auto"/>
        <w:ind w:left="502"/>
        <w:jc w:val="both"/>
        <w:rPr>
          <w:rFonts w:eastAsia="Times New Roman" w:cstheme="minorHAnsi"/>
          <w:b/>
          <w:sz w:val="24"/>
          <w:szCs w:val="24"/>
          <w:lang w:eastAsia="cs-CZ"/>
        </w:rPr>
      </w:pPr>
      <w:r w:rsidRPr="003D2EB4">
        <w:rPr>
          <w:rFonts w:eastAsia="Times New Roman" w:cstheme="minorHAnsi"/>
          <w:b/>
          <w:sz w:val="24"/>
          <w:szCs w:val="24"/>
          <w:lang w:eastAsia="cs-CZ"/>
        </w:rPr>
        <w:t>Rámcový popis personálního zabezpečení činnosti školy</w:t>
      </w:r>
    </w:p>
    <w:p w:rsidR="00D706A6" w:rsidRPr="003D2EB4" w:rsidRDefault="00D706A6" w:rsidP="003D2EB4">
      <w:pPr>
        <w:spacing w:after="0"/>
        <w:ind w:left="567"/>
        <w:rPr>
          <w:rFonts w:cstheme="minorHAnsi"/>
          <w:sz w:val="24"/>
          <w:szCs w:val="24"/>
          <w:u w:val="single"/>
        </w:rPr>
      </w:pPr>
      <w:r w:rsidRPr="003D2EB4">
        <w:rPr>
          <w:rFonts w:cstheme="minorHAnsi"/>
          <w:sz w:val="24"/>
          <w:szCs w:val="24"/>
          <w:u w:val="single"/>
        </w:rPr>
        <w:t xml:space="preserve">Chod školy </w:t>
      </w:r>
      <w:proofErr w:type="gramStart"/>
      <w:r w:rsidRPr="003D2EB4">
        <w:rPr>
          <w:rFonts w:cstheme="minorHAnsi"/>
          <w:sz w:val="24"/>
          <w:szCs w:val="24"/>
          <w:u w:val="single"/>
        </w:rPr>
        <w:t>zabezpečovalo :</w:t>
      </w:r>
      <w:proofErr w:type="gramEnd"/>
    </w:p>
    <w:p w:rsidR="00D706A6" w:rsidRPr="003D2EB4" w:rsidRDefault="00EA7F72" w:rsidP="003D2EB4">
      <w:pPr>
        <w:spacing w:after="0"/>
        <w:ind w:left="567"/>
        <w:rPr>
          <w:rFonts w:cstheme="minorHAnsi"/>
          <w:sz w:val="24"/>
          <w:szCs w:val="24"/>
        </w:rPr>
      </w:pPr>
      <w:r w:rsidRPr="003D2EB4">
        <w:rPr>
          <w:rFonts w:cstheme="minorHAnsi"/>
          <w:sz w:val="24"/>
          <w:szCs w:val="24"/>
        </w:rPr>
        <w:t>31</w:t>
      </w:r>
      <w:r w:rsidR="00D706A6" w:rsidRPr="003D2EB4">
        <w:rPr>
          <w:rFonts w:cstheme="minorHAnsi"/>
          <w:sz w:val="24"/>
          <w:szCs w:val="24"/>
        </w:rPr>
        <w:t xml:space="preserve"> učitelů</w:t>
      </w:r>
    </w:p>
    <w:p w:rsidR="00D706A6" w:rsidRPr="003D2EB4" w:rsidRDefault="00D706A6" w:rsidP="003D2EB4">
      <w:pPr>
        <w:spacing w:after="0"/>
        <w:ind w:left="567"/>
        <w:rPr>
          <w:rFonts w:cstheme="minorHAnsi"/>
          <w:sz w:val="24"/>
          <w:szCs w:val="24"/>
        </w:rPr>
      </w:pPr>
      <w:r w:rsidRPr="003D2EB4">
        <w:rPr>
          <w:rFonts w:cstheme="minorHAnsi"/>
          <w:sz w:val="24"/>
          <w:szCs w:val="24"/>
        </w:rPr>
        <w:t>1</w:t>
      </w:r>
      <w:r w:rsidR="00EA7F72" w:rsidRPr="003D2EB4">
        <w:rPr>
          <w:rFonts w:cstheme="minorHAnsi"/>
          <w:sz w:val="24"/>
          <w:szCs w:val="24"/>
        </w:rPr>
        <w:t xml:space="preserve">3 </w:t>
      </w:r>
      <w:r w:rsidRPr="003D2EB4">
        <w:rPr>
          <w:rFonts w:cstheme="minorHAnsi"/>
          <w:sz w:val="24"/>
          <w:szCs w:val="24"/>
        </w:rPr>
        <w:t>asistentů pedagoga v ZŠ</w:t>
      </w:r>
    </w:p>
    <w:p w:rsidR="00D706A6" w:rsidRPr="003D2EB4" w:rsidRDefault="00EA7F72" w:rsidP="003D2EB4">
      <w:pPr>
        <w:spacing w:after="0"/>
        <w:ind w:left="567"/>
        <w:rPr>
          <w:rFonts w:cstheme="minorHAnsi"/>
          <w:sz w:val="24"/>
          <w:szCs w:val="24"/>
        </w:rPr>
      </w:pPr>
      <w:r w:rsidRPr="003D2EB4">
        <w:rPr>
          <w:rFonts w:cstheme="minorHAnsi"/>
          <w:sz w:val="24"/>
          <w:szCs w:val="24"/>
        </w:rPr>
        <w:t>2</w:t>
      </w:r>
      <w:r w:rsidR="00D706A6" w:rsidRPr="003D2EB4">
        <w:rPr>
          <w:rFonts w:cstheme="minorHAnsi"/>
          <w:sz w:val="24"/>
          <w:szCs w:val="24"/>
        </w:rPr>
        <w:t xml:space="preserve"> speciální pedagog</w:t>
      </w:r>
      <w:r w:rsidRPr="003D2EB4">
        <w:rPr>
          <w:rFonts w:cstheme="minorHAnsi"/>
          <w:sz w:val="24"/>
          <w:szCs w:val="24"/>
        </w:rPr>
        <w:t>ové</w:t>
      </w:r>
    </w:p>
    <w:p w:rsidR="00D706A6" w:rsidRPr="003D2EB4" w:rsidRDefault="00D706A6" w:rsidP="003D2EB4">
      <w:pPr>
        <w:spacing w:after="0"/>
        <w:ind w:left="567"/>
        <w:rPr>
          <w:rFonts w:cstheme="minorHAnsi"/>
          <w:sz w:val="24"/>
          <w:szCs w:val="24"/>
        </w:rPr>
      </w:pPr>
      <w:r w:rsidRPr="003D2EB4">
        <w:rPr>
          <w:rFonts w:cstheme="minorHAnsi"/>
          <w:sz w:val="24"/>
          <w:szCs w:val="24"/>
        </w:rPr>
        <w:t>5 vychovatelů ŠD</w:t>
      </w:r>
    </w:p>
    <w:p w:rsidR="00D706A6" w:rsidRPr="003D2EB4" w:rsidRDefault="00EA7F72" w:rsidP="003D2EB4">
      <w:pPr>
        <w:spacing w:after="0"/>
        <w:ind w:left="567"/>
        <w:rPr>
          <w:rFonts w:cstheme="minorHAnsi"/>
          <w:sz w:val="24"/>
          <w:szCs w:val="24"/>
        </w:rPr>
      </w:pPr>
      <w:r w:rsidRPr="003D2EB4">
        <w:rPr>
          <w:rFonts w:cstheme="minorHAnsi"/>
          <w:sz w:val="24"/>
          <w:szCs w:val="24"/>
        </w:rPr>
        <w:t>6</w:t>
      </w:r>
      <w:r w:rsidR="00D706A6" w:rsidRPr="003D2EB4">
        <w:rPr>
          <w:rFonts w:cstheme="minorHAnsi"/>
          <w:sz w:val="24"/>
          <w:szCs w:val="24"/>
        </w:rPr>
        <w:t xml:space="preserve"> pracovnic ve ŠJ</w:t>
      </w:r>
    </w:p>
    <w:p w:rsidR="00D706A6" w:rsidRPr="003D2EB4" w:rsidRDefault="00D706A6" w:rsidP="003D2EB4">
      <w:pPr>
        <w:spacing w:after="0"/>
        <w:ind w:left="567"/>
        <w:rPr>
          <w:rFonts w:cstheme="minorHAnsi"/>
          <w:sz w:val="24"/>
          <w:szCs w:val="24"/>
        </w:rPr>
      </w:pPr>
      <w:r w:rsidRPr="003D2EB4">
        <w:rPr>
          <w:rFonts w:cstheme="minorHAnsi"/>
          <w:sz w:val="24"/>
          <w:szCs w:val="24"/>
        </w:rPr>
        <w:t>7 provozních zaměstnanců</w:t>
      </w:r>
    </w:p>
    <w:p w:rsidR="00A063D0" w:rsidRPr="003D2EB4" w:rsidRDefault="00A063D0" w:rsidP="0051500E">
      <w:pPr>
        <w:pStyle w:val="Odstavecseseznamem"/>
        <w:spacing w:after="0" w:line="276" w:lineRule="auto"/>
        <w:ind w:left="0"/>
        <w:jc w:val="both"/>
        <w:rPr>
          <w:rFonts w:eastAsia="Times New Roman" w:cstheme="minorHAnsi"/>
          <w:b/>
          <w:szCs w:val="24"/>
          <w:lang w:eastAsia="cs-CZ"/>
        </w:rPr>
      </w:pPr>
    </w:p>
    <w:p w:rsidR="000230B2" w:rsidRPr="003D2EB4" w:rsidRDefault="00A403D8" w:rsidP="00B87B80">
      <w:pPr>
        <w:spacing w:after="0" w:line="276" w:lineRule="auto"/>
        <w:ind w:left="708"/>
        <w:jc w:val="both"/>
        <w:rPr>
          <w:rFonts w:eastAsia="Times New Roman" w:cstheme="minorHAnsi"/>
          <w:b/>
          <w:szCs w:val="24"/>
          <w:lang w:eastAsia="cs-CZ"/>
        </w:rPr>
      </w:pPr>
      <w:r w:rsidRPr="003D2EB4">
        <w:rPr>
          <w:rFonts w:eastAsia="Times New Roman" w:cstheme="minorHAnsi"/>
          <w:b/>
          <w:szCs w:val="24"/>
          <w:lang w:eastAsia="cs-CZ"/>
        </w:rPr>
        <w:t>P</w:t>
      </w:r>
      <w:r w:rsidR="000230B2" w:rsidRPr="003D2EB4">
        <w:rPr>
          <w:rFonts w:eastAsia="Times New Roman" w:cstheme="minorHAnsi"/>
          <w:b/>
          <w:szCs w:val="24"/>
          <w:lang w:eastAsia="cs-CZ"/>
        </w:rPr>
        <w:t xml:space="preserve">edagogičtí pracovníci (odborná kvalifikace podle zákona č. 563/2004 Sb., </w:t>
      </w:r>
      <w:r w:rsidR="000230B2" w:rsidRPr="003D2EB4">
        <w:rPr>
          <w:rFonts w:eastAsia="Times New Roman" w:cstheme="minorHAnsi"/>
          <w:b/>
          <w:szCs w:val="24"/>
          <w:lang w:eastAsia="cs-CZ"/>
        </w:rPr>
        <w:br/>
        <w:t>o pedagogických pracovnících,</w:t>
      </w:r>
      <w:r w:rsidR="00254248" w:rsidRPr="003D2EB4">
        <w:rPr>
          <w:rFonts w:eastAsia="Times New Roman" w:cstheme="minorHAnsi"/>
          <w:b/>
          <w:szCs w:val="24"/>
          <w:lang w:eastAsia="cs-CZ"/>
        </w:rPr>
        <w:t xml:space="preserve"> ve znění pozdějších předpisů</w:t>
      </w:r>
      <w:r w:rsidR="0030672A" w:rsidRPr="003D2EB4">
        <w:rPr>
          <w:rFonts w:eastAsia="Times New Roman" w:cstheme="minorHAnsi"/>
          <w:b/>
          <w:szCs w:val="24"/>
          <w:lang w:eastAsia="cs-CZ"/>
        </w:rPr>
        <w:t xml:space="preserve"> – nikoli aprobovanost</w:t>
      </w:r>
      <w:r w:rsidR="00254248" w:rsidRPr="003D2EB4">
        <w:rPr>
          <w:rFonts w:eastAsia="Times New Roman" w:cstheme="minorHAnsi"/>
          <w:b/>
          <w:szCs w:val="24"/>
          <w:lang w:eastAsia="cs-CZ"/>
        </w:rPr>
        <w:t>)</w:t>
      </w:r>
    </w:p>
    <w:tbl>
      <w:tblPr>
        <w:tblpPr w:leftFromText="141" w:rightFromText="141"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6"/>
        <w:gridCol w:w="1985"/>
        <w:gridCol w:w="1985"/>
        <w:gridCol w:w="1985"/>
      </w:tblGrid>
      <w:tr w:rsidR="000230B2" w:rsidRPr="003D2EB4" w:rsidTr="00B87B80">
        <w:trPr>
          <w:trHeight w:hRule="exact" w:val="510"/>
        </w:trPr>
        <w:tc>
          <w:tcPr>
            <w:tcW w:w="1716" w:type="dxa"/>
            <w:shd w:val="clear" w:color="auto" w:fill="D9D9D9" w:themeFill="background1" w:themeFillShade="D9"/>
          </w:tcPr>
          <w:p w:rsidR="000230B2" w:rsidRPr="003D2EB4" w:rsidRDefault="000230B2" w:rsidP="00E5611F">
            <w:pPr>
              <w:spacing w:after="0" w:line="276" w:lineRule="auto"/>
              <w:jc w:val="center"/>
              <w:rPr>
                <w:rFonts w:eastAsia="Times New Roman" w:cstheme="minorHAnsi"/>
                <w:b/>
                <w:bCs/>
                <w:sz w:val="20"/>
                <w:szCs w:val="24"/>
                <w:lang w:eastAsia="cs-CZ"/>
              </w:rPr>
            </w:pPr>
          </w:p>
        </w:tc>
        <w:tc>
          <w:tcPr>
            <w:tcW w:w="1985" w:type="dxa"/>
            <w:shd w:val="clear" w:color="auto" w:fill="D9D9D9" w:themeFill="background1" w:themeFillShade="D9"/>
            <w:vAlign w:val="center"/>
          </w:tcPr>
          <w:p w:rsidR="000230B2" w:rsidRPr="003D2EB4" w:rsidRDefault="000230B2"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 xml:space="preserve"> </w:t>
            </w:r>
            <w:proofErr w:type="spellStart"/>
            <w:r w:rsidRPr="003D2EB4">
              <w:rPr>
                <w:rFonts w:eastAsia="Times New Roman" w:cstheme="minorHAnsi"/>
                <w:b/>
                <w:bCs/>
                <w:sz w:val="20"/>
                <w:szCs w:val="24"/>
                <w:lang w:eastAsia="cs-CZ"/>
              </w:rPr>
              <w:t>ped</w:t>
            </w:r>
            <w:proofErr w:type="spellEnd"/>
            <w:r w:rsidRPr="003D2EB4">
              <w:rPr>
                <w:rFonts w:eastAsia="Times New Roman" w:cstheme="minorHAnsi"/>
                <w:b/>
                <w:bCs/>
                <w:sz w:val="20"/>
                <w:szCs w:val="24"/>
                <w:lang w:eastAsia="cs-CZ"/>
              </w:rPr>
              <w:t xml:space="preserve">. </w:t>
            </w:r>
            <w:proofErr w:type="spellStart"/>
            <w:r w:rsidRPr="003D2EB4">
              <w:rPr>
                <w:rFonts w:eastAsia="Times New Roman" w:cstheme="minorHAnsi"/>
                <w:b/>
                <w:bCs/>
                <w:sz w:val="20"/>
                <w:szCs w:val="24"/>
                <w:lang w:eastAsia="cs-CZ"/>
              </w:rPr>
              <w:t>prac</w:t>
            </w:r>
            <w:proofErr w:type="spellEnd"/>
            <w:r w:rsidRPr="003D2EB4">
              <w:rPr>
                <w:rFonts w:eastAsia="Times New Roman" w:cstheme="minorHAnsi"/>
                <w:b/>
                <w:bCs/>
                <w:sz w:val="20"/>
                <w:szCs w:val="24"/>
                <w:lang w:eastAsia="cs-CZ"/>
              </w:rPr>
              <w:t>.  celkem</w:t>
            </w:r>
          </w:p>
        </w:tc>
        <w:tc>
          <w:tcPr>
            <w:tcW w:w="1985" w:type="dxa"/>
            <w:shd w:val="clear" w:color="auto" w:fill="D9D9D9" w:themeFill="background1" w:themeFillShade="D9"/>
            <w:vAlign w:val="center"/>
          </w:tcPr>
          <w:p w:rsidR="000230B2" w:rsidRPr="003D2EB4" w:rsidRDefault="000230B2" w:rsidP="00E5611F">
            <w:pPr>
              <w:spacing w:after="0" w:line="276" w:lineRule="auto"/>
              <w:jc w:val="center"/>
              <w:rPr>
                <w:rFonts w:eastAsia="Times New Roman" w:cstheme="minorHAnsi"/>
                <w:b/>
                <w:bCs/>
                <w:spacing w:val="-6"/>
                <w:sz w:val="20"/>
                <w:szCs w:val="24"/>
                <w:lang w:eastAsia="cs-CZ"/>
              </w:rPr>
            </w:pPr>
            <w:r w:rsidRPr="003D2EB4">
              <w:rPr>
                <w:rFonts w:eastAsia="Times New Roman" w:cstheme="minorHAnsi"/>
                <w:b/>
                <w:bCs/>
                <w:spacing w:val="-6"/>
                <w:sz w:val="20"/>
                <w:szCs w:val="24"/>
                <w:lang w:eastAsia="cs-CZ"/>
              </w:rPr>
              <w:t xml:space="preserve"> </w:t>
            </w:r>
            <w:proofErr w:type="spellStart"/>
            <w:r w:rsidRPr="003D2EB4">
              <w:rPr>
                <w:rFonts w:eastAsia="Times New Roman" w:cstheme="minorHAnsi"/>
                <w:b/>
                <w:bCs/>
                <w:spacing w:val="-6"/>
                <w:sz w:val="20"/>
                <w:szCs w:val="24"/>
                <w:lang w:eastAsia="cs-CZ"/>
              </w:rPr>
              <w:t>ped</w:t>
            </w:r>
            <w:proofErr w:type="spellEnd"/>
            <w:r w:rsidRPr="003D2EB4">
              <w:rPr>
                <w:rFonts w:eastAsia="Times New Roman" w:cstheme="minorHAnsi"/>
                <w:b/>
                <w:bCs/>
                <w:spacing w:val="-6"/>
                <w:sz w:val="20"/>
                <w:szCs w:val="24"/>
                <w:lang w:eastAsia="cs-CZ"/>
              </w:rPr>
              <w:t xml:space="preserve">. </w:t>
            </w:r>
            <w:proofErr w:type="spellStart"/>
            <w:r w:rsidRPr="003D2EB4">
              <w:rPr>
                <w:rFonts w:eastAsia="Times New Roman" w:cstheme="minorHAnsi"/>
                <w:b/>
                <w:bCs/>
                <w:spacing w:val="-6"/>
                <w:sz w:val="20"/>
                <w:szCs w:val="24"/>
                <w:lang w:eastAsia="cs-CZ"/>
              </w:rPr>
              <w:t>prac</w:t>
            </w:r>
            <w:proofErr w:type="spellEnd"/>
            <w:r w:rsidRPr="003D2EB4">
              <w:rPr>
                <w:rFonts w:eastAsia="Times New Roman" w:cstheme="minorHAnsi"/>
                <w:b/>
                <w:bCs/>
                <w:spacing w:val="-6"/>
                <w:sz w:val="20"/>
                <w:szCs w:val="24"/>
                <w:lang w:eastAsia="cs-CZ"/>
              </w:rPr>
              <w:t>. s odbornou kvalifikací</w:t>
            </w:r>
          </w:p>
        </w:tc>
        <w:tc>
          <w:tcPr>
            <w:tcW w:w="1985" w:type="dxa"/>
            <w:shd w:val="clear" w:color="auto" w:fill="D9D9D9" w:themeFill="background1" w:themeFillShade="D9"/>
            <w:vAlign w:val="center"/>
          </w:tcPr>
          <w:p w:rsidR="000230B2" w:rsidRPr="003D2EB4" w:rsidRDefault="000230B2" w:rsidP="00E5611F">
            <w:pPr>
              <w:spacing w:after="0" w:line="276" w:lineRule="auto"/>
              <w:jc w:val="center"/>
              <w:rPr>
                <w:rFonts w:eastAsia="Times New Roman" w:cstheme="minorHAnsi"/>
                <w:b/>
                <w:bCs/>
                <w:spacing w:val="-6"/>
                <w:sz w:val="20"/>
                <w:szCs w:val="24"/>
                <w:lang w:eastAsia="cs-CZ"/>
              </w:rPr>
            </w:pPr>
            <w:r w:rsidRPr="003D2EB4">
              <w:rPr>
                <w:rFonts w:eastAsia="Times New Roman" w:cstheme="minorHAnsi"/>
                <w:b/>
                <w:bCs/>
                <w:spacing w:val="-10"/>
                <w:sz w:val="20"/>
                <w:szCs w:val="24"/>
                <w:lang w:eastAsia="cs-CZ"/>
              </w:rPr>
              <w:t xml:space="preserve"> </w:t>
            </w:r>
            <w:proofErr w:type="spellStart"/>
            <w:r w:rsidRPr="003D2EB4">
              <w:rPr>
                <w:rFonts w:eastAsia="Times New Roman" w:cstheme="minorHAnsi"/>
                <w:b/>
                <w:bCs/>
                <w:spacing w:val="-10"/>
                <w:sz w:val="20"/>
                <w:szCs w:val="24"/>
                <w:lang w:eastAsia="cs-CZ"/>
              </w:rPr>
              <w:t>ped</w:t>
            </w:r>
            <w:proofErr w:type="spellEnd"/>
            <w:r w:rsidRPr="003D2EB4">
              <w:rPr>
                <w:rFonts w:eastAsia="Times New Roman" w:cstheme="minorHAnsi"/>
                <w:b/>
                <w:bCs/>
                <w:spacing w:val="-10"/>
                <w:sz w:val="20"/>
                <w:szCs w:val="24"/>
                <w:lang w:eastAsia="cs-CZ"/>
              </w:rPr>
              <w:t xml:space="preserve">. </w:t>
            </w:r>
            <w:proofErr w:type="spellStart"/>
            <w:r w:rsidRPr="003D2EB4">
              <w:rPr>
                <w:rFonts w:eastAsia="Times New Roman" w:cstheme="minorHAnsi"/>
                <w:b/>
                <w:bCs/>
                <w:spacing w:val="-10"/>
                <w:sz w:val="20"/>
                <w:szCs w:val="24"/>
                <w:lang w:eastAsia="cs-CZ"/>
              </w:rPr>
              <w:t>prac</w:t>
            </w:r>
            <w:proofErr w:type="spellEnd"/>
            <w:r w:rsidRPr="003D2EB4">
              <w:rPr>
                <w:rFonts w:eastAsia="Times New Roman" w:cstheme="minorHAnsi"/>
                <w:b/>
                <w:bCs/>
                <w:spacing w:val="-10"/>
                <w:sz w:val="20"/>
                <w:szCs w:val="24"/>
                <w:lang w:eastAsia="cs-CZ"/>
              </w:rPr>
              <w:t>. bez odborné</w:t>
            </w:r>
            <w:r w:rsidRPr="003D2EB4">
              <w:rPr>
                <w:rFonts w:eastAsia="Times New Roman" w:cstheme="minorHAnsi"/>
                <w:b/>
                <w:bCs/>
                <w:spacing w:val="-6"/>
                <w:sz w:val="20"/>
                <w:szCs w:val="24"/>
                <w:lang w:eastAsia="cs-CZ"/>
              </w:rPr>
              <w:t xml:space="preserve"> kvalifikace</w:t>
            </w:r>
          </w:p>
        </w:tc>
      </w:tr>
      <w:tr w:rsidR="000230B2" w:rsidRPr="003D2EB4" w:rsidTr="00B87B80">
        <w:trPr>
          <w:trHeight w:hRule="exact" w:val="628"/>
        </w:trPr>
        <w:tc>
          <w:tcPr>
            <w:tcW w:w="1716" w:type="dxa"/>
            <w:vAlign w:val="center"/>
          </w:tcPr>
          <w:p w:rsidR="000230B2" w:rsidRPr="003D2EB4" w:rsidRDefault="000230B2"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počet (</w:t>
            </w:r>
            <w:proofErr w:type="spellStart"/>
            <w:r w:rsidRPr="003D2EB4">
              <w:rPr>
                <w:rFonts w:eastAsia="Times New Roman" w:cstheme="minorHAnsi"/>
                <w:b/>
                <w:bCs/>
                <w:sz w:val="20"/>
                <w:szCs w:val="24"/>
                <w:lang w:eastAsia="cs-CZ"/>
              </w:rPr>
              <w:t>fyz</w:t>
            </w:r>
            <w:proofErr w:type="spellEnd"/>
            <w:r w:rsidRPr="003D2EB4">
              <w:rPr>
                <w:rFonts w:eastAsia="Times New Roman" w:cstheme="minorHAnsi"/>
                <w:b/>
                <w:bCs/>
                <w:sz w:val="20"/>
                <w:szCs w:val="24"/>
                <w:lang w:eastAsia="cs-CZ"/>
              </w:rPr>
              <w:t>. osoby) k 31. 12. 20</w:t>
            </w:r>
            <w:r w:rsidR="00B909A7" w:rsidRPr="003D2EB4">
              <w:rPr>
                <w:rFonts w:eastAsia="Times New Roman" w:cstheme="minorHAnsi"/>
                <w:b/>
                <w:bCs/>
                <w:sz w:val="20"/>
                <w:szCs w:val="24"/>
                <w:lang w:eastAsia="cs-CZ"/>
              </w:rPr>
              <w:t>20</w:t>
            </w:r>
          </w:p>
        </w:tc>
        <w:tc>
          <w:tcPr>
            <w:tcW w:w="1985" w:type="dxa"/>
            <w:vAlign w:val="center"/>
          </w:tcPr>
          <w:p w:rsidR="000230B2" w:rsidRPr="003D2EB4" w:rsidRDefault="00D706A6" w:rsidP="00091316">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47</w:t>
            </w:r>
          </w:p>
        </w:tc>
        <w:tc>
          <w:tcPr>
            <w:tcW w:w="1985" w:type="dxa"/>
            <w:vAlign w:val="center"/>
          </w:tcPr>
          <w:p w:rsidR="000230B2" w:rsidRPr="003D2EB4" w:rsidRDefault="00D706A6"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41</w:t>
            </w:r>
          </w:p>
        </w:tc>
        <w:tc>
          <w:tcPr>
            <w:tcW w:w="1985" w:type="dxa"/>
            <w:vAlign w:val="center"/>
          </w:tcPr>
          <w:p w:rsidR="000230B2" w:rsidRPr="003D2EB4" w:rsidRDefault="00D706A6"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6</w:t>
            </w:r>
          </w:p>
        </w:tc>
      </w:tr>
    </w:tbl>
    <w:p w:rsidR="000230B2" w:rsidRPr="003D2EB4" w:rsidRDefault="000230B2" w:rsidP="0051500E">
      <w:pPr>
        <w:spacing w:line="276" w:lineRule="auto"/>
        <w:jc w:val="both"/>
        <w:rPr>
          <w:rFonts w:eastAsia="Times New Roman" w:cstheme="minorHAnsi"/>
          <w:szCs w:val="24"/>
          <w:lang w:eastAsia="cs-CZ"/>
        </w:rPr>
      </w:pPr>
    </w:p>
    <w:p w:rsidR="006E4311" w:rsidRPr="003D2EB4" w:rsidRDefault="006E4311" w:rsidP="006E4311">
      <w:pPr>
        <w:spacing w:after="0" w:line="276" w:lineRule="auto"/>
        <w:jc w:val="both"/>
        <w:rPr>
          <w:rFonts w:eastAsia="Times New Roman" w:cstheme="minorHAnsi"/>
          <w:b/>
          <w:szCs w:val="24"/>
          <w:lang w:eastAsia="cs-CZ"/>
        </w:rPr>
      </w:pPr>
    </w:p>
    <w:p w:rsidR="000230B2" w:rsidRPr="003D2EB4" w:rsidRDefault="00A403D8" w:rsidP="0051500E">
      <w:pPr>
        <w:numPr>
          <w:ilvl w:val="0"/>
          <w:numId w:val="5"/>
        </w:numPr>
        <w:spacing w:after="0" w:line="276" w:lineRule="auto"/>
        <w:ind w:left="0" w:firstLine="0"/>
        <w:jc w:val="both"/>
        <w:rPr>
          <w:rFonts w:eastAsia="Times New Roman" w:cstheme="minorHAnsi"/>
          <w:b/>
          <w:szCs w:val="24"/>
          <w:lang w:eastAsia="cs-CZ"/>
        </w:rPr>
      </w:pPr>
      <w:r w:rsidRPr="003D2EB4">
        <w:rPr>
          <w:rFonts w:eastAsia="Times New Roman" w:cstheme="minorHAnsi"/>
          <w:b/>
          <w:szCs w:val="24"/>
          <w:lang w:eastAsia="cs-CZ"/>
        </w:rPr>
        <w:t>V</w:t>
      </w:r>
      <w:r w:rsidR="000230B2" w:rsidRPr="003D2EB4">
        <w:rPr>
          <w:rFonts w:eastAsia="Times New Roman" w:cstheme="minorHAnsi"/>
          <w:b/>
          <w:szCs w:val="24"/>
          <w:lang w:eastAsia="cs-CZ"/>
        </w:rPr>
        <w:t>ěková struktura pedagogických pracovníků</w:t>
      </w:r>
    </w:p>
    <w:tbl>
      <w:tblPr>
        <w:tblpPr w:leftFromText="141" w:rightFromText="141" w:vertAnchor="text" w:horzAnchor="page" w:tblpXSpec="center"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2"/>
        <w:gridCol w:w="1134"/>
        <w:gridCol w:w="1134"/>
        <w:gridCol w:w="1134"/>
        <w:gridCol w:w="1134"/>
        <w:gridCol w:w="1134"/>
      </w:tblGrid>
      <w:tr w:rsidR="000230B2" w:rsidRPr="003D2EB4" w:rsidTr="00B87B80">
        <w:trPr>
          <w:trHeight w:hRule="exact" w:val="297"/>
        </w:trPr>
        <w:tc>
          <w:tcPr>
            <w:tcW w:w="2052" w:type="dxa"/>
            <w:shd w:val="clear" w:color="auto" w:fill="D9D9D9" w:themeFill="background1" w:themeFillShade="D9"/>
            <w:vAlign w:val="center"/>
          </w:tcPr>
          <w:p w:rsidR="000230B2" w:rsidRPr="003D2EB4" w:rsidRDefault="000230B2"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věk</w:t>
            </w:r>
          </w:p>
        </w:tc>
        <w:tc>
          <w:tcPr>
            <w:tcW w:w="1134" w:type="dxa"/>
            <w:shd w:val="clear" w:color="auto" w:fill="D9D9D9" w:themeFill="background1" w:themeFillShade="D9"/>
          </w:tcPr>
          <w:p w:rsidR="000230B2" w:rsidRPr="003D2EB4" w:rsidRDefault="0030672A"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do 30</w:t>
            </w:r>
          </w:p>
          <w:p w:rsidR="000230B2" w:rsidRPr="003D2EB4" w:rsidRDefault="000230B2"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do 30</w:t>
            </w:r>
          </w:p>
        </w:tc>
        <w:tc>
          <w:tcPr>
            <w:tcW w:w="1134" w:type="dxa"/>
            <w:shd w:val="clear" w:color="auto" w:fill="D9D9D9" w:themeFill="background1" w:themeFillShade="D9"/>
            <w:vAlign w:val="center"/>
          </w:tcPr>
          <w:p w:rsidR="000230B2" w:rsidRPr="003D2EB4" w:rsidRDefault="000230B2"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31 - 40</w:t>
            </w:r>
          </w:p>
        </w:tc>
        <w:tc>
          <w:tcPr>
            <w:tcW w:w="1134" w:type="dxa"/>
            <w:shd w:val="clear" w:color="auto" w:fill="D9D9D9" w:themeFill="background1" w:themeFillShade="D9"/>
            <w:vAlign w:val="center"/>
          </w:tcPr>
          <w:p w:rsidR="000230B2" w:rsidRPr="003D2EB4" w:rsidRDefault="000230B2"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41 - 50</w:t>
            </w:r>
          </w:p>
        </w:tc>
        <w:tc>
          <w:tcPr>
            <w:tcW w:w="1134" w:type="dxa"/>
            <w:shd w:val="clear" w:color="auto" w:fill="D9D9D9" w:themeFill="background1" w:themeFillShade="D9"/>
            <w:vAlign w:val="center"/>
          </w:tcPr>
          <w:p w:rsidR="000230B2" w:rsidRPr="003D2EB4" w:rsidRDefault="000230B2"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51 - 60</w:t>
            </w:r>
          </w:p>
        </w:tc>
        <w:tc>
          <w:tcPr>
            <w:tcW w:w="1134" w:type="dxa"/>
            <w:shd w:val="clear" w:color="auto" w:fill="D9D9D9" w:themeFill="background1" w:themeFillShade="D9"/>
            <w:vAlign w:val="center"/>
          </w:tcPr>
          <w:p w:rsidR="000230B2" w:rsidRPr="003D2EB4" w:rsidRDefault="000230B2"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61 – a více</w:t>
            </w:r>
          </w:p>
        </w:tc>
      </w:tr>
      <w:tr w:rsidR="000230B2" w:rsidRPr="003D2EB4" w:rsidTr="00B87B80">
        <w:trPr>
          <w:trHeight w:hRule="exact" w:val="629"/>
        </w:trPr>
        <w:tc>
          <w:tcPr>
            <w:tcW w:w="2052" w:type="dxa"/>
            <w:vAlign w:val="center"/>
          </w:tcPr>
          <w:p w:rsidR="000230B2" w:rsidRPr="003D2EB4" w:rsidRDefault="00B909A7" w:rsidP="00E5611F">
            <w:pPr>
              <w:spacing w:after="0" w:line="276" w:lineRule="auto"/>
              <w:jc w:val="center"/>
              <w:rPr>
                <w:rFonts w:eastAsia="Times New Roman" w:cstheme="minorHAnsi"/>
                <w:b/>
                <w:bCs/>
                <w:spacing w:val="-4"/>
                <w:sz w:val="20"/>
                <w:szCs w:val="24"/>
                <w:lang w:eastAsia="cs-CZ"/>
              </w:rPr>
            </w:pPr>
            <w:r w:rsidRPr="003D2EB4">
              <w:rPr>
                <w:rFonts w:eastAsia="Times New Roman" w:cstheme="minorHAnsi"/>
                <w:b/>
                <w:bCs/>
                <w:spacing w:val="-4"/>
                <w:sz w:val="20"/>
                <w:szCs w:val="24"/>
                <w:lang w:eastAsia="cs-CZ"/>
              </w:rPr>
              <w:t>počet (</w:t>
            </w:r>
            <w:proofErr w:type="spellStart"/>
            <w:r w:rsidRPr="003D2EB4">
              <w:rPr>
                <w:rFonts w:eastAsia="Times New Roman" w:cstheme="minorHAnsi"/>
                <w:b/>
                <w:bCs/>
                <w:spacing w:val="-4"/>
                <w:sz w:val="20"/>
                <w:szCs w:val="24"/>
                <w:lang w:eastAsia="cs-CZ"/>
              </w:rPr>
              <w:t>fyz</w:t>
            </w:r>
            <w:proofErr w:type="spellEnd"/>
            <w:r w:rsidRPr="003D2EB4">
              <w:rPr>
                <w:rFonts w:eastAsia="Times New Roman" w:cstheme="minorHAnsi"/>
                <w:b/>
                <w:bCs/>
                <w:spacing w:val="-4"/>
                <w:sz w:val="20"/>
                <w:szCs w:val="24"/>
                <w:lang w:eastAsia="cs-CZ"/>
              </w:rPr>
              <w:t xml:space="preserve">. </w:t>
            </w:r>
            <w:r w:rsidR="000230B2" w:rsidRPr="003D2EB4">
              <w:rPr>
                <w:rFonts w:eastAsia="Times New Roman" w:cstheme="minorHAnsi"/>
                <w:b/>
                <w:bCs/>
                <w:spacing w:val="-4"/>
                <w:sz w:val="20"/>
                <w:szCs w:val="24"/>
                <w:lang w:eastAsia="cs-CZ"/>
              </w:rPr>
              <w:t>osoby)</w:t>
            </w:r>
          </w:p>
          <w:p w:rsidR="000230B2" w:rsidRPr="003D2EB4" w:rsidRDefault="00B909A7" w:rsidP="00E5611F">
            <w:pPr>
              <w:spacing w:after="0" w:line="276" w:lineRule="auto"/>
              <w:jc w:val="center"/>
              <w:rPr>
                <w:rFonts w:eastAsia="Times New Roman" w:cstheme="minorHAnsi"/>
                <w:b/>
                <w:bCs/>
                <w:spacing w:val="-6"/>
                <w:sz w:val="20"/>
                <w:szCs w:val="24"/>
                <w:lang w:eastAsia="cs-CZ"/>
              </w:rPr>
            </w:pPr>
            <w:r w:rsidRPr="003D2EB4">
              <w:rPr>
                <w:rFonts w:eastAsia="Times New Roman" w:cstheme="minorHAnsi"/>
                <w:b/>
                <w:bCs/>
                <w:spacing w:val="-4"/>
                <w:sz w:val="20"/>
                <w:szCs w:val="24"/>
                <w:lang w:eastAsia="cs-CZ"/>
              </w:rPr>
              <w:t xml:space="preserve">k  31. 12. </w:t>
            </w:r>
            <w:r w:rsidR="000230B2" w:rsidRPr="003D2EB4">
              <w:rPr>
                <w:rFonts w:eastAsia="Times New Roman" w:cstheme="minorHAnsi"/>
                <w:b/>
                <w:bCs/>
                <w:spacing w:val="-4"/>
                <w:sz w:val="20"/>
                <w:szCs w:val="24"/>
                <w:lang w:eastAsia="cs-CZ"/>
              </w:rPr>
              <w:t>20</w:t>
            </w:r>
            <w:r w:rsidRPr="003D2EB4">
              <w:rPr>
                <w:rFonts w:eastAsia="Times New Roman" w:cstheme="minorHAnsi"/>
                <w:b/>
                <w:bCs/>
                <w:spacing w:val="-4"/>
                <w:sz w:val="20"/>
                <w:szCs w:val="24"/>
                <w:lang w:eastAsia="cs-CZ"/>
              </w:rPr>
              <w:t>20</w:t>
            </w:r>
          </w:p>
        </w:tc>
        <w:tc>
          <w:tcPr>
            <w:tcW w:w="1134" w:type="dxa"/>
            <w:vAlign w:val="center"/>
          </w:tcPr>
          <w:p w:rsidR="000230B2" w:rsidRPr="003D2EB4" w:rsidRDefault="00D706A6"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4</w:t>
            </w:r>
          </w:p>
        </w:tc>
        <w:tc>
          <w:tcPr>
            <w:tcW w:w="1134" w:type="dxa"/>
            <w:vAlign w:val="center"/>
          </w:tcPr>
          <w:p w:rsidR="000230B2" w:rsidRPr="003D2EB4" w:rsidRDefault="00D706A6"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8</w:t>
            </w:r>
          </w:p>
        </w:tc>
        <w:tc>
          <w:tcPr>
            <w:tcW w:w="1134" w:type="dxa"/>
            <w:vAlign w:val="center"/>
          </w:tcPr>
          <w:p w:rsidR="000230B2" w:rsidRPr="003D2EB4" w:rsidRDefault="00D706A6" w:rsidP="00EA7F72">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1</w:t>
            </w:r>
            <w:r w:rsidR="00EA7F72" w:rsidRPr="003D2EB4">
              <w:rPr>
                <w:rFonts w:eastAsia="Times New Roman" w:cstheme="minorHAnsi"/>
                <w:b/>
                <w:bCs/>
                <w:sz w:val="20"/>
                <w:szCs w:val="24"/>
                <w:lang w:eastAsia="cs-CZ"/>
              </w:rPr>
              <w:t>6</w:t>
            </w:r>
          </w:p>
        </w:tc>
        <w:tc>
          <w:tcPr>
            <w:tcW w:w="1134" w:type="dxa"/>
            <w:vAlign w:val="center"/>
          </w:tcPr>
          <w:p w:rsidR="000230B2" w:rsidRPr="003D2EB4" w:rsidRDefault="00D706A6" w:rsidP="00EA7F72">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1</w:t>
            </w:r>
            <w:r w:rsidR="00EA7F72" w:rsidRPr="003D2EB4">
              <w:rPr>
                <w:rFonts w:eastAsia="Times New Roman" w:cstheme="minorHAnsi"/>
                <w:b/>
                <w:bCs/>
                <w:sz w:val="20"/>
                <w:szCs w:val="24"/>
                <w:lang w:eastAsia="cs-CZ"/>
              </w:rPr>
              <w:t>3</w:t>
            </w:r>
          </w:p>
        </w:tc>
        <w:tc>
          <w:tcPr>
            <w:tcW w:w="1134" w:type="dxa"/>
            <w:vAlign w:val="center"/>
          </w:tcPr>
          <w:p w:rsidR="000230B2" w:rsidRPr="003D2EB4" w:rsidRDefault="00D706A6" w:rsidP="00E5611F">
            <w:pPr>
              <w:spacing w:after="0" w:line="276" w:lineRule="auto"/>
              <w:jc w:val="center"/>
              <w:rPr>
                <w:rFonts w:eastAsia="Times New Roman" w:cstheme="minorHAnsi"/>
                <w:b/>
                <w:bCs/>
                <w:sz w:val="20"/>
                <w:szCs w:val="24"/>
                <w:lang w:eastAsia="cs-CZ"/>
              </w:rPr>
            </w:pPr>
            <w:r w:rsidRPr="003D2EB4">
              <w:rPr>
                <w:rFonts w:eastAsia="Times New Roman" w:cstheme="minorHAnsi"/>
                <w:b/>
                <w:bCs/>
                <w:sz w:val="20"/>
                <w:szCs w:val="24"/>
                <w:lang w:eastAsia="cs-CZ"/>
              </w:rPr>
              <w:t>6</w:t>
            </w:r>
          </w:p>
        </w:tc>
      </w:tr>
    </w:tbl>
    <w:p w:rsidR="00B909A7" w:rsidRPr="003D2EB4" w:rsidRDefault="00B909A7" w:rsidP="0051500E">
      <w:pPr>
        <w:spacing w:after="0" w:line="276" w:lineRule="auto"/>
        <w:jc w:val="both"/>
        <w:rPr>
          <w:rFonts w:eastAsia="Times New Roman" w:cstheme="minorHAnsi"/>
          <w:b/>
          <w:szCs w:val="24"/>
          <w:lang w:eastAsia="cs-CZ"/>
        </w:rPr>
      </w:pPr>
    </w:p>
    <w:p w:rsidR="00EA7F72" w:rsidRPr="003D2EB4" w:rsidRDefault="00EA7F72" w:rsidP="0051500E">
      <w:pPr>
        <w:spacing w:after="0" w:line="276" w:lineRule="auto"/>
        <w:jc w:val="both"/>
        <w:rPr>
          <w:rFonts w:eastAsia="Times New Roman" w:cstheme="minorHAnsi"/>
          <w:b/>
          <w:szCs w:val="24"/>
          <w:lang w:eastAsia="cs-CZ"/>
        </w:rPr>
      </w:pPr>
    </w:p>
    <w:p w:rsidR="00EA7F72" w:rsidRPr="003D2EB4" w:rsidRDefault="00EA7F72" w:rsidP="0051500E">
      <w:pPr>
        <w:spacing w:after="0" w:line="276" w:lineRule="auto"/>
        <w:jc w:val="both"/>
        <w:rPr>
          <w:rFonts w:eastAsia="Times New Roman" w:cstheme="minorHAnsi"/>
          <w:b/>
          <w:szCs w:val="24"/>
          <w:lang w:eastAsia="cs-CZ"/>
        </w:rPr>
      </w:pPr>
    </w:p>
    <w:p w:rsidR="00EA7F72" w:rsidRPr="003D2EB4" w:rsidRDefault="00EA7F72" w:rsidP="0051500E">
      <w:pPr>
        <w:spacing w:after="0" w:line="276" w:lineRule="auto"/>
        <w:jc w:val="both"/>
        <w:rPr>
          <w:rFonts w:eastAsia="Times New Roman" w:cstheme="minorHAnsi"/>
          <w:b/>
          <w:szCs w:val="24"/>
          <w:lang w:eastAsia="cs-CZ"/>
        </w:rPr>
      </w:pPr>
    </w:p>
    <w:p w:rsidR="00FA73B9" w:rsidRPr="003D2EB4" w:rsidRDefault="00FA73B9">
      <w:pPr>
        <w:rPr>
          <w:rFonts w:eastAsia="Times New Roman" w:cstheme="minorHAnsi"/>
          <w:b/>
          <w:szCs w:val="24"/>
          <w:lang w:eastAsia="cs-CZ"/>
        </w:rPr>
      </w:pPr>
      <w:r w:rsidRPr="003D2EB4">
        <w:rPr>
          <w:rFonts w:eastAsia="Times New Roman" w:cstheme="minorHAnsi"/>
          <w:b/>
          <w:szCs w:val="24"/>
          <w:lang w:eastAsia="cs-CZ"/>
        </w:rPr>
        <w:br w:type="page"/>
      </w:r>
    </w:p>
    <w:p w:rsidR="00EA7F72" w:rsidRPr="003D2EB4" w:rsidRDefault="00EA7F72" w:rsidP="0051500E">
      <w:pPr>
        <w:spacing w:after="0" w:line="276" w:lineRule="auto"/>
        <w:jc w:val="both"/>
        <w:rPr>
          <w:rFonts w:eastAsia="Times New Roman" w:cstheme="minorHAnsi"/>
          <w:b/>
          <w:szCs w:val="24"/>
          <w:lang w:eastAsia="cs-CZ"/>
        </w:rPr>
      </w:pPr>
    </w:p>
    <w:p w:rsidR="000230B2" w:rsidRPr="003D2EB4" w:rsidRDefault="00A403D8" w:rsidP="0051500E">
      <w:pPr>
        <w:numPr>
          <w:ilvl w:val="0"/>
          <w:numId w:val="5"/>
        </w:numPr>
        <w:spacing w:after="0" w:line="276" w:lineRule="auto"/>
        <w:ind w:left="0" w:firstLine="0"/>
        <w:jc w:val="both"/>
        <w:rPr>
          <w:rFonts w:eastAsia="Times New Roman" w:cstheme="minorHAnsi"/>
          <w:b/>
          <w:szCs w:val="24"/>
          <w:lang w:eastAsia="cs-CZ"/>
        </w:rPr>
      </w:pPr>
      <w:r w:rsidRPr="003D2EB4">
        <w:rPr>
          <w:rFonts w:eastAsia="Times New Roman" w:cstheme="minorHAnsi"/>
          <w:b/>
          <w:szCs w:val="24"/>
          <w:lang w:eastAsia="cs-CZ"/>
        </w:rPr>
        <w:t>D</w:t>
      </w:r>
      <w:r w:rsidR="000230B2" w:rsidRPr="003D2EB4">
        <w:rPr>
          <w:rFonts w:eastAsia="Times New Roman" w:cstheme="minorHAnsi"/>
          <w:b/>
          <w:szCs w:val="24"/>
          <w:lang w:eastAsia="cs-CZ"/>
        </w:rPr>
        <w:t>alší vzdělávání pedagogických pracovníků</w:t>
      </w:r>
    </w:p>
    <w:p w:rsidR="000230B2" w:rsidRPr="003D2EB4" w:rsidRDefault="000230B2" w:rsidP="001E55B3">
      <w:pPr>
        <w:numPr>
          <w:ilvl w:val="0"/>
          <w:numId w:val="7"/>
        </w:numPr>
        <w:spacing w:after="0" w:line="276" w:lineRule="auto"/>
        <w:jc w:val="both"/>
        <w:rPr>
          <w:rFonts w:eastAsia="Times New Roman" w:cstheme="minorHAnsi"/>
          <w:szCs w:val="24"/>
          <w:lang w:eastAsia="cs-CZ"/>
        </w:rPr>
      </w:pPr>
      <w:r w:rsidRPr="003D2EB4">
        <w:rPr>
          <w:rFonts w:eastAsia="Times New Roman" w:cstheme="minorHAnsi"/>
          <w:szCs w:val="24"/>
          <w:lang w:eastAsia="cs-CZ"/>
        </w:rPr>
        <w:t>počet pedagogických pracovníků, kteří si doplňují odbornou kvalifikaci</w:t>
      </w:r>
    </w:p>
    <w:p w:rsidR="00D22554" w:rsidRPr="003D2EB4" w:rsidRDefault="000230B2" w:rsidP="001E55B3">
      <w:pPr>
        <w:numPr>
          <w:ilvl w:val="0"/>
          <w:numId w:val="7"/>
        </w:numPr>
        <w:spacing w:after="0" w:line="276" w:lineRule="auto"/>
        <w:jc w:val="both"/>
        <w:rPr>
          <w:rFonts w:eastAsia="Times New Roman" w:cstheme="minorHAnsi"/>
          <w:szCs w:val="24"/>
          <w:lang w:eastAsia="cs-CZ"/>
        </w:rPr>
      </w:pPr>
      <w:r w:rsidRPr="003D2EB4">
        <w:rPr>
          <w:rFonts w:eastAsia="Times New Roman" w:cstheme="minorHAnsi"/>
          <w:szCs w:val="24"/>
          <w:lang w:eastAsia="cs-CZ"/>
        </w:rPr>
        <w:t>průběžné vzdělávání - uvést nejpočetněji zastoupená témata</w:t>
      </w:r>
    </w:p>
    <w:p w:rsidR="00FA73B9" w:rsidRPr="003D2EB4" w:rsidRDefault="00FA73B9" w:rsidP="00FA73B9">
      <w:pPr>
        <w:pStyle w:val="Odstavecseseznamem"/>
        <w:autoSpaceDE w:val="0"/>
        <w:autoSpaceDN w:val="0"/>
        <w:adjustRightInd w:val="0"/>
        <w:spacing w:after="0" w:line="240" w:lineRule="auto"/>
        <w:ind w:left="1068"/>
        <w:rPr>
          <w:rFonts w:cstheme="minorHAnsi"/>
          <w:color w:val="000000"/>
          <w:sz w:val="24"/>
          <w:szCs w:val="24"/>
        </w:rPr>
      </w:pPr>
    </w:p>
    <w:tbl>
      <w:tblPr>
        <w:tblW w:w="5000" w:type="pct"/>
        <w:tblBorders>
          <w:top w:val="nil"/>
          <w:left w:val="nil"/>
          <w:bottom w:val="nil"/>
          <w:right w:val="nil"/>
        </w:tblBorders>
        <w:tblLook w:val="0000" w:firstRow="0" w:lastRow="0" w:firstColumn="0" w:lastColumn="0" w:noHBand="0" w:noVBand="0"/>
      </w:tblPr>
      <w:tblGrid>
        <w:gridCol w:w="1815"/>
        <w:gridCol w:w="455"/>
        <w:gridCol w:w="755"/>
        <w:gridCol w:w="604"/>
        <w:gridCol w:w="1192"/>
        <w:gridCol w:w="622"/>
        <w:gridCol w:w="604"/>
        <w:gridCol w:w="757"/>
        <w:gridCol w:w="454"/>
        <w:gridCol w:w="1814"/>
      </w:tblGrid>
      <w:tr w:rsidR="00FA73B9" w:rsidRPr="003D2EB4" w:rsidTr="00FA73B9">
        <w:trPr>
          <w:trHeight w:val="152"/>
        </w:trPr>
        <w:tc>
          <w:tcPr>
            <w:tcW w:w="5000" w:type="pct"/>
            <w:gridSpan w:val="10"/>
          </w:tcPr>
          <w:p w:rsidR="00FA73B9" w:rsidRPr="00FA73B9" w:rsidRDefault="00FA73B9" w:rsidP="00FA73B9">
            <w:pPr>
              <w:autoSpaceDE w:val="0"/>
              <w:autoSpaceDN w:val="0"/>
              <w:adjustRightInd w:val="0"/>
              <w:spacing w:after="0" w:line="240" w:lineRule="auto"/>
              <w:rPr>
                <w:rFonts w:cstheme="minorHAnsi"/>
                <w:color w:val="000000"/>
                <w:sz w:val="28"/>
                <w:szCs w:val="28"/>
              </w:rPr>
            </w:pPr>
            <w:r w:rsidRPr="00FA73B9">
              <w:rPr>
                <w:rFonts w:cstheme="minorHAnsi"/>
                <w:color w:val="000000"/>
                <w:sz w:val="24"/>
                <w:szCs w:val="24"/>
              </w:rPr>
              <w:t xml:space="preserve"> </w:t>
            </w:r>
            <w:r w:rsidRPr="00FA73B9">
              <w:rPr>
                <w:rFonts w:cstheme="minorHAnsi"/>
                <w:color w:val="000000"/>
                <w:sz w:val="32"/>
                <w:szCs w:val="32"/>
              </w:rPr>
              <w:t>Plán dalšího vzdělávání pedagogických pracovníků</w:t>
            </w:r>
          </w:p>
        </w:tc>
      </w:tr>
      <w:tr w:rsidR="00FA73B9" w:rsidRPr="003D2EB4" w:rsidTr="00FA73B9">
        <w:trPr>
          <w:trHeight w:val="152"/>
        </w:trPr>
        <w:tc>
          <w:tcPr>
            <w:tcW w:w="5000" w:type="pct"/>
            <w:gridSpan w:val="10"/>
          </w:tcPr>
          <w:p w:rsidR="00FA73B9" w:rsidRPr="003D2EB4" w:rsidRDefault="00FA73B9" w:rsidP="00FA73B9">
            <w:pPr>
              <w:autoSpaceDE w:val="0"/>
              <w:autoSpaceDN w:val="0"/>
              <w:adjustRightInd w:val="0"/>
              <w:spacing w:after="0" w:line="240" w:lineRule="auto"/>
              <w:rPr>
                <w:rFonts w:cstheme="minorHAnsi"/>
                <w:color w:val="000000"/>
                <w:sz w:val="24"/>
                <w:szCs w:val="24"/>
              </w:rPr>
            </w:pPr>
          </w:p>
        </w:tc>
      </w:tr>
      <w:tr w:rsidR="00FA73B9" w:rsidRPr="00FA73B9" w:rsidTr="00FA73B9">
        <w:trPr>
          <w:trHeight w:val="96"/>
        </w:trPr>
        <w:tc>
          <w:tcPr>
            <w:tcW w:w="5000" w:type="pct"/>
            <w:gridSpan w:val="10"/>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b/>
                <w:bCs/>
                <w:color w:val="000000"/>
                <w:sz w:val="20"/>
                <w:szCs w:val="20"/>
              </w:rPr>
              <w:t>Priority DVPP</w:t>
            </w:r>
          </w:p>
        </w:tc>
      </w:tr>
      <w:tr w:rsidR="00FA73B9" w:rsidRPr="00FA73B9" w:rsidTr="00FA73B9">
        <w:trPr>
          <w:trHeight w:val="93"/>
        </w:trPr>
        <w:tc>
          <w:tcPr>
            <w:tcW w:w="2657"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1. Uživatelské dovednosti pedagogů v oblasti IT</w:t>
            </w:r>
          </w:p>
        </w:tc>
        <w:tc>
          <w:tcPr>
            <w:tcW w:w="2343"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p>
        </w:tc>
      </w:tr>
      <w:tr w:rsidR="00FA73B9" w:rsidRPr="00FA73B9" w:rsidTr="00FA73B9">
        <w:trPr>
          <w:trHeight w:val="93"/>
        </w:trPr>
        <w:tc>
          <w:tcPr>
            <w:tcW w:w="2657"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2.</w:t>
            </w:r>
            <w:r w:rsidRPr="003D2EB4">
              <w:rPr>
                <w:rFonts w:cstheme="minorHAnsi"/>
                <w:color w:val="000000"/>
                <w:sz w:val="20"/>
                <w:szCs w:val="20"/>
              </w:rPr>
              <w:t xml:space="preserve"> </w:t>
            </w:r>
            <w:r w:rsidRPr="00FA73B9">
              <w:rPr>
                <w:rFonts w:cstheme="minorHAnsi"/>
                <w:color w:val="000000"/>
                <w:sz w:val="20"/>
                <w:szCs w:val="20"/>
              </w:rPr>
              <w:t>Formativní hodnocení</w:t>
            </w:r>
          </w:p>
        </w:tc>
        <w:tc>
          <w:tcPr>
            <w:tcW w:w="2343"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p>
        </w:tc>
      </w:tr>
      <w:tr w:rsidR="00FA73B9" w:rsidRPr="00FA73B9" w:rsidTr="00FA73B9">
        <w:trPr>
          <w:trHeight w:val="93"/>
        </w:trPr>
        <w:tc>
          <w:tcPr>
            <w:tcW w:w="2657"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3.</w:t>
            </w:r>
            <w:r w:rsidRPr="003D2EB4">
              <w:rPr>
                <w:rFonts w:cstheme="minorHAnsi"/>
                <w:color w:val="000000"/>
                <w:sz w:val="20"/>
                <w:szCs w:val="20"/>
              </w:rPr>
              <w:t xml:space="preserve"> </w:t>
            </w:r>
            <w:r w:rsidRPr="00FA73B9">
              <w:rPr>
                <w:rFonts w:cstheme="minorHAnsi"/>
                <w:color w:val="000000"/>
                <w:sz w:val="20"/>
                <w:szCs w:val="20"/>
              </w:rPr>
              <w:t>Jazykové vzdělávání</w:t>
            </w:r>
          </w:p>
        </w:tc>
        <w:tc>
          <w:tcPr>
            <w:tcW w:w="2343"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p>
        </w:tc>
      </w:tr>
      <w:tr w:rsidR="00FA73B9" w:rsidRPr="00FA73B9" w:rsidTr="00FA73B9">
        <w:trPr>
          <w:trHeight w:val="93"/>
        </w:trPr>
        <w:tc>
          <w:tcPr>
            <w:tcW w:w="2657"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4.</w:t>
            </w:r>
            <w:r w:rsidRPr="003D2EB4">
              <w:rPr>
                <w:rFonts w:cstheme="minorHAnsi"/>
                <w:color w:val="000000"/>
                <w:sz w:val="20"/>
                <w:szCs w:val="20"/>
              </w:rPr>
              <w:t xml:space="preserve"> </w:t>
            </w:r>
            <w:r w:rsidRPr="00FA73B9">
              <w:rPr>
                <w:rFonts w:cstheme="minorHAnsi"/>
                <w:color w:val="000000"/>
                <w:sz w:val="20"/>
                <w:szCs w:val="20"/>
              </w:rPr>
              <w:t>Badatelství</w:t>
            </w:r>
          </w:p>
        </w:tc>
        <w:tc>
          <w:tcPr>
            <w:tcW w:w="2343"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p>
        </w:tc>
      </w:tr>
      <w:tr w:rsidR="00FA73B9" w:rsidRPr="00FA73B9" w:rsidTr="00FA73B9">
        <w:trPr>
          <w:trHeight w:val="93"/>
        </w:trPr>
        <w:tc>
          <w:tcPr>
            <w:tcW w:w="2657"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5.</w:t>
            </w:r>
            <w:r w:rsidRPr="003D2EB4">
              <w:rPr>
                <w:rFonts w:cstheme="minorHAnsi"/>
                <w:color w:val="000000"/>
                <w:sz w:val="20"/>
                <w:szCs w:val="20"/>
              </w:rPr>
              <w:t xml:space="preserve"> </w:t>
            </w:r>
            <w:r w:rsidRPr="00FA73B9">
              <w:rPr>
                <w:rFonts w:cstheme="minorHAnsi"/>
                <w:color w:val="000000"/>
                <w:sz w:val="20"/>
                <w:szCs w:val="20"/>
              </w:rPr>
              <w:t>Prevence rizikového chování</w:t>
            </w:r>
          </w:p>
        </w:tc>
        <w:tc>
          <w:tcPr>
            <w:tcW w:w="2343"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p>
        </w:tc>
      </w:tr>
      <w:tr w:rsidR="00FA73B9" w:rsidRPr="00FA73B9" w:rsidTr="00FA73B9">
        <w:trPr>
          <w:trHeight w:val="93"/>
        </w:trPr>
        <w:tc>
          <w:tcPr>
            <w:tcW w:w="2657"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6.</w:t>
            </w:r>
            <w:r w:rsidRPr="003D2EB4">
              <w:rPr>
                <w:rFonts w:cstheme="minorHAnsi"/>
                <w:color w:val="000000"/>
                <w:sz w:val="20"/>
                <w:szCs w:val="20"/>
              </w:rPr>
              <w:t xml:space="preserve"> </w:t>
            </w:r>
            <w:r w:rsidRPr="00FA73B9">
              <w:rPr>
                <w:rFonts w:cstheme="minorHAnsi"/>
                <w:color w:val="000000"/>
                <w:sz w:val="20"/>
                <w:szCs w:val="20"/>
              </w:rPr>
              <w:t>Inkluze</w:t>
            </w:r>
          </w:p>
        </w:tc>
        <w:tc>
          <w:tcPr>
            <w:tcW w:w="2343"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p>
        </w:tc>
      </w:tr>
      <w:tr w:rsidR="00FA73B9" w:rsidRPr="00FA73B9" w:rsidTr="00FA73B9">
        <w:trPr>
          <w:trHeight w:val="93"/>
        </w:trPr>
        <w:tc>
          <w:tcPr>
            <w:tcW w:w="2657"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7.</w:t>
            </w:r>
            <w:r w:rsidRPr="003D2EB4">
              <w:rPr>
                <w:rFonts w:cstheme="minorHAnsi"/>
                <w:color w:val="000000"/>
                <w:sz w:val="20"/>
                <w:szCs w:val="20"/>
              </w:rPr>
              <w:t xml:space="preserve"> </w:t>
            </w:r>
            <w:r w:rsidRPr="00FA73B9">
              <w:rPr>
                <w:rFonts w:cstheme="minorHAnsi"/>
                <w:color w:val="000000"/>
                <w:sz w:val="20"/>
                <w:szCs w:val="20"/>
              </w:rPr>
              <w:t>Matematika podle prof. Hejného</w:t>
            </w:r>
          </w:p>
        </w:tc>
        <w:tc>
          <w:tcPr>
            <w:tcW w:w="2343"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p>
        </w:tc>
      </w:tr>
      <w:tr w:rsidR="00FA73B9" w:rsidRPr="00FA73B9" w:rsidTr="00FA73B9">
        <w:trPr>
          <w:trHeight w:val="93"/>
        </w:trPr>
        <w:tc>
          <w:tcPr>
            <w:tcW w:w="2657"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8.</w:t>
            </w:r>
            <w:r w:rsidRPr="003D2EB4">
              <w:rPr>
                <w:rFonts w:cstheme="minorHAnsi"/>
                <w:color w:val="000000"/>
                <w:sz w:val="20"/>
                <w:szCs w:val="20"/>
              </w:rPr>
              <w:t xml:space="preserve"> </w:t>
            </w:r>
            <w:r w:rsidRPr="00FA73B9">
              <w:rPr>
                <w:rFonts w:cstheme="minorHAnsi"/>
                <w:color w:val="000000"/>
                <w:sz w:val="20"/>
                <w:szCs w:val="20"/>
              </w:rPr>
              <w:t>Kurzy vztahující se k realizaci ŠVP - podle předmětů</w:t>
            </w:r>
          </w:p>
        </w:tc>
        <w:tc>
          <w:tcPr>
            <w:tcW w:w="2343" w:type="pct"/>
            <w:gridSpan w:val="5"/>
          </w:tcPr>
          <w:p w:rsidR="00FA73B9" w:rsidRPr="00FA73B9" w:rsidRDefault="00FA73B9" w:rsidP="00FA73B9">
            <w:pPr>
              <w:autoSpaceDE w:val="0"/>
              <w:autoSpaceDN w:val="0"/>
              <w:adjustRightInd w:val="0"/>
              <w:spacing w:after="0" w:line="240" w:lineRule="auto"/>
              <w:rPr>
                <w:rFonts w:cstheme="minorHAnsi"/>
                <w:color w:val="000000"/>
                <w:sz w:val="20"/>
                <w:szCs w:val="20"/>
              </w:rPr>
            </w:pPr>
          </w:p>
        </w:tc>
      </w:tr>
      <w:tr w:rsidR="00FA73B9" w:rsidRPr="003D2EB4" w:rsidTr="00FA73B9">
        <w:trPr>
          <w:trHeight w:val="93"/>
        </w:trPr>
        <w:tc>
          <w:tcPr>
            <w:tcW w:w="2657" w:type="pct"/>
            <w:gridSpan w:val="5"/>
          </w:tcPr>
          <w:p w:rsidR="00FA73B9" w:rsidRPr="003D2EB4" w:rsidRDefault="00FA73B9" w:rsidP="00FA73B9">
            <w:pPr>
              <w:autoSpaceDE w:val="0"/>
              <w:autoSpaceDN w:val="0"/>
              <w:adjustRightInd w:val="0"/>
              <w:spacing w:after="0" w:line="240" w:lineRule="auto"/>
              <w:rPr>
                <w:rFonts w:cstheme="minorHAnsi"/>
                <w:color w:val="000000"/>
                <w:sz w:val="20"/>
                <w:szCs w:val="20"/>
              </w:rPr>
            </w:pPr>
          </w:p>
        </w:tc>
        <w:tc>
          <w:tcPr>
            <w:tcW w:w="2343" w:type="pct"/>
            <w:gridSpan w:val="5"/>
          </w:tcPr>
          <w:p w:rsidR="00FA73B9" w:rsidRPr="003D2EB4" w:rsidRDefault="00FA73B9" w:rsidP="00FA73B9">
            <w:pPr>
              <w:autoSpaceDE w:val="0"/>
              <w:autoSpaceDN w:val="0"/>
              <w:adjustRightInd w:val="0"/>
              <w:spacing w:after="0" w:line="240" w:lineRule="auto"/>
              <w:rPr>
                <w:rFonts w:cstheme="minorHAnsi"/>
                <w:color w:val="000000"/>
                <w:sz w:val="20"/>
                <w:szCs w:val="20"/>
              </w:rPr>
            </w:pPr>
          </w:p>
        </w:tc>
      </w:tr>
      <w:tr w:rsidR="00FA73B9" w:rsidRPr="00FA73B9" w:rsidTr="00FA73B9">
        <w:trPr>
          <w:trHeight w:val="93"/>
        </w:trPr>
        <w:tc>
          <w:tcPr>
            <w:tcW w:w="5000" w:type="pct"/>
            <w:gridSpan w:val="10"/>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b/>
                <w:bCs/>
                <w:color w:val="000000"/>
                <w:sz w:val="20"/>
                <w:szCs w:val="20"/>
              </w:rPr>
              <w:t>1. Celoživotní vzdělávání</w:t>
            </w:r>
          </w:p>
        </w:tc>
      </w:tr>
      <w:tr w:rsidR="00FA73B9" w:rsidRPr="003D2EB4" w:rsidTr="00FA73B9">
        <w:trPr>
          <w:trHeight w:val="93"/>
        </w:trPr>
        <w:tc>
          <w:tcPr>
            <w:tcW w:w="5000" w:type="pct"/>
            <w:gridSpan w:val="10"/>
          </w:tcPr>
          <w:p w:rsidR="00FA73B9" w:rsidRPr="003D2EB4" w:rsidRDefault="00FA73B9" w:rsidP="00FA73B9">
            <w:pPr>
              <w:autoSpaceDE w:val="0"/>
              <w:autoSpaceDN w:val="0"/>
              <w:adjustRightInd w:val="0"/>
              <w:spacing w:after="0" w:line="240" w:lineRule="auto"/>
              <w:rPr>
                <w:rFonts w:cstheme="minorHAnsi"/>
                <w:b/>
                <w:bCs/>
                <w:color w:val="000000"/>
                <w:sz w:val="20"/>
                <w:szCs w:val="20"/>
              </w:rPr>
            </w:pPr>
          </w:p>
        </w:tc>
      </w:tr>
      <w:tr w:rsidR="00FA73B9" w:rsidRPr="00FA73B9" w:rsidTr="00FA73B9">
        <w:trPr>
          <w:trHeight w:val="93"/>
        </w:trPr>
        <w:tc>
          <w:tcPr>
            <w:tcW w:w="1667"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b/>
                <w:bCs/>
                <w:color w:val="000000"/>
                <w:sz w:val="20"/>
                <w:szCs w:val="20"/>
              </w:rPr>
              <w:t>jméno</w:t>
            </w:r>
          </w:p>
        </w:tc>
        <w:tc>
          <w:tcPr>
            <w:tcW w:w="1666" w:type="pct"/>
            <w:gridSpan w:val="4"/>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b/>
                <w:bCs/>
                <w:color w:val="000000"/>
                <w:sz w:val="20"/>
                <w:szCs w:val="20"/>
              </w:rPr>
              <w:t>Vysoká škola</w:t>
            </w:r>
          </w:p>
        </w:tc>
        <w:tc>
          <w:tcPr>
            <w:tcW w:w="1667"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b/>
                <w:bCs/>
                <w:color w:val="000000"/>
                <w:sz w:val="20"/>
                <w:szCs w:val="20"/>
              </w:rPr>
              <w:t>ročník, semestr</w:t>
            </w:r>
          </w:p>
        </w:tc>
      </w:tr>
      <w:tr w:rsidR="00FA73B9" w:rsidRPr="003D2EB4" w:rsidTr="00FA73B9">
        <w:trPr>
          <w:trHeight w:val="93"/>
        </w:trPr>
        <w:tc>
          <w:tcPr>
            <w:tcW w:w="1667" w:type="pct"/>
            <w:gridSpan w:val="3"/>
          </w:tcPr>
          <w:p w:rsidR="00FA73B9" w:rsidRPr="003D2EB4" w:rsidRDefault="00FA73B9" w:rsidP="00FA73B9">
            <w:pPr>
              <w:autoSpaceDE w:val="0"/>
              <w:autoSpaceDN w:val="0"/>
              <w:adjustRightInd w:val="0"/>
              <w:spacing w:after="0" w:line="240" w:lineRule="auto"/>
              <w:rPr>
                <w:rFonts w:cstheme="minorHAnsi"/>
                <w:b/>
                <w:bCs/>
                <w:color w:val="000000"/>
                <w:sz w:val="20"/>
                <w:szCs w:val="20"/>
              </w:rPr>
            </w:pPr>
          </w:p>
        </w:tc>
        <w:tc>
          <w:tcPr>
            <w:tcW w:w="1666" w:type="pct"/>
            <w:gridSpan w:val="4"/>
          </w:tcPr>
          <w:p w:rsidR="00FA73B9" w:rsidRPr="003D2EB4" w:rsidRDefault="00FA73B9" w:rsidP="00FA73B9">
            <w:pPr>
              <w:autoSpaceDE w:val="0"/>
              <w:autoSpaceDN w:val="0"/>
              <w:adjustRightInd w:val="0"/>
              <w:spacing w:after="0" w:line="240" w:lineRule="auto"/>
              <w:rPr>
                <w:rFonts w:cstheme="minorHAnsi"/>
                <w:b/>
                <w:bCs/>
                <w:color w:val="000000"/>
                <w:sz w:val="20"/>
                <w:szCs w:val="20"/>
              </w:rPr>
            </w:pPr>
          </w:p>
        </w:tc>
        <w:tc>
          <w:tcPr>
            <w:tcW w:w="1667" w:type="pct"/>
            <w:gridSpan w:val="3"/>
          </w:tcPr>
          <w:p w:rsidR="00FA73B9" w:rsidRPr="003D2EB4" w:rsidRDefault="00FA73B9" w:rsidP="00FA73B9">
            <w:pPr>
              <w:autoSpaceDE w:val="0"/>
              <w:autoSpaceDN w:val="0"/>
              <w:adjustRightInd w:val="0"/>
              <w:spacing w:after="0" w:line="240" w:lineRule="auto"/>
              <w:rPr>
                <w:rFonts w:cstheme="minorHAnsi"/>
                <w:b/>
                <w:bCs/>
                <w:color w:val="000000"/>
                <w:sz w:val="20"/>
                <w:szCs w:val="20"/>
              </w:rPr>
            </w:pPr>
          </w:p>
        </w:tc>
      </w:tr>
      <w:tr w:rsidR="00FA73B9" w:rsidRPr="00FA73B9" w:rsidTr="00FA73B9">
        <w:trPr>
          <w:trHeight w:val="93"/>
        </w:trPr>
        <w:tc>
          <w:tcPr>
            <w:tcW w:w="1251"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Jana Tvrzníková</w:t>
            </w:r>
          </w:p>
        </w:tc>
        <w:tc>
          <w:tcPr>
            <w:tcW w:w="1406"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ČVUT</w:t>
            </w:r>
          </w:p>
        </w:tc>
        <w:tc>
          <w:tcPr>
            <w:tcW w:w="1093"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Aj</w:t>
            </w:r>
          </w:p>
        </w:tc>
        <w:tc>
          <w:tcPr>
            <w:tcW w:w="1250"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1. semestr</w:t>
            </w:r>
          </w:p>
        </w:tc>
      </w:tr>
      <w:tr w:rsidR="00FA73B9" w:rsidRPr="00FA73B9" w:rsidTr="00FA73B9">
        <w:trPr>
          <w:trHeight w:val="93"/>
        </w:trPr>
        <w:tc>
          <w:tcPr>
            <w:tcW w:w="1251"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Tereza Smejkalová</w:t>
            </w:r>
          </w:p>
        </w:tc>
        <w:tc>
          <w:tcPr>
            <w:tcW w:w="1406"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 xml:space="preserve">VOŠ </w:t>
            </w:r>
            <w:proofErr w:type="spellStart"/>
            <w:r w:rsidRPr="00FA73B9">
              <w:rPr>
                <w:rFonts w:cstheme="minorHAnsi"/>
                <w:color w:val="000000"/>
                <w:sz w:val="20"/>
                <w:szCs w:val="20"/>
              </w:rPr>
              <w:t>Hills</w:t>
            </w:r>
            <w:proofErr w:type="spellEnd"/>
            <w:r w:rsidRPr="00FA73B9">
              <w:rPr>
                <w:rFonts w:cstheme="minorHAnsi"/>
                <w:color w:val="000000"/>
                <w:sz w:val="20"/>
                <w:szCs w:val="20"/>
              </w:rPr>
              <w:t xml:space="preserve"> Čelákovice</w:t>
            </w:r>
          </w:p>
        </w:tc>
        <w:tc>
          <w:tcPr>
            <w:tcW w:w="1093"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Farmaceutický asistent</w:t>
            </w:r>
          </w:p>
        </w:tc>
        <w:tc>
          <w:tcPr>
            <w:tcW w:w="1250"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3. ročník</w:t>
            </w:r>
          </w:p>
        </w:tc>
      </w:tr>
      <w:tr w:rsidR="00FA73B9" w:rsidRPr="00FA73B9" w:rsidTr="00FA73B9">
        <w:trPr>
          <w:trHeight w:val="93"/>
        </w:trPr>
        <w:tc>
          <w:tcPr>
            <w:tcW w:w="1251"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Marie Junková</w:t>
            </w:r>
          </w:p>
        </w:tc>
        <w:tc>
          <w:tcPr>
            <w:tcW w:w="1406"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FTVS UK</w:t>
            </w:r>
          </w:p>
        </w:tc>
        <w:tc>
          <w:tcPr>
            <w:tcW w:w="1093"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Tv, Ov</w:t>
            </w:r>
          </w:p>
        </w:tc>
        <w:tc>
          <w:tcPr>
            <w:tcW w:w="1250"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SZ, diplom. práce</w:t>
            </w:r>
          </w:p>
        </w:tc>
      </w:tr>
      <w:tr w:rsidR="00FA73B9" w:rsidRPr="00FA73B9" w:rsidTr="00FA73B9">
        <w:trPr>
          <w:trHeight w:val="93"/>
        </w:trPr>
        <w:tc>
          <w:tcPr>
            <w:tcW w:w="1251"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Roman Chramosta</w:t>
            </w:r>
          </w:p>
        </w:tc>
        <w:tc>
          <w:tcPr>
            <w:tcW w:w="1406"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FTVS UK</w:t>
            </w:r>
          </w:p>
        </w:tc>
        <w:tc>
          <w:tcPr>
            <w:tcW w:w="1093"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Tv</w:t>
            </w:r>
          </w:p>
        </w:tc>
        <w:tc>
          <w:tcPr>
            <w:tcW w:w="1250"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SZ, diplom. práce</w:t>
            </w:r>
          </w:p>
        </w:tc>
      </w:tr>
      <w:tr w:rsidR="00FA73B9" w:rsidRPr="00FA73B9" w:rsidTr="00FA73B9">
        <w:trPr>
          <w:trHeight w:val="93"/>
        </w:trPr>
        <w:tc>
          <w:tcPr>
            <w:tcW w:w="1251"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Roman Proch</w:t>
            </w:r>
          </w:p>
        </w:tc>
        <w:tc>
          <w:tcPr>
            <w:tcW w:w="1406"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SŠO</w:t>
            </w:r>
          </w:p>
        </w:tc>
        <w:tc>
          <w:tcPr>
            <w:tcW w:w="1093"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maturitní obor</w:t>
            </w:r>
          </w:p>
        </w:tc>
        <w:tc>
          <w:tcPr>
            <w:tcW w:w="1250"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1. ročník</w:t>
            </w:r>
          </w:p>
        </w:tc>
      </w:tr>
      <w:tr w:rsidR="00FA73B9" w:rsidRPr="00FA73B9" w:rsidTr="00FA73B9">
        <w:trPr>
          <w:trHeight w:val="93"/>
        </w:trPr>
        <w:tc>
          <w:tcPr>
            <w:tcW w:w="1251"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Olga Trumpfheller</w:t>
            </w:r>
          </w:p>
        </w:tc>
        <w:tc>
          <w:tcPr>
            <w:tcW w:w="1406" w:type="pct"/>
            <w:gridSpan w:val="3"/>
          </w:tcPr>
          <w:p w:rsidR="00FA73B9" w:rsidRPr="00FA73B9" w:rsidRDefault="00091316" w:rsidP="00FA73B9">
            <w:pPr>
              <w:autoSpaceDE w:val="0"/>
              <w:autoSpaceDN w:val="0"/>
              <w:adjustRightInd w:val="0"/>
              <w:spacing w:after="0" w:line="240" w:lineRule="auto"/>
              <w:rPr>
                <w:rFonts w:cstheme="minorHAnsi"/>
                <w:color w:val="000000"/>
                <w:sz w:val="20"/>
                <w:szCs w:val="20"/>
              </w:rPr>
            </w:pPr>
            <w:r>
              <w:rPr>
                <w:rFonts w:cstheme="minorHAnsi"/>
                <w:color w:val="000000"/>
                <w:sz w:val="20"/>
                <w:szCs w:val="20"/>
              </w:rPr>
              <w:t>UK Praha</w:t>
            </w:r>
          </w:p>
        </w:tc>
        <w:tc>
          <w:tcPr>
            <w:tcW w:w="1093" w:type="pct"/>
            <w:gridSpan w:val="3"/>
          </w:tcPr>
          <w:p w:rsidR="00FA73B9" w:rsidRPr="00FA73B9" w:rsidRDefault="00091316" w:rsidP="00FA73B9">
            <w:pPr>
              <w:autoSpaceDE w:val="0"/>
              <w:autoSpaceDN w:val="0"/>
              <w:adjustRightInd w:val="0"/>
              <w:spacing w:after="0" w:line="240" w:lineRule="auto"/>
              <w:rPr>
                <w:rFonts w:cstheme="minorHAnsi"/>
                <w:color w:val="000000"/>
                <w:sz w:val="20"/>
                <w:szCs w:val="20"/>
              </w:rPr>
            </w:pPr>
            <w:r>
              <w:rPr>
                <w:rFonts w:cstheme="minorHAnsi"/>
                <w:color w:val="000000"/>
                <w:sz w:val="20"/>
                <w:szCs w:val="20"/>
              </w:rPr>
              <w:t>psychoterapie</w:t>
            </w:r>
          </w:p>
        </w:tc>
        <w:tc>
          <w:tcPr>
            <w:tcW w:w="1250"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SZ</w:t>
            </w:r>
          </w:p>
        </w:tc>
      </w:tr>
      <w:tr w:rsidR="00FA73B9" w:rsidRPr="003D2EB4" w:rsidTr="00FA73B9">
        <w:trPr>
          <w:trHeight w:val="93"/>
        </w:trPr>
        <w:tc>
          <w:tcPr>
            <w:tcW w:w="1251" w:type="pct"/>
            <w:gridSpan w:val="2"/>
          </w:tcPr>
          <w:p w:rsidR="00FA73B9" w:rsidRPr="003D2EB4" w:rsidRDefault="00FA73B9" w:rsidP="00FA73B9">
            <w:pPr>
              <w:autoSpaceDE w:val="0"/>
              <w:autoSpaceDN w:val="0"/>
              <w:adjustRightInd w:val="0"/>
              <w:spacing w:after="0" w:line="240" w:lineRule="auto"/>
              <w:rPr>
                <w:rFonts w:cstheme="minorHAnsi"/>
                <w:color w:val="000000"/>
                <w:sz w:val="20"/>
                <w:szCs w:val="20"/>
              </w:rPr>
            </w:pPr>
          </w:p>
        </w:tc>
        <w:tc>
          <w:tcPr>
            <w:tcW w:w="1406" w:type="pct"/>
            <w:gridSpan w:val="3"/>
          </w:tcPr>
          <w:p w:rsidR="00FA73B9" w:rsidRPr="003D2EB4" w:rsidRDefault="00FA73B9" w:rsidP="00FA73B9">
            <w:pPr>
              <w:autoSpaceDE w:val="0"/>
              <w:autoSpaceDN w:val="0"/>
              <w:adjustRightInd w:val="0"/>
              <w:spacing w:after="0" w:line="240" w:lineRule="auto"/>
              <w:rPr>
                <w:rFonts w:cstheme="minorHAnsi"/>
                <w:color w:val="000000"/>
                <w:sz w:val="20"/>
                <w:szCs w:val="20"/>
              </w:rPr>
            </w:pPr>
          </w:p>
        </w:tc>
        <w:tc>
          <w:tcPr>
            <w:tcW w:w="1093" w:type="pct"/>
            <w:gridSpan w:val="3"/>
          </w:tcPr>
          <w:p w:rsidR="00FA73B9" w:rsidRPr="003D2EB4" w:rsidRDefault="00FA73B9" w:rsidP="00FA73B9">
            <w:pPr>
              <w:autoSpaceDE w:val="0"/>
              <w:autoSpaceDN w:val="0"/>
              <w:adjustRightInd w:val="0"/>
              <w:spacing w:after="0" w:line="240" w:lineRule="auto"/>
              <w:rPr>
                <w:rFonts w:cstheme="minorHAnsi"/>
                <w:color w:val="000000"/>
                <w:sz w:val="20"/>
                <w:szCs w:val="20"/>
              </w:rPr>
            </w:pPr>
          </w:p>
        </w:tc>
        <w:tc>
          <w:tcPr>
            <w:tcW w:w="1250" w:type="pct"/>
            <w:gridSpan w:val="2"/>
          </w:tcPr>
          <w:p w:rsidR="00FA73B9" w:rsidRPr="003D2EB4" w:rsidRDefault="00FA73B9" w:rsidP="00FA73B9">
            <w:pPr>
              <w:autoSpaceDE w:val="0"/>
              <w:autoSpaceDN w:val="0"/>
              <w:adjustRightInd w:val="0"/>
              <w:spacing w:after="0" w:line="240" w:lineRule="auto"/>
              <w:rPr>
                <w:rFonts w:cstheme="minorHAnsi"/>
                <w:color w:val="000000"/>
                <w:sz w:val="20"/>
                <w:szCs w:val="20"/>
              </w:rPr>
            </w:pPr>
          </w:p>
        </w:tc>
      </w:tr>
      <w:tr w:rsidR="00FA73B9" w:rsidRPr="00FA73B9" w:rsidTr="00FA73B9">
        <w:trPr>
          <w:trHeight w:val="93"/>
        </w:trPr>
        <w:tc>
          <w:tcPr>
            <w:tcW w:w="5000" w:type="pct"/>
            <w:gridSpan w:val="10"/>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b/>
                <w:bCs/>
                <w:color w:val="000000"/>
                <w:sz w:val="20"/>
                <w:szCs w:val="20"/>
              </w:rPr>
              <w:t>2. DVPP pro všechny pedagogy</w:t>
            </w:r>
          </w:p>
        </w:tc>
      </w:tr>
      <w:tr w:rsidR="00FA73B9" w:rsidRPr="00FA73B9" w:rsidTr="00FA73B9">
        <w:trPr>
          <w:trHeight w:val="93"/>
        </w:trPr>
        <w:tc>
          <w:tcPr>
            <w:tcW w:w="1251"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b/>
                <w:bCs/>
                <w:color w:val="000000"/>
                <w:sz w:val="20"/>
                <w:szCs w:val="20"/>
              </w:rPr>
              <w:t>název</w:t>
            </w:r>
          </w:p>
        </w:tc>
        <w:tc>
          <w:tcPr>
            <w:tcW w:w="1406"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b/>
                <w:bCs/>
                <w:color w:val="000000"/>
                <w:sz w:val="20"/>
                <w:szCs w:val="20"/>
              </w:rPr>
              <w:t>lektor</w:t>
            </w:r>
          </w:p>
        </w:tc>
        <w:tc>
          <w:tcPr>
            <w:tcW w:w="1093"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b/>
                <w:bCs/>
                <w:color w:val="000000"/>
                <w:sz w:val="20"/>
                <w:szCs w:val="20"/>
              </w:rPr>
              <w:t>časová náročnost</w:t>
            </w:r>
          </w:p>
        </w:tc>
        <w:tc>
          <w:tcPr>
            <w:tcW w:w="1250"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p>
        </w:tc>
      </w:tr>
      <w:tr w:rsidR="00FA73B9" w:rsidRPr="003D2EB4" w:rsidTr="00FA73B9">
        <w:trPr>
          <w:trHeight w:val="93"/>
        </w:trPr>
        <w:tc>
          <w:tcPr>
            <w:tcW w:w="1251" w:type="pct"/>
            <w:gridSpan w:val="2"/>
          </w:tcPr>
          <w:p w:rsidR="00FA73B9" w:rsidRPr="003D2EB4" w:rsidRDefault="00FA73B9" w:rsidP="00FA73B9">
            <w:pPr>
              <w:autoSpaceDE w:val="0"/>
              <w:autoSpaceDN w:val="0"/>
              <w:adjustRightInd w:val="0"/>
              <w:spacing w:after="0" w:line="240" w:lineRule="auto"/>
              <w:rPr>
                <w:rFonts w:cstheme="minorHAnsi"/>
                <w:b/>
                <w:bCs/>
                <w:color w:val="000000"/>
                <w:sz w:val="20"/>
                <w:szCs w:val="20"/>
              </w:rPr>
            </w:pPr>
          </w:p>
        </w:tc>
        <w:tc>
          <w:tcPr>
            <w:tcW w:w="1406" w:type="pct"/>
            <w:gridSpan w:val="3"/>
          </w:tcPr>
          <w:p w:rsidR="00FA73B9" w:rsidRPr="003D2EB4" w:rsidRDefault="00FA73B9" w:rsidP="00FA73B9">
            <w:pPr>
              <w:autoSpaceDE w:val="0"/>
              <w:autoSpaceDN w:val="0"/>
              <w:adjustRightInd w:val="0"/>
              <w:spacing w:after="0" w:line="240" w:lineRule="auto"/>
              <w:rPr>
                <w:rFonts w:cstheme="minorHAnsi"/>
                <w:b/>
                <w:bCs/>
                <w:color w:val="000000"/>
                <w:sz w:val="20"/>
                <w:szCs w:val="20"/>
              </w:rPr>
            </w:pPr>
          </w:p>
        </w:tc>
        <w:tc>
          <w:tcPr>
            <w:tcW w:w="1093" w:type="pct"/>
            <w:gridSpan w:val="3"/>
          </w:tcPr>
          <w:p w:rsidR="00FA73B9" w:rsidRPr="003D2EB4" w:rsidRDefault="00FA73B9" w:rsidP="00FA73B9">
            <w:pPr>
              <w:autoSpaceDE w:val="0"/>
              <w:autoSpaceDN w:val="0"/>
              <w:adjustRightInd w:val="0"/>
              <w:spacing w:after="0" w:line="240" w:lineRule="auto"/>
              <w:rPr>
                <w:rFonts w:cstheme="minorHAnsi"/>
                <w:b/>
                <w:bCs/>
                <w:color w:val="000000"/>
                <w:sz w:val="20"/>
                <w:szCs w:val="20"/>
              </w:rPr>
            </w:pPr>
          </w:p>
        </w:tc>
        <w:tc>
          <w:tcPr>
            <w:tcW w:w="1250" w:type="pct"/>
            <w:gridSpan w:val="2"/>
          </w:tcPr>
          <w:p w:rsidR="00FA73B9" w:rsidRPr="003D2EB4" w:rsidRDefault="00FA73B9" w:rsidP="00FA73B9">
            <w:pPr>
              <w:autoSpaceDE w:val="0"/>
              <w:autoSpaceDN w:val="0"/>
              <w:adjustRightInd w:val="0"/>
              <w:spacing w:after="0" w:line="240" w:lineRule="auto"/>
              <w:rPr>
                <w:rFonts w:cstheme="minorHAnsi"/>
                <w:b/>
                <w:bCs/>
                <w:color w:val="000000"/>
                <w:sz w:val="20"/>
                <w:szCs w:val="20"/>
              </w:rPr>
            </w:pPr>
          </w:p>
        </w:tc>
      </w:tr>
      <w:tr w:rsidR="00FA73B9" w:rsidRPr="00FA73B9" w:rsidTr="00FA73B9">
        <w:trPr>
          <w:trHeight w:val="93"/>
        </w:trPr>
        <w:tc>
          <w:tcPr>
            <w:tcW w:w="1251"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Třídní schůzky online</w:t>
            </w:r>
          </w:p>
        </w:tc>
        <w:tc>
          <w:tcPr>
            <w:tcW w:w="1406"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Hlinka</w:t>
            </w:r>
          </w:p>
        </w:tc>
        <w:tc>
          <w:tcPr>
            <w:tcW w:w="1093" w:type="pct"/>
            <w:gridSpan w:val="3"/>
          </w:tcPr>
          <w:p w:rsidR="00FA73B9" w:rsidRPr="00FA73B9" w:rsidRDefault="00091316"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3 hod.</w:t>
            </w:r>
          </w:p>
        </w:tc>
        <w:tc>
          <w:tcPr>
            <w:tcW w:w="1250" w:type="pct"/>
            <w:gridSpan w:val="2"/>
          </w:tcPr>
          <w:p w:rsidR="00FA73B9" w:rsidRPr="00FA73B9" w:rsidRDefault="00091316"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09.09.2020</w:t>
            </w:r>
          </w:p>
        </w:tc>
      </w:tr>
      <w:tr w:rsidR="00FA73B9" w:rsidRPr="00FA73B9" w:rsidTr="00FA73B9">
        <w:trPr>
          <w:trHeight w:val="93"/>
        </w:trPr>
        <w:tc>
          <w:tcPr>
            <w:tcW w:w="1251"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proofErr w:type="spellStart"/>
            <w:r w:rsidRPr="00FA73B9">
              <w:rPr>
                <w:rFonts w:cstheme="minorHAnsi"/>
                <w:color w:val="000000"/>
                <w:sz w:val="20"/>
                <w:szCs w:val="20"/>
              </w:rPr>
              <w:t>Teams</w:t>
            </w:r>
            <w:proofErr w:type="spellEnd"/>
          </w:p>
        </w:tc>
        <w:tc>
          <w:tcPr>
            <w:tcW w:w="1406"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Hlinka</w:t>
            </w:r>
          </w:p>
        </w:tc>
        <w:tc>
          <w:tcPr>
            <w:tcW w:w="1093"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2 hod</w:t>
            </w:r>
          </w:p>
        </w:tc>
        <w:tc>
          <w:tcPr>
            <w:tcW w:w="1250"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15.10.2020</w:t>
            </w:r>
          </w:p>
        </w:tc>
      </w:tr>
      <w:tr w:rsidR="00FA73B9" w:rsidRPr="00FA73B9" w:rsidTr="00FA73B9">
        <w:trPr>
          <w:trHeight w:val="93"/>
        </w:trPr>
        <w:tc>
          <w:tcPr>
            <w:tcW w:w="1251"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Bakaláři</w:t>
            </w:r>
          </w:p>
        </w:tc>
        <w:tc>
          <w:tcPr>
            <w:tcW w:w="1406"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Hlinka</w:t>
            </w:r>
          </w:p>
        </w:tc>
        <w:tc>
          <w:tcPr>
            <w:tcW w:w="1093"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1 hod.</w:t>
            </w:r>
          </w:p>
        </w:tc>
        <w:tc>
          <w:tcPr>
            <w:tcW w:w="1250"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16.09.2020</w:t>
            </w:r>
          </w:p>
        </w:tc>
      </w:tr>
      <w:tr w:rsidR="00FA73B9" w:rsidRPr="00FA73B9" w:rsidTr="00FA73B9">
        <w:trPr>
          <w:trHeight w:val="93"/>
        </w:trPr>
        <w:tc>
          <w:tcPr>
            <w:tcW w:w="1251"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webové stránky</w:t>
            </w:r>
          </w:p>
        </w:tc>
        <w:tc>
          <w:tcPr>
            <w:tcW w:w="1406"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Hlinka</w:t>
            </w:r>
          </w:p>
        </w:tc>
        <w:tc>
          <w:tcPr>
            <w:tcW w:w="1093"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1 hod.</w:t>
            </w:r>
          </w:p>
        </w:tc>
        <w:tc>
          <w:tcPr>
            <w:tcW w:w="1250"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14.10.2020</w:t>
            </w:r>
          </w:p>
        </w:tc>
      </w:tr>
      <w:tr w:rsidR="00FA73B9" w:rsidRPr="003D2EB4" w:rsidTr="00FA73B9">
        <w:trPr>
          <w:trHeight w:val="93"/>
        </w:trPr>
        <w:tc>
          <w:tcPr>
            <w:tcW w:w="1251" w:type="pct"/>
            <w:gridSpan w:val="2"/>
          </w:tcPr>
          <w:p w:rsidR="00FA73B9" w:rsidRPr="003D2EB4" w:rsidRDefault="00FA73B9" w:rsidP="00FA73B9">
            <w:pPr>
              <w:autoSpaceDE w:val="0"/>
              <w:autoSpaceDN w:val="0"/>
              <w:adjustRightInd w:val="0"/>
              <w:spacing w:after="0" w:line="240" w:lineRule="auto"/>
              <w:rPr>
                <w:rFonts w:cstheme="minorHAnsi"/>
                <w:color w:val="000000"/>
                <w:sz w:val="20"/>
                <w:szCs w:val="20"/>
              </w:rPr>
            </w:pPr>
          </w:p>
        </w:tc>
        <w:tc>
          <w:tcPr>
            <w:tcW w:w="1406" w:type="pct"/>
            <w:gridSpan w:val="3"/>
          </w:tcPr>
          <w:p w:rsidR="00FA73B9" w:rsidRPr="003D2EB4" w:rsidRDefault="00FA73B9" w:rsidP="00FA73B9">
            <w:pPr>
              <w:autoSpaceDE w:val="0"/>
              <w:autoSpaceDN w:val="0"/>
              <w:adjustRightInd w:val="0"/>
              <w:spacing w:after="0" w:line="240" w:lineRule="auto"/>
              <w:rPr>
                <w:rFonts w:cstheme="minorHAnsi"/>
                <w:color w:val="000000"/>
                <w:sz w:val="20"/>
                <w:szCs w:val="20"/>
              </w:rPr>
            </w:pPr>
          </w:p>
        </w:tc>
        <w:tc>
          <w:tcPr>
            <w:tcW w:w="1093" w:type="pct"/>
            <w:gridSpan w:val="3"/>
          </w:tcPr>
          <w:p w:rsidR="00FA73B9" w:rsidRPr="003D2EB4" w:rsidRDefault="00FA73B9" w:rsidP="00FA73B9">
            <w:pPr>
              <w:autoSpaceDE w:val="0"/>
              <w:autoSpaceDN w:val="0"/>
              <w:adjustRightInd w:val="0"/>
              <w:spacing w:after="0" w:line="240" w:lineRule="auto"/>
              <w:rPr>
                <w:rFonts w:cstheme="minorHAnsi"/>
                <w:color w:val="000000"/>
                <w:sz w:val="20"/>
                <w:szCs w:val="20"/>
              </w:rPr>
            </w:pPr>
          </w:p>
        </w:tc>
        <w:tc>
          <w:tcPr>
            <w:tcW w:w="1250" w:type="pct"/>
            <w:gridSpan w:val="2"/>
          </w:tcPr>
          <w:p w:rsidR="00FA73B9" w:rsidRPr="003D2EB4" w:rsidRDefault="00FA73B9" w:rsidP="00FA73B9">
            <w:pPr>
              <w:autoSpaceDE w:val="0"/>
              <w:autoSpaceDN w:val="0"/>
              <w:adjustRightInd w:val="0"/>
              <w:spacing w:after="0" w:line="240" w:lineRule="auto"/>
              <w:rPr>
                <w:rFonts w:cstheme="minorHAnsi"/>
                <w:color w:val="000000"/>
                <w:sz w:val="20"/>
                <w:szCs w:val="20"/>
              </w:rPr>
            </w:pPr>
          </w:p>
        </w:tc>
      </w:tr>
      <w:tr w:rsidR="00FA73B9" w:rsidRPr="00FA73B9" w:rsidTr="00FA73B9">
        <w:trPr>
          <w:trHeight w:val="93"/>
        </w:trPr>
        <w:tc>
          <w:tcPr>
            <w:tcW w:w="5000" w:type="pct"/>
            <w:gridSpan w:val="10"/>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b/>
                <w:bCs/>
                <w:color w:val="000000"/>
                <w:sz w:val="20"/>
                <w:szCs w:val="20"/>
              </w:rPr>
              <w:t xml:space="preserve">3. Individuální vzdělávání, </w:t>
            </w:r>
            <w:proofErr w:type="spellStart"/>
            <w:r w:rsidRPr="00FA73B9">
              <w:rPr>
                <w:rFonts w:cstheme="minorHAnsi"/>
                <w:b/>
                <w:bCs/>
                <w:color w:val="000000"/>
                <w:sz w:val="20"/>
                <w:szCs w:val="20"/>
              </w:rPr>
              <w:t>webináře</w:t>
            </w:r>
            <w:proofErr w:type="spellEnd"/>
          </w:p>
        </w:tc>
      </w:tr>
      <w:tr w:rsidR="00FA73B9" w:rsidRPr="003D2EB4" w:rsidTr="00FA73B9">
        <w:trPr>
          <w:trHeight w:val="93"/>
        </w:trPr>
        <w:tc>
          <w:tcPr>
            <w:tcW w:w="5000" w:type="pct"/>
            <w:gridSpan w:val="10"/>
          </w:tcPr>
          <w:p w:rsidR="00FA73B9" w:rsidRPr="003D2EB4" w:rsidRDefault="00FA73B9" w:rsidP="00FA73B9">
            <w:pPr>
              <w:autoSpaceDE w:val="0"/>
              <w:autoSpaceDN w:val="0"/>
              <w:adjustRightInd w:val="0"/>
              <w:spacing w:after="0" w:line="240" w:lineRule="auto"/>
              <w:rPr>
                <w:rFonts w:cstheme="minorHAnsi"/>
                <w:b/>
                <w:bCs/>
                <w:color w:val="000000"/>
                <w:sz w:val="20"/>
                <w:szCs w:val="20"/>
              </w:rPr>
            </w:pPr>
          </w:p>
        </w:tc>
      </w:tr>
      <w:tr w:rsidR="00FA73B9" w:rsidRPr="00FA73B9" w:rsidTr="00FA73B9">
        <w:trPr>
          <w:trHeight w:val="93"/>
        </w:trPr>
        <w:tc>
          <w:tcPr>
            <w:tcW w:w="1251"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3D2EB4">
              <w:rPr>
                <w:rFonts w:cstheme="minorHAnsi"/>
                <w:b/>
                <w:bCs/>
                <w:color w:val="000000"/>
                <w:sz w:val="20"/>
                <w:szCs w:val="20"/>
              </w:rPr>
              <w:t>J</w:t>
            </w:r>
            <w:r w:rsidRPr="00FA73B9">
              <w:rPr>
                <w:rFonts w:cstheme="minorHAnsi"/>
                <w:b/>
                <w:bCs/>
                <w:color w:val="000000"/>
                <w:sz w:val="20"/>
                <w:szCs w:val="20"/>
              </w:rPr>
              <w:t>méno</w:t>
            </w:r>
            <w:r w:rsidRPr="003D2EB4">
              <w:rPr>
                <w:rFonts w:cstheme="minorHAnsi"/>
                <w:b/>
                <w:bCs/>
                <w:color w:val="000000"/>
                <w:sz w:val="20"/>
                <w:szCs w:val="20"/>
              </w:rPr>
              <w:t xml:space="preserve">               název</w:t>
            </w:r>
          </w:p>
        </w:tc>
        <w:tc>
          <w:tcPr>
            <w:tcW w:w="1406"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3D2EB4">
              <w:rPr>
                <w:rFonts w:cstheme="minorHAnsi"/>
                <w:b/>
                <w:bCs/>
                <w:color w:val="000000"/>
                <w:sz w:val="20"/>
                <w:szCs w:val="20"/>
              </w:rPr>
              <w:t xml:space="preserve">         </w:t>
            </w:r>
            <w:r w:rsidRPr="00FA73B9">
              <w:rPr>
                <w:rFonts w:cstheme="minorHAnsi"/>
                <w:b/>
                <w:bCs/>
                <w:color w:val="000000"/>
                <w:sz w:val="20"/>
                <w:szCs w:val="20"/>
              </w:rPr>
              <w:t>školící středisko</w:t>
            </w:r>
          </w:p>
        </w:tc>
        <w:tc>
          <w:tcPr>
            <w:tcW w:w="1093"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b/>
                <w:bCs/>
                <w:color w:val="000000"/>
                <w:sz w:val="20"/>
                <w:szCs w:val="20"/>
              </w:rPr>
              <w:t>časová náročnost</w:t>
            </w:r>
          </w:p>
        </w:tc>
        <w:tc>
          <w:tcPr>
            <w:tcW w:w="1250"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b/>
                <w:bCs/>
                <w:color w:val="000000"/>
                <w:sz w:val="20"/>
                <w:szCs w:val="20"/>
              </w:rPr>
              <w:t>poznámky</w:t>
            </w:r>
          </w:p>
        </w:tc>
      </w:tr>
      <w:tr w:rsidR="00FA73B9" w:rsidRPr="003D2EB4" w:rsidTr="00FA73B9">
        <w:trPr>
          <w:trHeight w:val="93"/>
        </w:trPr>
        <w:tc>
          <w:tcPr>
            <w:tcW w:w="1251" w:type="pct"/>
            <w:gridSpan w:val="2"/>
          </w:tcPr>
          <w:p w:rsidR="00FA73B9" w:rsidRPr="003D2EB4" w:rsidRDefault="00FA73B9" w:rsidP="00FA73B9">
            <w:pPr>
              <w:autoSpaceDE w:val="0"/>
              <w:autoSpaceDN w:val="0"/>
              <w:adjustRightInd w:val="0"/>
              <w:spacing w:after="0" w:line="240" w:lineRule="auto"/>
              <w:rPr>
                <w:rFonts w:cstheme="minorHAnsi"/>
                <w:b/>
                <w:bCs/>
                <w:color w:val="000000"/>
                <w:sz w:val="20"/>
                <w:szCs w:val="20"/>
              </w:rPr>
            </w:pPr>
          </w:p>
        </w:tc>
        <w:tc>
          <w:tcPr>
            <w:tcW w:w="1406" w:type="pct"/>
            <w:gridSpan w:val="3"/>
          </w:tcPr>
          <w:p w:rsidR="00FA73B9" w:rsidRPr="003D2EB4" w:rsidRDefault="00FA73B9" w:rsidP="00FA73B9">
            <w:pPr>
              <w:autoSpaceDE w:val="0"/>
              <w:autoSpaceDN w:val="0"/>
              <w:adjustRightInd w:val="0"/>
              <w:spacing w:after="0" w:line="240" w:lineRule="auto"/>
              <w:rPr>
                <w:rFonts w:cstheme="minorHAnsi"/>
                <w:b/>
                <w:bCs/>
                <w:color w:val="000000"/>
                <w:sz w:val="20"/>
                <w:szCs w:val="20"/>
              </w:rPr>
            </w:pPr>
          </w:p>
        </w:tc>
        <w:tc>
          <w:tcPr>
            <w:tcW w:w="1093" w:type="pct"/>
            <w:gridSpan w:val="3"/>
          </w:tcPr>
          <w:p w:rsidR="00FA73B9" w:rsidRPr="003D2EB4" w:rsidRDefault="00FA73B9" w:rsidP="00FA73B9">
            <w:pPr>
              <w:autoSpaceDE w:val="0"/>
              <w:autoSpaceDN w:val="0"/>
              <w:adjustRightInd w:val="0"/>
              <w:spacing w:after="0" w:line="240" w:lineRule="auto"/>
              <w:rPr>
                <w:rFonts w:cstheme="minorHAnsi"/>
                <w:b/>
                <w:bCs/>
                <w:color w:val="000000"/>
                <w:sz w:val="20"/>
                <w:szCs w:val="20"/>
              </w:rPr>
            </w:pPr>
          </w:p>
        </w:tc>
        <w:tc>
          <w:tcPr>
            <w:tcW w:w="1250" w:type="pct"/>
            <w:gridSpan w:val="2"/>
          </w:tcPr>
          <w:p w:rsidR="00FA73B9" w:rsidRPr="003D2EB4" w:rsidRDefault="00FA73B9" w:rsidP="00FA73B9">
            <w:pPr>
              <w:autoSpaceDE w:val="0"/>
              <w:autoSpaceDN w:val="0"/>
              <w:adjustRightInd w:val="0"/>
              <w:spacing w:after="0" w:line="240" w:lineRule="auto"/>
              <w:rPr>
                <w:rFonts w:cstheme="minorHAnsi"/>
                <w:b/>
                <w:bCs/>
                <w:color w:val="000000"/>
                <w:sz w:val="20"/>
                <w:szCs w:val="20"/>
              </w:rPr>
            </w:pPr>
          </w:p>
        </w:tc>
      </w:tr>
      <w:tr w:rsidR="00FA73B9" w:rsidRPr="00FA73B9" w:rsidTr="00FA73B9">
        <w:trPr>
          <w:trHeight w:val="93"/>
        </w:trPr>
        <w:tc>
          <w:tcPr>
            <w:tcW w:w="1000" w:type="pct"/>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18 učitelů</w:t>
            </w:r>
          </w:p>
        </w:tc>
        <w:tc>
          <w:tcPr>
            <w:tcW w:w="1000"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Rozvoj čtenářské gramotnosti v kostce</w:t>
            </w:r>
          </w:p>
        </w:tc>
        <w:tc>
          <w:tcPr>
            <w:tcW w:w="1000" w:type="pct"/>
            <w:gridSpan w:val="2"/>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Zřetel</w:t>
            </w:r>
          </w:p>
        </w:tc>
        <w:tc>
          <w:tcPr>
            <w:tcW w:w="1000" w:type="pct"/>
            <w:gridSpan w:val="3"/>
          </w:tcPr>
          <w:p w:rsidR="00FA73B9" w:rsidRPr="00FA73B9" w:rsidRDefault="00FA73B9" w:rsidP="00FA73B9">
            <w:pPr>
              <w:autoSpaceDE w:val="0"/>
              <w:autoSpaceDN w:val="0"/>
              <w:adjustRightInd w:val="0"/>
              <w:spacing w:after="0" w:line="240" w:lineRule="auto"/>
              <w:rPr>
                <w:rFonts w:cstheme="minorHAnsi"/>
                <w:color w:val="000000"/>
                <w:sz w:val="20"/>
                <w:szCs w:val="20"/>
              </w:rPr>
            </w:pPr>
            <w:r w:rsidRPr="00FA73B9">
              <w:rPr>
                <w:rFonts w:cstheme="minorHAnsi"/>
                <w:color w:val="000000"/>
                <w:sz w:val="20"/>
                <w:szCs w:val="20"/>
              </w:rPr>
              <w:t>8 hod.</w:t>
            </w:r>
          </w:p>
        </w:tc>
        <w:tc>
          <w:tcPr>
            <w:tcW w:w="1000" w:type="pct"/>
          </w:tcPr>
          <w:p w:rsidR="00FA73B9" w:rsidRPr="00FA73B9" w:rsidRDefault="00FA73B9" w:rsidP="00FA73B9">
            <w:pPr>
              <w:autoSpaceDE w:val="0"/>
              <w:autoSpaceDN w:val="0"/>
              <w:adjustRightInd w:val="0"/>
              <w:spacing w:after="0" w:line="240" w:lineRule="auto"/>
              <w:rPr>
                <w:rFonts w:cstheme="minorHAnsi"/>
                <w:color w:val="000000"/>
                <w:sz w:val="18"/>
                <w:szCs w:val="18"/>
              </w:rPr>
            </w:pPr>
            <w:r w:rsidRPr="00FA73B9">
              <w:rPr>
                <w:rFonts w:cstheme="minorHAnsi"/>
                <w:color w:val="000000"/>
                <w:sz w:val="18"/>
                <w:szCs w:val="18"/>
              </w:rPr>
              <w:t>19.a 20.4.</w:t>
            </w:r>
          </w:p>
        </w:tc>
      </w:tr>
    </w:tbl>
    <w:p w:rsidR="000D709F" w:rsidRPr="003D2EB4" w:rsidRDefault="000D709F" w:rsidP="000D709F">
      <w:pPr>
        <w:spacing w:after="0" w:line="276" w:lineRule="auto"/>
        <w:jc w:val="both"/>
        <w:rPr>
          <w:rFonts w:eastAsia="Times New Roman" w:cstheme="minorHAnsi"/>
          <w:szCs w:val="24"/>
          <w:lang w:eastAsia="cs-CZ"/>
        </w:rPr>
      </w:pPr>
    </w:p>
    <w:p w:rsidR="000230B2" w:rsidRPr="003D2EB4" w:rsidRDefault="00A403D8" w:rsidP="001E55B3">
      <w:pPr>
        <w:numPr>
          <w:ilvl w:val="0"/>
          <w:numId w:val="5"/>
        </w:numPr>
        <w:spacing w:before="240" w:after="0" w:line="276" w:lineRule="auto"/>
        <w:ind w:left="709" w:hanging="709"/>
        <w:jc w:val="both"/>
        <w:rPr>
          <w:rFonts w:eastAsia="Times New Roman" w:cstheme="minorHAnsi"/>
          <w:b/>
          <w:szCs w:val="24"/>
          <w:lang w:eastAsia="cs-CZ"/>
        </w:rPr>
      </w:pPr>
      <w:r w:rsidRPr="003D2EB4">
        <w:rPr>
          <w:rFonts w:eastAsia="Times New Roman" w:cstheme="minorHAnsi"/>
          <w:b/>
          <w:szCs w:val="24"/>
          <w:lang w:eastAsia="cs-CZ"/>
        </w:rPr>
        <w:t>P</w:t>
      </w:r>
      <w:r w:rsidR="0030672A" w:rsidRPr="003D2EB4">
        <w:rPr>
          <w:rFonts w:eastAsia="Times New Roman" w:cstheme="minorHAnsi"/>
          <w:b/>
          <w:szCs w:val="24"/>
          <w:lang w:eastAsia="cs-CZ"/>
        </w:rPr>
        <w:t>očet zapsaných dětí pro školní rok 20</w:t>
      </w:r>
      <w:r w:rsidR="00B909A7" w:rsidRPr="003D2EB4">
        <w:rPr>
          <w:rFonts w:eastAsia="Times New Roman" w:cstheme="minorHAnsi"/>
          <w:b/>
          <w:szCs w:val="24"/>
          <w:lang w:eastAsia="cs-CZ"/>
        </w:rPr>
        <w:t>21/2022</w:t>
      </w:r>
      <w:r w:rsidR="0030672A" w:rsidRPr="003D2EB4">
        <w:rPr>
          <w:rFonts w:eastAsia="Times New Roman" w:cstheme="minorHAnsi"/>
          <w:b/>
          <w:szCs w:val="24"/>
          <w:lang w:eastAsia="cs-CZ"/>
        </w:rPr>
        <w:t xml:space="preserve"> a odkladů školní docházky (z výkazů pro daný školní rok)</w:t>
      </w:r>
    </w:p>
    <w:p w:rsidR="000230B2" w:rsidRPr="003D2EB4" w:rsidRDefault="000230B2" w:rsidP="00B6650F">
      <w:pPr>
        <w:spacing w:line="276" w:lineRule="auto"/>
        <w:ind w:left="708"/>
        <w:jc w:val="both"/>
        <w:rPr>
          <w:rFonts w:eastAsia="Times New Roman" w:cstheme="minorHAnsi"/>
          <w:szCs w:val="24"/>
          <w:lang w:eastAsia="cs-CZ"/>
        </w:rPr>
      </w:pPr>
    </w:p>
    <w:tbl>
      <w:tblPr>
        <w:tblStyle w:val="Mkatabulky"/>
        <w:tblW w:w="0" w:type="auto"/>
        <w:tblInd w:w="704" w:type="dxa"/>
        <w:tblLook w:val="04A0" w:firstRow="1" w:lastRow="0" w:firstColumn="1" w:lastColumn="0" w:noHBand="0" w:noVBand="1"/>
      </w:tblPr>
      <w:tblGrid>
        <w:gridCol w:w="1824"/>
        <w:gridCol w:w="2178"/>
        <w:gridCol w:w="2171"/>
        <w:gridCol w:w="2185"/>
      </w:tblGrid>
      <w:tr w:rsidR="0030672A" w:rsidRPr="003D2EB4" w:rsidTr="00B87B80">
        <w:tc>
          <w:tcPr>
            <w:tcW w:w="1824" w:type="dxa"/>
            <w:shd w:val="clear" w:color="auto" w:fill="D9D9D9" w:themeFill="background1" w:themeFillShade="D9"/>
          </w:tcPr>
          <w:p w:rsidR="0030672A" w:rsidRPr="003D2EB4" w:rsidRDefault="0030672A" w:rsidP="0051500E">
            <w:pPr>
              <w:spacing w:line="276" w:lineRule="auto"/>
              <w:jc w:val="both"/>
              <w:rPr>
                <w:rFonts w:eastAsia="Times New Roman" w:cstheme="minorHAnsi"/>
                <w:b/>
                <w:szCs w:val="24"/>
                <w:lang w:eastAsia="cs-CZ"/>
              </w:rPr>
            </w:pPr>
          </w:p>
        </w:tc>
        <w:tc>
          <w:tcPr>
            <w:tcW w:w="2178" w:type="dxa"/>
            <w:shd w:val="clear" w:color="auto" w:fill="D9D9D9" w:themeFill="background1" w:themeFillShade="D9"/>
          </w:tcPr>
          <w:p w:rsidR="0030672A" w:rsidRPr="003D2EB4" w:rsidRDefault="0030672A" w:rsidP="0051500E">
            <w:pPr>
              <w:spacing w:line="276" w:lineRule="auto"/>
              <w:jc w:val="both"/>
              <w:rPr>
                <w:rFonts w:eastAsia="Times New Roman" w:cstheme="minorHAnsi"/>
                <w:b/>
                <w:sz w:val="20"/>
                <w:szCs w:val="20"/>
                <w:lang w:eastAsia="cs-CZ"/>
              </w:rPr>
            </w:pPr>
            <w:r w:rsidRPr="003D2EB4">
              <w:rPr>
                <w:rFonts w:eastAsia="Times New Roman" w:cstheme="minorHAnsi"/>
                <w:b/>
                <w:sz w:val="20"/>
                <w:szCs w:val="20"/>
                <w:lang w:eastAsia="cs-CZ"/>
              </w:rPr>
              <w:t>zapsané děti</w:t>
            </w:r>
          </w:p>
        </w:tc>
        <w:tc>
          <w:tcPr>
            <w:tcW w:w="2171" w:type="dxa"/>
            <w:shd w:val="clear" w:color="auto" w:fill="D9D9D9" w:themeFill="background1" w:themeFillShade="D9"/>
          </w:tcPr>
          <w:p w:rsidR="0030672A" w:rsidRPr="003D2EB4" w:rsidRDefault="0030672A" w:rsidP="0051500E">
            <w:pPr>
              <w:spacing w:line="276" w:lineRule="auto"/>
              <w:jc w:val="both"/>
              <w:rPr>
                <w:rFonts w:eastAsia="Times New Roman" w:cstheme="minorHAnsi"/>
                <w:b/>
                <w:sz w:val="20"/>
                <w:szCs w:val="20"/>
                <w:lang w:eastAsia="cs-CZ"/>
              </w:rPr>
            </w:pPr>
            <w:r w:rsidRPr="003D2EB4">
              <w:rPr>
                <w:rFonts w:eastAsia="Times New Roman" w:cstheme="minorHAnsi"/>
                <w:b/>
                <w:sz w:val="20"/>
                <w:szCs w:val="20"/>
                <w:lang w:eastAsia="cs-CZ"/>
              </w:rPr>
              <w:t>přijaté děti</w:t>
            </w:r>
          </w:p>
        </w:tc>
        <w:tc>
          <w:tcPr>
            <w:tcW w:w="2185" w:type="dxa"/>
            <w:shd w:val="clear" w:color="auto" w:fill="D9D9D9" w:themeFill="background1" w:themeFillShade="D9"/>
          </w:tcPr>
          <w:p w:rsidR="0030672A" w:rsidRPr="003D2EB4" w:rsidRDefault="0030672A" w:rsidP="0051500E">
            <w:pPr>
              <w:spacing w:line="276" w:lineRule="auto"/>
              <w:jc w:val="both"/>
              <w:rPr>
                <w:rFonts w:eastAsia="Times New Roman" w:cstheme="minorHAnsi"/>
                <w:b/>
                <w:sz w:val="20"/>
                <w:szCs w:val="20"/>
                <w:lang w:eastAsia="cs-CZ"/>
              </w:rPr>
            </w:pPr>
            <w:r w:rsidRPr="003D2EB4">
              <w:rPr>
                <w:rFonts w:eastAsia="Times New Roman" w:cstheme="minorHAnsi"/>
                <w:b/>
                <w:sz w:val="20"/>
                <w:szCs w:val="20"/>
                <w:lang w:eastAsia="cs-CZ"/>
              </w:rPr>
              <w:t>odklady škol. docházky</w:t>
            </w:r>
          </w:p>
        </w:tc>
      </w:tr>
      <w:tr w:rsidR="0030672A" w:rsidRPr="003D2EB4" w:rsidTr="00B87B80">
        <w:tc>
          <w:tcPr>
            <w:tcW w:w="1824" w:type="dxa"/>
          </w:tcPr>
          <w:p w:rsidR="0030672A" w:rsidRPr="003D2EB4" w:rsidRDefault="0030672A" w:rsidP="0051500E">
            <w:pPr>
              <w:spacing w:line="276" w:lineRule="auto"/>
              <w:jc w:val="both"/>
              <w:rPr>
                <w:rFonts w:eastAsia="Times New Roman" w:cstheme="minorHAnsi"/>
                <w:b/>
                <w:sz w:val="20"/>
                <w:szCs w:val="20"/>
                <w:lang w:eastAsia="cs-CZ"/>
              </w:rPr>
            </w:pPr>
            <w:r w:rsidRPr="003D2EB4">
              <w:rPr>
                <w:rFonts w:eastAsia="Times New Roman" w:cstheme="minorHAnsi"/>
                <w:b/>
                <w:sz w:val="20"/>
                <w:szCs w:val="20"/>
                <w:lang w:eastAsia="cs-CZ"/>
              </w:rPr>
              <w:t>počet</w:t>
            </w:r>
          </w:p>
        </w:tc>
        <w:tc>
          <w:tcPr>
            <w:tcW w:w="2178" w:type="dxa"/>
          </w:tcPr>
          <w:p w:rsidR="0030672A" w:rsidRPr="003D2EB4" w:rsidRDefault="00EA7F72" w:rsidP="0051500E">
            <w:pPr>
              <w:spacing w:line="276" w:lineRule="auto"/>
              <w:jc w:val="both"/>
              <w:rPr>
                <w:rFonts w:eastAsia="Times New Roman" w:cstheme="minorHAnsi"/>
                <w:sz w:val="20"/>
                <w:szCs w:val="20"/>
                <w:lang w:eastAsia="cs-CZ"/>
              </w:rPr>
            </w:pPr>
            <w:r w:rsidRPr="003D2EB4">
              <w:rPr>
                <w:rFonts w:eastAsia="Times New Roman" w:cstheme="minorHAnsi"/>
                <w:sz w:val="20"/>
                <w:szCs w:val="20"/>
                <w:lang w:eastAsia="cs-CZ"/>
              </w:rPr>
              <w:t>75</w:t>
            </w:r>
          </w:p>
        </w:tc>
        <w:tc>
          <w:tcPr>
            <w:tcW w:w="2171" w:type="dxa"/>
          </w:tcPr>
          <w:p w:rsidR="0030672A" w:rsidRPr="003D2EB4" w:rsidRDefault="00EA7F72" w:rsidP="0051500E">
            <w:pPr>
              <w:spacing w:line="276" w:lineRule="auto"/>
              <w:jc w:val="both"/>
              <w:rPr>
                <w:rFonts w:eastAsia="Times New Roman" w:cstheme="minorHAnsi"/>
                <w:sz w:val="20"/>
                <w:szCs w:val="20"/>
                <w:lang w:eastAsia="cs-CZ"/>
              </w:rPr>
            </w:pPr>
            <w:r w:rsidRPr="003D2EB4">
              <w:rPr>
                <w:rFonts w:eastAsia="Times New Roman" w:cstheme="minorHAnsi"/>
                <w:sz w:val="20"/>
                <w:szCs w:val="20"/>
                <w:lang w:eastAsia="cs-CZ"/>
              </w:rPr>
              <w:t>42</w:t>
            </w:r>
          </w:p>
        </w:tc>
        <w:tc>
          <w:tcPr>
            <w:tcW w:w="2185" w:type="dxa"/>
          </w:tcPr>
          <w:p w:rsidR="0030672A" w:rsidRPr="003D2EB4" w:rsidRDefault="00EA7F72" w:rsidP="0051500E">
            <w:pPr>
              <w:spacing w:line="276" w:lineRule="auto"/>
              <w:jc w:val="both"/>
              <w:rPr>
                <w:rFonts w:eastAsia="Times New Roman" w:cstheme="minorHAnsi"/>
                <w:sz w:val="20"/>
                <w:szCs w:val="20"/>
                <w:lang w:eastAsia="cs-CZ"/>
              </w:rPr>
            </w:pPr>
            <w:r w:rsidRPr="003D2EB4">
              <w:rPr>
                <w:rFonts w:eastAsia="Times New Roman" w:cstheme="minorHAnsi"/>
                <w:sz w:val="20"/>
                <w:szCs w:val="20"/>
                <w:lang w:eastAsia="cs-CZ"/>
              </w:rPr>
              <w:t>23</w:t>
            </w:r>
          </w:p>
        </w:tc>
      </w:tr>
    </w:tbl>
    <w:p w:rsidR="0030672A" w:rsidRPr="003D2EB4" w:rsidRDefault="0030672A" w:rsidP="001E55B3">
      <w:pPr>
        <w:spacing w:line="276" w:lineRule="auto"/>
        <w:jc w:val="both"/>
        <w:rPr>
          <w:rFonts w:eastAsia="Times New Roman" w:cstheme="minorHAnsi"/>
          <w:szCs w:val="24"/>
          <w:lang w:eastAsia="cs-CZ"/>
        </w:rPr>
      </w:pPr>
    </w:p>
    <w:p w:rsidR="00EA7F72" w:rsidRPr="003D2EB4" w:rsidRDefault="00EA7F72" w:rsidP="001E55B3">
      <w:pPr>
        <w:spacing w:line="276" w:lineRule="auto"/>
        <w:jc w:val="both"/>
        <w:rPr>
          <w:rFonts w:eastAsia="Times New Roman" w:cstheme="minorHAnsi"/>
          <w:szCs w:val="24"/>
          <w:lang w:eastAsia="cs-CZ"/>
        </w:rPr>
      </w:pPr>
      <w:r w:rsidRPr="003D2EB4">
        <w:rPr>
          <w:rFonts w:eastAsia="Times New Roman" w:cstheme="minorHAnsi"/>
          <w:szCs w:val="24"/>
          <w:lang w:eastAsia="cs-CZ"/>
        </w:rPr>
        <w:lastRenderedPageBreak/>
        <w:t>Přijaté byly všechny děti. Škola měla dostatečnou kapacitu. Rodiče 10 zapsaných dětí zvolili jinou školu. Tito rodiče využili zákonnou možnost a byli u zápisu ve více školách.  Vyšší počet odkladů připisujeme obavám z možné distanční výuky</w:t>
      </w:r>
      <w:r w:rsidR="000925DC" w:rsidRPr="003D2EB4">
        <w:rPr>
          <w:rFonts w:eastAsia="Times New Roman" w:cstheme="minorHAnsi"/>
          <w:szCs w:val="24"/>
          <w:lang w:eastAsia="cs-CZ"/>
        </w:rPr>
        <w:t xml:space="preserve">, pokud se situace bude opakovat jako v posledních dvou letech. </w:t>
      </w:r>
    </w:p>
    <w:p w:rsidR="000230B2" w:rsidRPr="003D2EB4" w:rsidRDefault="00A403D8" w:rsidP="0051500E">
      <w:pPr>
        <w:numPr>
          <w:ilvl w:val="0"/>
          <w:numId w:val="5"/>
        </w:numPr>
        <w:spacing w:before="240" w:after="0" w:line="276" w:lineRule="auto"/>
        <w:ind w:left="0" w:firstLine="0"/>
        <w:jc w:val="both"/>
        <w:rPr>
          <w:rFonts w:eastAsia="Times New Roman" w:cstheme="minorHAnsi"/>
          <w:b/>
          <w:szCs w:val="24"/>
          <w:lang w:eastAsia="cs-CZ"/>
        </w:rPr>
      </w:pPr>
      <w:r w:rsidRPr="003D2EB4">
        <w:rPr>
          <w:rFonts w:eastAsia="Times New Roman" w:cstheme="minorHAnsi"/>
          <w:b/>
          <w:szCs w:val="24"/>
          <w:lang w:eastAsia="cs-CZ"/>
        </w:rPr>
        <w:t>H</w:t>
      </w:r>
      <w:r w:rsidR="0030672A" w:rsidRPr="003D2EB4">
        <w:rPr>
          <w:rFonts w:eastAsia="Times New Roman" w:cstheme="minorHAnsi"/>
          <w:b/>
          <w:szCs w:val="24"/>
          <w:lang w:eastAsia="cs-CZ"/>
        </w:rPr>
        <w:t>odnocení činnosti školních družin a klubů</w:t>
      </w:r>
    </w:p>
    <w:p w:rsidR="000925DC" w:rsidRPr="003D2EB4" w:rsidRDefault="000925DC" w:rsidP="000925DC">
      <w:pPr>
        <w:rPr>
          <w:rFonts w:cstheme="minorHAnsi"/>
          <w:sz w:val="24"/>
          <w:szCs w:val="24"/>
        </w:rPr>
      </w:pPr>
      <w:r w:rsidRPr="003D2EB4">
        <w:rPr>
          <w:rFonts w:cstheme="minorHAnsi"/>
          <w:sz w:val="24"/>
          <w:szCs w:val="24"/>
        </w:rPr>
        <w:t xml:space="preserve">      Ve školním roce 2020/21 probíhala činnost školní družiny v pěti odděleních. Docházky se zúčastnili žáci a žákyně 1., 2., 3. tříd, nultého ročníku a dojíždějící žáci 4. ročníku. Ve školní družině pracovaly čtyři vychovatelky na plný úvazek a jeden vychovatel na poloviční. Ve dvou odděleních, v rámci integrace, spolupracovaly vychovatelky s asistentkami pedagoga. Na konci 1.pololetí došlo ke změně vychovatelky v oddělení C z důvodu odchodu na mateřskou dovolenou.</w:t>
      </w:r>
    </w:p>
    <w:p w:rsidR="000925DC" w:rsidRPr="003D2EB4" w:rsidRDefault="000925DC" w:rsidP="000925DC">
      <w:pPr>
        <w:rPr>
          <w:rFonts w:cstheme="minorHAnsi"/>
          <w:sz w:val="24"/>
          <w:szCs w:val="24"/>
        </w:rPr>
      </w:pPr>
      <w:r w:rsidRPr="003D2EB4">
        <w:rPr>
          <w:rFonts w:cstheme="minorHAnsi"/>
          <w:sz w:val="24"/>
          <w:szCs w:val="24"/>
        </w:rPr>
        <w:t xml:space="preserve">     Činnost školní družiny probíhala podle ročního plánu výchovně- vzdělávací činnosti, které si vychovatelky a vychovatel připravili s ohledem na věk a složení žáků ve skupině a i na preference žáků. Hlavní náplní činnosti školní družiny je tedy především odpočinek a vedení dětí k dobrému využití volného času, ale samozřejmě také činnosti výchovně- vzdělávací jako jsou výtvarná, hudební, tělesná a hudební výchova a činnost sebevzdělávací. Ve všech činnostech se snažíme doplňovat  a rozšiřovat vědomosti a dovednosti dětí.</w:t>
      </w:r>
    </w:p>
    <w:p w:rsidR="000925DC" w:rsidRPr="003D2EB4" w:rsidRDefault="000925DC" w:rsidP="000925DC">
      <w:pPr>
        <w:rPr>
          <w:rFonts w:cstheme="minorHAnsi"/>
          <w:sz w:val="24"/>
          <w:szCs w:val="24"/>
        </w:rPr>
      </w:pPr>
      <w:r w:rsidRPr="003D2EB4">
        <w:rPr>
          <w:rFonts w:cstheme="minorHAnsi"/>
          <w:sz w:val="24"/>
          <w:szCs w:val="24"/>
        </w:rPr>
        <w:t xml:space="preserve">      Na rozdíl od jiných školních roků jsme letos neorganizovali žádné větší společné akce kvůli protiepidemickým opatřením a doporučení zachovávat homogenitu skupin. </w:t>
      </w:r>
    </w:p>
    <w:p w:rsidR="000925DC" w:rsidRPr="003D2EB4" w:rsidRDefault="000925DC" w:rsidP="000925DC">
      <w:pPr>
        <w:rPr>
          <w:rFonts w:cstheme="minorHAnsi"/>
          <w:sz w:val="24"/>
          <w:szCs w:val="24"/>
        </w:rPr>
      </w:pPr>
      <w:r w:rsidRPr="003D2EB4">
        <w:rPr>
          <w:rFonts w:cstheme="minorHAnsi"/>
          <w:sz w:val="24"/>
          <w:szCs w:val="24"/>
        </w:rPr>
        <w:t xml:space="preserve">      Po uzavření škol na začátku října jsme na školních stránkách připravovali pro děti program, který se skládal z nápadů na výtvarné a pracovní činnosti, ze zajímavých příspěvků, zaměřených podle ročních plánů jednotlivých oddělení, odkazů na písničky a podobně.</w:t>
      </w:r>
    </w:p>
    <w:p w:rsidR="000925DC" w:rsidRPr="003D2EB4" w:rsidRDefault="000925DC" w:rsidP="000925DC">
      <w:pPr>
        <w:rPr>
          <w:rFonts w:cstheme="minorHAnsi"/>
          <w:sz w:val="24"/>
          <w:szCs w:val="24"/>
        </w:rPr>
      </w:pPr>
      <w:r w:rsidRPr="003D2EB4">
        <w:rPr>
          <w:rFonts w:cstheme="minorHAnsi"/>
          <w:sz w:val="24"/>
          <w:szCs w:val="24"/>
        </w:rPr>
        <w:t xml:space="preserve">     Od konce listopadu se postupně do školy vrátili žáci 0. až 3. ročníků a vzhledem ke zpřísněným opatřením musela být přeorganizována oddělení. V prosinci tedy probíhala činnost družiny v sedmi odděleních a personál školní družiny posílila asistentka a studentka na částečný úvazek. Od nového roku až do uzavření škol v březnu jsme se vrátili k pěti oddělením, protože přestali docházet žáci 3 tříd. </w:t>
      </w:r>
    </w:p>
    <w:p w:rsidR="000925DC" w:rsidRPr="003D2EB4" w:rsidRDefault="000925DC" w:rsidP="000925DC">
      <w:pPr>
        <w:rPr>
          <w:rFonts w:cstheme="minorHAnsi"/>
          <w:sz w:val="24"/>
          <w:szCs w:val="24"/>
        </w:rPr>
      </w:pPr>
      <w:r w:rsidRPr="003D2EB4">
        <w:rPr>
          <w:rFonts w:cstheme="minorHAnsi"/>
          <w:sz w:val="24"/>
          <w:szCs w:val="24"/>
        </w:rPr>
        <w:t xml:space="preserve">     Při druhém uzavření škol jsme zahájili činnost družiny on – line a každý den, kromě pátku se mohl</w:t>
      </w:r>
      <w:r w:rsidR="00091316">
        <w:rPr>
          <w:rFonts w:cstheme="minorHAnsi"/>
          <w:sz w:val="24"/>
          <w:szCs w:val="24"/>
        </w:rPr>
        <w:t>y</w:t>
      </w:r>
      <w:r w:rsidRPr="003D2EB4">
        <w:rPr>
          <w:rFonts w:cstheme="minorHAnsi"/>
          <w:sz w:val="24"/>
          <w:szCs w:val="24"/>
        </w:rPr>
        <w:t xml:space="preserve"> děti v odpoledních hodinách připojit ke svým družinovým týmům a strávit on – line hodinku, ve které jsme četli, hráli hry, vyráběli, kreslili, zpívali a dokonce i cvičili. Účast z pochopitelných důvodů nebyla příliš vysoká, ale v menších skupinkách se dobře pracovalo a navzdory okolnostem jsme na on – line družině zažili neopakovatelné chvíle.</w:t>
      </w:r>
    </w:p>
    <w:p w:rsidR="000925DC" w:rsidRPr="003D2EB4" w:rsidRDefault="000925DC" w:rsidP="000925DC">
      <w:pPr>
        <w:rPr>
          <w:rFonts w:cstheme="minorHAnsi"/>
          <w:sz w:val="24"/>
          <w:szCs w:val="24"/>
        </w:rPr>
      </w:pPr>
      <w:r w:rsidRPr="003D2EB4">
        <w:rPr>
          <w:rFonts w:cstheme="minorHAnsi"/>
          <w:sz w:val="24"/>
          <w:szCs w:val="24"/>
        </w:rPr>
        <w:t xml:space="preserve">     Následovala rotační výuka, která probíhala opět v pěti odděleních. Byla zrušena ranní i koncová družina a děti byly pouze v jednom oddělení od skončení vyučování do odchodu domů. </w:t>
      </w:r>
    </w:p>
    <w:p w:rsidR="000925DC" w:rsidRPr="003D2EB4" w:rsidRDefault="000925DC" w:rsidP="000925DC">
      <w:pPr>
        <w:rPr>
          <w:rFonts w:cstheme="minorHAnsi"/>
          <w:sz w:val="24"/>
          <w:szCs w:val="24"/>
        </w:rPr>
      </w:pPr>
      <w:r w:rsidRPr="003D2EB4">
        <w:rPr>
          <w:rFonts w:cstheme="minorHAnsi"/>
          <w:sz w:val="24"/>
          <w:szCs w:val="24"/>
        </w:rPr>
        <w:t xml:space="preserve">      Teprve v květnu, po návratu všech ročníků, se děti vrátily do původních oddělení, včetně žáků čtvrtých ročníků.</w:t>
      </w:r>
    </w:p>
    <w:p w:rsidR="000925DC" w:rsidRPr="003D2EB4" w:rsidRDefault="000925DC" w:rsidP="000925DC">
      <w:pPr>
        <w:rPr>
          <w:rFonts w:cstheme="minorHAnsi"/>
          <w:sz w:val="24"/>
          <w:szCs w:val="24"/>
        </w:rPr>
      </w:pPr>
      <w:r w:rsidRPr="003D2EB4">
        <w:rPr>
          <w:rFonts w:cstheme="minorHAnsi"/>
          <w:sz w:val="24"/>
          <w:szCs w:val="24"/>
        </w:rPr>
        <w:t xml:space="preserve">      Protože byla opět povolena tělesná výchova, mohli jsme zorganizovat další ročník olympiády. Jiné společné akce samozřejmě neproběhly. A tak již druhý rok byly děti ochuzeny o pěveckou soutěž, karneval i závěrečnou diskotéku a školní divadlo. Vzhledem k menším počtům dětí v družině a absenci zájmových kroužků byl ale letošní rok rozhodně zajímavou zkušeností. Vychovatelky a vychovatel měli možnost se více věnovat menším </w:t>
      </w:r>
      <w:r w:rsidRPr="003D2EB4">
        <w:rPr>
          <w:rFonts w:cstheme="minorHAnsi"/>
          <w:sz w:val="24"/>
          <w:szCs w:val="24"/>
        </w:rPr>
        <w:lastRenderedPageBreak/>
        <w:t>skupinám dětí, bez narušování pravidelné činnosti odchody a příchody a rozhodně i děti byl</w:t>
      </w:r>
      <w:r w:rsidR="00091316">
        <w:rPr>
          <w:rFonts w:cstheme="minorHAnsi"/>
          <w:sz w:val="24"/>
          <w:szCs w:val="24"/>
        </w:rPr>
        <w:t>y</w:t>
      </w:r>
      <w:r w:rsidRPr="003D2EB4">
        <w:rPr>
          <w:rFonts w:cstheme="minorHAnsi"/>
          <w:sz w:val="24"/>
          <w:szCs w:val="24"/>
        </w:rPr>
        <w:t xml:space="preserve"> v menších skupinách klidnější a spokojenější.</w:t>
      </w:r>
    </w:p>
    <w:p w:rsidR="000925DC" w:rsidRPr="003D2EB4" w:rsidRDefault="000925DC" w:rsidP="000925DC">
      <w:pPr>
        <w:spacing w:before="240" w:after="0" w:line="276" w:lineRule="auto"/>
        <w:jc w:val="both"/>
        <w:rPr>
          <w:rFonts w:eastAsia="Times New Roman" w:cstheme="minorHAnsi"/>
          <w:b/>
          <w:szCs w:val="24"/>
          <w:lang w:eastAsia="cs-CZ"/>
        </w:rPr>
      </w:pPr>
    </w:p>
    <w:p w:rsidR="000230B2" w:rsidRPr="003D2EB4" w:rsidRDefault="00A403D8" w:rsidP="001E55B3">
      <w:pPr>
        <w:numPr>
          <w:ilvl w:val="0"/>
          <w:numId w:val="5"/>
        </w:numPr>
        <w:spacing w:before="240" w:after="0" w:line="276" w:lineRule="auto"/>
        <w:ind w:left="709" w:hanging="709"/>
        <w:jc w:val="both"/>
        <w:rPr>
          <w:rFonts w:eastAsia="Times New Roman" w:cstheme="minorHAnsi"/>
          <w:b/>
          <w:szCs w:val="24"/>
          <w:lang w:eastAsia="cs-CZ"/>
        </w:rPr>
      </w:pPr>
      <w:r w:rsidRPr="003D2EB4">
        <w:rPr>
          <w:rFonts w:eastAsia="Times New Roman" w:cstheme="minorHAnsi"/>
          <w:b/>
          <w:szCs w:val="24"/>
          <w:lang w:eastAsia="cs-CZ"/>
        </w:rPr>
        <w:t>P</w:t>
      </w:r>
      <w:r w:rsidR="0030672A" w:rsidRPr="003D2EB4">
        <w:rPr>
          <w:rFonts w:eastAsia="Times New Roman" w:cstheme="minorHAnsi"/>
          <w:b/>
          <w:szCs w:val="24"/>
          <w:lang w:eastAsia="cs-CZ"/>
        </w:rPr>
        <w:t>oradenské služby škol (výchovné poradenství, poradenství k volbě povolání, činnost speciálních pedagogů a školních psychologů – jejich počet, spolupráce s PPP, SPC, policií ČR, psychology sociálními odbory, rodiči, případně dalšími subjekty)</w:t>
      </w:r>
    </w:p>
    <w:p w:rsidR="006D4B3C" w:rsidRPr="003D2EB4" w:rsidRDefault="006D4B3C" w:rsidP="004667F2">
      <w:pPr>
        <w:rPr>
          <w:rFonts w:eastAsia="Calibri" w:cstheme="minorHAnsi"/>
          <w:b/>
          <w:bCs/>
          <w:u w:val="single"/>
        </w:rPr>
      </w:pPr>
    </w:p>
    <w:p w:rsidR="004667F2" w:rsidRPr="003D2EB4" w:rsidRDefault="004667F2" w:rsidP="004667F2">
      <w:pPr>
        <w:rPr>
          <w:rFonts w:eastAsia="Calibri" w:cstheme="minorHAnsi"/>
          <w:b/>
          <w:bCs/>
          <w:u w:val="single"/>
        </w:rPr>
      </w:pPr>
      <w:r w:rsidRPr="003D2EB4">
        <w:rPr>
          <w:rFonts w:eastAsia="Calibri" w:cstheme="minorHAnsi"/>
          <w:b/>
          <w:bCs/>
          <w:u w:val="single"/>
        </w:rPr>
        <w:t>Výchovné poradenství – Volba povolání 20</w:t>
      </w:r>
      <w:r w:rsidR="00091316">
        <w:rPr>
          <w:rFonts w:eastAsia="Calibri" w:cstheme="minorHAnsi"/>
          <w:b/>
          <w:bCs/>
          <w:u w:val="single"/>
        </w:rPr>
        <w:t>20</w:t>
      </w:r>
      <w:r w:rsidRPr="003D2EB4">
        <w:rPr>
          <w:rFonts w:eastAsia="Calibri" w:cstheme="minorHAnsi"/>
          <w:b/>
          <w:bCs/>
          <w:u w:val="single"/>
        </w:rPr>
        <w:t>/202</w:t>
      </w:r>
      <w:r w:rsidR="00091316">
        <w:rPr>
          <w:rFonts w:eastAsia="Calibri" w:cstheme="minorHAnsi"/>
          <w:b/>
          <w:bCs/>
          <w:u w:val="single"/>
        </w:rPr>
        <w:t>1</w:t>
      </w:r>
    </w:p>
    <w:p w:rsidR="00DF636C" w:rsidRDefault="004667F2" w:rsidP="00DF636C">
      <w:pPr>
        <w:spacing w:line="240" w:lineRule="auto"/>
        <w:ind w:firstLine="709"/>
        <w:rPr>
          <w:rFonts w:eastAsia="Calibri" w:cstheme="minorHAnsi"/>
          <w:sz w:val="24"/>
          <w:szCs w:val="24"/>
        </w:rPr>
      </w:pPr>
      <w:r w:rsidRPr="00DF636C">
        <w:rPr>
          <w:rFonts w:eastAsia="Calibri" w:cstheme="minorHAnsi"/>
          <w:sz w:val="24"/>
          <w:szCs w:val="24"/>
        </w:rPr>
        <w:t xml:space="preserve">Žáci školy se seznamovali s typy středních škol v předmětu Svět práce, kde se zároveň zorientovali v pravidlech pro přijímací řízení. V době prezenční výuky někteří žáci využili práci s portálem Pro školy.cz, který nabízí testování předpokladů pro vhodnou volbu SŠ. Dále v rámci individuálních konzultací s výchovnou poradkyní školy získávali jak žáci, tak i rodiče podrobnější představu o konkrétní škole a podmínkách přijetí. Žáci mohli sledovat aktuální informace o dnech otevřených dveří SŠ na webových stánkách školy a portálu stredniskoly.cz, na školní nástěnce a z letáků, které nám dodává PPP Praha 4. </w:t>
      </w:r>
    </w:p>
    <w:p w:rsidR="00DF636C" w:rsidRDefault="004667F2" w:rsidP="00DF636C">
      <w:pPr>
        <w:spacing w:line="240" w:lineRule="auto"/>
        <w:ind w:firstLine="709"/>
        <w:rPr>
          <w:rFonts w:eastAsia="Calibri" w:cstheme="minorHAnsi"/>
          <w:sz w:val="24"/>
          <w:szCs w:val="24"/>
        </w:rPr>
      </w:pPr>
      <w:r w:rsidRPr="00DF636C">
        <w:rPr>
          <w:rFonts w:eastAsia="Calibri" w:cstheme="minorHAnsi"/>
          <w:sz w:val="24"/>
          <w:szCs w:val="24"/>
        </w:rPr>
        <w:t xml:space="preserve">V době distančního vzdělávání v důsledku pandemie byly informace o aktuálním dění na SŠ vkládány na Nástěnku v systému Bakaláři a prostřednictvím systému </w:t>
      </w:r>
      <w:proofErr w:type="spellStart"/>
      <w:r w:rsidRPr="00DF636C">
        <w:rPr>
          <w:rFonts w:eastAsia="Calibri" w:cstheme="minorHAnsi"/>
          <w:sz w:val="24"/>
          <w:szCs w:val="24"/>
        </w:rPr>
        <w:t>Teams</w:t>
      </w:r>
      <w:proofErr w:type="spellEnd"/>
      <w:r w:rsidRPr="00DF636C">
        <w:rPr>
          <w:rFonts w:eastAsia="Calibri" w:cstheme="minorHAnsi"/>
          <w:sz w:val="24"/>
          <w:szCs w:val="24"/>
        </w:rPr>
        <w:t xml:space="preserve"> mohli žáci komunikovat se školním poradenským pracovištěm. </w:t>
      </w:r>
    </w:p>
    <w:p w:rsidR="00DF636C" w:rsidRDefault="004667F2" w:rsidP="00DF636C">
      <w:pPr>
        <w:spacing w:line="240" w:lineRule="auto"/>
        <w:ind w:firstLine="709"/>
        <w:rPr>
          <w:rFonts w:eastAsia="Calibri" w:cstheme="minorHAnsi"/>
          <w:sz w:val="24"/>
          <w:szCs w:val="24"/>
        </w:rPr>
      </w:pPr>
      <w:r w:rsidRPr="00DF636C">
        <w:rPr>
          <w:rFonts w:eastAsia="Calibri" w:cstheme="minorHAnsi"/>
          <w:sz w:val="24"/>
          <w:szCs w:val="24"/>
        </w:rPr>
        <w:t xml:space="preserve">Nedílnou součástí kariérového poradenství byla návštěva výchovných poradců či pedagogů vybraných středních škol na naší škole – zrealizováno v začátku školního prezenční formou. Veletrh SŠ </w:t>
      </w:r>
      <w:proofErr w:type="spellStart"/>
      <w:r w:rsidRPr="00DF636C">
        <w:rPr>
          <w:rFonts w:eastAsia="Calibri" w:cstheme="minorHAnsi"/>
          <w:sz w:val="24"/>
          <w:szCs w:val="24"/>
        </w:rPr>
        <w:t>Schola</w:t>
      </w:r>
      <w:proofErr w:type="spellEnd"/>
      <w:r w:rsidRPr="00DF636C">
        <w:rPr>
          <w:rFonts w:eastAsia="Calibri" w:cstheme="minorHAnsi"/>
          <w:sz w:val="24"/>
          <w:szCs w:val="24"/>
        </w:rPr>
        <w:t xml:space="preserve"> </w:t>
      </w:r>
      <w:proofErr w:type="spellStart"/>
      <w:r w:rsidRPr="00DF636C">
        <w:rPr>
          <w:rFonts w:eastAsia="Calibri" w:cstheme="minorHAnsi"/>
          <w:sz w:val="24"/>
          <w:szCs w:val="24"/>
        </w:rPr>
        <w:t>Pragensis</w:t>
      </w:r>
      <w:proofErr w:type="spellEnd"/>
      <w:r w:rsidRPr="00DF636C">
        <w:rPr>
          <w:rFonts w:eastAsia="Calibri" w:cstheme="minorHAnsi"/>
          <w:sz w:val="24"/>
          <w:szCs w:val="24"/>
        </w:rPr>
        <w:t xml:space="preserve"> někteří studenti absolvovali online formou. </w:t>
      </w:r>
    </w:p>
    <w:p w:rsidR="004667F2" w:rsidRPr="00DF636C" w:rsidRDefault="004667F2" w:rsidP="00DF636C">
      <w:pPr>
        <w:spacing w:line="240" w:lineRule="auto"/>
        <w:ind w:firstLine="709"/>
        <w:rPr>
          <w:rFonts w:eastAsia="Calibri" w:cstheme="minorHAnsi"/>
          <w:sz w:val="24"/>
          <w:szCs w:val="24"/>
        </w:rPr>
      </w:pPr>
      <w:r w:rsidRPr="00DF636C">
        <w:rPr>
          <w:rFonts w:eastAsia="Calibri" w:cstheme="minorHAnsi"/>
          <w:sz w:val="24"/>
          <w:szCs w:val="24"/>
        </w:rPr>
        <w:t>Škola využila nabídky PPP pro Prahu 1, 2 a 4 provést vyšetření profesní orientace. Využila jej více jak polovina žáků z 9. ročníku. Všichni žáci 9. ročníku byli nakonec přijati na SŠ i přes ztíženou přípravu v důsledku absence v prezenční výuce díky mimořádným epidemiologickým opatřením.</w:t>
      </w:r>
    </w:p>
    <w:p w:rsidR="000925DC" w:rsidRPr="003D2EB4" w:rsidRDefault="000925DC" w:rsidP="00DF636C">
      <w:pPr>
        <w:pStyle w:val="Nadpis1"/>
        <w:spacing w:after="160"/>
        <w:ind w:firstLine="709"/>
        <w:rPr>
          <w:rFonts w:asciiTheme="minorHAnsi" w:hAnsiTheme="minorHAnsi" w:cstheme="minorHAnsi"/>
          <w:b/>
          <w:sz w:val="24"/>
          <w:szCs w:val="24"/>
        </w:rPr>
      </w:pPr>
      <w:r w:rsidRPr="003D2EB4">
        <w:rPr>
          <w:rFonts w:asciiTheme="minorHAnsi" w:hAnsiTheme="minorHAnsi" w:cstheme="minorHAnsi"/>
          <w:b/>
          <w:sz w:val="24"/>
          <w:szCs w:val="24"/>
        </w:rPr>
        <w:t xml:space="preserve">Integrace </w:t>
      </w:r>
    </w:p>
    <w:p w:rsidR="000925DC" w:rsidRPr="003D2EB4" w:rsidRDefault="000925DC" w:rsidP="00DF636C">
      <w:pPr>
        <w:spacing w:line="240" w:lineRule="auto"/>
        <w:ind w:firstLine="709"/>
        <w:rPr>
          <w:rFonts w:cstheme="minorHAnsi"/>
          <w:sz w:val="24"/>
          <w:szCs w:val="24"/>
        </w:rPr>
      </w:pPr>
      <w:r w:rsidRPr="003D2EB4">
        <w:rPr>
          <w:rFonts w:cstheme="minorHAnsi"/>
          <w:sz w:val="24"/>
          <w:szCs w:val="24"/>
        </w:rPr>
        <w:t xml:space="preserve">     Naše škola je první bezbariérová škola v Praze  4.</w:t>
      </w:r>
    </w:p>
    <w:p w:rsidR="000925DC" w:rsidRPr="003D2EB4" w:rsidRDefault="000925DC" w:rsidP="00DF636C">
      <w:pPr>
        <w:spacing w:line="240" w:lineRule="auto"/>
        <w:ind w:firstLine="709"/>
        <w:rPr>
          <w:rFonts w:cstheme="minorHAnsi"/>
          <w:sz w:val="24"/>
          <w:szCs w:val="24"/>
        </w:rPr>
      </w:pPr>
      <w:r w:rsidRPr="003D2EB4">
        <w:rPr>
          <w:rFonts w:cstheme="minorHAnsi"/>
          <w:sz w:val="24"/>
          <w:szCs w:val="24"/>
        </w:rPr>
        <w:t>Do školy je bezbariérový přístup, zrovna tak je z budovy přístupná školní zahrada a hřiště, bezbariérový je i přístup k odborným učebnám, jídelně, družině a knihovně, ke kterým se dostaneme výtahem. Máme také dostatečně vybavené relaxační místnosti.</w:t>
      </w:r>
    </w:p>
    <w:p w:rsidR="000925DC" w:rsidRPr="003D2EB4" w:rsidRDefault="000925DC" w:rsidP="00DF636C">
      <w:pPr>
        <w:spacing w:line="240" w:lineRule="auto"/>
        <w:ind w:firstLine="709"/>
        <w:rPr>
          <w:rFonts w:cstheme="minorHAnsi"/>
          <w:sz w:val="24"/>
          <w:szCs w:val="24"/>
        </w:rPr>
      </w:pPr>
      <w:r w:rsidRPr="003D2EB4">
        <w:rPr>
          <w:rFonts w:cstheme="minorHAnsi"/>
          <w:sz w:val="24"/>
          <w:szCs w:val="24"/>
        </w:rPr>
        <w:t>Spolupracujeme s pedagogicko-psychologickými poradnami (PPP) a speciálními pedagogickými centry (SPC). Na jejich doporučení vypracováváme pro jednotlivé žáky individuální vzdělávací plány (IVP), které aktuálně přizpůsobujeme zvláštnostem a individuálním potřebám jednotlivých žáků.</w:t>
      </w:r>
    </w:p>
    <w:p w:rsidR="000925DC" w:rsidRPr="003D2EB4" w:rsidRDefault="000925DC" w:rsidP="00DF636C">
      <w:pPr>
        <w:spacing w:line="240" w:lineRule="auto"/>
        <w:ind w:firstLine="709"/>
        <w:rPr>
          <w:rFonts w:cstheme="minorHAnsi"/>
          <w:sz w:val="24"/>
          <w:szCs w:val="24"/>
        </w:rPr>
      </w:pPr>
      <w:r w:rsidRPr="003D2EB4">
        <w:rPr>
          <w:rFonts w:cstheme="minorHAnsi"/>
          <w:sz w:val="24"/>
          <w:szCs w:val="24"/>
        </w:rPr>
        <w:t xml:space="preserve">    Z celkového počtu 101 žáků vyšetřených v PPP nebo v SPC, jsme pro 61 žáků vypracovali individuální vzdělávací plány (IVP). Pečlivě sledujeme a zaznamenáváme osobnostní vývoj žáků. Dva žáci se zapojili do programu KUPOZ (posílení koncentrace pozornosti).</w:t>
      </w:r>
    </w:p>
    <w:p w:rsidR="000925DC" w:rsidRPr="003D2EB4" w:rsidRDefault="000925DC" w:rsidP="00DF636C">
      <w:pPr>
        <w:spacing w:line="240" w:lineRule="auto"/>
        <w:ind w:firstLine="709"/>
        <w:rPr>
          <w:rFonts w:cstheme="minorHAnsi"/>
          <w:sz w:val="24"/>
          <w:szCs w:val="24"/>
        </w:rPr>
      </w:pPr>
      <w:r w:rsidRPr="003D2EB4">
        <w:rPr>
          <w:rFonts w:cstheme="minorHAnsi"/>
          <w:sz w:val="24"/>
          <w:szCs w:val="24"/>
        </w:rPr>
        <w:t xml:space="preserve">      V průběhu celého školního roku se uskutečňovaly návštěvy pracovníků SPC a PPP přímo ve třídách. Na naši školu pravidelně 1x měsíčně docházela psycholožka Mgr. Klára Zajíčková z naší spádové PPP ve Francouzské ulici.</w:t>
      </w:r>
    </w:p>
    <w:p w:rsidR="000925DC" w:rsidRPr="003D2EB4" w:rsidRDefault="000925DC" w:rsidP="00DF636C">
      <w:pPr>
        <w:spacing w:line="240" w:lineRule="auto"/>
        <w:ind w:firstLine="709"/>
        <w:rPr>
          <w:rFonts w:cstheme="minorHAnsi"/>
          <w:sz w:val="24"/>
          <w:szCs w:val="24"/>
        </w:rPr>
      </w:pPr>
      <w:r w:rsidRPr="003D2EB4">
        <w:rPr>
          <w:rFonts w:cstheme="minorHAnsi"/>
          <w:sz w:val="24"/>
          <w:szCs w:val="24"/>
        </w:rPr>
        <w:lastRenderedPageBreak/>
        <w:t>Během celého školního roku probíhaly integrační schůzky a konzultace s rodiči žáků.</w:t>
      </w:r>
    </w:p>
    <w:p w:rsidR="000925DC" w:rsidRPr="003D2EB4" w:rsidRDefault="000925DC" w:rsidP="00DF636C">
      <w:pPr>
        <w:spacing w:line="240" w:lineRule="auto"/>
        <w:ind w:firstLine="709"/>
        <w:rPr>
          <w:rFonts w:cstheme="minorHAnsi"/>
          <w:sz w:val="24"/>
          <w:szCs w:val="24"/>
        </w:rPr>
      </w:pPr>
      <w:r w:rsidRPr="003D2EB4">
        <w:rPr>
          <w:rFonts w:cstheme="minorHAnsi"/>
          <w:sz w:val="24"/>
          <w:szCs w:val="24"/>
        </w:rPr>
        <w:t xml:space="preserve">    V naší škole jsou integrované děti s mentálním postižením, s vývojovou dysfázií, s autismem, s Aspergerovým syndromem, s velmi těžkým tělesným postižením (svalová atrofie), zrakovým a sluchovým postižením a také integrujeme žáky s poruchami učení (SPU – mezi nejčastější patří dyslexie, dysgrafie, dysortografie, dyskalkulie, vyskytuje se i dyspraxie) a s poruchami chování (SPCH, např. hyperkinetická porucha chování).</w:t>
      </w:r>
    </w:p>
    <w:p w:rsidR="000925DC" w:rsidRPr="003D2EB4" w:rsidRDefault="000925DC" w:rsidP="00DF636C">
      <w:pPr>
        <w:spacing w:line="240" w:lineRule="auto"/>
        <w:ind w:firstLine="709"/>
        <w:rPr>
          <w:rFonts w:cstheme="minorHAnsi"/>
          <w:sz w:val="24"/>
          <w:szCs w:val="24"/>
        </w:rPr>
      </w:pPr>
      <w:r w:rsidRPr="003D2EB4">
        <w:rPr>
          <w:rFonts w:cstheme="minorHAnsi"/>
          <w:sz w:val="24"/>
          <w:szCs w:val="24"/>
        </w:rPr>
        <w:t>Pro méně úspěšné žáky byl vypracován plán pedagogické podpory (PLPP).</w:t>
      </w:r>
    </w:p>
    <w:p w:rsidR="000925DC" w:rsidRPr="003D2EB4" w:rsidRDefault="000925DC" w:rsidP="00DF636C">
      <w:pPr>
        <w:spacing w:line="240" w:lineRule="auto"/>
        <w:ind w:firstLine="709"/>
        <w:rPr>
          <w:rFonts w:cstheme="minorHAnsi"/>
          <w:sz w:val="24"/>
          <w:szCs w:val="24"/>
        </w:rPr>
      </w:pPr>
      <w:r w:rsidRPr="003D2EB4">
        <w:rPr>
          <w:rFonts w:cstheme="minorHAnsi"/>
          <w:sz w:val="24"/>
          <w:szCs w:val="24"/>
        </w:rPr>
        <w:t>Při inkluzi pomáhalo 13 asistentů pedagoga.</w:t>
      </w:r>
    </w:p>
    <w:p w:rsidR="000925DC" w:rsidRPr="003D2EB4" w:rsidRDefault="000925DC" w:rsidP="00DF636C">
      <w:pPr>
        <w:spacing w:line="240" w:lineRule="auto"/>
        <w:ind w:firstLine="709"/>
        <w:rPr>
          <w:rFonts w:eastAsia="Times New Roman" w:cstheme="minorHAnsi"/>
          <w:b/>
          <w:iCs/>
          <w:sz w:val="24"/>
          <w:szCs w:val="24"/>
          <w:lang w:eastAsia="cs-CZ"/>
        </w:rPr>
      </w:pPr>
      <w:r w:rsidRPr="003D2EB4">
        <w:rPr>
          <w:rFonts w:cstheme="minorHAnsi"/>
          <w:sz w:val="24"/>
          <w:szCs w:val="24"/>
        </w:rPr>
        <w:t>Speciální pedagožky jsou přítomny ve škole a s dětmi pravidelně pracují. Logopedická péče je také zajištěna přímo ve škole</w:t>
      </w:r>
    </w:p>
    <w:p w:rsidR="000925DC" w:rsidRPr="003D2EB4" w:rsidRDefault="000925DC" w:rsidP="004667F2">
      <w:pPr>
        <w:rPr>
          <w:rFonts w:cstheme="minorHAnsi"/>
          <w:sz w:val="24"/>
          <w:szCs w:val="24"/>
        </w:rPr>
      </w:pPr>
    </w:p>
    <w:p w:rsidR="000925DC" w:rsidRPr="003D2EB4" w:rsidRDefault="000925DC" w:rsidP="000925DC">
      <w:pPr>
        <w:spacing w:before="240" w:after="0" w:line="276" w:lineRule="auto"/>
        <w:ind w:left="709"/>
        <w:jc w:val="both"/>
        <w:rPr>
          <w:rFonts w:eastAsia="Times New Roman" w:cstheme="minorHAnsi"/>
          <w:b/>
          <w:szCs w:val="24"/>
          <w:lang w:eastAsia="cs-CZ"/>
        </w:rPr>
      </w:pPr>
    </w:p>
    <w:p w:rsidR="0030672A" w:rsidRPr="003D2EB4" w:rsidRDefault="00A403D8" w:rsidP="001E55B3">
      <w:pPr>
        <w:pStyle w:val="Odstavecseseznamem"/>
        <w:numPr>
          <w:ilvl w:val="0"/>
          <w:numId w:val="5"/>
        </w:numPr>
        <w:spacing w:before="240" w:after="0" w:line="276" w:lineRule="auto"/>
        <w:ind w:left="709" w:hanging="709"/>
        <w:jc w:val="both"/>
        <w:rPr>
          <w:rFonts w:eastAsia="Times New Roman" w:cstheme="minorHAnsi"/>
          <w:b/>
          <w:szCs w:val="24"/>
          <w:lang w:eastAsia="cs-CZ"/>
        </w:rPr>
      </w:pPr>
      <w:r w:rsidRPr="003D2EB4">
        <w:rPr>
          <w:rFonts w:eastAsia="Times New Roman" w:cstheme="minorHAnsi"/>
          <w:b/>
          <w:iCs/>
          <w:szCs w:val="24"/>
          <w:lang w:eastAsia="cs-CZ"/>
        </w:rPr>
        <w:t>S</w:t>
      </w:r>
      <w:r w:rsidR="0030672A" w:rsidRPr="003D2EB4">
        <w:rPr>
          <w:rFonts w:eastAsia="Times New Roman" w:cstheme="minorHAnsi"/>
          <w:b/>
          <w:iCs/>
          <w:szCs w:val="24"/>
          <w:lang w:eastAsia="cs-CZ"/>
        </w:rPr>
        <w:t>polupráce s rodiči a ostatními partnery, včetně mezinárodní spolupráce, mimoškolní aktivity</w:t>
      </w:r>
      <w:r w:rsidR="00B909A7" w:rsidRPr="003D2EB4">
        <w:rPr>
          <w:rFonts w:eastAsia="Times New Roman" w:cstheme="minorHAnsi"/>
          <w:b/>
          <w:szCs w:val="24"/>
          <w:lang w:eastAsia="cs-CZ"/>
        </w:rPr>
        <w:t xml:space="preserve"> </w:t>
      </w:r>
    </w:p>
    <w:p w:rsidR="00EE0D4E" w:rsidRPr="003D2EB4" w:rsidRDefault="00EE0D4E" w:rsidP="00DF636C">
      <w:pPr>
        <w:tabs>
          <w:tab w:val="num" w:pos="0"/>
        </w:tabs>
        <w:ind w:firstLine="709"/>
        <w:rPr>
          <w:rFonts w:cstheme="minorHAnsi"/>
          <w:sz w:val="24"/>
          <w:szCs w:val="24"/>
        </w:rPr>
      </w:pPr>
      <w:r w:rsidRPr="003D2EB4">
        <w:rPr>
          <w:rFonts w:cstheme="minorHAnsi"/>
          <w:sz w:val="24"/>
          <w:szCs w:val="24"/>
        </w:rPr>
        <w:t>Pandemie a uzavření škol narušila standardně dobrou spolupráci mezi rodiči a školou. Naše tradiční akce pro žáky školy, na kterých participují rodiče se školou, se neuskutečnil</w:t>
      </w:r>
      <w:r w:rsidR="00703CA8">
        <w:rPr>
          <w:rFonts w:cstheme="minorHAnsi"/>
          <w:sz w:val="24"/>
          <w:szCs w:val="24"/>
        </w:rPr>
        <w:t>y</w:t>
      </w:r>
      <w:r w:rsidRPr="003D2EB4">
        <w:rPr>
          <w:rFonts w:cstheme="minorHAnsi"/>
          <w:sz w:val="24"/>
          <w:szCs w:val="24"/>
        </w:rPr>
        <w:t>. Mimoškolní aktivity prezenční formou byly ukončeny v říjnu a první aktivity pak proběhly až v závěru školního roku.</w:t>
      </w:r>
    </w:p>
    <w:p w:rsidR="00EE0D4E" w:rsidRPr="003D2EB4" w:rsidRDefault="00EE0D4E" w:rsidP="00DF636C">
      <w:pPr>
        <w:tabs>
          <w:tab w:val="num" w:pos="0"/>
        </w:tabs>
        <w:ind w:firstLine="709"/>
        <w:rPr>
          <w:rFonts w:cstheme="minorHAnsi"/>
          <w:sz w:val="24"/>
          <w:szCs w:val="24"/>
        </w:rPr>
      </w:pPr>
      <w:r w:rsidRPr="003D2EB4">
        <w:rPr>
          <w:rFonts w:cstheme="minorHAnsi"/>
          <w:sz w:val="24"/>
          <w:szCs w:val="24"/>
        </w:rPr>
        <w:t xml:space="preserve">Spolupráce s rodiči probíhala pouze na distanční úrovni přes aplikaci </w:t>
      </w:r>
      <w:proofErr w:type="spellStart"/>
      <w:r w:rsidRPr="003D2EB4">
        <w:rPr>
          <w:rFonts w:cstheme="minorHAnsi"/>
          <w:sz w:val="24"/>
          <w:szCs w:val="24"/>
        </w:rPr>
        <w:t>Teams</w:t>
      </w:r>
      <w:proofErr w:type="spellEnd"/>
      <w:r w:rsidRPr="003D2EB4">
        <w:rPr>
          <w:rFonts w:cstheme="minorHAnsi"/>
          <w:sz w:val="24"/>
          <w:szCs w:val="24"/>
        </w:rPr>
        <w:t>.  Mimoškolní aktivity žáků byly také vedeny distanční formou.</w:t>
      </w:r>
    </w:p>
    <w:p w:rsidR="000925DC" w:rsidRPr="003D2EB4" w:rsidRDefault="000925DC" w:rsidP="000925DC">
      <w:pPr>
        <w:pStyle w:val="Odstavecseseznamem"/>
        <w:spacing w:before="240" w:after="0" w:line="276" w:lineRule="auto"/>
        <w:ind w:left="709"/>
        <w:jc w:val="both"/>
        <w:rPr>
          <w:rFonts w:eastAsia="Times New Roman" w:cstheme="minorHAnsi"/>
          <w:b/>
          <w:szCs w:val="24"/>
          <w:lang w:eastAsia="cs-CZ"/>
        </w:rPr>
      </w:pPr>
    </w:p>
    <w:p w:rsidR="001E55B3" w:rsidRPr="003D2EB4" w:rsidRDefault="001E55B3" w:rsidP="001E55B3">
      <w:pPr>
        <w:pStyle w:val="Odstavecseseznamem"/>
        <w:spacing w:before="240" w:after="0" w:line="276" w:lineRule="auto"/>
        <w:ind w:left="709"/>
        <w:jc w:val="both"/>
        <w:rPr>
          <w:rFonts w:eastAsia="Times New Roman" w:cstheme="minorHAnsi"/>
          <w:b/>
          <w:szCs w:val="24"/>
          <w:lang w:eastAsia="cs-CZ"/>
        </w:rPr>
      </w:pPr>
    </w:p>
    <w:p w:rsidR="0030672A" w:rsidRPr="003D2EB4" w:rsidRDefault="00A403D8" w:rsidP="0051500E">
      <w:pPr>
        <w:pStyle w:val="Odstavecseseznamem"/>
        <w:numPr>
          <w:ilvl w:val="0"/>
          <w:numId w:val="5"/>
        </w:numPr>
        <w:spacing w:before="240" w:after="0" w:line="276" w:lineRule="auto"/>
        <w:ind w:left="0" w:firstLine="0"/>
        <w:jc w:val="both"/>
        <w:rPr>
          <w:rFonts w:eastAsia="Times New Roman" w:cstheme="minorHAnsi"/>
          <w:b/>
          <w:iCs/>
          <w:szCs w:val="24"/>
          <w:lang w:eastAsia="cs-CZ"/>
        </w:rPr>
      </w:pPr>
      <w:r w:rsidRPr="003D2EB4">
        <w:rPr>
          <w:rFonts w:eastAsia="Times New Roman" w:cstheme="minorHAnsi"/>
          <w:b/>
          <w:iCs/>
          <w:szCs w:val="24"/>
          <w:lang w:eastAsia="cs-CZ"/>
        </w:rPr>
        <w:t>Ú</w:t>
      </w:r>
      <w:r w:rsidR="0030672A" w:rsidRPr="003D2EB4">
        <w:rPr>
          <w:rFonts w:eastAsia="Times New Roman" w:cstheme="minorHAnsi"/>
          <w:b/>
          <w:iCs/>
          <w:szCs w:val="24"/>
          <w:lang w:eastAsia="cs-CZ"/>
        </w:rPr>
        <w:t>čast škol v rozvojových a mezinárodních programech</w:t>
      </w:r>
    </w:p>
    <w:p w:rsidR="00806D2E" w:rsidRPr="00703CA8" w:rsidRDefault="00EE0D4E" w:rsidP="00703CA8">
      <w:pPr>
        <w:pStyle w:val="Odstavecseseznamem"/>
        <w:spacing w:before="240" w:after="0" w:line="276" w:lineRule="auto"/>
        <w:ind w:left="0" w:firstLine="709"/>
        <w:jc w:val="both"/>
        <w:rPr>
          <w:rFonts w:eastAsia="Times New Roman" w:cstheme="minorHAnsi"/>
          <w:iCs/>
          <w:sz w:val="24"/>
          <w:szCs w:val="24"/>
          <w:lang w:eastAsia="cs-CZ"/>
        </w:rPr>
      </w:pPr>
      <w:r w:rsidRPr="00703CA8">
        <w:rPr>
          <w:rFonts w:eastAsia="Times New Roman" w:cstheme="minorHAnsi"/>
          <w:iCs/>
          <w:sz w:val="24"/>
          <w:szCs w:val="24"/>
          <w:lang w:eastAsia="cs-CZ"/>
        </w:rPr>
        <w:t xml:space="preserve">V tomto roce jsme dokončovali projekt Šablony II z Operačního programu Výzkum, vývoj vzdělání. Z důvodu uzavření škol </w:t>
      </w:r>
      <w:r w:rsidR="00806D2E" w:rsidRPr="00703CA8">
        <w:rPr>
          <w:rFonts w:eastAsia="Times New Roman" w:cstheme="minorHAnsi"/>
          <w:iCs/>
          <w:sz w:val="24"/>
          <w:szCs w:val="24"/>
          <w:lang w:eastAsia="cs-CZ"/>
        </w:rPr>
        <w:t>j</w:t>
      </w:r>
      <w:r w:rsidRPr="00703CA8">
        <w:rPr>
          <w:rFonts w:eastAsia="Times New Roman" w:cstheme="minorHAnsi"/>
          <w:iCs/>
          <w:sz w:val="24"/>
          <w:szCs w:val="24"/>
          <w:lang w:eastAsia="cs-CZ"/>
        </w:rPr>
        <w:t>sme museli posunout ukončení na 31.8.2021</w:t>
      </w:r>
      <w:r w:rsidR="00806D2E" w:rsidRPr="00703CA8">
        <w:rPr>
          <w:rFonts w:eastAsia="Times New Roman" w:cstheme="minorHAnsi"/>
          <w:iCs/>
          <w:sz w:val="24"/>
          <w:szCs w:val="24"/>
          <w:lang w:eastAsia="cs-CZ"/>
        </w:rPr>
        <w:t>. Všechny výstupy jsme zvládli dokončit i přes obtíže spojené s uzavřením škol.</w:t>
      </w:r>
    </w:p>
    <w:p w:rsidR="00451FB1" w:rsidRPr="00703CA8" w:rsidRDefault="00806D2E" w:rsidP="00703CA8">
      <w:pPr>
        <w:pStyle w:val="Odstavecseseznamem"/>
        <w:spacing w:before="240" w:after="0" w:line="276" w:lineRule="auto"/>
        <w:ind w:left="0" w:firstLine="709"/>
        <w:jc w:val="both"/>
        <w:rPr>
          <w:rFonts w:eastAsia="Times New Roman" w:cstheme="minorHAnsi"/>
          <w:iCs/>
          <w:sz w:val="24"/>
          <w:szCs w:val="24"/>
          <w:lang w:eastAsia="cs-CZ"/>
        </w:rPr>
      </w:pPr>
      <w:r w:rsidRPr="00703CA8">
        <w:rPr>
          <w:rFonts w:eastAsia="Times New Roman" w:cstheme="minorHAnsi"/>
          <w:iCs/>
          <w:sz w:val="24"/>
          <w:szCs w:val="24"/>
          <w:lang w:eastAsia="cs-CZ"/>
        </w:rPr>
        <w:t>Dalším grantem, který je v současné do</w:t>
      </w:r>
      <w:r w:rsidR="00703CA8">
        <w:rPr>
          <w:rFonts w:eastAsia="Times New Roman" w:cstheme="minorHAnsi"/>
          <w:iCs/>
          <w:sz w:val="24"/>
          <w:szCs w:val="24"/>
          <w:lang w:eastAsia="cs-CZ"/>
        </w:rPr>
        <w:t>bě</w:t>
      </w:r>
      <w:r w:rsidRPr="00703CA8">
        <w:rPr>
          <w:rFonts w:eastAsia="Times New Roman" w:cstheme="minorHAnsi"/>
          <w:iCs/>
          <w:sz w:val="24"/>
          <w:szCs w:val="24"/>
          <w:lang w:eastAsia="cs-CZ"/>
        </w:rPr>
        <w:t xml:space="preserve"> v</w:t>
      </w:r>
      <w:r w:rsidR="004977EF" w:rsidRPr="00703CA8">
        <w:rPr>
          <w:rFonts w:eastAsia="Times New Roman" w:cstheme="minorHAnsi"/>
          <w:iCs/>
          <w:sz w:val="24"/>
          <w:szCs w:val="24"/>
          <w:lang w:eastAsia="cs-CZ"/>
        </w:rPr>
        <w:t> </w:t>
      </w:r>
      <w:r w:rsidRPr="00703CA8">
        <w:rPr>
          <w:rFonts w:eastAsia="Times New Roman" w:cstheme="minorHAnsi"/>
          <w:iCs/>
          <w:sz w:val="24"/>
          <w:szCs w:val="24"/>
          <w:lang w:eastAsia="cs-CZ"/>
        </w:rPr>
        <w:t>průběhu</w:t>
      </w:r>
      <w:r w:rsidR="004977EF" w:rsidRPr="00703CA8">
        <w:rPr>
          <w:rFonts w:eastAsia="Times New Roman" w:cstheme="minorHAnsi"/>
          <w:iCs/>
          <w:sz w:val="24"/>
          <w:szCs w:val="24"/>
          <w:lang w:eastAsia="cs-CZ"/>
        </w:rPr>
        <w:t>,</w:t>
      </w:r>
      <w:r w:rsidRPr="00703CA8">
        <w:rPr>
          <w:rFonts w:eastAsia="Times New Roman" w:cstheme="minorHAnsi"/>
          <w:iCs/>
          <w:sz w:val="24"/>
          <w:szCs w:val="24"/>
          <w:lang w:eastAsia="cs-CZ"/>
        </w:rPr>
        <w:t xml:space="preserve"> je </w:t>
      </w:r>
      <w:r w:rsidR="00451FB1" w:rsidRPr="00703CA8">
        <w:rPr>
          <w:rFonts w:eastAsia="Times New Roman" w:cstheme="minorHAnsi"/>
          <w:iCs/>
          <w:sz w:val="24"/>
          <w:szCs w:val="24"/>
          <w:lang w:eastAsia="cs-CZ"/>
        </w:rPr>
        <w:t>projekt Začleňování a podpora žáků s odlišným mateřským jazykem z Operačního programu Praha – pól růstu ČR. Z důvodu pandemie a nemožnosti zahraničních výjezdů zatím nebyl uskutečněn a je prodloužen.</w:t>
      </w:r>
    </w:p>
    <w:p w:rsidR="00741338" w:rsidRPr="003D2EB4" w:rsidRDefault="00EE0D4E" w:rsidP="0051500E">
      <w:pPr>
        <w:pStyle w:val="Odstavecseseznamem"/>
        <w:spacing w:before="240" w:after="0" w:line="276" w:lineRule="auto"/>
        <w:ind w:left="0"/>
        <w:jc w:val="both"/>
        <w:rPr>
          <w:rFonts w:eastAsia="Times New Roman" w:cstheme="minorHAnsi"/>
          <w:iCs/>
          <w:szCs w:val="24"/>
          <w:lang w:eastAsia="cs-CZ"/>
        </w:rPr>
      </w:pPr>
      <w:r w:rsidRPr="003D2EB4">
        <w:rPr>
          <w:rFonts w:eastAsia="Times New Roman" w:cstheme="minorHAnsi"/>
          <w:iCs/>
          <w:szCs w:val="24"/>
          <w:lang w:eastAsia="cs-CZ"/>
        </w:rPr>
        <w:t xml:space="preserve"> </w:t>
      </w:r>
    </w:p>
    <w:p w:rsidR="00741338" w:rsidRPr="003D2EB4" w:rsidRDefault="00A403D8" w:rsidP="0051500E">
      <w:pPr>
        <w:pStyle w:val="Odstavecseseznamem"/>
        <w:numPr>
          <w:ilvl w:val="0"/>
          <w:numId w:val="5"/>
        </w:numPr>
        <w:spacing w:before="240" w:after="0" w:line="276" w:lineRule="auto"/>
        <w:ind w:left="0" w:firstLine="0"/>
        <w:jc w:val="both"/>
        <w:rPr>
          <w:rFonts w:eastAsia="Times New Roman" w:cstheme="minorHAnsi"/>
          <w:b/>
          <w:iCs/>
          <w:szCs w:val="24"/>
          <w:lang w:eastAsia="cs-CZ"/>
        </w:rPr>
      </w:pPr>
      <w:r w:rsidRPr="003D2EB4">
        <w:rPr>
          <w:rFonts w:eastAsia="Times New Roman" w:cstheme="minorHAnsi"/>
          <w:b/>
          <w:iCs/>
          <w:szCs w:val="24"/>
          <w:lang w:eastAsia="cs-CZ"/>
        </w:rPr>
        <w:t>Z</w:t>
      </w:r>
      <w:r w:rsidR="0030672A" w:rsidRPr="003D2EB4">
        <w:rPr>
          <w:rFonts w:eastAsia="Times New Roman" w:cstheme="minorHAnsi"/>
          <w:b/>
          <w:iCs/>
          <w:szCs w:val="24"/>
          <w:lang w:eastAsia="cs-CZ"/>
        </w:rPr>
        <w:t>kušenosti s péčí o nadané žáky</w:t>
      </w:r>
    </w:p>
    <w:p w:rsidR="00703CA8" w:rsidRDefault="00451FB1" w:rsidP="00703CA8">
      <w:pPr>
        <w:spacing w:line="240" w:lineRule="auto"/>
        <w:ind w:firstLine="709"/>
        <w:rPr>
          <w:rFonts w:cstheme="minorHAnsi"/>
          <w:sz w:val="24"/>
          <w:szCs w:val="24"/>
        </w:rPr>
      </w:pPr>
      <w:r w:rsidRPr="003D2EB4">
        <w:rPr>
          <w:rFonts w:cstheme="minorHAnsi"/>
          <w:sz w:val="24"/>
          <w:szCs w:val="24"/>
        </w:rPr>
        <w:t xml:space="preserve">Ve škole nebyl v tomto školním roce diagnostikován žádný talentovaný žák. Školu navštěvuje běžná dětská populace. Vytváříme pro žáky takové vzdělávací podmínky, aby dosáhli svého maxima. Pro děti nadané na estetické činnosti nabízíme již od 1. třídy zaměření na výtvarnou výchovu. </w:t>
      </w:r>
    </w:p>
    <w:p w:rsidR="00451FB1" w:rsidRPr="003D2EB4" w:rsidRDefault="00451FB1" w:rsidP="00703CA8">
      <w:pPr>
        <w:spacing w:line="240" w:lineRule="auto"/>
        <w:ind w:firstLine="709"/>
        <w:rPr>
          <w:rFonts w:cstheme="minorHAnsi"/>
          <w:sz w:val="24"/>
          <w:szCs w:val="24"/>
        </w:rPr>
      </w:pPr>
      <w:r w:rsidRPr="003D2EB4">
        <w:rPr>
          <w:rFonts w:cstheme="minorHAnsi"/>
          <w:sz w:val="24"/>
          <w:szCs w:val="24"/>
        </w:rPr>
        <w:t>Umožňujeme přístup do školní knihovny s možností výpůjček knih. Žáci nadaní na přírodovědné předměty mají možnost využívat moderních metod a technologií pro prohloubení svého zájmu. Talentovaní žáci jsou vedeni jednotlivými učiteli k posilování zájmu o zvolený obor účastí v soutěžích a olympiádách. Pro všechny děti nabízíme v odpoledních hodinách volnočasové aktivity, které pokrývají všechny jejich zájmy – sport, estetika, vědecké bádání, tanec, hobby apod.</w:t>
      </w:r>
    </w:p>
    <w:p w:rsidR="00741338" w:rsidRPr="003D2EB4" w:rsidRDefault="00741338" w:rsidP="0051500E">
      <w:pPr>
        <w:pStyle w:val="Odstavecseseznamem"/>
        <w:spacing w:before="240" w:after="0" w:line="276" w:lineRule="auto"/>
        <w:ind w:left="0"/>
        <w:jc w:val="both"/>
        <w:rPr>
          <w:rFonts w:eastAsia="Times New Roman" w:cstheme="minorHAnsi"/>
          <w:b/>
          <w:iCs/>
          <w:szCs w:val="24"/>
          <w:lang w:eastAsia="cs-CZ"/>
        </w:rPr>
      </w:pPr>
    </w:p>
    <w:p w:rsidR="0030672A" w:rsidRPr="003D2EB4" w:rsidRDefault="00A403D8" w:rsidP="0051500E">
      <w:pPr>
        <w:pStyle w:val="Odstavecseseznamem"/>
        <w:numPr>
          <w:ilvl w:val="0"/>
          <w:numId w:val="5"/>
        </w:numPr>
        <w:spacing w:before="240" w:after="0" w:line="276" w:lineRule="auto"/>
        <w:ind w:left="0" w:firstLine="0"/>
        <w:jc w:val="both"/>
        <w:rPr>
          <w:rFonts w:eastAsia="Times New Roman" w:cstheme="minorHAnsi"/>
          <w:b/>
          <w:iCs/>
          <w:szCs w:val="24"/>
          <w:lang w:eastAsia="cs-CZ"/>
        </w:rPr>
      </w:pPr>
      <w:r w:rsidRPr="003D2EB4">
        <w:rPr>
          <w:rFonts w:eastAsia="Times New Roman" w:cstheme="minorHAnsi"/>
          <w:b/>
          <w:iCs/>
          <w:szCs w:val="24"/>
          <w:lang w:eastAsia="cs-CZ"/>
        </w:rPr>
        <w:t>P</w:t>
      </w:r>
      <w:r w:rsidR="0030672A" w:rsidRPr="003D2EB4">
        <w:rPr>
          <w:rFonts w:eastAsia="Times New Roman" w:cstheme="minorHAnsi"/>
          <w:b/>
          <w:iCs/>
          <w:szCs w:val="24"/>
          <w:lang w:eastAsia="cs-CZ"/>
        </w:rPr>
        <w:t>olytechnická výchova (volitelné předměty, kroužky,…)</w:t>
      </w:r>
    </w:p>
    <w:p w:rsidR="00451FB1" w:rsidRPr="003D2EB4" w:rsidRDefault="00451FB1" w:rsidP="00703CA8">
      <w:pPr>
        <w:pStyle w:val="Default"/>
        <w:ind w:firstLine="709"/>
        <w:rPr>
          <w:rFonts w:asciiTheme="minorHAnsi" w:hAnsiTheme="minorHAnsi" w:cstheme="minorHAnsi"/>
        </w:rPr>
      </w:pPr>
      <w:r w:rsidRPr="003D2EB4">
        <w:rPr>
          <w:rFonts w:asciiTheme="minorHAnsi" w:hAnsiTheme="minorHAnsi" w:cstheme="minorHAnsi"/>
        </w:rPr>
        <w:t xml:space="preserve">Z důvodu pandemie jsme ve školním roce nezvládli splnit vytyčené cíle </w:t>
      </w:r>
    </w:p>
    <w:p w:rsidR="00451FB1" w:rsidRPr="003D2EB4" w:rsidRDefault="00451FB1" w:rsidP="00703CA8">
      <w:pPr>
        <w:spacing w:after="100" w:afterAutospacing="1"/>
        <w:ind w:firstLine="709"/>
        <w:rPr>
          <w:rFonts w:cstheme="minorHAnsi"/>
          <w:sz w:val="24"/>
          <w:szCs w:val="24"/>
        </w:rPr>
      </w:pPr>
      <w:r w:rsidRPr="003D2EB4">
        <w:rPr>
          <w:rFonts w:cstheme="minorHAnsi"/>
          <w:sz w:val="24"/>
          <w:szCs w:val="24"/>
        </w:rPr>
        <w:t xml:space="preserve">Žákům 8. ročníku jsme zařadili do výuky předmětu Svět práce o polytechnické dovednosti, které získají prací se stavebnicemi Merkur. Bohužel distanční výuka neumožnila práci ve škole.  </w:t>
      </w:r>
    </w:p>
    <w:p w:rsidR="00451FB1" w:rsidRPr="003D2EB4" w:rsidRDefault="00451FB1" w:rsidP="00703CA8">
      <w:pPr>
        <w:spacing w:after="100" w:afterAutospacing="1"/>
        <w:ind w:firstLine="709"/>
        <w:rPr>
          <w:rFonts w:cstheme="minorHAnsi"/>
          <w:sz w:val="24"/>
          <w:szCs w:val="24"/>
        </w:rPr>
      </w:pPr>
      <w:r w:rsidRPr="003D2EB4">
        <w:rPr>
          <w:rFonts w:cstheme="minorHAnsi"/>
          <w:sz w:val="24"/>
          <w:szCs w:val="24"/>
        </w:rPr>
        <w:t>V rámci činnosti CVČ ve škole tradičně působil kroužek modeláře, i ten však v době uzavření škol nefungoval..</w:t>
      </w:r>
    </w:p>
    <w:p w:rsidR="00451FB1" w:rsidRPr="003D2EB4" w:rsidRDefault="00451FB1" w:rsidP="0051500E">
      <w:pPr>
        <w:pStyle w:val="Odstavecseseznamem"/>
        <w:spacing w:before="240" w:after="0" w:line="276" w:lineRule="auto"/>
        <w:ind w:left="0"/>
        <w:jc w:val="both"/>
        <w:rPr>
          <w:rFonts w:eastAsia="Times New Roman" w:cstheme="minorHAnsi"/>
          <w:b/>
          <w:iCs/>
          <w:szCs w:val="24"/>
          <w:lang w:eastAsia="cs-CZ"/>
        </w:rPr>
      </w:pPr>
    </w:p>
    <w:p w:rsidR="00451FB1" w:rsidRPr="003D2EB4" w:rsidRDefault="00451FB1" w:rsidP="0051500E">
      <w:pPr>
        <w:pStyle w:val="Odstavecseseznamem"/>
        <w:spacing w:before="240" w:after="0" w:line="276" w:lineRule="auto"/>
        <w:ind w:left="0"/>
        <w:jc w:val="both"/>
        <w:rPr>
          <w:rFonts w:eastAsia="Times New Roman" w:cstheme="minorHAnsi"/>
          <w:b/>
          <w:iCs/>
          <w:szCs w:val="24"/>
          <w:lang w:eastAsia="cs-CZ"/>
        </w:rPr>
      </w:pPr>
    </w:p>
    <w:p w:rsidR="0030672A" w:rsidRPr="003D2EB4" w:rsidRDefault="00A403D8" w:rsidP="001E55B3">
      <w:pPr>
        <w:pStyle w:val="Odstavecseseznamem"/>
        <w:numPr>
          <w:ilvl w:val="0"/>
          <w:numId w:val="5"/>
        </w:numPr>
        <w:spacing w:before="240" w:after="0" w:line="276" w:lineRule="auto"/>
        <w:ind w:left="709" w:hanging="709"/>
        <w:jc w:val="both"/>
        <w:rPr>
          <w:rFonts w:eastAsia="Times New Roman" w:cstheme="minorHAnsi"/>
          <w:b/>
          <w:iCs/>
          <w:szCs w:val="24"/>
          <w:lang w:eastAsia="cs-CZ"/>
        </w:rPr>
      </w:pPr>
      <w:r w:rsidRPr="003D2EB4">
        <w:rPr>
          <w:rFonts w:eastAsia="Times New Roman" w:cstheme="minorHAnsi"/>
          <w:b/>
          <w:iCs/>
          <w:szCs w:val="24"/>
          <w:lang w:eastAsia="cs-CZ"/>
        </w:rPr>
        <w:t>P</w:t>
      </w:r>
      <w:r w:rsidR="0030672A" w:rsidRPr="003D2EB4">
        <w:rPr>
          <w:rFonts w:eastAsia="Times New Roman" w:cstheme="minorHAnsi"/>
          <w:b/>
          <w:iCs/>
          <w:szCs w:val="24"/>
          <w:lang w:eastAsia="cs-CZ"/>
        </w:rPr>
        <w:t>řípravné třídy, zkušenosti s</w:t>
      </w:r>
      <w:r w:rsidR="00741338" w:rsidRPr="003D2EB4">
        <w:rPr>
          <w:rFonts w:eastAsia="Times New Roman" w:cstheme="minorHAnsi"/>
          <w:b/>
          <w:iCs/>
          <w:szCs w:val="24"/>
          <w:lang w:eastAsia="cs-CZ"/>
        </w:rPr>
        <w:t> </w:t>
      </w:r>
      <w:r w:rsidR="0030672A" w:rsidRPr="003D2EB4">
        <w:rPr>
          <w:rFonts w:eastAsia="Times New Roman" w:cstheme="minorHAnsi"/>
          <w:b/>
          <w:iCs/>
          <w:szCs w:val="24"/>
          <w:lang w:eastAsia="cs-CZ"/>
        </w:rPr>
        <w:t>integrací</w:t>
      </w:r>
      <w:r w:rsidR="00741338" w:rsidRPr="003D2EB4">
        <w:rPr>
          <w:rFonts w:eastAsia="Times New Roman" w:cstheme="minorHAnsi"/>
          <w:b/>
          <w:iCs/>
          <w:szCs w:val="24"/>
          <w:lang w:eastAsia="cs-CZ"/>
        </w:rPr>
        <w:t xml:space="preserve"> a dalším začleňováním dětí ze sociálně znevýhodněného prostředí do ZŠ</w:t>
      </w:r>
    </w:p>
    <w:p w:rsidR="000D709F" w:rsidRPr="003D2EB4" w:rsidRDefault="000D709F" w:rsidP="00B72197">
      <w:pPr>
        <w:ind w:firstLine="709"/>
        <w:rPr>
          <w:rFonts w:cstheme="minorHAnsi"/>
          <w:sz w:val="24"/>
          <w:szCs w:val="28"/>
        </w:rPr>
      </w:pPr>
      <w:r w:rsidRPr="003D2EB4">
        <w:rPr>
          <w:rFonts w:cstheme="minorHAnsi"/>
          <w:sz w:val="24"/>
          <w:szCs w:val="28"/>
        </w:rPr>
        <w:t xml:space="preserve">V uplynulém školním roce bylo zapsáno v Přípravné třídě 13 dětí, z toho 6 děvčat a 7 chlapců. Tři děti pocházely z cizojazyčného prostředí. </w:t>
      </w:r>
    </w:p>
    <w:p w:rsidR="000D709F" w:rsidRPr="003D2EB4" w:rsidRDefault="000D709F" w:rsidP="00B72197">
      <w:pPr>
        <w:ind w:firstLine="709"/>
        <w:rPr>
          <w:rFonts w:cstheme="minorHAnsi"/>
          <w:sz w:val="24"/>
          <w:szCs w:val="28"/>
        </w:rPr>
      </w:pPr>
      <w:r w:rsidRPr="003D2EB4">
        <w:rPr>
          <w:rFonts w:cstheme="minorHAnsi"/>
          <w:sz w:val="24"/>
          <w:szCs w:val="28"/>
        </w:rPr>
        <w:t xml:space="preserve">Přípravná třída pracuje v souladu s požadavky RVP PV a třídní vzdělávací plán zahrnuje kritéria školního vzdělávacího projektu „Stavíme mosty.“ </w:t>
      </w:r>
    </w:p>
    <w:p w:rsidR="000D709F" w:rsidRPr="003D2EB4" w:rsidRDefault="000D709F" w:rsidP="00B72197">
      <w:pPr>
        <w:ind w:firstLine="709"/>
        <w:rPr>
          <w:rFonts w:cstheme="minorHAnsi"/>
          <w:sz w:val="24"/>
          <w:szCs w:val="28"/>
        </w:rPr>
      </w:pPr>
      <w:r w:rsidRPr="003D2EB4">
        <w:rPr>
          <w:rFonts w:cstheme="minorHAnsi"/>
          <w:sz w:val="24"/>
          <w:szCs w:val="28"/>
        </w:rPr>
        <w:t xml:space="preserve">Každému dítěti je vypracován na začátku školního roku Plán osobní podpory dle individuálního zjištění o aktuálním stavu percepční zralosti každého dítěte. </w:t>
      </w:r>
    </w:p>
    <w:p w:rsidR="000D709F" w:rsidRPr="003D2EB4" w:rsidRDefault="000D709F" w:rsidP="00B72197">
      <w:pPr>
        <w:ind w:firstLine="709"/>
        <w:rPr>
          <w:rFonts w:cstheme="minorHAnsi"/>
          <w:sz w:val="24"/>
          <w:szCs w:val="28"/>
        </w:rPr>
      </w:pPr>
      <w:r w:rsidRPr="003D2EB4">
        <w:rPr>
          <w:rFonts w:cstheme="minorHAnsi"/>
          <w:sz w:val="24"/>
          <w:szCs w:val="28"/>
        </w:rPr>
        <w:t>Děti cizinci docházely na doučování českého jazyka.</w:t>
      </w:r>
    </w:p>
    <w:p w:rsidR="000D709F" w:rsidRPr="003D2EB4" w:rsidRDefault="000D709F" w:rsidP="00B72197">
      <w:pPr>
        <w:ind w:firstLine="709"/>
        <w:rPr>
          <w:rFonts w:cstheme="minorHAnsi"/>
          <w:sz w:val="24"/>
          <w:szCs w:val="28"/>
        </w:rPr>
      </w:pPr>
      <w:r w:rsidRPr="003D2EB4">
        <w:rPr>
          <w:rFonts w:cstheme="minorHAnsi"/>
          <w:sz w:val="24"/>
          <w:szCs w:val="28"/>
        </w:rPr>
        <w:t>Výchovně vzdělávací záměry v uplynulém školním roce se dařilo plnit v součinnosti s odbornými pracovníky školy a přilehlých specializovaných pracovišť.</w:t>
      </w:r>
    </w:p>
    <w:p w:rsidR="000D709F" w:rsidRPr="003D2EB4" w:rsidRDefault="000D709F" w:rsidP="00B72197">
      <w:pPr>
        <w:ind w:firstLine="709"/>
        <w:rPr>
          <w:rFonts w:cstheme="minorHAnsi"/>
          <w:sz w:val="24"/>
          <w:szCs w:val="28"/>
        </w:rPr>
      </w:pPr>
      <w:r w:rsidRPr="003D2EB4">
        <w:rPr>
          <w:rFonts w:cstheme="minorHAnsi"/>
          <w:sz w:val="24"/>
          <w:szCs w:val="28"/>
        </w:rPr>
        <w:t xml:space="preserve">Většina dětí nastoupila do 1.třídy při naší škole. </w:t>
      </w:r>
    </w:p>
    <w:p w:rsidR="004667F2" w:rsidRPr="003D2EB4" w:rsidRDefault="004667F2" w:rsidP="004667F2">
      <w:pPr>
        <w:spacing w:before="240" w:after="0" w:line="276" w:lineRule="auto"/>
        <w:jc w:val="both"/>
        <w:rPr>
          <w:rFonts w:eastAsia="Times New Roman" w:cstheme="minorHAnsi"/>
          <w:b/>
          <w:iCs/>
          <w:szCs w:val="24"/>
          <w:lang w:eastAsia="cs-CZ"/>
        </w:rPr>
      </w:pPr>
    </w:p>
    <w:p w:rsidR="000230B2" w:rsidRPr="003D2EB4" w:rsidRDefault="00A403D8" w:rsidP="001E55B3">
      <w:pPr>
        <w:numPr>
          <w:ilvl w:val="0"/>
          <w:numId w:val="5"/>
        </w:numPr>
        <w:spacing w:before="240" w:line="276" w:lineRule="auto"/>
        <w:ind w:left="709" w:hanging="709"/>
        <w:jc w:val="both"/>
        <w:rPr>
          <w:rFonts w:eastAsia="Times New Roman" w:cstheme="minorHAnsi"/>
          <w:b/>
          <w:szCs w:val="24"/>
          <w:lang w:eastAsia="cs-CZ"/>
        </w:rPr>
      </w:pPr>
      <w:r w:rsidRPr="003D2EB4">
        <w:rPr>
          <w:rFonts w:eastAsia="Times New Roman" w:cstheme="minorHAnsi"/>
          <w:b/>
          <w:szCs w:val="24"/>
          <w:lang w:eastAsia="cs-CZ"/>
        </w:rPr>
        <w:t>V</w:t>
      </w:r>
      <w:r w:rsidR="000230B2" w:rsidRPr="003D2EB4">
        <w:rPr>
          <w:rFonts w:eastAsia="Times New Roman" w:cstheme="minorHAnsi"/>
          <w:b/>
          <w:szCs w:val="24"/>
          <w:lang w:eastAsia="cs-CZ"/>
        </w:rPr>
        <w:t>zdělávání cizinců a příslušníků národnostních menšin, počet dětí cizinců ze států EU a</w:t>
      </w:r>
      <w:r w:rsidR="00D7780E" w:rsidRPr="003D2EB4">
        <w:rPr>
          <w:rFonts w:eastAsia="Times New Roman" w:cstheme="minorHAnsi"/>
          <w:b/>
          <w:szCs w:val="24"/>
          <w:lang w:eastAsia="cs-CZ"/>
        </w:rPr>
        <w:t> </w:t>
      </w:r>
      <w:r w:rsidR="000230B2" w:rsidRPr="003D2EB4">
        <w:rPr>
          <w:rFonts w:eastAsia="Times New Roman" w:cstheme="minorHAnsi"/>
          <w:b/>
          <w:szCs w:val="24"/>
          <w:lang w:eastAsia="cs-CZ"/>
        </w:rPr>
        <w:t>ostatních států (uvést nejvíce zastoupené státy), zkušenosti s integrací a dalším začleňován</w:t>
      </w:r>
      <w:r w:rsidR="00254248" w:rsidRPr="003D2EB4">
        <w:rPr>
          <w:rFonts w:eastAsia="Times New Roman" w:cstheme="minorHAnsi"/>
          <w:b/>
          <w:szCs w:val="24"/>
          <w:lang w:eastAsia="cs-CZ"/>
        </w:rPr>
        <w:t>ím dětí cizinců d</w:t>
      </w:r>
      <w:r w:rsidR="00741338" w:rsidRPr="003D2EB4">
        <w:rPr>
          <w:rFonts w:eastAsia="Times New Roman" w:cstheme="minorHAnsi"/>
          <w:b/>
          <w:szCs w:val="24"/>
          <w:lang w:eastAsia="cs-CZ"/>
        </w:rPr>
        <w:t>o prostředí ZŠ</w:t>
      </w:r>
    </w:p>
    <w:p w:rsidR="000230B2" w:rsidRPr="003D2EB4" w:rsidRDefault="000230B2" w:rsidP="00254248">
      <w:pPr>
        <w:spacing w:after="0"/>
        <w:rPr>
          <w:rFonts w:cstheme="minorHAnsi"/>
          <w:b/>
        </w:rPr>
      </w:pPr>
      <w:r w:rsidRPr="003D2EB4">
        <w:rPr>
          <w:rFonts w:cstheme="minorHAnsi"/>
          <w:b/>
        </w:rPr>
        <w:t>Počty dětí cizinců</w:t>
      </w:r>
    </w:p>
    <w:tbl>
      <w:tblPr>
        <w:tblW w:w="9242" w:type="dxa"/>
        <w:tblInd w:w="-15" w:type="dxa"/>
        <w:tblLayout w:type="fixed"/>
        <w:tblCellMar>
          <w:left w:w="70" w:type="dxa"/>
          <w:right w:w="70" w:type="dxa"/>
        </w:tblCellMar>
        <w:tblLook w:val="04A0" w:firstRow="1" w:lastRow="0" w:firstColumn="1" w:lastColumn="0" w:noHBand="0" w:noVBand="1"/>
      </w:tblPr>
      <w:tblGrid>
        <w:gridCol w:w="4606"/>
        <w:gridCol w:w="4636"/>
      </w:tblGrid>
      <w:tr w:rsidR="00181D27" w:rsidRPr="003D2EB4" w:rsidTr="00B87B80">
        <w:trPr>
          <w:trHeight w:val="308"/>
        </w:trPr>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1D27" w:rsidRPr="003D2EB4" w:rsidRDefault="00181D27" w:rsidP="00E5611F">
            <w:pPr>
              <w:spacing w:after="0" w:line="276" w:lineRule="auto"/>
              <w:rPr>
                <w:rFonts w:cstheme="minorHAnsi"/>
                <w:sz w:val="20"/>
                <w:szCs w:val="20"/>
              </w:rPr>
            </w:pPr>
            <w:r w:rsidRPr="003D2EB4">
              <w:rPr>
                <w:rFonts w:cstheme="minorHAnsi"/>
                <w:b/>
                <w:color w:val="000000"/>
                <w:sz w:val="20"/>
                <w:szCs w:val="20"/>
              </w:rPr>
              <w:t>Státy EU</w:t>
            </w:r>
          </w:p>
        </w:tc>
        <w:tc>
          <w:tcPr>
            <w:tcW w:w="4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1D27" w:rsidRPr="003D2EB4" w:rsidRDefault="00181D27" w:rsidP="00E5611F">
            <w:pPr>
              <w:spacing w:after="0" w:line="276" w:lineRule="auto"/>
              <w:rPr>
                <w:rFonts w:cstheme="minorHAnsi"/>
                <w:sz w:val="20"/>
                <w:szCs w:val="20"/>
              </w:rPr>
            </w:pPr>
            <w:r w:rsidRPr="003D2EB4">
              <w:rPr>
                <w:rFonts w:cstheme="minorHAnsi"/>
                <w:b/>
                <w:color w:val="000000"/>
                <w:sz w:val="20"/>
                <w:szCs w:val="20"/>
              </w:rPr>
              <w:t xml:space="preserve">Počet </w:t>
            </w:r>
          </w:p>
        </w:tc>
      </w:tr>
      <w:tr w:rsidR="00181D27" w:rsidRPr="003D2EB4" w:rsidTr="00B87B80">
        <w:trPr>
          <w:trHeight w:val="57"/>
        </w:trPr>
        <w:tc>
          <w:tcPr>
            <w:tcW w:w="4606" w:type="dxa"/>
            <w:tcBorders>
              <w:top w:val="single" w:sz="4" w:space="0" w:color="auto"/>
              <w:left w:val="single" w:sz="4" w:space="0" w:color="auto"/>
              <w:bottom w:val="single" w:sz="4" w:space="0" w:color="000000"/>
              <w:right w:val="single" w:sz="4" w:space="0" w:color="auto"/>
            </w:tcBorders>
            <w:vAlign w:val="center"/>
            <w:hideMark/>
          </w:tcPr>
          <w:p w:rsidR="00181D27" w:rsidRPr="003D2EB4" w:rsidRDefault="00181D27" w:rsidP="00E5611F">
            <w:pPr>
              <w:spacing w:after="0" w:line="276" w:lineRule="auto"/>
              <w:rPr>
                <w:rFonts w:cstheme="minorHAnsi"/>
                <w:sz w:val="20"/>
                <w:szCs w:val="20"/>
              </w:rPr>
            </w:pPr>
            <w:r w:rsidRPr="003D2EB4">
              <w:rPr>
                <w:rFonts w:cstheme="minorHAnsi"/>
                <w:sz w:val="20"/>
                <w:szCs w:val="20"/>
              </w:rPr>
              <w:t>Belgie</w:t>
            </w:r>
          </w:p>
        </w:tc>
        <w:tc>
          <w:tcPr>
            <w:tcW w:w="4636" w:type="dxa"/>
            <w:tcBorders>
              <w:top w:val="single" w:sz="4" w:space="0" w:color="auto"/>
              <w:left w:val="single" w:sz="4" w:space="0" w:color="auto"/>
              <w:bottom w:val="single" w:sz="4"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4" w:space="0" w:color="000000"/>
              <w:right w:val="single" w:sz="4" w:space="0" w:color="auto"/>
            </w:tcBorders>
            <w:vAlign w:val="center"/>
            <w:hideMark/>
          </w:tcPr>
          <w:p w:rsidR="00181D27" w:rsidRPr="003D2EB4" w:rsidRDefault="00181D27" w:rsidP="00E5611F">
            <w:pPr>
              <w:spacing w:after="0" w:line="276" w:lineRule="auto"/>
              <w:rPr>
                <w:rFonts w:cstheme="minorHAnsi"/>
                <w:sz w:val="20"/>
                <w:szCs w:val="20"/>
              </w:rPr>
            </w:pPr>
            <w:r w:rsidRPr="003D2EB4">
              <w:rPr>
                <w:rFonts w:cstheme="minorHAnsi"/>
                <w:sz w:val="20"/>
                <w:szCs w:val="20"/>
              </w:rPr>
              <w:t>Bulharsko</w:t>
            </w:r>
          </w:p>
        </w:tc>
        <w:tc>
          <w:tcPr>
            <w:tcW w:w="4636" w:type="dxa"/>
            <w:tcBorders>
              <w:top w:val="single" w:sz="6" w:space="0" w:color="000000"/>
              <w:left w:val="single" w:sz="4" w:space="0" w:color="auto"/>
              <w:bottom w:val="single" w:sz="4" w:space="0" w:color="000000"/>
              <w:right w:val="single" w:sz="4" w:space="0" w:color="auto"/>
            </w:tcBorders>
            <w:vAlign w:val="center"/>
          </w:tcPr>
          <w:p w:rsidR="00181D27" w:rsidRPr="003D2EB4" w:rsidRDefault="00ED7620" w:rsidP="00E5611F">
            <w:pPr>
              <w:spacing w:after="0" w:line="276" w:lineRule="auto"/>
              <w:rPr>
                <w:rFonts w:cstheme="minorHAnsi"/>
                <w:sz w:val="20"/>
                <w:szCs w:val="20"/>
              </w:rPr>
            </w:pPr>
            <w:r w:rsidRPr="003D2EB4">
              <w:rPr>
                <w:rFonts w:cstheme="minorHAnsi"/>
                <w:sz w:val="20"/>
                <w:szCs w:val="20"/>
              </w:rPr>
              <w:t>2</w:t>
            </w:r>
          </w:p>
        </w:tc>
      </w:tr>
      <w:tr w:rsidR="00181D27" w:rsidRPr="003D2EB4" w:rsidTr="00B87B80">
        <w:trPr>
          <w:trHeight w:val="57"/>
        </w:trPr>
        <w:tc>
          <w:tcPr>
            <w:tcW w:w="4606" w:type="dxa"/>
            <w:tcBorders>
              <w:top w:val="single" w:sz="4" w:space="0" w:color="000000"/>
              <w:left w:val="single" w:sz="4" w:space="0" w:color="auto"/>
              <w:bottom w:val="single" w:sz="4" w:space="0" w:color="000000"/>
              <w:right w:val="single" w:sz="4" w:space="0" w:color="auto"/>
            </w:tcBorders>
            <w:vAlign w:val="center"/>
            <w:hideMark/>
          </w:tcPr>
          <w:p w:rsidR="00181D27" w:rsidRPr="003D2EB4" w:rsidRDefault="00181D27" w:rsidP="00E5611F">
            <w:pPr>
              <w:spacing w:after="0" w:line="276" w:lineRule="auto"/>
              <w:rPr>
                <w:rFonts w:cstheme="minorHAnsi"/>
                <w:sz w:val="20"/>
                <w:szCs w:val="20"/>
              </w:rPr>
            </w:pPr>
            <w:r w:rsidRPr="003D2EB4">
              <w:rPr>
                <w:rFonts w:cstheme="minorHAnsi"/>
                <w:sz w:val="20"/>
                <w:szCs w:val="20"/>
              </w:rPr>
              <w:t>Dánsko</w:t>
            </w:r>
          </w:p>
        </w:tc>
        <w:tc>
          <w:tcPr>
            <w:tcW w:w="4636" w:type="dxa"/>
            <w:tcBorders>
              <w:top w:val="single" w:sz="4" w:space="0" w:color="000000"/>
              <w:left w:val="single" w:sz="4" w:space="0" w:color="auto"/>
              <w:bottom w:val="single" w:sz="4"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4" w:space="0" w:color="000000"/>
              <w:left w:val="single" w:sz="4" w:space="0" w:color="auto"/>
              <w:bottom w:val="single" w:sz="4" w:space="0" w:color="000000"/>
              <w:right w:val="single" w:sz="4" w:space="0" w:color="auto"/>
            </w:tcBorders>
            <w:vAlign w:val="center"/>
            <w:hideMark/>
          </w:tcPr>
          <w:p w:rsidR="00181D27" w:rsidRPr="003D2EB4" w:rsidRDefault="00181D27" w:rsidP="00E5611F">
            <w:pPr>
              <w:spacing w:after="0" w:line="276" w:lineRule="auto"/>
              <w:rPr>
                <w:rFonts w:cstheme="minorHAnsi"/>
                <w:sz w:val="20"/>
                <w:szCs w:val="20"/>
              </w:rPr>
            </w:pPr>
            <w:r w:rsidRPr="003D2EB4">
              <w:rPr>
                <w:rFonts w:cstheme="minorHAnsi"/>
                <w:sz w:val="20"/>
                <w:szCs w:val="20"/>
              </w:rPr>
              <w:t>Estonsko</w:t>
            </w:r>
          </w:p>
        </w:tc>
        <w:tc>
          <w:tcPr>
            <w:tcW w:w="4636" w:type="dxa"/>
            <w:tcBorders>
              <w:top w:val="single" w:sz="4" w:space="0" w:color="000000"/>
              <w:left w:val="single" w:sz="4" w:space="0" w:color="auto"/>
              <w:bottom w:val="single" w:sz="4"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sz w:val="20"/>
                <w:szCs w:val="20"/>
              </w:rPr>
            </w:pPr>
            <w:r w:rsidRPr="003D2EB4">
              <w:rPr>
                <w:rFonts w:cstheme="minorHAnsi"/>
                <w:sz w:val="20"/>
                <w:szCs w:val="20"/>
              </w:rPr>
              <w:t>Finsko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sz w:val="20"/>
                <w:szCs w:val="20"/>
              </w:rPr>
            </w:pPr>
            <w:r w:rsidRPr="003D2EB4">
              <w:rPr>
                <w:rFonts w:cstheme="minorHAnsi"/>
                <w:sz w:val="20"/>
                <w:szCs w:val="20"/>
              </w:rPr>
              <w:t>Francie</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sz w:val="20"/>
                <w:szCs w:val="20"/>
              </w:rPr>
            </w:pPr>
            <w:r w:rsidRPr="003D2EB4">
              <w:rPr>
                <w:rFonts w:cstheme="minorHAnsi"/>
                <w:sz w:val="20"/>
                <w:szCs w:val="20"/>
              </w:rPr>
              <w:t>Chorvatsko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ED7620" w:rsidP="00E5611F">
            <w:pPr>
              <w:spacing w:after="0" w:line="276" w:lineRule="auto"/>
              <w:rPr>
                <w:rFonts w:cstheme="minorHAnsi"/>
                <w:sz w:val="20"/>
                <w:szCs w:val="20"/>
              </w:rPr>
            </w:pPr>
            <w:r w:rsidRPr="003D2EB4">
              <w:rPr>
                <w:rFonts w:cstheme="minorHAnsi"/>
                <w:sz w:val="20"/>
                <w:szCs w:val="20"/>
              </w:rPr>
              <w:t>1</w:t>
            </w: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Irsko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Itálie</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Kypr</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Litva</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Lotyšsko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Lucembursko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lastRenderedPageBreak/>
              <w:t>Maďarsko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Malta</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Německo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ED7620" w:rsidP="00E5611F">
            <w:pPr>
              <w:spacing w:after="0" w:line="276" w:lineRule="auto"/>
              <w:rPr>
                <w:rFonts w:cstheme="minorHAnsi"/>
                <w:sz w:val="20"/>
                <w:szCs w:val="20"/>
              </w:rPr>
            </w:pPr>
            <w:r w:rsidRPr="003D2EB4">
              <w:rPr>
                <w:rFonts w:cstheme="minorHAnsi"/>
                <w:sz w:val="20"/>
                <w:szCs w:val="20"/>
              </w:rPr>
              <w:t>1</w:t>
            </w: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Nizozemsko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Polsko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Portugalsko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Rakousko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Rumunsko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Řecko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Slovensko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F60C1" w:rsidP="00E5611F">
            <w:pPr>
              <w:spacing w:after="0" w:line="276" w:lineRule="auto"/>
              <w:rPr>
                <w:rFonts w:cstheme="minorHAnsi"/>
                <w:sz w:val="20"/>
                <w:szCs w:val="20"/>
              </w:rPr>
            </w:pPr>
            <w:r>
              <w:rPr>
                <w:rFonts w:cstheme="minorHAnsi"/>
                <w:sz w:val="20"/>
                <w:szCs w:val="20"/>
              </w:rPr>
              <w:t>5</w:t>
            </w: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Slovinsko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Španělsko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color w:val="000000"/>
                <w:sz w:val="20"/>
                <w:szCs w:val="20"/>
              </w:rPr>
            </w:pPr>
            <w:r w:rsidRPr="003D2EB4">
              <w:rPr>
                <w:rFonts w:cstheme="minorHAnsi"/>
                <w:color w:val="000000"/>
                <w:sz w:val="20"/>
                <w:szCs w:val="20"/>
              </w:rPr>
              <w:t>Švédsko</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181D27" w:rsidP="00E5611F">
            <w:pPr>
              <w:spacing w:after="0" w:line="276" w:lineRule="auto"/>
              <w:rPr>
                <w:rFonts w:cstheme="minorHAnsi"/>
                <w:sz w:val="20"/>
                <w:szCs w:val="20"/>
              </w:rPr>
            </w:pPr>
          </w:p>
        </w:tc>
      </w:tr>
      <w:tr w:rsidR="00181D27" w:rsidRPr="003D2EB4" w:rsidTr="00DB6BE2">
        <w:trPr>
          <w:trHeight w:val="57"/>
        </w:trPr>
        <w:tc>
          <w:tcPr>
            <w:tcW w:w="4606" w:type="dxa"/>
            <w:tcBorders>
              <w:top w:val="single" w:sz="6" w:space="0" w:color="000000"/>
              <w:left w:val="single" w:sz="4" w:space="0" w:color="auto"/>
              <w:bottom w:val="single" w:sz="12" w:space="0" w:color="000000"/>
              <w:right w:val="single" w:sz="4" w:space="0" w:color="auto"/>
            </w:tcBorders>
            <w:shd w:val="clear" w:color="auto" w:fill="D9D9D9" w:themeFill="background1" w:themeFillShade="D9"/>
            <w:vAlign w:val="center"/>
            <w:hideMark/>
          </w:tcPr>
          <w:p w:rsidR="00181D27" w:rsidRPr="003D2EB4" w:rsidRDefault="00181D27" w:rsidP="00E5611F">
            <w:pPr>
              <w:spacing w:after="0" w:line="276" w:lineRule="auto"/>
              <w:rPr>
                <w:rFonts w:cstheme="minorHAnsi"/>
                <w:sz w:val="20"/>
                <w:szCs w:val="20"/>
              </w:rPr>
            </w:pPr>
            <w:r w:rsidRPr="003D2EB4">
              <w:rPr>
                <w:rFonts w:cstheme="minorHAnsi"/>
                <w:b/>
                <w:sz w:val="20"/>
                <w:szCs w:val="20"/>
              </w:rPr>
              <w:t>Celkem</w:t>
            </w:r>
            <w:r w:rsidR="00153402" w:rsidRPr="003D2EB4">
              <w:rPr>
                <w:rFonts w:cstheme="minorHAnsi"/>
                <w:b/>
                <w:sz w:val="20"/>
                <w:szCs w:val="20"/>
              </w:rPr>
              <w:t xml:space="preserve"> (EU)</w:t>
            </w:r>
          </w:p>
        </w:tc>
        <w:tc>
          <w:tcPr>
            <w:tcW w:w="4636" w:type="dxa"/>
            <w:tcBorders>
              <w:top w:val="single" w:sz="6" w:space="0" w:color="000000"/>
              <w:left w:val="single" w:sz="4" w:space="0" w:color="auto"/>
              <w:bottom w:val="single" w:sz="12" w:space="0" w:color="000000"/>
              <w:right w:val="single" w:sz="4" w:space="0" w:color="auto"/>
            </w:tcBorders>
            <w:shd w:val="clear" w:color="auto" w:fill="D9D9D9" w:themeFill="background1" w:themeFillShade="D9"/>
            <w:vAlign w:val="center"/>
          </w:tcPr>
          <w:p w:rsidR="00181D27" w:rsidRPr="003D2EB4" w:rsidRDefault="001F60C1" w:rsidP="00E5611F">
            <w:pPr>
              <w:spacing w:after="0" w:line="276" w:lineRule="auto"/>
              <w:rPr>
                <w:rFonts w:cstheme="minorHAnsi"/>
                <w:sz w:val="20"/>
                <w:szCs w:val="20"/>
              </w:rPr>
            </w:pPr>
            <w:r>
              <w:rPr>
                <w:rFonts w:cstheme="minorHAnsi"/>
                <w:sz w:val="20"/>
                <w:szCs w:val="20"/>
              </w:rPr>
              <w:t>9</w:t>
            </w:r>
          </w:p>
        </w:tc>
      </w:tr>
      <w:tr w:rsidR="00181D27" w:rsidRPr="003D2EB4" w:rsidTr="00DB6BE2">
        <w:trPr>
          <w:trHeight w:val="57"/>
        </w:trPr>
        <w:tc>
          <w:tcPr>
            <w:tcW w:w="4606" w:type="dxa"/>
            <w:tcBorders>
              <w:top w:val="single" w:sz="12" w:space="0" w:color="000000"/>
              <w:left w:val="single" w:sz="4" w:space="0" w:color="auto"/>
              <w:bottom w:val="single" w:sz="4" w:space="0" w:color="auto"/>
              <w:right w:val="single" w:sz="4" w:space="0" w:color="auto"/>
            </w:tcBorders>
            <w:shd w:val="clear" w:color="auto" w:fill="D9D9D9" w:themeFill="background1" w:themeFillShade="D9"/>
            <w:vAlign w:val="center"/>
            <w:hideMark/>
          </w:tcPr>
          <w:p w:rsidR="00181D27" w:rsidRPr="003D2EB4" w:rsidRDefault="00181D27" w:rsidP="00E5611F">
            <w:pPr>
              <w:spacing w:after="0" w:line="276" w:lineRule="auto"/>
              <w:ind w:left="1348" w:hanging="1348"/>
              <w:rPr>
                <w:rFonts w:cstheme="minorHAnsi"/>
                <w:b/>
                <w:color w:val="000000"/>
                <w:sz w:val="20"/>
                <w:szCs w:val="20"/>
              </w:rPr>
            </w:pPr>
            <w:r w:rsidRPr="003D2EB4">
              <w:rPr>
                <w:rFonts w:cstheme="minorHAnsi"/>
                <w:b/>
                <w:color w:val="000000"/>
                <w:sz w:val="20"/>
                <w:szCs w:val="20"/>
              </w:rPr>
              <w:t xml:space="preserve">Ostatní státy </w:t>
            </w:r>
            <w:r w:rsidRPr="003D2EB4">
              <w:rPr>
                <w:rFonts w:cstheme="minorHAnsi"/>
                <w:color w:val="000000"/>
                <w:sz w:val="20"/>
                <w:szCs w:val="20"/>
              </w:rPr>
              <w:t>(v případě, že nejsou státy uvedeny, dopište je do volných řádků)</w:t>
            </w:r>
          </w:p>
        </w:tc>
        <w:tc>
          <w:tcPr>
            <w:tcW w:w="4636" w:type="dxa"/>
            <w:tcBorders>
              <w:top w:val="single" w:sz="12" w:space="0" w:color="000000"/>
              <w:left w:val="single" w:sz="4" w:space="0" w:color="auto"/>
              <w:bottom w:val="single" w:sz="4" w:space="0" w:color="auto"/>
              <w:right w:val="single" w:sz="4" w:space="0" w:color="auto"/>
            </w:tcBorders>
            <w:shd w:val="clear" w:color="auto" w:fill="D9D9D9" w:themeFill="background1" w:themeFillShade="D9"/>
            <w:vAlign w:val="center"/>
          </w:tcPr>
          <w:p w:rsidR="00181D27" w:rsidRPr="003D2EB4" w:rsidRDefault="00181D27" w:rsidP="00E5611F">
            <w:pPr>
              <w:spacing w:after="0" w:line="276" w:lineRule="auto"/>
              <w:rPr>
                <w:rFonts w:cstheme="minorHAnsi"/>
                <w:sz w:val="20"/>
                <w:szCs w:val="20"/>
              </w:rPr>
            </w:pPr>
          </w:p>
        </w:tc>
      </w:tr>
      <w:tr w:rsidR="00181D27" w:rsidRPr="003D2EB4" w:rsidTr="00B87B80">
        <w:trPr>
          <w:trHeight w:val="57"/>
        </w:trPr>
        <w:tc>
          <w:tcPr>
            <w:tcW w:w="4606" w:type="dxa"/>
            <w:tcBorders>
              <w:top w:val="single" w:sz="4" w:space="0" w:color="auto"/>
              <w:left w:val="single" w:sz="4" w:space="0" w:color="auto"/>
              <w:bottom w:val="single" w:sz="4" w:space="0" w:color="000000"/>
              <w:right w:val="single" w:sz="4" w:space="0" w:color="auto"/>
            </w:tcBorders>
            <w:vAlign w:val="center"/>
            <w:hideMark/>
          </w:tcPr>
          <w:p w:rsidR="00181D27" w:rsidRPr="003D2EB4" w:rsidRDefault="00181D27" w:rsidP="00E5611F">
            <w:pPr>
              <w:spacing w:after="0" w:line="276" w:lineRule="auto"/>
              <w:rPr>
                <w:rFonts w:cstheme="minorHAnsi"/>
                <w:sz w:val="20"/>
                <w:szCs w:val="20"/>
              </w:rPr>
            </w:pPr>
            <w:r w:rsidRPr="003D2EB4">
              <w:rPr>
                <w:rFonts w:cstheme="minorHAnsi"/>
                <w:sz w:val="20"/>
                <w:szCs w:val="20"/>
              </w:rPr>
              <w:t>Čína</w:t>
            </w:r>
          </w:p>
        </w:tc>
        <w:tc>
          <w:tcPr>
            <w:tcW w:w="4636" w:type="dxa"/>
            <w:tcBorders>
              <w:top w:val="single" w:sz="4" w:space="0" w:color="auto"/>
              <w:left w:val="single" w:sz="4" w:space="0" w:color="auto"/>
              <w:bottom w:val="single" w:sz="4" w:space="0" w:color="000000"/>
              <w:right w:val="single" w:sz="4" w:space="0" w:color="auto"/>
            </w:tcBorders>
            <w:vAlign w:val="center"/>
          </w:tcPr>
          <w:p w:rsidR="00181D27" w:rsidRPr="003D2EB4" w:rsidRDefault="002319F8" w:rsidP="00E5611F">
            <w:pPr>
              <w:spacing w:after="0" w:line="276" w:lineRule="auto"/>
              <w:rPr>
                <w:rFonts w:cstheme="minorHAnsi"/>
                <w:sz w:val="20"/>
                <w:szCs w:val="20"/>
              </w:rPr>
            </w:pPr>
            <w:r w:rsidRPr="003D2EB4">
              <w:rPr>
                <w:rFonts w:cstheme="minorHAnsi"/>
                <w:sz w:val="20"/>
                <w:szCs w:val="20"/>
              </w:rPr>
              <w:t>1</w:t>
            </w:r>
          </w:p>
        </w:tc>
      </w:tr>
      <w:tr w:rsidR="00181D27" w:rsidRPr="003D2EB4" w:rsidTr="00B87B80">
        <w:trPr>
          <w:trHeight w:val="57"/>
        </w:trPr>
        <w:tc>
          <w:tcPr>
            <w:tcW w:w="4606" w:type="dxa"/>
            <w:tcBorders>
              <w:top w:val="single" w:sz="4" w:space="0" w:color="000000"/>
              <w:left w:val="single" w:sz="4" w:space="0" w:color="auto"/>
              <w:bottom w:val="single" w:sz="4" w:space="0" w:color="000000"/>
              <w:right w:val="single" w:sz="4" w:space="0" w:color="auto"/>
            </w:tcBorders>
            <w:vAlign w:val="center"/>
            <w:hideMark/>
          </w:tcPr>
          <w:p w:rsidR="00181D27" w:rsidRPr="003D2EB4" w:rsidRDefault="00181D27" w:rsidP="00E5611F">
            <w:pPr>
              <w:spacing w:after="0" w:line="276" w:lineRule="auto"/>
              <w:rPr>
                <w:rFonts w:cstheme="minorHAnsi"/>
                <w:sz w:val="20"/>
                <w:szCs w:val="20"/>
              </w:rPr>
            </w:pPr>
            <w:r w:rsidRPr="003D2EB4">
              <w:rPr>
                <w:rFonts w:cstheme="minorHAnsi"/>
                <w:sz w:val="20"/>
                <w:szCs w:val="20"/>
              </w:rPr>
              <w:t>Rusko</w:t>
            </w:r>
          </w:p>
        </w:tc>
        <w:tc>
          <w:tcPr>
            <w:tcW w:w="4636" w:type="dxa"/>
            <w:tcBorders>
              <w:top w:val="single" w:sz="4" w:space="0" w:color="000000"/>
              <w:left w:val="single" w:sz="4" w:space="0" w:color="auto"/>
              <w:bottom w:val="single" w:sz="4" w:space="0" w:color="000000"/>
              <w:right w:val="single" w:sz="4" w:space="0" w:color="auto"/>
            </w:tcBorders>
            <w:vAlign w:val="center"/>
          </w:tcPr>
          <w:p w:rsidR="00181D27" w:rsidRPr="003D2EB4" w:rsidRDefault="002319F8" w:rsidP="00E5611F">
            <w:pPr>
              <w:spacing w:after="0" w:line="276" w:lineRule="auto"/>
              <w:rPr>
                <w:rFonts w:cstheme="minorHAnsi"/>
                <w:sz w:val="20"/>
                <w:szCs w:val="20"/>
              </w:rPr>
            </w:pPr>
            <w:r w:rsidRPr="003D2EB4">
              <w:rPr>
                <w:rFonts w:cstheme="minorHAnsi"/>
                <w:sz w:val="20"/>
                <w:szCs w:val="20"/>
              </w:rPr>
              <w:t>2</w:t>
            </w:r>
          </w:p>
        </w:tc>
      </w:tr>
      <w:tr w:rsidR="00181D27" w:rsidRPr="003D2EB4" w:rsidTr="00B87B80">
        <w:trPr>
          <w:trHeight w:val="57"/>
        </w:trPr>
        <w:tc>
          <w:tcPr>
            <w:tcW w:w="4606" w:type="dxa"/>
            <w:tcBorders>
              <w:top w:val="single" w:sz="4" w:space="0" w:color="000000"/>
              <w:left w:val="single" w:sz="4" w:space="0" w:color="auto"/>
              <w:bottom w:val="single" w:sz="6" w:space="0" w:color="000000"/>
              <w:right w:val="single" w:sz="4" w:space="0" w:color="auto"/>
            </w:tcBorders>
            <w:vAlign w:val="center"/>
            <w:hideMark/>
          </w:tcPr>
          <w:p w:rsidR="00181D27" w:rsidRPr="003D2EB4" w:rsidRDefault="00181D27" w:rsidP="00E5611F">
            <w:pPr>
              <w:spacing w:after="0" w:line="276" w:lineRule="auto"/>
              <w:rPr>
                <w:rFonts w:cstheme="minorHAnsi"/>
                <w:sz w:val="20"/>
                <w:szCs w:val="20"/>
              </w:rPr>
            </w:pPr>
            <w:r w:rsidRPr="003D2EB4">
              <w:rPr>
                <w:rFonts w:cstheme="minorHAnsi"/>
                <w:sz w:val="20"/>
                <w:szCs w:val="20"/>
              </w:rPr>
              <w:t>Ukrajina</w:t>
            </w:r>
          </w:p>
        </w:tc>
        <w:tc>
          <w:tcPr>
            <w:tcW w:w="4636" w:type="dxa"/>
            <w:tcBorders>
              <w:top w:val="single" w:sz="4" w:space="0" w:color="000000"/>
              <w:left w:val="single" w:sz="4" w:space="0" w:color="auto"/>
              <w:bottom w:val="single" w:sz="6" w:space="0" w:color="000000"/>
              <w:right w:val="single" w:sz="4" w:space="0" w:color="auto"/>
            </w:tcBorders>
            <w:vAlign w:val="center"/>
          </w:tcPr>
          <w:p w:rsidR="00181D27" w:rsidRPr="003D2EB4" w:rsidRDefault="006977E3" w:rsidP="00E5611F">
            <w:pPr>
              <w:spacing w:after="0" w:line="276" w:lineRule="auto"/>
              <w:rPr>
                <w:rFonts w:cstheme="minorHAnsi"/>
                <w:sz w:val="20"/>
                <w:szCs w:val="20"/>
              </w:rPr>
            </w:pPr>
            <w:r>
              <w:rPr>
                <w:rFonts w:cstheme="minorHAnsi"/>
                <w:sz w:val="20"/>
                <w:szCs w:val="20"/>
              </w:rPr>
              <w:t>20</w:t>
            </w:r>
          </w:p>
        </w:tc>
      </w:tr>
      <w:tr w:rsidR="00181D27" w:rsidRPr="003D2EB4" w:rsidTr="00B87B80">
        <w:trPr>
          <w:trHeight w:val="57"/>
        </w:trPr>
        <w:tc>
          <w:tcPr>
            <w:tcW w:w="4606" w:type="dxa"/>
            <w:tcBorders>
              <w:top w:val="single" w:sz="4" w:space="0" w:color="000000"/>
              <w:left w:val="single" w:sz="4" w:space="0" w:color="auto"/>
              <w:bottom w:val="single" w:sz="6" w:space="0" w:color="000000"/>
              <w:right w:val="single" w:sz="4" w:space="0" w:color="auto"/>
            </w:tcBorders>
            <w:vAlign w:val="center"/>
            <w:hideMark/>
          </w:tcPr>
          <w:p w:rsidR="00181D27" w:rsidRPr="00CC5C42" w:rsidRDefault="00181D27" w:rsidP="00E5611F">
            <w:pPr>
              <w:spacing w:after="0" w:line="276" w:lineRule="auto"/>
              <w:rPr>
                <w:rFonts w:cstheme="minorHAnsi"/>
                <w:sz w:val="20"/>
                <w:szCs w:val="20"/>
              </w:rPr>
            </w:pPr>
            <w:r w:rsidRPr="00CC5C42">
              <w:rPr>
                <w:rFonts w:cstheme="minorHAnsi"/>
                <w:sz w:val="20"/>
                <w:szCs w:val="20"/>
              </w:rPr>
              <w:t>Vietnam</w:t>
            </w:r>
          </w:p>
        </w:tc>
        <w:tc>
          <w:tcPr>
            <w:tcW w:w="4636" w:type="dxa"/>
            <w:tcBorders>
              <w:top w:val="single" w:sz="4" w:space="0" w:color="000000"/>
              <w:left w:val="single" w:sz="4" w:space="0" w:color="auto"/>
              <w:bottom w:val="single" w:sz="6" w:space="0" w:color="000000"/>
              <w:right w:val="single" w:sz="4" w:space="0" w:color="auto"/>
            </w:tcBorders>
            <w:vAlign w:val="center"/>
          </w:tcPr>
          <w:p w:rsidR="00181D27" w:rsidRPr="00CC5C42" w:rsidRDefault="002319F8" w:rsidP="00E5611F">
            <w:pPr>
              <w:spacing w:after="0" w:line="276" w:lineRule="auto"/>
              <w:rPr>
                <w:rFonts w:cstheme="minorHAnsi"/>
                <w:sz w:val="20"/>
                <w:szCs w:val="20"/>
              </w:rPr>
            </w:pPr>
            <w:r w:rsidRPr="00CC5C42">
              <w:rPr>
                <w:rFonts w:cstheme="minorHAnsi"/>
                <w:sz w:val="20"/>
                <w:szCs w:val="20"/>
              </w:rPr>
              <w:t>5</w:t>
            </w:r>
          </w:p>
        </w:tc>
      </w:tr>
      <w:tr w:rsidR="00C47A54"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tcPr>
          <w:p w:rsidR="00C47A54" w:rsidRPr="003D2EB4" w:rsidRDefault="00CC5C42" w:rsidP="00E5611F">
            <w:pPr>
              <w:spacing w:after="0" w:line="276" w:lineRule="auto"/>
              <w:rPr>
                <w:rFonts w:cstheme="minorHAnsi"/>
                <w:sz w:val="20"/>
                <w:szCs w:val="20"/>
              </w:rPr>
            </w:pPr>
            <w:r>
              <w:rPr>
                <w:rFonts w:cstheme="minorHAnsi"/>
                <w:sz w:val="20"/>
                <w:szCs w:val="20"/>
              </w:rPr>
              <w:t>Bělorusko</w:t>
            </w:r>
          </w:p>
        </w:tc>
        <w:tc>
          <w:tcPr>
            <w:tcW w:w="4636" w:type="dxa"/>
            <w:tcBorders>
              <w:top w:val="single" w:sz="6" w:space="0" w:color="000000"/>
              <w:left w:val="single" w:sz="4" w:space="0" w:color="auto"/>
              <w:bottom w:val="single" w:sz="6" w:space="0" w:color="000000"/>
              <w:right w:val="single" w:sz="4" w:space="0" w:color="auto"/>
            </w:tcBorders>
            <w:vAlign w:val="center"/>
          </w:tcPr>
          <w:p w:rsidR="00C47A54" w:rsidRPr="003D2EB4" w:rsidRDefault="00CC5C42" w:rsidP="00E5611F">
            <w:pPr>
              <w:spacing w:after="0" w:line="276" w:lineRule="auto"/>
              <w:rPr>
                <w:rFonts w:cstheme="minorHAnsi"/>
                <w:sz w:val="20"/>
                <w:szCs w:val="20"/>
              </w:rPr>
            </w:pPr>
            <w:r>
              <w:rPr>
                <w:rFonts w:cstheme="minorHAnsi"/>
                <w:sz w:val="20"/>
                <w:szCs w:val="20"/>
              </w:rPr>
              <w:t>1</w:t>
            </w: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tcPr>
          <w:p w:rsidR="00181D27" w:rsidRPr="003D2EB4" w:rsidRDefault="002319F8" w:rsidP="00E5611F">
            <w:pPr>
              <w:spacing w:after="0" w:line="276" w:lineRule="auto"/>
              <w:rPr>
                <w:rFonts w:cstheme="minorHAnsi"/>
                <w:sz w:val="20"/>
                <w:szCs w:val="20"/>
              </w:rPr>
            </w:pPr>
            <w:r w:rsidRPr="003D2EB4">
              <w:rPr>
                <w:rFonts w:cstheme="minorHAnsi"/>
                <w:sz w:val="20"/>
                <w:szCs w:val="20"/>
              </w:rPr>
              <w:t>Kyrgyzská republika</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3D2EB4" w:rsidRDefault="002319F8" w:rsidP="00E5611F">
            <w:pPr>
              <w:spacing w:after="0" w:line="276" w:lineRule="auto"/>
              <w:rPr>
                <w:rFonts w:cstheme="minorHAnsi"/>
                <w:sz w:val="20"/>
                <w:szCs w:val="20"/>
              </w:rPr>
            </w:pPr>
            <w:r w:rsidRPr="003D2EB4">
              <w:rPr>
                <w:rFonts w:cstheme="minorHAnsi"/>
                <w:sz w:val="20"/>
                <w:szCs w:val="20"/>
              </w:rPr>
              <w:t>1</w:t>
            </w:r>
          </w:p>
        </w:tc>
      </w:tr>
      <w:tr w:rsidR="00181D27" w:rsidRPr="003D2EB4" w:rsidTr="00B87B80">
        <w:trPr>
          <w:trHeight w:val="57"/>
        </w:trPr>
        <w:tc>
          <w:tcPr>
            <w:tcW w:w="4606" w:type="dxa"/>
            <w:tcBorders>
              <w:top w:val="single" w:sz="6" w:space="0" w:color="000000"/>
              <w:left w:val="single" w:sz="4" w:space="0" w:color="auto"/>
              <w:bottom w:val="single" w:sz="6" w:space="0" w:color="000000"/>
              <w:right w:val="single" w:sz="4" w:space="0" w:color="auto"/>
            </w:tcBorders>
            <w:vAlign w:val="center"/>
          </w:tcPr>
          <w:p w:rsidR="00181D27" w:rsidRPr="00C47A54" w:rsidRDefault="002319F8" w:rsidP="00E5611F">
            <w:pPr>
              <w:spacing w:after="0" w:line="276" w:lineRule="auto"/>
              <w:rPr>
                <w:rFonts w:cstheme="minorHAnsi"/>
                <w:sz w:val="20"/>
                <w:szCs w:val="20"/>
              </w:rPr>
            </w:pPr>
            <w:r w:rsidRPr="00C47A54">
              <w:rPr>
                <w:rFonts w:cstheme="minorHAnsi"/>
                <w:sz w:val="20"/>
                <w:szCs w:val="20"/>
              </w:rPr>
              <w:t>Moldavská republika</w:t>
            </w:r>
          </w:p>
        </w:tc>
        <w:tc>
          <w:tcPr>
            <w:tcW w:w="4636" w:type="dxa"/>
            <w:tcBorders>
              <w:top w:val="single" w:sz="6" w:space="0" w:color="000000"/>
              <w:left w:val="single" w:sz="4" w:space="0" w:color="auto"/>
              <w:bottom w:val="single" w:sz="6" w:space="0" w:color="000000"/>
              <w:right w:val="single" w:sz="4" w:space="0" w:color="auto"/>
            </w:tcBorders>
            <w:vAlign w:val="center"/>
          </w:tcPr>
          <w:p w:rsidR="00181D27" w:rsidRPr="00C47A54" w:rsidRDefault="002319F8" w:rsidP="00E5611F">
            <w:pPr>
              <w:spacing w:after="0" w:line="276" w:lineRule="auto"/>
              <w:rPr>
                <w:rFonts w:cstheme="minorHAnsi"/>
                <w:sz w:val="20"/>
                <w:szCs w:val="20"/>
              </w:rPr>
            </w:pPr>
            <w:r w:rsidRPr="00C47A54">
              <w:rPr>
                <w:rFonts w:cstheme="minorHAnsi"/>
                <w:sz w:val="20"/>
                <w:szCs w:val="20"/>
              </w:rPr>
              <w:t>1</w:t>
            </w:r>
          </w:p>
        </w:tc>
      </w:tr>
      <w:tr w:rsidR="00181D27" w:rsidRPr="003D2EB4" w:rsidTr="00B87B80">
        <w:trPr>
          <w:trHeight w:val="57"/>
        </w:trPr>
        <w:tc>
          <w:tcPr>
            <w:tcW w:w="4606" w:type="dxa"/>
            <w:tcBorders>
              <w:top w:val="single" w:sz="6" w:space="0" w:color="000000"/>
              <w:left w:val="single" w:sz="4" w:space="0" w:color="auto"/>
              <w:bottom w:val="single" w:sz="4" w:space="0" w:color="auto"/>
              <w:right w:val="single" w:sz="4" w:space="0" w:color="auto"/>
            </w:tcBorders>
            <w:vAlign w:val="center"/>
          </w:tcPr>
          <w:p w:rsidR="00181D27" w:rsidRPr="00C47A54" w:rsidRDefault="002319F8" w:rsidP="00E5611F">
            <w:pPr>
              <w:spacing w:after="0" w:line="276" w:lineRule="auto"/>
              <w:rPr>
                <w:rFonts w:cstheme="minorHAnsi"/>
                <w:sz w:val="20"/>
                <w:szCs w:val="20"/>
              </w:rPr>
            </w:pPr>
            <w:r w:rsidRPr="00C47A54">
              <w:rPr>
                <w:rFonts w:cstheme="minorHAnsi"/>
                <w:sz w:val="20"/>
                <w:szCs w:val="20"/>
              </w:rPr>
              <w:t>Spojené státy americké</w:t>
            </w:r>
          </w:p>
        </w:tc>
        <w:tc>
          <w:tcPr>
            <w:tcW w:w="4636" w:type="dxa"/>
            <w:tcBorders>
              <w:top w:val="single" w:sz="6" w:space="0" w:color="000000"/>
              <w:left w:val="single" w:sz="4" w:space="0" w:color="auto"/>
              <w:bottom w:val="single" w:sz="4" w:space="0" w:color="auto"/>
              <w:right w:val="single" w:sz="4" w:space="0" w:color="auto"/>
            </w:tcBorders>
            <w:vAlign w:val="center"/>
          </w:tcPr>
          <w:p w:rsidR="00181D27" w:rsidRPr="00C47A54" w:rsidRDefault="002319F8" w:rsidP="00E5611F">
            <w:pPr>
              <w:spacing w:after="0" w:line="276" w:lineRule="auto"/>
              <w:rPr>
                <w:rFonts w:cstheme="minorHAnsi"/>
                <w:sz w:val="20"/>
                <w:szCs w:val="20"/>
              </w:rPr>
            </w:pPr>
            <w:r w:rsidRPr="00C47A54">
              <w:rPr>
                <w:rFonts w:cstheme="minorHAnsi"/>
                <w:sz w:val="20"/>
                <w:szCs w:val="20"/>
              </w:rPr>
              <w:t>1</w:t>
            </w:r>
          </w:p>
        </w:tc>
      </w:tr>
      <w:tr w:rsidR="0075712C" w:rsidRPr="003D2EB4" w:rsidTr="00B87B80">
        <w:trPr>
          <w:trHeight w:val="57"/>
        </w:trPr>
        <w:tc>
          <w:tcPr>
            <w:tcW w:w="4606" w:type="dxa"/>
            <w:tcBorders>
              <w:top w:val="single" w:sz="6" w:space="0" w:color="000000"/>
              <w:left w:val="single" w:sz="4" w:space="0" w:color="auto"/>
              <w:bottom w:val="single" w:sz="4" w:space="0" w:color="auto"/>
              <w:right w:val="single" w:sz="4" w:space="0" w:color="auto"/>
            </w:tcBorders>
            <w:vAlign w:val="center"/>
          </w:tcPr>
          <w:p w:rsidR="0075712C" w:rsidRPr="00C47A54" w:rsidRDefault="0075712C" w:rsidP="00E5611F">
            <w:pPr>
              <w:spacing w:after="0" w:line="276" w:lineRule="auto"/>
              <w:rPr>
                <w:rFonts w:cstheme="minorHAnsi"/>
                <w:sz w:val="20"/>
                <w:szCs w:val="20"/>
              </w:rPr>
            </w:pPr>
            <w:r>
              <w:rPr>
                <w:rFonts w:cstheme="minorHAnsi"/>
                <w:sz w:val="20"/>
                <w:szCs w:val="20"/>
              </w:rPr>
              <w:t>Afgánský islámský stát</w:t>
            </w:r>
          </w:p>
        </w:tc>
        <w:tc>
          <w:tcPr>
            <w:tcW w:w="4636" w:type="dxa"/>
            <w:tcBorders>
              <w:top w:val="single" w:sz="6" w:space="0" w:color="000000"/>
              <w:left w:val="single" w:sz="4" w:space="0" w:color="auto"/>
              <w:bottom w:val="single" w:sz="4" w:space="0" w:color="auto"/>
              <w:right w:val="single" w:sz="4" w:space="0" w:color="auto"/>
            </w:tcBorders>
            <w:vAlign w:val="center"/>
          </w:tcPr>
          <w:p w:rsidR="0075712C" w:rsidRPr="00C47A54" w:rsidRDefault="0075712C" w:rsidP="00E5611F">
            <w:pPr>
              <w:spacing w:after="0" w:line="276" w:lineRule="auto"/>
              <w:rPr>
                <w:rFonts w:cstheme="minorHAnsi"/>
                <w:sz w:val="20"/>
                <w:szCs w:val="20"/>
              </w:rPr>
            </w:pPr>
            <w:r>
              <w:rPr>
                <w:rFonts w:cstheme="minorHAnsi"/>
                <w:sz w:val="20"/>
                <w:szCs w:val="20"/>
              </w:rPr>
              <w:t>1</w:t>
            </w:r>
          </w:p>
        </w:tc>
      </w:tr>
      <w:tr w:rsidR="002319F8" w:rsidRPr="003D2EB4" w:rsidTr="00B87B80">
        <w:trPr>
          <w:trHeight w:val="57"/>
        </w:trPr>
        <w:tc>
          <w:tcPr>
            <w:tcW w:w="4606" w:type="dxa"/>
            <w:tcBorders>
              <w:top w:val="single" w:sz="6" w:space="0" w:color="000000"/>
              <w:left w:val="single" w:sz="4" w:space="0" w:color="auto"/>
              <w:bottom w:val="single" w:sz="4" w:space="0" w:color="auto"/>
              <w:right w:val="single" w:sz="4" w:space="0" w:color="auto"/>
            </w:tcBorders>
            <w:vAlign w:val="center"/>
          </w:tcPr>
          <w:p w:rsidR="002319F8" w:rsidRPr="00C47A54" w:rsidRDefault="00C47A54" w:rsidP="00E5611F">
            <w:pPr>
              <w:spacing w:after="0" w:line="276" w:lineRule="auto"/>
              <w:rPr>
                <w:rFonts w:cstheme="minorHAnsi"/>
                <w:sz w:val="20"/>
                <w:szCs w:val="20"/>
              </w:rPr>
            </w:pPr>
            <w:r w:rsidRPr="00C47A54">
              <w:rPr>
                <w:rFonts w:cstheme="minorHAnsi"/>
                <w:sz w:val="20"/>
                <w:szCs w:val="20"/>
              </w:rPr>
              <w:t>Srbská republika</w:t>
            </w:r>
          </w:p>
        </w:tc>
        <w:tc>
          <w:tcPr>
            <w:tcW w:w="4636" w:type="dxa"/>
            <w:tcBorders>
              <w:top w:val="single" w:sz="6" w:space="0" w:color="000000"/>
              <w:left w:val="single" w:sz="4" w:space="0" w:color="auto"/>
              <w:bottom w:val="single" w:sz="4" w:space="0" w:color="auto"/>
              <w:right w:val="single" w:sz="4" w:space="0" w:color="auto"/>
            </w:tcBorders>
            <w:vAlign w:val="center"/>
          </w:tcPr>
          <w:p w:rsidR="002319F8" w:rsidRPr="00C47A54" w:rsidRDefault="00C47A54" w:rsidP="00E5611F">
            <w:pPr>
              <w:spacing w:after="0" w:line="276" w:lineRule="auto"/>
              <w:rPr>
                <w:rFonts w:cstheme="minorHAnsi"/>
                <w:sz w:val="20"/>
                <w:szCs w:val="20"/>
              </w:rPr>
            </w:pPr>
            <w:r w:rsidRPr="00C47A54">
              <w:rPr>
                <w:rFonts w:cstheme="minorHAnsi"/>
                <w:sz w:val="20"/>
                <w:szCs w:val="20"/>
              </w:rPr>
              <w:t>2</w:t>
            </w:r>
          </w:p>
        </w:tc>
      </w:tr>
      <w:tr w:rsidR="00181D27" w:rsidRPr="003D2EB4" w:rsidTr="00DB6BE2">
        <w:trPr>
          <w:trHeight w:val="57"/>
        </w:trPr>
        <w:tc>
          <w:tcPr>
            <w:tcW w:w="4606" w:type="dxa"/>
            <w:tcBorders>
              <w:top w:val="single" w:sz="4" w:space="0" w:color="auto"/>
              <w:left w:val="single" w:sz="4" w:space="0" w:color="auto"/>
              <w:bottom w:val="single" w:sz="12" w:space="0" w:color="000000"/>
              <w:right w:val="single" w:sz="4" w:space="0" w:color="auto"/>
            </w:tcBorders>
            <w:shd w:val="clear" w:color="auto" w:fill="D9D9D9" w:themeFill="background1" w:themeFillShade="D9"/>
            <w:vAlign w:val="center"/>
            <w:hideMark/>
          </w:tcPr>
          <w:p w:rsidR="00181D27" w:rsidRPr="003D2EB4" w:rsidRDefault="00181D27" w:rsidP="00E5611F">
            <w:pPr>
              <w:spacing w:after="0" w:line="276" w:lineRule="auto"/>
              <w:rPr>
                <w:rFonts w:cstheme="minorHAnsi"/>
                <w:sz w:val="20"/>
                <w:szCs w:val="20"/>
              </w:rPr>
            </w:pPr>
            <w:r w:rsidRPr="003D2EB4">
              <w:rPr>
                <w:rFonts w:cstheme="minorHAnsi"/>
                <w:b/>
                <w:sz w:val="20"/>
                <w:szCs w:val="20"/>
              </w:rPr>
              <w:t>Celkem</w:t>
            </w:r>
            <w:r w:rsidR="00153402" w:rsidRPr="003D2EB4">
              <w:rPr>
                <w:rFonts w:cstheme="minorHAnsi"/>
                <w:b/>
                <w:sz w:val="20"/>
                <w:szCs w:val="20"/>
              </w:rPr>
              <w:t xml:space="preserve"> (ostatní státy)</w:t>
            </w:r>
          </w:p>
        </w:tc>
        <w:tc>
          <w:tcPr>
            <w:tcW w:w="4636" w:type="dxa"/>
            <w:tcBorders>
              <w:top w:val="single" w:sz="4" w:space="0" w:color="auto"/>
              <w:left w:val="single" w:sz="4" w:space="0" w:color="auto"/>
              <w:bottom w:val="single" w:sz="12" w:space="0" w:color="000000"/>
              <w:right w:val="single" w:sz="4" w:space="0" w:color="auto"/>
            </w:tcBorders>
            <w:shd w:val="clear" w:color="auto" w:fill="D9D9D9" w:themeFill="background1" w:themeFillShade="D9"/>
            <w:vAlign w:val="center"/>
          </w:tcPr>
          <w:p w:rsidR="00181D27" w:rsidRPr="003D2EB4" w:rsidRDefault="00CC5C42" w:rsidP="00E5611F">
            <w:pPr>
              <w:spacing w:after="0" w:line="276" w:lineRule="auto"/>
              <w:rPr>
                <w:rFonts w:cstheme="minorHAnsi"/>
                <w:sz w:val="20"/>
                <w:szCs w:val="20"/>
              </w:rPr>
            </w:pPr>
            <w:r>
              <w:rPr>
                <w:rFonts w:cstheme="minorHAnsi"/>
                <w:sz w:val="20"/>
                <w:szCs w:val="20"/>
              </w:rPr>
              <w:t>3</w:t>
            </w:r>
            <w:r w:rsidR="0075712C">
              <w:rPr>
                <w:rFonts w:cstheme="minorHAnsi"/>
                <w:sz w:val="20"/>
                <w:szCs w:val="20"/>
              </w:rPr>
              <w:t>5</w:t>
            </w:r>
          </w:p>
        </w:tc>
      </w:tr>
      <w:tr w:rsidR="00181D27" w:rsidRPr="003D2EB4" w:rsidTr="00DB6BE2">
        <w:trPr>
          <w:trHeight w:val="57"/>
        </w:trPr>
        <w:tc>
          <w:tcPr>
            <w:tcW w:w="4606" w:type="dxa"/>
            <w:tcBorders>
              <w:top w:val="single" w:sz="12" w:space="0" w:color="000000"/>
              <w:left w:val="single" w:sz="4" w:space="0" w:color="auto"/>
              <w:bottom w:val="single" w:sz="12" w:space="0" w:color="000000"/>
              <w:right w:val="single" w:sz="4" w:space="0" w:color="auto"/>
            </w:tcBorders>
            <w:shd w:val="clear" w:color="auto" w:fill="D9D9D9" w:themeFill="background1" w:themeFillShade="D9"/>
            <w:vAlign w:val="center"/>
            <w:hideMark/>
          </w:tcPr>
          <w:p w:rsidR="00181D27" w:rsidRPr="003D2EB4" w:rsidRDefault="00181D27" w:rsidP="00E5611F">
            <w:pPr>
              <w:spacing w:after="0" w:line="276" w:lineRule="auto"/>
              <w:rPr>
                <w:rFonts w:cstheme="minorHAnsi"/>
                <w:sz w:val="20"/>
                <w:szCs w:val="20"/>
              </w:rPr>
            </w:pPr>
            <w:r w:rsidRPr="003D2EB4">
              <w:rPr>
                <w:rFonts w:cstheme="minorHAnsi"/>
                <w:b/>
                <w:sz w:val="20"/>
                <w:szCs w:val="20"/>
              </w:rPr>
              <w:t>Celkem (státy EU + ostatní státy)</w:t>
            </w:r>
          </w:p>
        </w:tc>
        <w:tc>
          <w:tcPr>
            <w:tcW w:w="4636" w:type="dxa"/>
            <w:tcBorders>
              <w:top w:val="single" w:sz="12" w:space="0" w:color="000000"/>
              <w:left w:val="single" w:sz="4" w:space="0" w:color="auto"/>
              <w:bottom w:val="single" w:sz="12" w:space="0" w:color="000000"/>
              <w:right w:val="single" w:sz="4" w:space="0" w:color="auto"/>
            </w:tcBorders>
            <w:shd w:val="clear" w:color="auto" w:fill="D9D9D9" w:themeFill="background1" w:themeFillShade="D9"/>
            <w:vAlign w:val="center"/>
          </w:tcPr>
          <w:p w:rsidR="00181D27" w:rsidRPr="003D2EB4" w:rsidRDefault="002319F8" w:rsidP="00E5611F">
            <w:pPr>
              <w:spacing w:after="0" w:line="276" w:lineRule="auto"/>
              <w:rPr>
                <w:rFonts w:cstheme="minorHAnsi"/>
                <w:sz w:val="20"/>
                <w:szCs w:val="20"/>
              </w:rPr>
            </w:pPr>
            <w:r w:rsidRPr="003D2EB4">
              <w:rPr>
                <w:rFonts w:cstheme="minorHAnsi"/>
                <w:sz w:val="20"/>
                <w:szCs w:val="20"/>
              </w:rPr>
              <w:t>4</w:t>
            </w:r>
            <w:r w:rsidR="001F60C1">
              <w:rPr>
                <w:rFonts w:cstheme="minorHAnsi"/>
                <w:sz w:val="20"/>
                <w:szCs w:val="20"/>
              </w:rPr>
              <w:t>3</w:t>
            </w:r>
          </w:p>
        </w:tc>
      </w:tr>
    </w:tbl>
    <w:p w:rsidR="000230B2" w:rsidRPr="003D2EB4" w:rsidRDefault="000230B2" w:rsidP="00B87B80">
      <w:pPr>
        <w:spacing w:after="0" w:line="240" w:lineRule="auto"/>
        <w:rPr>
          <w:rFonts w:cstheme="minorHAnsi"/>
          <w:b/>
        </w:rPr>
      </w:pPr>
    </w:p>
    <w:p w:rsidR="002319F8" w:rsidRPr="003D2EB4" w:rsidRDefault="002319F8" w:rsidP="002319F8">
      <w:pPr>
        <w:rPr>
          <w:rFonts w:cstheme="minorHAnsi"/>
          <w:sz w:val="24"/>
          <w:szCs w:val="24"/>
        </w:rPr>
      </w:pPr>
      <w:r w:rsidRPr="003D2EB4">
        <w:rPr>
          <w:rFonts w:cstheme="minorHAnsi"/>
          <w:sz w:val="24"/>
          <w:szCs w:val="24"/>
        </w:rPr>
        <w:t>Ve školním roce 2020/2021 se na naší škole vzdělávalo celkem 5</w:t>
      </w:r>
      <w:r w:rsidR="007B06F8" w:rsidRPr="003D2EB4">
        <w:rPr>
          <w:rFonts w:cstheme="minorHAnsi"/>
          <w:sz w:val="24"/>
          <w:szCs w:val="24"/>
        </w:rPr>
        <w:t>4</w:t>
      </w:r>
      <w:r w:rsidRPr="003D2EB4">
        <w:rPr>
          <w:rFonts w:cstheme="minorHAnsi"/>
          <w:sz w:val="24"/>
          <w:szCs w:val="24"/>
        </w:rPr>
        <w:t xml:space="preserve"> dětí a žáků s odlišným mateřským jazykem (OMJ). Z toho  4</w:t>
      </w:r>
      <w:r w:rsidR="001F60C1">
        <w:rPr>
          <w:rFonts w:cstheme="minorHAnsi"/>
          <w:sz w:val="24"/>
          <w:szCs w:val="24"/>
        </w:rPr>
        <w:t>3</w:t>
      </w:r>
      <w:r w:rsidRPr="003D2EB4">
        <w:rPr>
          <w:rFonts w:cstheme="minorHAnsi"/>
          <w:sz w:val="24"/>
          <w:szCs w:val="24"/>
        </w:rPr>
        <w:t xml:space="preserve"> žáků cizí státní příslušnosti a 1</w:t>
      </w:r>
      <w:r w:rsidR="008E5459" w:rsidRPr="003D2EB4">
        <w:rPr>
          <w:rFonts w:cstheme="minorHAnsi"/>
          <w:sz w:val="24"/>
          <w:szCs w:val="24"/>
        </w:rPr>
        <w:t>2</w:t>
      </w:r>
      <w:r w:rsidRPr="003D2EB4">
        <w:rPr>
          <w:rFonts w:cstheme="minorHAnsi"/>
          <w:sz w:val="24"/>
          <w:szCs w:val="24"/>
        </w:rPr>
        <w:t xml:space="preserve"> žáků české národnosti, vyrůstající ovšem v cizojazyčném prostředí.</w:t>
      </w:r>
    </w:p>
    <w:p w:rsidR="002319F8" w:rsidRPr="003D2EB4" w:rsidRDefault="002319F8" w:rsidP="002319F8">
      <w:pPr>
        <w:rPr>
          <w:rFonts w:cstheme="minorHAnsi"/>
          <w:sz w:val="24"/>
          <w:szCs w:val="24"/>
        </w:rPr>
      </w:pPr>
      <w:r w:rsidRPr="003D2EB4">
        <w:rPr>
          <w:rFonts w:cstheme="minorHAnsi"/>
          <w:sz w:val="24"/>
          <w:szCs w:val="24"/>
        </w:rPr>
        <w:t>Většina žáků cizinců pochází z evropských zemí, jež nejsou členskými  státy EU (2</w:t>
      </w:r>
      <w:r w:rsidR="008E5459" w:rsidRPr="003D2EB4">
        <w:rPr>
          <w:rFonts w:cstheme="minorHAnsi"/>
          <w:sz w:val="24"/>
          <w:szCs w:val="24"/>
        </w:rPr>
        <w:t>5</w:t>
      </w:r>
      <w:r w:rsidRPr="003D2EB4">
        <w:rPr>
          <w:rFonts w:cstheme="minorHAnsi"/>
          <w:sz w:val="24"/>
          <w:szCs w:val="24"/>
        </w:rPr>
        <w:t xml:space="preserve">). Stejnou měrou jsou pak zastoupeny země </w:t>
      </w:r>
      <w:proofErr w:type="gramStart"/>
      <w:r w:rsidRPr="003D2EB4">
        <w:rPr>
          <w:rFonts w:cstheme="minorHAnsi"/>
          <w:sz w:val="24"/>
          <w:szCs w:val="24"/>
        </w:rPr>
        <w:t>EU(9) a země</w:t>
      </w:r>
      <w:proofErr w:type="gramEnd"/>
      <w:r w:rsidRPr="003D2EB4">
        <w:rPr>
          <w:rFonts w:cstheme="minorHAnsi"/>
          <w:sz w:val="24"/>
          <w:szCs w:val="24"/>
        </w:rPr>
        <w:t xml:space="preserve"> mimoevropské (</w:t>
      </w:r>
      <w:r w:rsidR="0075712C">
        <w:rPr>
          <w:rFonts w:cstheme="minorHAnsi"/>
          <w:sz w:val="24"/>
          <w:szCs w:val="24"/>
        </w:rPr>
        <w:t>9</w:t>
      </w:r>
      <w:r w:rsidRPr="003D2EB4">
        <w:rPr>
          <w:rFonts w:cstheme="minorHAnsi"/>
          <w:sz w:val="24"/>
          <w:szCs w:val="24"/>
        </w:rPr>
        <w:t xml:space="preserve">).   </w:t>
      </w:r>
    </w:p>
    <w:p w:rsidR="008E5459" w:rsidRPr="003D2EB4" w:rsidRDefault="008E5459" w:rsidP="008E5459">
      <w:pPr>
        <w:pStyle w:val="xmsonormal"/>
        <w:shd w:val="clear" w:color="auto" w:fill="FFFFFF"/>
        <w:rPr>
          <w:rFonts w:asciiTheme="minorHAnsi" w:hAnsiTheme="minorHAnsi" w:cstheme="minorHAnsi"/>
          <w:color w:val="000000"/>
        </w:rPr>
      </w:pPr>
      <w:r w:rsidRPr="003D2EB4">
        <w:rPr>
          <w:rFonts w:asciiTheme="minorHAnsi" w:hAnsiTheme="minorHAnsi" w:cstheme="minorHAnsi"/>
          <w:color w:val="201F1E"/>
          <w:bdr w:val="none" w:sz="0" w:space="0" w:color="auto" w:frame="1"/>
        </w:rPr>
        <w:t>   Žákům s OMJ byla nabídnuta podpora i v loňském obtížném roce, a to jak formou on-line hodin doučování českému jazyku, tak možností individuálních konzultací ve škole, kdykoli to epidemická opatření umožňovala.     Pro podporu výuky se i loni podařilo alespoň částečně rozšířit řadu osvědčených didaktických pomůcek a obohatit ji i o několik zcela nových. </w:t>
      </w:r>
      <w:r w:rsidRPr="003D2EB4">
        <w:rPr>
          <w:rFonts w:asciiTheme="minorHAnsi" w:hAnsiTheme="minorHAnsi" w:cstheme="minorHAnsi"/>
          <w:color w:val="201F1E"/>
        </w:rPr>
        <w:t> </w:t>
      </w:r>
    </w:p>
    <w:p w:rsidR="008E5459" w:rsidRPr="003D2EB4" w:rsidRDefault="008E5459" w:rsidP="008E5459">
      <w:pPr>
        <w:pStyle w:val="xmsonormal"/>
        <w:shd w:val="clear" w:color="auto" w:fill="FFFFFF"/>
        <w:rPr>
          <w:rFonts w:asciiTheme="minorHAnsi" w:hAnsiTheme="minorHAnsi" w:cstheme="minorHAnsi"/>
          <w:color w:val="000000"/>
        </w:rPr>
      </w:pPr>
      <w:r w:rsidRPr="003D2EB4">
        <w:rPr>
          <w:rFonts w:asciiTheme="minorHAnsi" w:hAnsiTheme="minorHAnsi" w:cstheme="minorHAnsi"/>
          <w:color w:val="201F1E"/>
          <w:bdr w:val="none" w:sz="0" w:space="0" w:color="auto" w:frame="1"/>
        </w:rPr>
        <w:t>   Standardně mají naši žáci v případě potřeby možnost obrátit se o pomoc ke speciálnímu pedagogovi či logopedovi.</w:t>
      </w:r>
      <w:r w:rsidRPr="003D2EB4">
        <w:rPr>
          <w:rFonts w:asciiTheme="minorHAnsi" w:hAnsiTheme="minorHAnsi" w:cstheme="minorHAnsi"/>
          <w:color w:val="201F1E"/>
        </w:rPr>
        <w:t> </w:t>
      </w:r>
    </w:p>
    <w:p w:rsidR="002319F8" w:rsidRPr="003D2EB4" w:rsidRDefault="008E5459" w:rsidP="008E5459">
      <w:pPr>
        <w:spacing w:after="0" w:line="240" w:lineRule="auto"/>
        <w:rPr>
          <w:rFonts w:cstheme="minorHAnsi"/>
          <w:b/>
          <w:sz w:val="24"/>
          <w:szCs w:val="24"/>
        </w:rPr>
      </w:pPr>
      <w:r w:rsidRPr="003D2EB4">
        <w:rPr>
          <w:rFonts w:cstheme="minorHAnsi"/>
          <w:color w:val="201F1E"/>
          <w:sz w:val="24"/>
          <w:szCs w:val="24"/>
          <w:bdr w:val="none" w:sz="0" w:space="0" w:color="auto" w:frame="1"/>
        </w:rPr>
        <w:t>Rodinám také poskytujeme kontakty na organizace, které se zabývají podporou cizinců v různých oblastech.</w:t>
      </w:r>
      <w:r w:rsidRPr="003D2EB4">
        <w:rPr>
          <w:rFonts w:cstheme="minorHAnsi"/>
          <w:color w:val="201F1E"/>
          <w:sz w:val="24"/>
          <w:szCs w:val="24"/>
        </w:rPr>
        <w:t> </w:t>
      </w:r>
    </w:p>
    <w:p w:rsidR="002319F8" w:rsidRPr="003D2EB4" w:rsidRDefault="002319F8" w:rsidP="00B87B80">
      <w:pPr>
        <w:spacing w:after="0" w:line="240" w:lineRule="auto"/>
        <w:rPr>
          <w:rFonts w:cstheme="minorHAnsi"/>
          <w:b/>
        </w:rPr>
      </w:pPr>
    </w:p>
    <w:p w:rsidR="000230B2" w:rsidRPr="003D2EB4" w:rsidRDefault="00A403D8" w:rsidP="001E55B3">
      <w:pPr>
        <w:numPr>
          <w:ilvl w:val="0"/>
          <w:numId w:val="5"/>
        </w:numPr>
        <w:spacing w:line="276" w:lineRule="auto"/>
        <w:ind w:left="0" w:firstLine="0"/>
        <w:rPr>
          <w:rFonts w:eastAsia="Times New Roman" w:cstheme="minorHAnsi"/>
          <w:b/>
          <w:szCs w:val="24"/>
          <w:lang w:eastAsia="cs-CZ"/>
        </w:rPr>
      </w:pPr>
      <w:r w:rsidRPr="003D2EB4">
        <w:rPr>
          <w:rFonts w:eastAsia="Times New Roman" w:cstheme="minorHAnsi"/>
          <w:b/>
          <w:szCs w:val="24"/>
          <w:lang w:eastAsia="cs-CZ"/>
        </w:rPr>
        <w:t>E</w:t>
      </w:r>
      <w:r w:rsidR="008E2D64" w:rsidRPr="003D2EB4">
        <w:rPr>
          <w:rFonts w:eastAsia="Times New Roman" w:cstheme="minorHAnsi"/>
          <w:b/>
          <w:szCs w:val="24"/>
          <w:lang w:eastAsia="cs-CZ"/>
        </w:rPr>
        <w:t>nvironmentální výchova</w:t>
      </w:r>
    </w:p>
    <w:p w:rsidR="006D4B3C" w:rsidRPr="003D2EB4" w:rsidRDefault="006D4B3C" w:rsidP="000B1F17">
      <w:pPr>
        <w:spacing w:after="100" w:afterAutospacing="1" w:line="240" w:lineRule="auto"/>
        <w:jc w:val="both"/>
        <w:rPr>
          <w:rFonts w:cstheme="minorHAnsi"/>
          <w:sz w:val="24"/>
          <w:szCs w:val="24"/>
        </w:rPr>
      </w:pPr>
      <w:r w:rsidRPr="003D2EB4">
        <w:rPr>
          <w:rFonts w:cstheme="minorHAnsi"/>
          <w:sz w:val="24"/>
          <w:szCs w:val="24"/>
        </w:rPr>
        <w:t xml:space="preserve">Environmentální výchovou rozumíme nauku o životním prostředí, která využívá poznatky vědního oboru ekologie. Zkoumá působení člověka na ekosystémy, zabývá se prevencí znečišťování životního prostředí a nežádoucích zásahů do ekosystémů a jejich nápravou. </w:t>
      </w:r>
      <w:r w:rsidRPr="003D2EB4">
        <w:rPr>
          <w:rFonts w:cstheme="minorHAnsi"/>
          <w:sz w:val="24"/>
          <w:szCs w:val="24"/>
        </w:rPr>
        <w:lastRenderedPageBreak/>
        <w:t>Zahrnuje ochranu přírody, sledování složek životního prostředí, využívání přírodních zdrojů, nakládání s energiemi, péči o zdraví lidské populace apod.</w:t>
      </w:r>
    </w:p>
    <w:p w:rsidR="006D4B3C" w:rsidRPr="003D2EB4" w:rsidRDefault="006D4B3C" w:rsidP="000B1F17">
      <w:pPr>
        <w:spacing w:after="100" w:afterAutospacing="1" w:line="240" w:lineRule="auto"/>
        <w:jc w:val="both"/>
        <w:rPr>
          <w:rFonts w:cstheme="minorHAnsi"/>
          <w:sz w:val="24"/>
          <w:szCs w:val="24"/>
        </w:rPr>
      </w:pPr>
      <w:r w:rsidRPr="003D2EB4">
        <w:rPr>
          <w:rFonts w:cstheme="minorHAnsi"/>
          <w:sz w:val="24"/>
          <w:szCs w:val="24"/>
        </w:rPr>
        <w:t xml:space="preserve">Program trvale udržitelného rozvoje je komplexní soubor strategií umožňující uspokojování sociálních, materiálních a duchovních potřeb lidí při plném respektování environmentálních hodnot. Prolíná rovinou ekonomickou, hospodářskou, politicko-společenskou, sociální a přírodní. Pro potřeby vzdělávání na naší základní škole jsou nejvíce využity poslední dvě roviny, jež jsou splňovány pomocí ekologického pojetí přírodopisu. V hodinách tohoto předmětu jsou žáci systematicky vedeni k pochopení vztahů mezi organizmy v přírodě, k porozumění významu ochrany jednotlivých organismů a přírody. </w:t>
      </w:r>
    </w:p>
    <w:p w:rsidR="006D4B3C" w:rsidRPr="003D2EB4" w:rsidRDefault="006D4B3C" w:rsidP="000B1F17">
      <w:pPr>
        <w:spacing w:after="100" w:afterAutospacing="1" w:line="240" w:lineRule="auto"/>
        <w:jc w:val="both"/>
        <w:rPr>
          <w:rFonts w:cstheme="minorHAnsi"/>
          <w:sz w:val="24"/>
          <w:szCs w:val="24"/>
        </w:rPr>
      </w:pPr>
      <w:r w:rsidRPr="003D2EB4">
        <w:rPr>
          <w:rFonts w:cstheme="minorHAnsi"/>
          <w:sz w:val="24"/>
          <w:szCs w:val="24"/>
        </w:rPr>
        <w:t xml:space="preserve">Program trvale udržitelného rozvoje je dále zaměřen na globální životodárné biosférické systémy. </w:t>
      </w:r>
    </w:p>
    <w:p w:rsidR="006D4B3C" w:rsidRPr="003D2EB4" w:rsidRDefault="006D4B3C" w:rsidP="000B1F17">
      <w:pPr>
        <w:spacing w:after="100" w:afterAutospacing="1" w:line="240" w:lineRule="auto"/>
        <w:jc w:val="both"/>
        <w:rPr>
          <w:rFonts w:cstheme="minorHAnsi"/>
          <w:sz w:val="24"/>
          <w:szCs w:val="24"/>
        </w:rPr>
      </w:pPr>
      <w:r w:rsidRPr="003D2EB4">
        <w:rPr>
          <w:rFonts w:cstheme="minorHAnsi"/>
          <w:sz w:val="24"/>
          <w:szCs w:val="24"/>
        </w:rPr>
        <w:t xml:space="preserve">Snahou výuky na naší škole je docílení vyváženého souladu nezbytných odborných ekologických poznatků s citovými a smyslovými prožitky. </w:t>
      </w:r>
    </w:p>
    <w:p w:rsidR="006D4B3C" w:rsidRPr="003D2EB4" w:rsidRDefault="006D4B3C" w:rsidP="000B1F17">
      <w:pPr>
        <w:spacing w:after="100" w:afterAutospacing="1" w:line="240" w:lineRule="auto"/>
        <w:jc w:val="both"/>
        <w:rPr>
          <w:rFonts w:cstheme="minorHAnsi"/>
          <w:sz w:val="24"/>
          <w:szCs w:val="24"/>
        </w:rPr>
      </w:pPr>
      <w:r w:rsidRPr="003D2EB4">
        <w:rPr>
          <w:rFonts w:cstheme="minorHAnsi"/>
          <w:sz w:val="24"/>
          <w:szCs w:val="24"/>
        </w:rPr>
        <w:t>Cílem environmentálního působení školy je žák ekologicky gramotný, aktivně se projevující a obhajující své nesobecké občanské postoje ve prospěch přírody a lidského pobývání na Zemi.</w:t>
      </w:r>
    </w:p>
    <w:p w:rsidR="006D4B3C" w:rsidRPr="003D2EB4" w:rsidRDefault="006D4B3C" w:rsidP="000B1F17">
      <w:pPr>
        <w:spacing w:after="100" w:afterAutospacing="1" w:line="240" w:lineRule="auto"/>
        <w:jc w:val="both"/>
        <w:rPr>
          <w:rFonts w:cstheme="minorHAnsi"/>
          <w:sz w:val="24"/>
          <w:szCs w:val="24"/>
        </w:rPr>
      </w:pPr>
    </w:p>
    <w:p w:rsidR="006D4B3C" w:rsidRPr="003D2EB4" w:rsidRDefault="006D4B3C" w:rsidP="000B1F17">
      <w:pPr>
        <w:spacing w:after="100" w:afterAutospacing="1" w:line="240" w:lineRule="auto"/>
        <w:rPr>
          <w:rFonts w:cstheme="minorHAnsi"/>
          <w:b/>
          <w:sz w:val="24"/>
          <w:szCs w:val="24"/>
          <w:u w:val="single"/>
        </w:rPr>
      </w:pPr>
      <w:r w:rsidRPr="003D2EB4">
        <w:rPr>
          <w:rFonts w:cstheme="minorHAnsi"/>
          <w:b/>
          <w:sz w:val="24"/>
          <w:szCs w:val="24"/>
          <w:u w:val="single"/>
        </w:rPr>
        <w:t xml:space="preserve">Dlouhodobý plán  </w:t>
      </w:r>
    </w:p>
    <w:p w:rsidR="006D4B3C" w:rsidRPr="003D2EB4" w:rsidRDefault="006D4B3C" w:rsidP="008E5459">
      <w:pPr>
        <w:spacing w:after="0" w:line="240" w:lineRule="auto"/>
        <w:rPr>
          <w:rFonts w:cstheme="minorHAnsi"/>
          <w:sz w:val="24"/>
          <w:szCs w:val="24"/>
        </w:rPr>
      </w:pPr>
      <w:r w:rsidRPr="003D2EB4">
        <w:rPr>
          <w:rFonts w:cstheme="minorHAnsi"/>
          <w:sz w:val="24"/>
          <w:szCs w:val="24"/>
        </w:rPr>
        <w:t>zabezpečovat postupnou ekologizaci provozu školy</w:t>
      </w:r>
    </w:p>
    <w:p w:rsidR="006D4B3C" w:rsidRPr="003D2EB4" w:rsidRDefault="006D4B3C" w:rsidP="008E5459">
      <w:pPr>
        <w:spacing w:after="0" w:line="240" w:lineRule="auto"/>
        <w:rPr>
          <w:rFonts w:cstheme="minorHAnsi"/>
          <w:sz w:val="24"/>
          <w:szCs w:val="24"/>
        </w:rPr>
      </w:pPr>
      <w:r w:rsidRPr="003D2EB4">
        <w:rPr>
          <w:rFonts w:cstheme="minorHAnsi"/>
          <w:sz w:val="24"/>
          <w:szCs w:val="24"/>
        </w:rPr>
        <w:t>sledovat vypisované granty v oblasti EVVO a zpracovávat projekty</w:t>
      </w:r>
    </w:p>
    <w:p w:rsidR="006D4B3C" w:rsidRPr="003D2EB4" w:rsidRDefault="006D4B3C" w:rsidP="008E5459">
      <w:pPr>
        <w:spacing w:after="0" w:line="240" w:lineRule="auto"/>
        <w:rPr>
          <w:rFonts w:cstheme="minorHAnsi"/>
          <w:sz w:val="24"/>
          <w:szCs w:val="24"/>
        </w:rPr>
      </w:pPr>
      <w:r w:rsidRPr="003D2EB4">
        <w:rPr>
          <w:rFonts w:cstheme="minorHAnsi"/>
          <w:sz w:val="24"/>
          <w:szCs w:val="24"/>
        </w:rPr>
        <w:t>zařazovat témata z oblasti EVVO do výuky</w:t>
      </w:r>
    </w:p>
    <w:p w:rsidR="006D4B3C" w:rsidRPr="003D2EB4" w:rsidRDefault="006D4B3C" w:rsidP="008E5459">
      <w:pPr>
        <w:pStyle w:val="Nadpis1"/>
        <w:rPr>
          <w:rFonts w:asciiTheme="minorHAnsi" w:hAnsiTheme="minorHAnsi" w:cstheme="minorHAnsi"/>
          <w:sz w:val="24"/>
          <w:szCs w:val="24"/>
          <w:u w:val="none"/>
        </w:rPr>
      </w:pPr>
      <w:r w:rsidRPr="003D2EB4">
        <w:rPr>
          <w:rFonts w:asciiTheme="minorHAnsi" w:hAnsiTheme="minorHAnsi" w:cstheme="minorHAnsi"/>
          <w:sz w:val="24"/>
          <w:szCs w:val="24"/>
          <w:u w:val="none"/>
        </w:rPr>
        <w:t>využívání středisek a center ekologické výchovy (dle epidemiologické situace)</w:t>
      </w:r>
    </w:p>
    <w:p w:rsidR="006D4B3C" w:rsidRPr="003D2EB4" w:rsidRDefault="006D4B3C" w:rsidP="008E5459">
      <w:pPr>
        <w:spacing w:after="0" w:line="240" w:lineRule="auto"/>
        <w:rPr>
          <w:rFonts w:cstheme="minorHAnsi"/>
          <w:sz w:val="24"/>
          <w:szCs w:val="24"/>
        </w:rPr>
      </w:pPr>
      <w:r w:rsidRPr="003D2EB4">
        <w:rPr>
          <w:rFonts w:cstheme="minorHAnsi"/>
          <w:sz w:val="24"/>
          <w:szCs w:val="24"/>
        </w:rPr>
        <w:t>zapracovat témata EVVO do tematických plánů</w:t>
      </w:r>
    </w:p>
    <w:p w:rsidR="006D4B3C" w:rsidRPr="003D2EB4" w:rsidRDefault="006D4B3C" w:rsidP="008E5459">
      <w:pPr>
        <w:spacing w:after="0" w:line="240" w:lineRule="auto"/>
        <w:rPr>
          <w:rFonts w:cstheme="minorHAnsi"/>
          <w:sz w:val="24"/>
          <w:szCs w:val="24"/>
        </w:rPr>
      </w:pPr>
      <w:r w:rsidRPr="003D2EB4">
        <w:rPr>
          <w:rFonts w:cstheme="minorHAnsi"/>
          <w:sz w:val="24"/>
          <w:szCs w:val="24"/>
        </w:rPr>
        <w:t>zapojovat žáky a všechny zaměstnance školy do péče o prostředí školy a jejího okolí</w:t>
      </w:r>
    </w:p>
    <w:p w:rsidR="006D4B3C" w:rsidRPr="003D2EB4" w:rsidRDefault="006D4B3C" w:rsidP="008E5459">
      <w:pPr>
        <w:spacing w:after="0" w:line="240" w:lineRule="auto"/>
        <w:rPr>
          <w:rFonts w:cstheme="minorHAnsi"/>
          <w:sz w:val="24"/>
          <w:szCs w:val="24"/>
        </w:rPr>
      </w:pPr>
      <w:r w:rsidRPr="003D2EB4">
        <w:rPr>
          <w:rFonts w:cstheme="minorHAnsi"/>
          <w:sz w:val="24"/>
          <w:szCs w:val="24"/>
        </w:rPr>
        <w:t>zapojení žáků do soutěží vypisovaných MŠMT a jinými subjekty</w:t>
      </w:r>
    </w:p>
    <w:p w:rsidR="006D4B3C" w:rsidRPr="003D2EB4" w:rsidRDefault="006D4B3C" w:rsidP="008E5459">
      <w:pPr>
        <w:spacing w:after="0" w:line="240" w:lineRule="auto"/>
        <w:rPr>
          <w:rFonts w:cstheme="minorHAnsi"/>
          <w:sz w:val="24"/>
          <w:szCs w:val="24"/>
        </w:rPr>
      </w:pPr>
      <w:r w:rsidRPr="003D2EB4">
        <w:rPr>
          <w:rFonts w:cstheme="minorHAnsi"/>
          <w:sz w:val="24"/>
          <w:szCs w:val="24"/>
        </w:rPr>
        <w:t>naplňovat myšlenku trvale udržitelného rozvoje, uplatňovat úspory zdrojů energie a surovin v praxi</w:t>
      </w:r>
    </w:p>
    <w:p w:rsidR="006D4B3C" w:rsidRPr="003D2EB4" w:rsidRDefault="006D4B3C" w:rsidP="008E5459">
      <w:pPr>
        <w:spacing w:after="0" w:line="240" w:lineRule="auto"/>
        <w:rPr>
          <w:rFonts w:cstheme="minorHAnsi"/>
          <w:sz w:val="24"/>
          <w:szCs w:val="24"/>
        </w:rPr>
      </w:pPr>
      <w:r w:rsidRPr="003D2EB4">
        <w:rPr>
          <w:rFonts w:cstheme="minorHAnsi"/>
          <w:sz w:val="24"/>
          <w:szCs w:val="24"/>
        </w:rPr>
        <w:t xml:space="preserve"> poznávat přírodní, sociální a kulturní hodnoty životního prostředí ve svém okolí a chápat příčiny následků a projevů jejich poškozování </w:t>
      </w:r>
    </w:p>
    <w:p w:rsidR="006D4B3C" w:rsidRPr="003D2EB4" w:rsidRDefault="006D4B3C" w:rsidP="008E5459">
      <w:pPr>
        <w:spacing w:after="0" w:line="240" w:lineRule="auto"/>
        <w:rPr>
          <w:rFonts w:cstheme="minorHAnsi"/>
          <w:sz w:val="24"/>
          <w:szCs w:val="24"/>
        </w:rPr>
      </w:pPr>
      <w:r w:rsidRPr="003D2EB4">
        <w:rPr>
          <w:rFonts w:cstheme="minorHAnsi"/>
          <w:sz w:val="24"/>
          <w:szCs w:val="24"/>
        </w:rPr>
        <w:t xml:space="preserve"> utvářet kladný vztah dětí k přírodě a zdravému životnímu prostředí nejen ve svém okolí </w:t>
      </w:r>
    </w:p>
    <w:p w:rsidR="006D4B3C" w:rsidRPr="003D2EB4" w:rsidRDefault="006D4B3C" w:rsidP="008E5459">
      <w:pPr>
        <w:spacing w:after="0" w:line="240" w:lineRule="auto"/>
        <w:rPr>
          <w:rFonts w:cstheme="minorHAnsi"/>
          <w:sz w:val="24"/>
          <w:szCs w:val="24"/>
        </w:rPr>
      </w:pPr>
      <w:r w:rsidRPr="003D2EB4">
        <w:rPr>
          <w:rFonts w:cstheme="minorHAnsi"/>
          <w:sz w:val="24"/>
          <w:szCs w:val="24"/>
        </w:rPr>
        <w:t xml:space="preserve"> přijímat osobní odpovědnost za své chování a za stav životního prostředí a podpořit aktivní účast na ochraně životního prostředí </w:t>
      </w:r>
    </w:p>
    <w:p w:rsidR="006D4B3C" w:rsidRPr="003D2EB4" w:rsidRDefault="006D4B3C" w:rsidP="008E5459">
      <w:pPr>
        <w:spacing w:after="0" w:line="240" w:lineRule="auto"/>
        <w:rPr>
          <w:rFonts w:cstheme="minorHAnsi"/>
          <w:sz w:val="24"/>
          <w:szCs w:val="24"/>
        </w:rPr>
      </w:pPr>
      <w:r w:rsidRPr="003D2EB4">
        <w:rPr>
          <w:rFonts w:cstheme="minorHAnsi"/>
          <w:sz w:val="24"/>
          <w:szCs w:val="24"/>
        </w:rPr>
        <w:t>směřovat ke zdravému životnímu stylu a získat správné stravovací návyky směrem ke zdravé výživě</w:t>
      </w:r>
    </w:p>
    <w:p w:rsidR="006D4B3C" w:rsidRPr="003D2EB4" w:rsidRDefault="006D4B3C" w:rsidP="008E5459">
      <w:pPr>
        <w:spacing w:after="0" w:line="240" w:lineRule="auto"/>
        <w:rPr>
          <w:rFonts w:cstheme="minorHAnsi"/>
          <w:sz w:val="24"/>
          <w:szCs w:val="24"/>
        </w:rPr>
      </w:pPr>
      <w:r w:rsidRPr="003D2EB4">
        <w:rPr>
          <w:rFonts w:cstheme="minorHAnsi"/>
          <w:sz w:val="24"/>
          <w:szCs w:val="24"/>
        </w:rPr>
        <w:t xml:space="preserve"> seznámit se s globálními ekologickými problémy a chápání souvislostí </w:t>
      </w:r>
    </w:p>
    <w:p w:rsidR="006D4B3C" w:rsidRPr="003D2EB4" w:rsidRDefault="006D4B3C" w:rsidP="000B1F17">
      <w:pPr>
        <w:spacing w:after="100" w:afterAutospacing="1" w:line="240" w:lineRule="auto"/>
        <w:rPr>
          <w:rFonts w:cstheme="minorHAnsi"/>
          <w:sz w:val="24"/>
          <w:szCs w:val="24"/>
        </w:rPr>
      </w:pPr>
    </w:p>
    <w:p w:rsidR="006D4B3C" w:rsidRPr="003D2EB4" w:rsidRDefault="006D4B3C" w:rsidP="000B1F17">
      <w:pPr>
        <w:spacing w:after="100" w:afterAutospacing="1" w:line="240" w:lineRule="auto"/>
        <w:rPr>
          <w:rFonts w:cstheme="minorHAnsi"/>
          <w:b/>
          <w:sz w:val="24"/>
          <w:szCs w:val="24"/>
          <w:u w:val="single"/>
        </w:rPr>
      </w:pPr>
      <w:r w:rsidRPr="003D2EB4">
        <w:rPr>
          <w:rFonts w:cstheme="minorHAnsi"/>
          <w:b/>
          <w:sz w:val="24"/>
          <w:szCs w:val="24"/>
          <w:u w:val="single"/>
        </w:rPr>
        <w:t>Zhodnocení plánu za školní rok 2020/ 2021</w:t>
      </w:r>
    </w:p>
    <w:p w:rsidR="006D4B3C" w:rsidRPr="003D2EB4" w:rsidRDefault="006D4B3C" w:rsidP="008E5459">
      <w:pPr>
        <w:spacing w:after="100" w:afterAutospacing="1" w:line="240" w:lineRule="auto"/>
        <w:rPr>
          <w:rFonts w:cstheme="minorHAnsi"/>
          <w:sz w:val="24"/>
          <w:szCs w:val="24"/>
        </w:rPr>
      </w:pPr>
      <w:r w:rsidRPr="003D2EB4">
        <w:rPr>
          <w:rFonts w:cstheme="minorHAnsi"/>
          <w:sz w:val="24"/>
          <w:szCs w:val="24"/>
        </w:rPr>
        <w:t xml:space="preserve">škola pokračuje v třídění odpadů, je možnost odevzdat průběžně drobný elektroodpad do připraveného kontejneru v hale školy </w:t>
      </w:r>
    </w:p>
    <w:p w:rsidR="006D4B3C" w:rsidRPr="003D2EB4" w:rsidRDefault="006D4B3C" w:rsidP="008E5459">
      <w:pPr>
        <w:spacing w:after="100" w:afterAutospacing="1" w:line="240" w:lineRule="auto"/>
        <w:rPr>
          <w:rFonts w:cstheme="minorHAnsi"/>
          <w:sz w:val="24"/>
          <w:szCs w:val="24"/>
        </w:rPr>
      </w:pPr>
      <w:r w:rsidRPr="003D2EB4">
        <w:rPr>
          <w:rFonts w:cstheme="minorHAnsi"/>
          <w:sz w:val="24"/>
          <w:szCs w:val="24"/>
        </w:rPr>
        <w:t>pokračuje sbírka víček, jejíž výtěžek je určen na charitativní účely</w:t>
      </w:r>
    </w:p>
    <w:p w:rsidR="006D4B3C" w:rsidRPr="003D2EB4" w:rsidRDefault="006D4B3C" w:rsidP="008E5459">
      <w:pPr>
        <w:spacing w:after="100" w:afterAutospacing="1" w:line="240" w:lineRule="auto"/>
        <w:rPr>
          <w:rFonts w:cstheme="minorHAnsi"/>
          <w:sz w:val="24"/>
          <w:szCs w:val="24"/>
        </w:rPr>
      </w:pPr>
      <w:r w:rsidRPr="003D2EB4">
        <w:rPr>
          <w:rFonts w:cstheme="minorHAnsi"/>
          <w:sz w:val="24"/>
          <w:szCs w:val="24"/>
        </w:rPr>
        <w:lastRenderedPageBreak/>
        <w:t>témata EVVO byla zařazována do výuky podle plánu</w:t>
      </w:r>
    </w:p>
    <w:p w:rsidR="006D4B3C" w:rsidRPr="003D2EB4" w:rsidRDefault="006D4B3C" w:rsidP="008E5459">
      <w:pPr>
        <w:spacing w:after="100" w:afterAutospacing="1" w:line="240" w:lineRule="auto"/>
        <w:rPr>
          <w:rFonts w:cstheme="minorHAnsi"/>
          <w:sz w:val="24"/>
          <w:szCs w:val="24"/>
        </w:rPr>
      </w:pPr>
      <w:r w:rsidRPr="003D2EB4">
        <w:rPr>
          <w:rFonts w:cstheme="minorHAnsi"/>
          <w:sz w:val="24"/>
          <w:szCs w:val="24"/>
        </w:rPr>
        <w:t>žáci mají možnost poznávat specifika práce na školní zahradě, kde je v provozu bylinkový záhon a skleník</w:t>
      </w:r>
    </w:p>
    <w:p w:rsidR="006D4B3C" w:rsidRPr="003D2EB4" w:rsidRDefault="006D4B3C" w:rsidP="008E5459">
      <w:pPr>
        <w:spacing w:after="100" w:afterAutospacing="1" w:line="240" w:lineRule="auto"/>
        <w:rPr>
          <w:rFonts w:cstheme="minorHAnsi"/>
          <w:sz w:val="24"/>
          <w:szCs w:val="24"/>
        </w:rPr>
      </w:pPr>
      <w:r w:rsidRPr="003D2EB4">
        <w:rPr>
          <w:rFonts w:cstheme="minorHAnsi"/>
          <w:sz w:val="24"/>
          <w:szCs w:val="24"/>
        </w:rPr>
        <w:t>v rámci předmětů Člověk a jeho svět, Svět práce se žáci starají o květinovou výzdobu školy</w:t>
      </w:r>
    </w:p>
    <w:p w:rsidR="006D4B3C" w:rsidRPr="003D2EB4" w:rsidRDefault="006D4B3C" w:rsidP="000B1F17">
      <w:pPr>
        <w:spacing w:after="100" w:afterAutospacing="1" w:line="240" w:lineRule="auto"/>
        <w:rPr>
          <w:rFonts w:cstheme="minorHAnsi"/>
          <w:sz w:val="24"/>
          <w:szCs w:val="24"/>
        </w:rPr>
      </w:pPr>
    </w:p>
    <w:p w:rsidR="006D4B3C" w:rsidRPr="003D2EB4" w:rsidRDefault="006D4B3C" w:rsidP="000B1F17">
      <w:pPr>
        <w:spacing w:after="100" w:afterAutospacing="1" w:line="240" w:lineRule="auto"/>
        <w:rPr>
          <w:rFonts w:cstheme="minorHAnsi"/>
          <w:sz w:val="24"/>
          <w:szCs w:val="24"/>
        </w:rPr>
      </w:pPr>
      <w:r w:rsidRPr="003D2EB4">
        <w:rPr>
          <w:rFonts w:cstheme="minorHAnsi"/>
          <w:sz w:val="24"/>
          <w:szCs w:val="24"/>
        </w:rPr>
        <w:t xml:space="preserve">Celoškolní projekt Den Země včetně dalších plánovaných akcí s EVVO tématikou se nekonal z důvodu karanténních opatření v rámci epidemie </w:t>
      </w:r>
      <w:proofErr w:type="spellStart"/>
      <w:r w:rsidRPr="003D2EB4">
        <w:rPr>
          <w:rFonts w:cstheme="minorHAnsi"/>
          <w:sz w:val="24"/>
          <w:szCs w:val="24"/>
        </w:rPr>
        <w:t>koronaviru</w:t>
      </w:r>
      <w:proofErr w:type="spellEnd"/>
      <w:r w:rsidRPr="003D2EB4">
        <w:rPr>
          <w:rFonts w:cstheme="minorHAnsi"/>
          <w:sz w:val="24"/>
          <w:szCs w:val="24"/>
        </w:rPr>
        <w:t xml:space="preserve">. </w:t>
      </w:r>
    </w:p>
    <w:p w:rsidR="002319F8" w:rsidRPr="003D2EB4" w:rsidRDefault="002319F8" w:rsidP="002319F8">
      <w:pPr>
        <w:spacing w:line="276" w:lineRule="auto"/>
        <w:rPr>
          <w:rFonts w:eastAsia="Times New Roman" w:cstheme="minorHAnsi"/>
          <w:b/>
          <w:szCs w:val="24"/>
          <w:lang w:eastAsia="cs-CZ"/>
        </w:rPr>
      </w:pPr>
    </w:p>
    <w:p w:rsidR="002319F8" w:rsidRPr="003D2EB4" w:rsidRDefault="002319F8" w:rsidP="002319F8">
      <w:pPr>
        <w:spacing w:line="276" w:lineRule="auto"/>
        <w:rPr>
          <w:rFonts w:eastAsia="Times New Roman" w:cstheme="minorHAnsi"/>
          <w:b/>
          <w:szCs w:val="24"/>
          <w:lang w:eastAsia="cs-CZ"/>
        </w:rPr>
      </w:pPr>
    </w:p>
    <w:p w:rsidR="000230B2" w:rsidRPr="003D2EB4" w:rsidRDefault="00A403D8" w:rsidP="001E55B3">
      <w:pPr>
        <w:numPr>
          <w:ilvl w:val="0"/>
          <w:numId w:val="5"/>
        </w:numPr>
        <w:spacing w:before="240" w:line="276" w:lineRule="auto"/>
        <w:ind w:left="0" w:firstLine="0"/>
        <w:rPr>
          <w:rFonts w:eastAsia="Times New Roman" w:cstheme="minorHAnsi"/>
          <w:b/>
          <w:szCs w:val="24"/>
          <w:lang w:eastAsia="cs-CZ"/>
        </w:rPr>
      </w:pPr>
      <w:r w:rsidRPr="003D2EB4">
        <w:rPr>
          <w:rFonts w:eastAsia="Times New Roman" w:cstheme="minorHAnsi"/>
          <w:b/>
          <w:szCs w:val="24"/>
          <w:lang w:eastAsia="cs-CZ"/>
        </w:rPr>
        <w:t>M</w:t>
      </w:r>
      <w:r w:rsidR="008E2D64" w:rsidRPr="003D2EB4">
        <w:rPr>
          <w:rFonts w:eastAsia="Times New Roman" w:cstheme="minorHAnsi"/>
          <w:b/>
          <w:szCs w:val="24"/>
          <w:lang w:eastAsia="cs-CZ"/>
        </w:rPr>
        <w:t>ultikulturní výchova</w:t>
      </w:r>
    </w:p>
    <w:p w:rsidR="004667F2" w:rsidRPr="003D2EB4" w:rsidRDefault="004667F2" w:rsidP="004667F2">
      <w:pPr>
        <w:spacing w:after="100" w:afterAutospacing="1"/>
        <w:rPr>
          <w:rFonts w:cstheme="minorHAnsi"/>
          <w:sz w:val="24"/>
          <w:szCs w:val="24"/>
        </w:rPr>
      </w:pPr>
      <w:r w:rsidRPr="003D2EB4">
        <w:rPr>
          <w:rFonts w:cstheme="minorHAnsi"/>
          <w:sz w:val="24"/>
          <w:szCs w:val="24"/>
        </w:rPr>
        <w:t xml:space="preserve">Multikulturní výchova se vyučuje v rámci ostatních předmětů jako průřezové téma. Rozděluje se na pět hlavních okruhů: kulturní diference, lidské vztahy, etnický původ, </w:t>
      </w:r>
      <w:proofErr w:type="spellStart"/>
      <w:r w:rsidRPr="003D2EB4">
        <w:rPr>
          <w:rFonts w:cstheme="minorHAnsi"/>
          <w:sz w:val="24"/>
          <w:szCs w:val="24"/>
        </w:rPr>
        <w:t>multikulturalita</w:t>
      </w:r>
      <w:proofErr w:type="spellEnd"/>
      <w:r w:rsidRPr="003D2EB4">
        <w:rPr>
          <w:rFonts w:cstheme="minorHAnsi"/>
          <w:sz w:val="24"/>
          <w:szCs w:val="24"/>
        </w:rPr>
        <w:t xml:space="preserve"> a princip sociálního smíru.</w:t>
      </w:r>
    </w:p>
    <w:p w:rsidR="004667F2" w:rsidRPr="003D2EB4" w:rsidRDefault="004667F2" w:rsidP="004667F2">
      <w:pPr>
        <w:spacing w:after="100" w:afterAutospacing="1"/>
        <w:rPr>
          <w:rFonts w:cstheme="minorHAnsi"/>
          <w:sz w:val="24"/>
          <w:szCs w:val="24"/>
        </w:rPr>
      </w:pPr>
      <w:r w:rsidRPr="003D2EB4">
        <w:rPr>
          <w:rFonts w:cstheme="minorHAnsi"/>
          <w:sz w:val="24"/>
          <w:szCs w:val="24"/>
        </w:rPr>
        <w:t xml:space="preserve">   Tato témata jsou začleňována do výuky 1. až 9. ročníku podle školního vzdělávacího programu. Velmi významně je multikulturní výchova obsažena v oboru Člověk a jeho svět, kde se děti učí o makroregionech světa, příbuzných, místě, kde žijeme my a naši spolužáci, rodině a zaměstnání naší rodiny a rodin cizinců ve škole apod.</w:t>
      </w:r>
    </w:p>
    <w:p w:rsidR="004667F2" w:rsidRPr="003D2EB4" w:rsidRDefault="004667F2" w:rsidP="004667F2">
      <w:pPr>
        <w:spacing w:after="100" w:afterAutospacing="1"/>
        <w:rPr>
          <w:rFonts w:cstheme="minorHAnsi"/>
          <w:sz w:val="24"/>
          <w:szCs w:val="24"/>
        </w:rPr>
      </w:pPr>
      <w:r w:rsidRPr="003D2EB4">
        <w:rPr>
          <w:rFonts w:cstheme="minorHAnsi"/>
          <w:sz w:val="24"/>
          <w:szCs w:val="24"/>
        </w:rPr>
        <w:t xml:space="preserve">   V oblasti Jazyk a jazyková komunikace se často mluví o reáliích a zvycích anglicky a německy mluvících zemí, kulturních rozdílnostech a spojitostech.</w:t>
      </w:r>
    </w:p>
    <w:p w:rsidR="004667F2" w:rsidRPr="003D2EB4" w:rsidRDefault="004667F2" w:rsidP="004667F2">
      <w:pPr>
        <w:spacing w:after="100" w:afterAutospacing="1"/>
        <w:rPr>
          <w:rFonts w:cstheme="minorHAnsi"/>
          <w:sz w:val="24"/>
          <w:szCs w:val="24"/>
        </w:rPr>
      </w:pPr>
      <w:r w:rsidRPr="003D2EB4">
        <w:rPr>
          <w:rFonts w:cstheme="minorHAnsi"/>
          <w:sz w:val="24"/>
          <w:szCs w:val="24"/>
        </w:rPr>
        <w:t xml:space="preserve">   V oblasti Kultura a umění se žáci zabývají kulturou a jejími rozdíly, procesy komunikace.</w:t>
      </w:r>
    </w:p>
    <w:p w:rsidR="004667F2" w:rsidRPr="003D2EB4" w:rsidRDefault="004667F2" w:rsidP="004667F2">
      <w:pPr>
        <w:spacing w:after="100" w:afterAutospacing="1"/>
        <w:rPr>
          <w:rFonts w:cstheme="minorHAnsi"/>
          <w:sz w:val="24"/>
          <w:szCs w:val="24"/>
        </w:rPr>
      </w:pPr>
      <w:r w:rsidRPr="003D2EB4">
        <w:rPr>
          <w:rFonts w:cstheme="minorHAnsi"/>
          <w:sz w:val="24"/>
          <w:szCs w:val="24"/>
        </w:rPr>
        <w:t xml:space="preserve">   V předmětech výchova k občanství a výchova ke zdraví se žáci často setkávají s otázkami tolerance, vzájemné snášenlivosti a odlišnosti lidí. Učí se o těchto otázkách přemýšlet a diskutovat o nich. Žáci, kteří k nám přišli z asijských zemí, nebo ze zemí východní Evropy, obohacují výuku o reálný popis života, náboženství a kultury jejich rodišť.</w:t>
      </w:r>
    </w:p>
    <w:p w:rsidR="004667F2" w:rsidRPr="003D2EB4" w:rsidRDefault="004667F2" w:rsidP="004667F2">
      <w:pPr>
        <w:spacing w:after="100" w:afterAutospacing="1"/>
        <w:rPr>
          <w:rFonts w:cstheme="minorHAnsi"/>
          <w:sz w:val="24"/>
          <w:szCs w:val="24"/>
        </w:rPr>
      </w:pPr>
      <w:r w:rsidRPr="003D2EB4">
        <w:rPr>
          <w:rFonts w:cstheme="minorHAnsi"/>
          <w:sz w:val="24"/>
          <w:szCs w:val="24"/>
        </w:rPr>
        <w:t xml:space="preserve">   Velmi vhodnými předměty k využití multikulturní výchovy jsou rovněž dějepis a zeměpis, kde žáci opět poznávají kulturní a historické souvislosti naší i cizích zemí.</w:t>
      </w:r>
    </w:p>
    <w:p w:rsidR="002319F8" w:rsidRPr="003D2EB4" w:rsidRDefault="002319F8" w:rsidP="002319F8">
      <w:pPr>
        <w:spacing w:before="240" w:line="276" w:lineRule="auto"/>
        <w:rPr>
          <w:rFonts w:eastAsia="Times New Roman" w:cstheme="minorHAnsi"/>
          <w:b/>
          <w:szCs w:val="24"/>
          <w:lang w:eastAsia="cs-CZ"/>
        </w:rPr>
      </w:pPr>
    </w:p>
    <w:p w:rsidR="002319F8" w:rsidRPr="003D2EB4" w:rsidRDefault="002319F8" w:rsidP="002319F8">
      <w:pPr>
        <w:spacing w:before="240" w:line="276" w:lineRule="auto"/>
        <w:rPr>
          <w:rFonts w:eastAsia="Times New Roman" w:cstheme="minorHAnsi"/>
          <w:b/>
          <w:szCs w:val="24"/>
          <w:lang w:eastAsia="cs-CZ"/>
        </w:rPr>
      </w:pPr>
    </w:p>
    <w:p w:rsidR="000230B2" w:rsidRPr="003D2EB4" w:rsidRDefault="00A403D8" w:rsidP="001E55B3">
      <w:pPr>
        <w:numPr>
          <w:ilvl w:val="0"/>
          <w:numId w:val="5"/>
        </w:numPr>
        <w:spacing w:line="276" w:lineRule="auto"/>
        <w:ind w:left="0" w:firstLine="0"/>
        <w:rPr>
          <w:rFonts w:eastAsia="Times New Roman" w:cstheme="minorHAnsi"/>
          <w:b/>
          <w:szCs w:val="24"/>
          <w:lang w:eastAsia="cs-CZ"/>
        </w:rPr>
      </w:pPr>
      <w:r w:rsidRPr="003D2EB4">
        <w:rPr>
          <w:rFonts w:eastAsia="Times New Roman" w:cstheme="minorHAnsi"/>
          <w:b/>
          <w:szCs w:val="24"/>
          <w:lang w:eastAsia="cs-CZ"/>
        </w:rPr>
        <w:t>P</w:t>
      </w:r>
      <w:r w:rsidR="008E2D64" w:rsidRPr="003D2EB4">
        <w:rPr>
          <w:rFonts w:eastAsia="Times New Roman" w:cstheme="minorHAnsi"/>
          <w:b/>
          <w:szCs w:val="24"/>
          <w:lang w:eastAsia="cs-CZ"/>
        </w:rPr>
        <w:t>revence rizikového chování</w:t>
      </w:r>
    </w:p>
    <w:p w:rsidR="004667F2" w:rsidRPr="003D2EB4" w:rsidRDefault="004667F2" w:rsidP="004667F2">
      <w:pPr>
        <w:rPr>
          <w:rFonts w:cstheme="minorHAnsi"/>
          <w:b/>
          <w:sz w:val="24"/>
          <w:u w:val="single"/>
        </w:rPr>
      </w:pPr>
      <w:r w:rsidRPr="003D2EB4">
        <w:rPr>
          <w:rFonts w:cstheme="minorHAnsi"/>
          <w:b/>
          <w:sz w:val="24"/>
          <w:u w:val="single"/>
        </w:rPr>
        <w:t>Hodnocení prevence rizikového chování 2020/2021</w:t>
      </w:r>
    </w:p>
    <w:p w:rsidR="004667F2" w:rsidRPr="003D2EB4" w:rsidRDefault="004667F2" w:rsidP="004667F2">
      <w:pPr>
        <w:rPr>
          <w:rFonts w:cstheme="minorHAnsi"/>
          <w:color w:val="000000"/>
          <w:sz w:val="24"/>
        </w:rPr>
      </w:pPr>
      <w:r w:rsidRPr="003D2EB4">
        <w:rPr>
          <w:rFonts w:cstheme="minorHAnsi"/>
          <w:sz w:val="24"/>
        </w:rPr>
        <w:t xml:space="preserve">Preventivní programy naší školy probíhají v souladu s Minimálním programem školy, který je každoročně aktualizován podle potřeb školy, jednotlivých třídních kolektivů a žáků. Díky mimořádným opatřením v důsledku epidemiologické situace v celé ČR jsme byli nuceni </w:t>
      </w:r>
      <w:r w:rsidRPr="003D2EB4">
        <w:rPr>
          <w:rFonts w:cstheme="minorHAnsi"/>
          <w:sz w:val="24"/>
        </w:rPr>
        <w:lastRenderedPageBreak/>
        <w:t xml:space="preserve">některé preventivní aktivity redukovat, nebo zvolit jinou metodu, jak žáky vést k prevenci před rizikovým chováním. </w:t>
      </w:r>
      <w:r w:rsidRPr="003D2EB4">
        <w:rPr>
          <w:rFonts w:cstheme="minorHAnsi"/>
          <w:color w:val="000000"/>
          <w:sz w:val="24"/>
        </w:rPr>
        <w:t xml:space="preserve">Aktivity i v omezeném režimu probíhaly v souladu s podaným grantem Primární prevence ve školách a školských zařízeních pro rok 2021, který vypisuje Magistrát hl. města Prahy (žádost o grant byla Magistrátem a MČ Prahy 4 podpořena). Byla podána i žádost o změnu ve financování adaptačního kurzu pro 6. ročník, který proběhl ve dvoudenním programu přímo ve škole (místo 5 denního pobytu mimo školu). Program vedla agentura </w:t>
      </w:r>
      <w:proofErr w:type="spellStart"/>
      <w:r w:rsidRPr="003D2EB4">
        <w:rPr>
          <w:rFonts w:cstheme="minorHAnsi"/>
          <w:color w:val="000000"/>
          <w:sz w:val="24"/>
        </w:rPr>
        <w:t>Wenku</w:t>
      </w:r>
      <w:proofErr w:type="spellEnd"/>
      <w:r w:rsidRPr="003D2EB4">
        <w:rPr>
          <w:rFonts w:cstheme="minorHAnsi"/>
          <w:color w:val="000000"/>
          <w:sz w:val="24"/>
        </w:rPr>
        <w:t xml:space="preserve"> se svými lektory. Byl kladně hodnocen jak žáky, tak pedagogy.</w:t>
      </w:r>
    </w:p>
    <w:p w:rsidR="004667F2" w:rsidRPr="003D2EB4" w:rsidRDefault="004667F2" w:rsidP="004667F2">
      <w:pPr>
        <w:rPr>
          <w:rFonts w:cstheme="minorHAnsi"/>
          <w:color w:val="000000"/>
          <w:sz w:val="24"/>
        </w:rPr>
      </w:pPr>
      <w:r w:rsidRPr="003D2EB4">
        <w:rPr>
          <w:rFonts w:cstheme="minorHAnsi"/>
          <w:color w:val="000000"/>
          <w:sz w:val="24"/>
        </w:rPr>
        <w:t>Preventivní programy se zaměřily zejména na:</w:t>
      </w:r>
    </w:p>
    <w:p w:rsidR="004667F2" w:rsidRPr="003D2EB4" w:rsidRDefault="004667F2" w:rsidP="004667F2">
      <w:pPr>
        <w:numPr>
          <w:ilvl w:val="0"/>
          <w:numId w:val="20"/>
        </w:numPr>
        <w:spacing w:before="100" w:beforeAutospacing="1" w:after="100" w:afterAutospacing="1" w:line="240" w:lineRule="auto"/>
        <w:rPr>
          <w:rFonts w:eastAsia="Times New Roman" w:cstheme="minorHAnsi"/>
          <w:sz w:val="24"/>
          <w:szCs w:val="24"/>
          <w:lang w:eastAsia="cs-CZ"/>
        </w:rPr>
      </w:pPr>
      <w:r w:rsidRPr="003D2EB4">
        <w:rPr>
          <w:rFonts w:eastAsia="Times New Roman" w:cstheme="minorHAnsi"/>
          <w:color w:val="000000"/>
          <w:sz w:val="24"/>
          <w:szCs w:val="24"/>
          <w:lang w:eastAsia="cs-CZ"/>
        </w:rPr>
        <w:t>Komunikace ve třídě v době distančního vzdělávání, psychohygiena</w:t>
      </w:r>
    </w:p>
    <w:p w:rsidR="004667F2" w:rsidRPr="003D2EB4" w:rsidRDefault="004667F2" w:rsidP="004667F2">
      <w:pPr>
        <w:numPr>
          <w:ilvl w:val="0"/>
          <w:numId w:val="20"/>
        </w:numPr>
        <w:spacing w:before="100" w:beforeAutospacing="1" w:after="100" w:afterAutospacing="1" w:line="240" w:lineRule="auto"/>
        <w:rPr>
          <w:rFonts w:eastAsia="Times New Roman" w:cstheme="minorHAnsi"/>
          <w:sz w:val="24"/>
          <w:szCs w:val="24"/>
          <w:lang w:eastAsia="cs-CZ"/>
        </w:rPr>
      </w:pPr>
      <w:r w:rsidRPr="003D2EB4">
        <w:rPr>
          <w:rFonts w:eastAsia="Times New Roman" w:cstheme="minorHAnsi"/>
          <w:color w:val="000000"/>
          <w:sz w:val="24"/>
          <w:szCs w:val="24"/>
          <w:lang w:eastAsia="cs-CZ"/>
        </w:rPr>
        <w:t>Trestní odpovědnost</w:t>
      </w:r>
    </w:p>
    <w:p w:rsidR="004667F2" w:rsidRPr="003D2EB4" w:rsidRDefault="004667F2" w:rsidP="004667F2">
      <w:pPr>
        <w:numPr>
          <w:ilvl w:val="0"/>
          <w:numId w:val="20"/>
        </w:numPr>
        <w:spacing w:before="100" w:beforeAutospacing="1" w:after="100" w:afterAutospacing="1" w:line="240" w:lineRule="auto"/>
        <w:rPr>
          <w:rFonts w:eastAsia="Times New Roman" w:cstheme="minorHAnsi"/>
          <w:sz w:val="24"/>
          <w:szCs w:val="24"/>
          <w:lang w:eastAsia="cs-CZ"/>
        </w:rPr>
      </w:pPr>
      <w:r w:rsidRPr="003D2EB4">
        <w:rPr>
          <w:rFonts w:eastAsia="Times New Roman" w:cstheme="minorHAnsi"/>
          <w:sz w:val="24"/>
          <w:szCs w:val="24"/>
          <w:lang w:eastAsia="cs-CZ"/>
        </w:rPr>
        <w:t>Poruchy příjmu potravy</w:t>
      </w:r>
    </w:p>
    <w:p w:rsidR="004667F2" w:rsidRPr="003D2EB4" w:rsidRDefault="004667F2" w:rsidP="004667F2">
      <w:pPr>
        <w:numPr>
          <w:ilvl w:val="0"/>
          <w:numId w:val="20"/>
        </w:numPr>
        <w:spacing w:before="100" w:beforeAutospacing="1" w:after="100" w:afterAutospacing="1" w:line="240" w:lineRule="auto"/>
        <w:rPr>
          <w:rFonts w:eastAsia="Times New Roman" w:cstheme="minorHAnsi"/>
          <w:sz w:val="24"/>
          <w:szCs w:val="24"/>
          <w:lang w:eastAsia="cs-CZ"/>
        </w:rPr>
      </w:pPr>
      <w:r w:rsidRPr="003D2EB4">
        <w:rPr>
          <w:rFonts w:eastAsia="Times New Roman" w:cstheme="minorHAnsi"/>
          <w:color w:val="000000"/>
          <w:sz w:val="24"/>
          <w:szCs w:val="24"/>
          <w:lang w:eastAsia="cs-CZ"/>
        </w:rPr>
        <w:t>Zásady slušného chování</w:t>
      </w:r>
    </w:p>
    <w:p w:rsidR="004667F2" w:rsidRPr="003D2EB4" w:rsidRDefault="004667F2" w:rsidP="004667F2">
      <w:pPr>
        <w:numPr>
          <w:ilvl w:val="0"/>
          <w:numId w:val="20"/>
        </w:numPr>
        <w:spacing w:before="100" w:beforeAutospacing="1" w:after="100" w:afterAutospacing="1" w:line="240" w:lineRule="auto"/>
        <w:rPr>
          <w:rFonts w:eastAsia="Times New Roman" w:cstheme="minorHAnsi"/>
          <w:sz w:val="24"/>
          <w:szCs w:val="24"/>
          <w:lang w:eastAsia="cs-CZ"/>
        </w:rPr>
      </w:pPr>
      <w:r w:rsidRPr="003D2EB4">
        <w:rPr>
          <w:rFonts w:eastAsia="Times New Roman" w:cstheme="minorHAnsi"/>
          <w:color w:val="000000"/>
          <w:sz w:val="24"/>
          <w:szCs w:val="24"/>
          <w:lang w:eastAsia="cs-CZ"/>
        </w:rPr>
        <w:t>Tolerance a chování k žákům s SPU</w:t>
      </w:r>
    </w:p>
    <w:p w:rsidR="004667F2" w:rsidRPr="003D2EB4" w:rsidRDefault="004667F2" w:rsidP="004667F2">
      <w:pPr>
        <w:numPr>
          <w:ilvl w:val="0"/>
          <w:numId w:val="20"/>
        </w:numPr>
        <w:spacing w:before="100" w:beforeAutospacing="1" w:after="100" w:afterAutospacing="1" w:line="240" w:lineRule="auto"/>
        <w:rPr>
          <w:rFonts w:eastAsia="Times New Roman" w:cstheme="minorHAnsi"/>
          <w:sz w:val="24"/>
          <w:szCs w:val="24"/>
          <w:lang w:eastAsia="cs-CZ"/>
        </w:rPr>
      </w:pPr>
      <w:r w:rsidRPr="003D2EB4">
        <w:rPr>
          <w:rFonts w:eastAsia="Times New Roman" w:cstheme="minorHAnsi"/>
          <w:color w:val="000000"/>
          <w:sz w:val="24"/>
          <w:szCs w:val="24"/>
          <w:lang w:eastAsia="cs-CZ"/>
        </w:rPr>
        <w:t xml:space="preserve">Šikana a </w:t>
      </w:r>
      <w:proofErr w:type="spellStart"/>
      <w:r w:rsidRPr="003D2EB4">
        <w:rPr>
          <w:rFonts w:eastAsia="Times New Roman" w:cstheme="minorHAnsi"/>
          <w:color w:val="000000"/>
          <w:sz w:val="24"/>
          <w:szCs w:val="24"/>
          <w:lang w:eastAsia="cs-CZ"/>
        </w:rPr>
        <w:t>kyberšikana</w:t>
      </w:r>
      <w:proofErr w:type="spellEnd"/>
    </w:p>
    <w:p w:rsidR="004667F2" w:rsidRPr="003D2EB4" w:rsidRDefault="004667F2" w:rsidP="004667F2">
      <w:pPr>
        <w:rPr>
          <w:rFonts w:cstheme="minorHAnsi"/>
          <w:sz w:val="24"/>
        </w:rPr>
      </w:pPr>
      <w:r w:rsidRPr="003D2EB4">
        <w:rPr>
          <w:rFonts w:cstheme="minorHAnsi"/>
          <w:sz w:val="24"/>
        </w:rPr>
        <w:t xml:space="preserve">Z nabídky programů prevence MČ Prahy 4 byl zrealizován pro 4. ročník online formou program </w:t>
      </w:r>
      <w:proofErr w:type="spellStart"/>
      <w:r w:rsidRPr="003D2EB4">
        <w:rPr>
          <w:rFonts w:cstheme="minorHAnsi"/>
          <w:sz w:val="24"/>
        </w:rPr>
        <w:t>Nekuřátka</w:t>
      </w:r>
      <w:proofErr w:type="spellEnd"/>
      <w:r w:rsidRPr="003D2EB4">
        <w:rPr>
          <w:rFonts w:cstheme="minorHAnsi"/>
          <w:sz w:val="24"/>
        </w:rPr>
        <w:t>. 6., 7. a 8. ročníky se zúčastnily v rámci distanční výuky preventivních programů na témata Bezpečnost na sociálních sítích (</w:t>
      </w:r>
      <w:proofErr w:type="spellStart"/>
      <w:r w:rsidRPr="003D2EB4">
        <w:rPr>
          <w:rFonts w:cstheme="minorHAnsi"/>
          <w:sz w:val="24"/>
        </w:rPr>
        <w:t>kyberšikana</w:t>
      </w:r>
      <w:proofErr w:type="spellEnd"/>
      <w:r w:rsidRPr="003D2EB4">
        <w:rPr>
          <w:rFonts w:cstheme="minorHAnsi"/>
          <w:sz w:val="24"/>
        </w:rPr>
        <w:t xml:space="preserve">) a Digitální </w:t>
      </w:r>
      <w:proofErr w:type="spellStart"/>
      <w:r w:rsidRPr="003D2EB4">
        <w:rPr>
          <w:rFonts w:cstheme="minorHAnsi"/>
          <w:sz w:val="24"/>
        </w:rPr>
        <w:t>Well-being</w:t>
      </w:r>
      <w:proofErr w:type="spellEnd"/>
      <w:r w:rsidRPr="003D2EB4">
        <w:rPr>
          <w:rFonts w:cstheme="minorHAnsi"/>
          <w:sz w:val="24"/>
        </w:rPr>
        <w:t xml:space="preserve">. Programy zrealizovala organizace </w:t>
      </w:r>
      <w:proofErr w:type="spellStart"/>
      <w:r w:rsidRPr="003D2EB4">
        <w:rPr>
          <w:rFonts w:cstheme="minorHAnsi"/>
          <w:sz w:val="24"/>
        </w:rPr>
        <w:t>Jules</w:t>
      </w:r>
      <w:proofErr w:type="spellEnd"/>
      <w:r w:rsidRPr="003D2EB4">
        <w:rPr>
          <w:rFonts w:cstheme="minorHAnsi"/>
          <w:sz w:val="24"/>
        </w:rPr>
        <w:t xml:space="preserve"> a Jim, s kterou již dlouhodobě spolupracujeme. Na financování jsme využili dotaci z grantu MHMP.  </w:t>
      </w:r>
      <w:r w:rsidRPr="003D2EB4">
        <w:rPr>
          <w:rFonts w:cstheme="minorHAnsi"/>
          <w:color w:val="000000"/>
          <w:sz w:val="24"/>
        </w:rPr>
        <w:t>Ve spolupráci s Městskou policií ČR pokračovala v začátku školního roku dopravní a silniční osvěta žáků I. stupně.</w:t>
      </w:r>
      <w:r w:rsidRPr="003D2EB4">
        <w:rPr>
          <w:rFonts w:cstheme="minorHAnsi"/>
          <w:sz w:val="28"/>
        </w:rPr>
        <w:t xml:space="preserve"> </w:t>
      </w:r>
      <w:r w:rsidRPr="003D2EB4">
        <w:rPr>
          <w:rFonts w:cstheme="minorHAnsi"/>
          <w:sz w:val="24"/>
        </w:rPr>
        <w:t xml:space="preserve">V jednotlivých předmětech (ČJS, VZ, TV) jsme se průběžně zaměřovali na prevenci dle ŠVP se zvýšenou pozorností na hygienická pravidla a psychohygienu v době mimořádných opatření díky vážné epidemiologické situaci v ČR v důsledku </w:t>
      </w:r>
      <w:proofErr w:type="spellStart"/>
      <w:r w:rsidRPr="003D2EB4">
        <w:rPr>
          <w:rFonts w:cstheme="minorHAnsi"/>
          <w:sz w:val="24"/>
        </w:rPr>
        <w:t>koronaviru</w:t>
      </w:r>
      <w:proofErr w:type="spellEnd"/>
      <w:r w:rsidRPr="003D2EB4">
        <w:rPr>
          <w:rFonts w:cstheme="minorHAnsi"/>
          <w:sz w:val="24"/>
        </w:rPr>
        <w:t>.</w:t>
      </w:r>
    </w:p>
    <w:p w:rsidR="004667F2" w:rsidRPr="003D2EB4" w:rsidRDefault="004667F2" w:rsidP="004667F2">
      <w:pPr>
        <w:rPr>
          <w:rFonts w:cstheme="minorHAnsi"/>
          <w:sz w:val="24"/>
        </w:rPr>
      </w:pPr>
      <w:r w:rsidRPr="003D2EB4">
        <w:rPr>
          <w:rFonts w:cstheme="minorHAnsi"/>
          <w:sz w:val="24"/>
        </w:rPr>
        <w:t xml:space="preserve">Aktivity pro 2. stupeň na témata Trestní odpovědnosti ve společnosti a Poruchy příjmu potravy lektorovala Mgr. Olga Trumpfheller. Byly prezentovány jak prezenční, tak i distanční formou. </w:t>
      </w:r>
    </w:p>
    <w:p w:rsidR="004667F2" w:rsidRPr="003D2EB4" w:rsidRDefault="004667F2" w:rsidP="004667F2">
      <w:pPr>
        <w:rPr>
          <w:rFonts w:cstheme="minorHAnsi"/>
          <w:color w:val="000000"/>
          <w:sz w:val="24"/>
        </w:rPr>
      </w:pPr>
      <w:r w:rsidRPr="003D2EB4">
        <w:rPr>
          <w:rFonts w:cstheme="minorHAnsi"/>
          <w:color w:val="000000"/>
          <w:sz w:val="24"/>
        </w:rPr>
        <w:t>Nabídka prevence od školy v době distančního vzdělávání směřovala i k rodičům a to zejména v oblasti poradenských služeb. Rodiče a žáci mohli využít pomoci a služeb odborných psychologických a pedagogických zařízení. Probíhala maximální spolupráce s PPP Francouzská. Přehled pomáhajících organizací včetně kontaktů škola umístila na svých webových stránkách. Rodiče a žáci využívali online konzultací s výchovnými poradci a metodičkou prevence</w:t>
      </w:r>
    </w:p>
    <w:p w:rsidR="004667F2" w:rsidRPr="003D2EB4" w:rsidRDefault="004667F2" w:rsidP="004667F2">
      <w:pPr>
        <w:pStyle w:val="Normlnweb"/>
        <w:spacing w:before="0" w:beforeAutospacing="0" w:after="0" w:afterAutospacing="0" w:line="276" w:lineRule="auto"/>
        <w:rPr>
          <w:rFonts w:asciiTheme="minorHAnsi" w:hAnsiTheme="minorHAnsi" w:cstheme="minorHAnsi"/>
        </w:rPr>
      </w:pPr>
      <w:r w:rsidRPr="003D2EB4">
        <w:rPr>
          <w:rFonts w:asciiTheme="minorHAnsi" w:hAnsiTheme="minorHAnsi" w:cstheme="minorHAnsi"/>
          <w:color w:val="000000"/>
        </w:rPr>
        <w:t>V uplynulém školním roce jsme nadále intenzivně spolupracovali s </w:t>
      </w:r>
      <w:proofErr w:type="spellStart"/>
      <w:r w:rsidRPr="003D2EB4">
        <w:rPr>
          <w:rFonts w:asciiTheme="minorHAnsi" w:hAnsiTheme="minorHAnsi" w:cstheme="minorHAnsi"/>
          <w:color w:val="000000"/>
        </w:rPr>
        <w:t>OSPODem</w:t>
      </w:r>
      <w:proofErr w:type="spellEnd"/>
      <w:r w:rsidRPr="003D2EB4">
        <w:rPr>
          <w:rFonts w:asciiTheme="minorHAnsi" w:hAnsiTheme="minorHAnsi" w:cstheme="minorHAnsi"/>
          <w:color w:val="000000"/>
        </w:rPr>
        <w:t>, SPC a PPP při řešení výchovných a vzdělávacích problémů. Projevy vedoucí k rizikovým situacím se snažíme řešit bez časových prodlev, spolupracujeme aktivně s rodiči ohrožených dětí, s pomocnými organizacemi, s odborem sociální péče, případně s Policií ČR. Pedagogický sbor se průběžně vzdělává v oblasti prevence rizikového chování a v práci s žáky OMJ a SPU.</w:t>
      </w:r>
    </w:p>
    <w:p w:rsidR="002319F8" w:rsidRPr="003D2EB4" w:rsidRDefault="002319F8" w:rsidP="002319F8">
      <w:pPr>
        <w:spacing w:line="276" w:lineRule="auto"/>
        <w:rPr>
          <w:rFonts w:eastAsia="Times New Roman" w:cstheme="minorHAnsi"/>
          <w:b/>
          <w:sz w:val="28"/>
          <w:szCs w:val="24"/>
          <w:lang w:eastAsia="cs-CZ"/>
        </w:rPr>
      </w:pPr>
    </w:p>
    <w:p w:rsidR="002319F8" w:rsidRPr="003D2EB4" w:rsidRDefault="002319F8" w:rsidP="002319F8">
      <w:pPr>
        <w:spacing w:line="276" w:lineRule="auto"/>
        <w:rPr>
          <w:rFonts w:eastAsia="Times New Roman" w:cstheme="minorHAnsi"/>
          <w:b/>
          <w:szCs w:val="24"/>
          <w:lang w:eastAsia="cs-CZ"/>
        </w:rPr>
      </w:pPr>
    </w:p>
    <w:p w:rsidR="007B06F8" w:rsidRPr="003D2EB4" w:rsidRDefault="007B06F8">
      <w:pPr>
        <w:rPr>
          <w:rFonts w:eastAsia="Times New Roman" w:cstheme="minorHAnsi"/>
          <w:b/>
          <w:iCs/>
          <w:szCs w:val="24"/>
          <w:lang w:eastAsia="cs-CZ"/>
        </w:rPr>
      </w:pPr>
      <w:r w:rsidRPr="003D2EB4">
        <w:rPr>
          <w:rFonts w:eastAsia="Times New Roman" w:cstheme="minorHAnsi"/>
          <w:b/>
          <w:iCs/>
          <w:szCs w:val="24"/>
          <w:lang w:eastAsia="cs-CZ"/>
        </w:rPr>
        <w:br w:type="page"/>
      </w:r>
    </w:p>
    <w:p w:rsidR="006E4311" w:rsidRPr="003D2EB4" w:rsidRDefault="0039355E" w:rsidP="001E55B3">
      <w:pPr>
        <w:numPr>
          <w:ilvl w:val="0"/>
          <w:numId w:val="5"/>
        </w:numPr>
        <w:spacing w:line="276" w:lineRule="auto"/>
        <w:ind w:left="0" w:firstLine="0"/>
        <w:rPr>
          <w:rFonts w:eastAsia="Times New Roman" w:cstheme="minorHAnsi"/>
          <w:b/>
          <w:szCs w:val="24"/>
          <w:lang w:eastAsia="cs-CZ"/>
        </w:rPr>
      </w:pPr>
      <w:r w:rsidRPr="003D2EB4">
        <w:rPr>
          <w:rFonts w:eastAsia="Times New Roman" w:cstheme="minorHAnsi"/>
          <w:b/>
          <w:iCs/>
          <w:szCs w:val="24"/>
          <w:lang w:eastAsia="cs-CZ"/>
        </w:rPr>
        <w:lastRenderedPageBreak/>
        <w:t>Žáci s trvalým pobytem v jiném kraji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69"/>
        <w:gridCol w:w="596"/>
        <w:gridCol w:w="597"/>
        <w:gridCol w:w="597"/>
        <w:gridCol w:w="597"/>
        <w:gridCol w:w="597"/>
        <w:gridCol w:w="597"/>
        <w:gridCol w:w="597"/>
        <w:gridCol w:w="597"/>
        <w:gridCol w:w="597"/>
        <w:gridCol w:w="597"/>
        <w:gridCol w:w="597"/>
        <w:gridCol w:w="597"/>
        <w:gridCol w:w="731"/>
      </w:tblGrid>
      <w:tr w:rsidR="0039355E" w:rsidRPr="003D2EB4" w:rsidTr="007B1915">
        <w:trPr>
          <w:cantSplit/>
          <w:trHeight w:hRule="exact" w:val="255"/>
        </w:trPr>
        <w:tc>
          <w:tcPr>
            <w:tcW w:w="460" w:type="pct"/>
            <w:vMerge w:val="restart"/>
            <w:shd w:val="clear" w:color="auto" w:fill="D9D9D9" w:themeFill="background1" w:themeFillShade="D9"/>
          </w:tcPr>
          <w:p w:rsidR="0039355E" w:rsidRPr="003D2EB4" w:rsidRDefault="0039355E" w:rsidP="00E5611F">
            <w:pPr>
              <w:spacing w:after="0" w:line="276" w:lineRule="auto"/>
              <w:jc w:val="center"/>
              <w:rPr>
                <w:rFonts w:eastAsia="Times New Roman" w:cstheme="minorHAnsi"/>
                <w:b/>
                <w:sz w:val="20"/>
                <w:szCs w:val="20"/>
                <w:lang w:eastAsia="cs-CZ"/>
              </w:rPr>
            </w:pPr>
            <w:r w:rsidRPr="003D2EB4">
              <w:rPr>
                <w:rFonts w:eastAsia="Times New Roman" w:cstheme="minorHAnsi"/>
                <w:iCs/>
                <w:szCs w:val="24"/>
                <w:lang w:eastAsia="cs-CZ"/>
              </w:rPr>
              <w:t xml:space="preserve"> </w:t>
            </w:r>
          </w:p>
          <w:p w:rsidR="0039355E" w:rsidRPr="003D2EB4" w:rsidRDefault="0039355E" w:rsidP="00E5611F">
            <w:pPr>
              <w:spacing w:after="0" w:line="276" w:lineRule="auto"/>
              <w:jc w:val="center"/>
              <w:rPr>
                <w:rFonts w:eastAsia="Times New Roman" w:cstheme="minorHAnsi"/>
                <w:b/>
                <w:sz w:val="20"/>
                <w:szCs w:val="20"/>
                <w:lang w:eastAsia="cs-CZ"/>
              </w:rPr>
            </w:pPr>
          </w:p>
          <w:p w:rsidR="0039355E" w:rsidRPr="003D2EB4" w:rsidRDefault="0039355E" w:rsidP="00E5611F">
            <w:pPr>
              <w:spacing w:after="0" w:line="276" w:lineRule="auto"/>
              <w:jc w:val="center"/>
              <w:rPr>
                <w:rFonts w:eastAsia="Times New Roman" w:cstheme="minorHAnsi"/>
                <w:b/>
                <w:sz w:val="20"/>
                <w:szCs w:val="20"/>
                <w:lang w:eastAsia="cs-CZ"/>
              </w:rPr>
            </w:pPr>
          </w:p>
          <w:p w:rsidR="0039355E" w:rsidRPr="003D2EB4" w:rsidRDefault="0039355E" w:rsidP="00E5611F">
            <w:pPr>
              <w:spacing w:after="0" w:line="276" w:lineRule="auto"/>
              <w:jc w:val="center"/>
              <w:rPr>
                <w:rFonts w:eastAsia="Times New Roman" w:cstheme="minorHAnsi"/>
                <w:b/>
                <w:sz w:val="20"/>
                <w:szCs w:val="20"/>
                <w:lang w:eastAsia="cs-CZ"/>
              </w:rPr>
            </w:pPr>
          </w:p>
          <w:p w:rsidR="0039355E" w:rsidRPr="003D2EB4" w:rsidRDefault="0039355E" w:rsidP="00E5611F">
            <w:pPr>
              <w:spacing w:after="0" w:line="276" w:lineRule="auto"/>
              <w:jc w:val="center"/>
              <w:rPr>
                <w:rFonts w:eastAsia="Times New Roman" w:cstheme="minorHAnsi"/>
                <w:b/>
                <w:sz w:val="20"/>
                <w:szCs w:val="20"/>
                <w:lang w:eastAsia="cs-CZ"/>
              </w:rPr>
            </w:pPr>
            <w:r w:rsidRPr="003D2EB4">
              <w:rPr>
                <w:rFonts w:eastAsia="Times New Roman" w:cstheme="minorHAnsi"/>
                <w:b/>
                <w:sz w:val="20"/>
                <w:szCs w:val="20"/>
                <w:lang w:eastAsia="cs-CZ"/>
              </w:rPr>
              <w:t>kraj</w:t>
            </w:r>
          </w:p>
          <w:p w:rsidR="0039355E" w:rsidRPr="003D2EB4" w:rsidRDefault="0039355E" w:rsidP="00E5611F">
            <w:pPr>
              <w:spacing w:after="0" w:line="276" w:lineRule="auto"/>
              <w:jc w:val="center"/>
              <w:rPr>
                <w:rFonts w:eastAsia="Times New Roman" w:cstheme="minorHAnsi"/>
                <w:b/>
                <w:sz w:val="20"/>
                <w:szCs w:val="20"/>
                <w:lang w:eastAsia="cs-CZ"/>
              </w:rPr>
            </w:pPr>
          </w:p>
          <w:p w:rsidR="0039355E" w:rsidRPr="003D2EB4" w:rsidRDefault="0039355E" w:rsidP="00E5611F">
            <w:pPr>
              <w:spacing w:after="0" w:line="276" w:lineRule="auto"/>
              <w:jc w:val="center"/>
              <w:rPr>
                <w:rFonts w:eastAsia="Times New Roman" w:cstheme="minorHAnsi"/>
                <w:b/>
                <w:sz w:val="20"/>
                <w:szCs w:val="20"/>
                <w:lang w:eastAsia="cs-CZ"/>
              </w:rPr>
            </w:pPr>
          </w:p>
        </w:tc>
        <w:tc>
          <w:tcPr>
            <w:tcW w:w="4540" w:type="pct"/>
            <w:gridSpan w:val="14"/>
            <w:shd w:val="clear" w:color="auto" w:fill="D9D9D9" w:themeFill="background1" w:themeFillShade="D9"/>
            <w:vAlign w:val="center"/>
          </w:tcPr>
          <w:p w:rsidR="0039355E" w:rsidRPr="003D2EB4" w:rsidRDefault="0039355E" w:rsidP="00E5611F">
            <w:pPr>
              <w:spacing w:after="0" w:line="276" w:lineRule="auto"/>
              <w:jc w:val="center"/>
              <w:rPr>
                <w:rFonts w:eastAsia="Times New Roman" w:cstheme="minorHAnsi"/>
                <w:b/>
                <w:sz w:val="20"/>
                <w:szCs w:val="20"/>
                <w:lang w:eastAsia="cs-CZ"/>
              </w:rPr>
            </w:pPr>
            <w:r w:rsidRPr="003D2EB4">
              <w:rPr>
                <w:rFonts w:eastAsia="Times New Roman" w:cstheme="minorHAnsi"/>
                <w:b/>
                <w:sz w:val="20"/>
                <w:szCs w:val="20"/>
                <w:lang w:eastAsia="cs-CZ"/>
              </w:rPr>
              <w:t>K r a j</w:t>
            </w:r>
          </w:p>
        </w:tc>
      </w:tr>
      <w:tr w:rsidR="006C5F6B" w:rsidRPr="003D2EB4" w:rsidTr="00B52118">
        <w:trPr>
          <w:cantSplit/>
          <w:trHeight w:hRule="exact" w:val="1549"/>
        </w:trPr>
        <w:tc>
          <w:tcPr>
            <w:tcW w:w="460" w:type="pct"/>
            <w:vMerge/>
            <w:shd w:val="clear" w:color="auto" w:fill="D9D9D9" w:themeFill="background1" w:themeFillShade="D9"/>
          </w:tcPr>
          <w:p w:rsidR="0039355E" w:rsidRPr="003D2EB4" w:rsidRDefault="0039355E" w:rsidP="004667F2">
            <w:pPr>
              <w:spacing w:line="276" w:lineRule="auto"/>
              <w:jc w:val="center"/>
              <w:rPr>
                <w:rFonts w:eastAsia="Times New Roman" w:cstheme="minorHAnsi"/>
                <w:b/>
                <w:sz w:val="20"/>
                <w:szCs w:val="20"/>
                <w:lang w:eastAsia="cs-CZ"/>
              </w:rPr>
            </w:pPr>
          </w:p>
        </w:tc>
        <w:tc>
          <w:tcPr>
            <w:tcW w:w="255" w:type="pct"/>
            <w:shd w:val="clear" w:color="auto" w:fill="D9D9D9" w:themeFill="background1" w:themeFillShade="D9"/>
            <w:textDirection w:val="btLr"/>
          </w:tcPr>
          <w:p w:rsidR="0039355E" w:rsidRPr="003D2EB4" w:rsidRDefault="0039355E" w:rsidP="007B1915">
            <w:pPr>
              <w:spacing w:line="276" w:lineRule="auto"/>
              <w:ind w:left="113" w:right="113"/>
              <w:rPr>
                <w:rFonts w:eastAsia="Times New Roman" w:cstheme="minorHAnsi"/>
                <w:b/>
                <w:sz w:val="20"/>
                <w:szCs w:val="20"/>
                <w:lang w:eastAsia="cs-CZ"/>
              </w:rPr>
            </w:pPr>
            <w:r w:rsidRPr="003D2EB4">
              <w:rPr>
                <w:rFonts w:eastAsia="Times New Roman" w:cstheme="minorHAnsi"/>
                <w:b/>
                <w:sz w:val="20"/>
                <w:szCs w:val="20"/>
                <w:lang w:eastAsia="cs-CZ"/>
              </w:rPr>
              <w:t>Jihočeský</w:t>
            </w:r>
          </w:p>
        </w:tc>
        <w:tc>
          <w:tcPr>
            <w:tcW w:w="324" w:type="pct"/>
            <w:shd w:val="clear" w:color="auto" w:fill="D9D9D9" w:themeFill="background1" w:themeFillShade="D9"/>
            <w:textDirection w:val="btLr"/>
          </w:tcPr>
          <w:p w:rsidR="0039355E" w:rsidRPr="003D2EB4" w:rsidRDefault="0039355E" w:rsidP="007B1915">
            <w:pPr>
              <w:spacing w:line="276" w:lineRule="auto"/>
              <w:ind w:left="113" w:right="113"/>
              <w:rPr>
                <w:rFonts w:eastAsia="Times New Roman" w:cstheme="minorHAnsi"/>
                <w:b/>
                <w:sz w:val="20"/>
                <w:szCs w:val="20"/>
                <w:lang w:eastAsia="cs-CZ"/>
              </w:rPr>
            </w:pPr>
            <w:r w:rsidRPr="003D2EB4">
              <w:rPr>
                <w:rFonts w:eastAsia="Times New Roman" w:cstheme="minorHAnsi"/>
                <w:b/>
                <w:sz w:val="20"/>
                <w:szCs w:val="20"/>
                <w:lang w:eastAsia="cs-CZ"/>
              </w:rPr>
              <w:t>Jihomoravský</w:t>
            </w:r>
          </w:p>
        </w:tc>
        <w:tc>
          <w:tcPr>
            <w:tcW w:w="324" w:type="pct"/>
            <w:shd w:val="clear" w:color="auto" w:fill="D9D9D9" w:themeFill="background1" w:themeFillShade="D9"/>
            <w:textDirection w:val="btLr"/>
          </w:tcPr>
          <w:p w:rsidR="0039355E" w:rsidRPr="003D2EB4" w:rsidRDefault="0039355E" w:rsidP="007B1915">
            <w:pPr>
              <w:spacing w:line="276" w:lineRule="auto"/>
              <w:ind w:left="113" w:right="113"/>
              <w:rPr>
                <w:rFonts w:eastAsia="Times New Roman" w:cstheme="minorHAnsi"/>
                <w:b/>
                <w:sz w:val="20"/>
                <w:szCs w:val="20"/>
                <w:lang w:eastAsia="cs-CZ"/>
              </w:rPr>
            </w:pPr>
            <w:r w:rsidRPr="003D2EB4">
              <w:rPr>
                <w:rFonts w:eastAsia="Times New Roman" w:cstheme="minorHAnsi"/>
                <w:b/>
                <w:sz w:val="20"/>
                <w:szCs w:val="20"/>
                <w:lang w:eastAsia="cs-CZ"/>
              </w:rPr>
              <w:t>Karlovarský</w:t>
            </w:r>
          </w:p>
        </w:tc>
        <w:tc>
          <w:tcPr>
            <w:tcW w:w="324" w:type="pct"/>
            <w:shd w:val="clear" w:color="auto" w:fill="D9D9D9" w:themeFill="background1" w:themeFillShade="D9"/>
            <w:textDirection w:val="btLr"/>
          </w:tcPr>
          <w:p w:rsidR="0039355E" w:rsidRPr="003D2EB4" w:rsidRDefault="0039355E" w:rsidP="007B1915">
            <w:pPr>
              <w:spacing w:line="276" w:lineRule="auto"/>
              <w:ind w:left="113" w:right="113"/>
              <w:rPr>
                <w:rFonts w:eastAsia="Times New Roman" w:cstheme="minorHAnsi"/>
                <w:b/>
                <w:sz w:val="20"/>
                <w:szCs w:val="20"/>
                <w:lang w:eastAsia="cs-CZ"/>
              </w:rPr>
            </w:pPr>
            <w:r w:rsidRPr="003D2EB4">
              <w:rPr>
                <w:rFonts w:eastAsia="Times New Roman" w:cstheme="minorHAnsi"/>
                <w:b/>
                <w:sz w:val="20"/>
                <w:szCs w:val="20"/>
                <w:lang w:eastAsia="cs-CZ"/>
              </w:rPr>
              <w:t>Vysočina</w:t>
            </w:r>
          </w:p>
        </w:tc>
        <w:tc>
          <w:tcPr>
            <w:tcW w:w="324" w:type="pct"/>
            <w:shd w:val="clear" w:color="auto" w:fill="D9D9D9" w:themeFill="background1" w:themeFillShade="D9"/>
            <w:textDirection w:val="btLr"/>
          </w:tcPr>
          <w:p w:rsidR="0039355E" w:rsidRPr="003D2EB4" w:rsidRDefault="0039355E" w:rsidP="007B1915">
            <w:pPr>
              <w:spacing w:line="276" w:lineRule="auto"/>
              <w:ind w:left="113" w:right="113"/>
              <w:rPr>
                <w:rFonts w:eastAsia="Times New Roman" w:cstheme="minorHAnsi"/>
                <w:b/>
                <w:spacing w:val="-14"/>
                <w:sz w:val="20"/>
                <w:szCs w:val="20"/>
                <w:lang w:eastAsia="cs-CZ"/>
              </w:rPr>
            </w:pPr>
            <w:r w:rsidRPr="003D2EB4">
              <w:rPr>
                <w:rFonts w:eastAsia="Times New Roman" w:cstheme="minorHAnsi"/>
                <w:b/>
                <w:spacing w:val="-14"/>
                <w:sz w:val="20"/>
                <w:szCs w:val="20"/>
                <w:lang w:eastAsia="cs-CZ"/>
              </w:rPr>
              <w:t>Královéhradecký</w:t>
            </w:r>
          </w:p>
        </w:tc>
        <w:tc>
          <w:tcPr>
            <w:tcW w:w="324" w:type="pct"/>
            <w:shd w:val="clear" w:color="auto" w:fill="D9D9D9" w:themeFill="background1" w:themeFillShade="D9"/>
            <w:textDirection w:val="btLr"/>
          </w:tcPr>
          <w:p w:rsidR="0039355E" w:rsidRPr="003D2EB4" w:rsidRDefault="0039355E" w:rsidP="007B1915">
            <w:pPr>
              <w:spacing w:line="276" w:lineRule="auto"/>
              <w:ind w:left="113" w:right="113"/>
              <w:rPr>
                <w:rFonts w:eastAsia="Times New Roman" w:cstheme="minorHAnsi"/>
                <w:b/>
                <w:sz w:val="20"/>
                <w:szCs w:val="20"/>
                <w:lang w:eastAsia="cs-CZ"/>
              </w:rPr>
            </w:pPr>
            <w:r w:rsidRPr="003D2EB4">
              <w:rPr>
                <w:rFonts w:eastAsia="Times New Roman" w:cstheme="minorHAnsi"/>
                <w:b/>
                <w:sz w:val="20"/>
                <w:szCs w:val="20"/>
                <w:lang w:eastAsia="cs-CZ"/>
              </w:rPr>
              <w:t>Liberecký</w:t>
            </w:r>
          </w:p>
        </w:tc>
        <w:tc>
          <w:tcPr>
            <w:tcW w:w="324" w:type="pct"/>
            <w:shd w:val="clear" w:color="auto" w:fill="D9D9D9" w:themeFill="background1" w:themeFillShade="D9"/>
            <w:textDirection w:val="btLr"/>
            <w:vAlign w:val="bottom"/>
          </w:tcPr>
          <w:p w:rsidR="0039355E" w:rsidRPr="003D2EB4" w:rsidRDefault="0039355E" w:rsidP="007B1915">
            <w:pPr>
              <w:spacing w:line="276" w:lineRule="auto"/>
              <w:ind w:left="113" w:right="113"/>
              <w:rPr>
                <w:rFonts w:eastAsia="Times New Roman" w:cstheme="minorHAnsi"/>
                <w:b/>
                <w:spacing w:val="-14"/>
                <w:sz w:val="20"/>
                <w:szCs w:val="20"/>
                <w:lang w:eastAsia="cs-CZ"/>
              </w:rPr>
            </w:pPr>
            <w:r w:rsidRPr="003D2EB4">
              <w:rPr>
                <w:rFonts w:eastAsia="Times New Roman" w:cstheme="minorHAnsi"/>
                <w:b/>
                <w:spacing w:val="-14"/>
                <w:sz w:val="20"/>
                <w:szCs w:val="20"/>
                <w:lang w:eastAsia="cs-CZ"/>
              </w:rPr>
              <w:t>Moravskoslezský</w:t>
            </w:r>
          </w:p>
        </w:tc>
        <w:tc>
          <w:tcPr>
            <w:tcW w:w="324" w:type="pct"/>
            <w:shd w:val="clear" w:color="auto" w:fill="D9D9D9" w:themeFill="background1" w:themeFillShade="D9"/>
            <w:textDirection w:val="btLr"/>
          </w:tcPr>
          <w:p w:rsidR="0039355E" w:rsidRPr="003D2EB4" w:rsidRDefault="0039355E" w:rsidP="007B1915">
            <w:pPr>
              <w:spacing w:line="276" w:lineRule="auto"/>
              <w:ind w:left="113" w:right="113"/>
              <w:rPr>
                <w:rFonts w:eastAsia="Times New Roman" w:cstheme="minorHAnsi"/>
                <w:b/>
                <w:sz w:val="20"/>
                <w:szCs w:val="20"/>
                <w:lang w:eastAsia="cs-CZ"/>
              </w:rPr>
            </w:pPr>
            <w:r w:rsidRPr="003D2EB4">
              <w:rPr>
                <w:rFonts w:eastAsia="Times New Roman" w:cstheme="minorHAnsi"/>
                <w:b/>
                <w:sz w:val="20"/>
                <w:szCs w:val="20"/>
                <w:lang w:eastAsia="cs-CZ"/>
              </w:rPr>
              <w:t>Olomoucký</w:t>
            </w:r>
          </w:p>
        </w:tc>
        <w:tc>
          <w:tcPr>
            <w:tcW w:w="324" w:type="pct"/>
            <w:shd w:val="clear" w:color="auto" w:fill="D9D9D9" w:themeFill="background1" w:themeFillShade="D9"/>
            <w:textDirection w:val="btLr"/>
          </w:tcPr>
          <w:p w:rsidR="0039355E" w:rsidRPr="003D2EB4" w:rsidRDefault="0039355E" w:rsidP="007B1915">
            <w:pPr>
              <w:spacing w:line="276" w:lineRule="auto"/>
              <w:ind w:left="113" w:right="113"/>
              <w:rPr>
                <w:rFonts w:eastAsia="Times New Roman" w:cstheme="minorHAnsi"/>
                <w:b/>
                <w:sz w:val="20"/>
                <w:szCs w:val="20"/>
                <w:lang w:eastAsia="cs-CZ"/>
              </w:rPr>
            </w:pPr>
            <w:r w:rsidRPr="003D2EB4">
              <w:rPr>
                <w:rFonts w:eastAsia="Times New Roman" w:cstheme="minorHAnsi"/>
                <w:b/>
                <w:sz w:val="20"/>
                <w:szCs w:val="20"/>
                <w:lang w:eastAsia="cs-CZ"/>
              </w:rPr>
              <w:t>Pardubický</w:t>
            </w:r>
          </w:p>
        </w:tc>
        <w:tc>
          <w:tcPr>
            <w:tcW w:w="324" w:type="pct"/>
            <w:shd w:val="clear" w:color="auto" w:fill="D9D9D9" w:themeFill="background1" w:themeFillShade="D9"/>
            <w:textDirection w:val="btLr"/>
          </w:tcPr>
          <w:p w:rsidR="0039355E" w:rsidRPr="003D2EB4" w:rsidRDefault="0039355E" w:rsidP="007B1915">
            <w:pPr>
              <w:spacing w:line="276" w:lineRule="auto"/>
              <w:ind w:left="113" w:right="113"/>
              <w:rPr>
                <w:rFonts w:eastAsia="Times New Roman" w:cstheme="minorHAnsi"/>
                <w:b/>
                <w:sz w:val="20"/>
                <w:szCs w:val="20"/>
                <w:lang w:eastAsia="cs-CZ"/>
              </w:rPr>
            </w:pPr>
            <w:r w:rsidRPr="003D2EB4">
              <w:rPr>
                <w:rFonts w:eastAsia="Times New Roman" w:cstheme="minorHAnsi"/>
                <w:b/>
                <w:sz w:val="20"/>
                <w:szCs w:val="20"/>
                <w:lang w:eastAsia="cs-CZ"/>
              </w:rPr>
              <w:t>Plzeňský</w:t>
            </w:r>
          </w:p>
        </w:tc>
        <w:tc>
          <w:tcPr>
            <w:tcW w:w="324" w:type="pct"/>
            <w:shd w:val="clear" w:color="auto" w:fill="D9D9D9" w:themeFill="background1" w:themeFillShade="D9"/>
            <w:textDirection w:val="btLr"/>
          </w:tcPr>
          <w:p w:rsidR="0039355E" w:rsidRPr="003D2EB4" w:rsidRDefault="0039355E" w:rsidP="007B1915">
            <w:pPr>
              <w:spacing w:line="276" w:lineRule="auto"/>
              <w:ind w:left="113" w:right="113"/>
              <w:rPr>
                <w:rFonts w:eastAsia="Times New Roman" w:cstheme="minorHAnsi"/>
                <w:b/>
                <w:sz w:val="20"/>
                <w:szCs w:val="20"/>
                <w:lang w:eastAsia="cs-CZ"/>
              </w:rPr>
            </w:pPr>
            <w:r w:rsidRPr="003D2EB4">
              <w:rPr>
                <w:rFonts w:eastAsia="Times New Roman" w:cstheme="minorHAnsi"/>
                <w:b/>
                <w:sz w:val="20"/>
                <w:szCs w:val="20"/>
                <w:lang w:eastAsia="cs-CZ"/>
              </w:rPr>
              <w:t>Středočeský</w:t>
            </w:r>
          </w:p>
        </w:tc>
        <w:tc>
          <w:tcPr>
            <w:tcW w:w="324" w:type="pct"/>
            <w:shd w:val="clear" w:color="auto" w:fill="D9D9D9" w:themeFill="background1" w:themeFillShade="D9"/>
            <w:textDirection w:val="btLr"/>
          </w:tcPr>
          <w:p w:rsidR="0039355E" w:rsidRPr="003D2EB4" w:rsidRDefault="0039355E" w:rsidP="007B1915">
            <w:pPr>
              <w:spacing w:line="276" w:lineRule="auto"/>
              <w:ind w:left="113" w:right="113"/>
              <w:rPr>
                <w:rFonts w:eastAsia="Times New Roman" w:cstheme="minorHAnsi"/>
                <w:b/>
                <w:sz w:val="20"/>
                <w:szCs w:val="20"/>
                <w:lang w:eastAsia="cs-CZ"/>
              </w:rPr>
            </w:pPr>
            <w:r w:rsidRPr="003D2EB4">
              <w:rPr>
                <w:rFonts w:eastAsia="Times New Roman" w:cstheme="minorHAnsi"/>
                <w:b/>
                <w:sz w:val="20"/>
                <w:szCs w:val="20"/>
                <w:lang w:eastAsia="cs-CZ"/>
              </w:rPr>
              <w:t>Ústecký</w:t>
            </w:r>
          </w:p>
        </w:tc>
        <w:tc>
          <w:tcPr>
            <w:tcW w:w="324" w:type="pct"/>
            <w:shd w:val="clear" w:color="auto" w:fill="D9D9D9" w:themeFill="background1" w:themeFillShade="D9"/>
            <w:textDirection w:val="btLr"/>
          </w:tcPr>
          <w:p w:rsidR="0039355E" w:rsidRPr="003D2EB4" w:rsidRDefault="0039355E" w:rsidP="007B1915">
            <w:pPr>
              <w:spacing w:line="276" w:lineRule="auto"/>
              <w:ind w:left="113" w:right="113"/>
              <w:rPr>
                <w:rFonts w:eastAsia="Times New Roman" w:cstheme="minorHAnsi"/>
                <w:b/>
                <w:sz w:val="20"/>
                <w:szCs w:val="20"/>
                <w:lang w:eastAsia="cs-CZ"/>
              </w:rPr>
            </w:pPr>
            <w:r w:rsidRPr="003D2EB4">
              <w:rPr>
                <w:rFonts w:eastAsia="Times New Roman" w:cstheme="minorHAnsi"/>
                <w:b/>
                <w:sz w:val="20"/>
                <w:szCs w:val="20"/>
                <w:lang w:eastAsia="cs-CZ"/>
              </w:rPr>
              <w:t>Zlínský</w:t>
            </w:r>
          </w:p>
        </w:tc>
        <w:tc>
          <w:tcPr>
            <w:tcW w:w="402" w:type="pct"/>
            <w:shd w:val="clear" w:color="auto" w:fill="D9D9D9" w:themeFill="background1" w:themeFillShade="D9"/>
            <w:textDirection w:val="btLr"/>
          </w:tcPr>
          <w:p w:rsidR="0039355E" w:rsidRPr="003D2EB4" w:rsidRDefault="0039355E" w:rsidP="007B1915">
            <w:pPr>
              <w:spacing w:line="276" w:lineRule="auto"/>
              <w:ind w:left="113" w:right="113"/>
              <w:rPr>
                <w:rFonts w:eastAsia="Times New Roman" w:cstheme="minorHAnsi"/>
                <w:b/>
                <w:sz w:val="20"/>
                <w:szCs w:val="20"/>
                <w:lang w:eastAsia="cs-CZ"/>
              </w:rPr>
            </w:pPr>
            <w:r w:rsidRPr="003D2EB4">
              <w:rPr>
                <w:rFonts w:eastAsia="Times New Roman" w:cstheme="minorHAnsi"/>
                <w:b/>
                <w:sz w:val="20"/>
                <w:szCs w:val="20"/>
                <w:lang w:eastAsia="cs-CZ"/>
              </w:rPr>
              <w:t>Celkem</w:t>
            </w:r>
          </w:p>
        </w:tc>
      </w:tr>
      <w:tr w:rsidR="0039355E" w:rsidRPr="003D2EB4" w:rsidTr="00E5611F">
        <w:trPr>
          <w:cantSplit/>
          <w:trHeight w:val="841"/>
        </w:trPr>
        <w:tc>
          <w:tcPr>
            <w:tcW w:w="460" w:type="pct"/>
            <w:vAlign w:val="center"/>
          </w:tcPr>
          <w:p w:rsidR="0039355E" w:rsidRPr="003D2EB4" w:rsidRDefault="0039355E" w:rsidP="00E5611F">
            <w:pPr>
              <w:spacing w:after="0" w:line="276" w:lineRule="auto"/>
              <w:jc w:val="center"/>
              <w:rPr>
                <w:rFonts w:eastAsia="Times New Roman" w:cstheme="minorHAnsi"/>
                <w:b/>
                <w:sz w:val="20"/>
                <w:szCs w:val="20"/>
                <w:lang w:eastAsia="cs-CZ"/>
              </w:rPr>
            </w:pPr>
            <w:r w:rsidRPr="003D2EB4">
              <w:rPr>
                <w:rFonts w:eastAsia="Times New Roman" w:cstheme="minorHAnsi"/>
                <w:b/>
                <w:sz w:val="20"/>
                <w:szCs w:val="20"/>
                <w:lang w:eastAsia="cs-CZ"/>
              </w:rPr>
              <w:t>počet žáků celkem</w:t>
            </w:r>
          </w:p>
        </w:tc>
        <w:tc>
          <w:tcPr>
            <w:tcW w:w="255" w:type="pct"/>
          </w:tcPr>
          <w:p w:rsidR="0039355E" w:rsidRPr="003D2EB4" w:rsidRDefault="0039355E" w:rsidP="00E5611F">
            <w:pPr>
              <w:spacing w:after="0" w:line="276" w:lineRule="auto"/>
              <w:jc w:val="both"/>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both"/>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both"/>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both"/>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both"/>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both"/>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both"/>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both"/>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both"/>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both"/>
              <w:rPr>
                <w:rFonts w:eastAsia="Times New Roman" w:cstheme="minorHAnsi"/>
                <w:b/>
                <w:sz w:val="20"/>
                <w:szCs w:val="24"/>
                <w:lang w:eastAsia="cs-CZ"/>
              </w:rPr>
            </w:pPr>
          </w:p>
        </w:tc>
        <w:tc>
          <w:tcPr>
            <w:tcW w:w="324" w:type="pct"/>
          </w:tcPr>
          <w:p w:rsidR="0039355E" w:rsidRPr="003D2EB4" w:rsidRDefault="00620AB3" w:rsidP="00E5611F">
            <w:pPr>
              <w:spacing w:after="0" w:line="276" w:lineRule="auto"/>
              <w:jc w:val="both"/>
              <w:rPr>
                <w:rFonts w:eastAsia="Times New Roman" w:cstheme="minorHAnsi"/>
                <w:b/>
                <w:sz w:val="20"/>
                <w:szCs w:val="24"/>
                <w:lang w:eastAsia="cs-CZ"/>
              </w:rPr>
            </w:pPr>
            <w:r w:rsidRPr="003D2EB4">
              <w:rPr>
                <w:rFonts w:eastAsia="Times New Roman" w:cstheme="minorHAnsi"/>
                <w:b/>
                <w:sz w:val="20"/>
                <w:szCs w:val="24"/>
                <w:lang w:eastAsia="cs-CZ"/>
              </w:rPr>
              <w:t>36</w:t>
            </w:r>
          </w:p>
        </w:tc>
        <w:tc>
          <w:tcPr>
            <w:tcW w:w="324" w:type="pct"/>
          </w:tcPr>
          <w:p w:rsidR="0039355E" w:rsidRPr="003D2EB4" w:rsidRDefault="0039355E" w:rsidP="00E5611F">
            <w:pPr>
              <w:spacing w:after="0" w:line="276" w:lineRule="auto"/>
              <w:jc w:val="both"/>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both"/>
              <w:rPr>
                <w:rFonts w:eastAsia="Times New Roman" w:cstheme="minorHAnsi"/>
                <w:b/>
                <w:sz w:val="20"/>
                <w:szCs w:val="24"/>
                <w:lang w:eastAsia="cs-CZ"/>
              </w:rPr>
            </w:pPr>
          </w:p>
        </w:tc>
        <w:tc>
          <w:tcPr>
            <w:tcW w:w="402" w:type="pct"/>
          </w:tcPr>
          <w:p w:rsidR="0039355E" w:rsidRPr="003D2EB4" w:rsidRDefault="0039355E" w:rsidP="00E5611F">
            <w:pPr>
              <w:spacing w:after="0" w:line="276" w:lineRule="auto"/>
              <w:jc w:val="both"/>
              <w:rPr>
                <w:rFonts w:eastAsia="Times New Roman" w:cstheme="minorHAnsi"/>
                <w:b/>
                <w:sz w:val="20"/>
                <w:szCs w:val="24"/>
                <w:lang w:eastAsia="cs-CZ"/>
              </w:rPr>
            </w:pPr>
          </w:p>
        </w:tc>
      </w:tr>
      <w:tr w:rsidR="0039355E" w:rsidRPr="003D2EB4" w:rsidTr="007B1915">
        <w:trPr>
          <w:cantSplit/>
          <w:trHeight w:val="824"/>
        </w:trPr>
        <w:tc>
          <w:tcPr>
            <w:tcW w:w="460" w:type="pct"/>
            <w:vAlign w:val="center"/>
          </w:tcPr>
          <w:p w:rsidR="0039355E" w:rsidRPr="003D2EB4" w:rsidRDefault="0039355E" w:rsidP="00E5611F">
            <w:pPr>
              <w:spacing w:after="0" w:line="276" w:lineRule="auto"/>
              <w:jc w:val="center"/>
              <w:rPr>
                <w:rFonts w:eastAsia="Times New Roman" w:cstheme="minorHAnsi"/>
                <w:b/>
                <w:sz w:val="20"/>
                <w:szCs w:val="20"/>
                <w:lang w:eastAsia="cs-CZ"/>
              </w:rPr>
            </w:pPr>
            <w:r w:rsidRPr="003D2EB4">
              <w:rPr>
                <w:rFonts w:eastAsia="Times New Roman" w:cstheme="minorHAnsi"/>
                <w:b/>
                <w:sz w:val="20"/>
                <w:szCs w:val="20"/>
                <w:lang w:eastAsia="cs-CZ"/>
              </w:rPr>
              <w:t>z toho</w:t>
            </w:r>
          </w:p>
          <w:p w:rsidR="0039355E" w:rsidRPr="003D2EB4" w:rsidRDefault="0039355E" w:rsidP="00E5611F">
            <w:pPr>
              <w:spacing w:after="0" w:line="276" w:lineRule="auto"/>
              <w:jc w:val="center"/>
              <w:rPr>
                <w:rFonts w:eastAsia="Times New Roman" w:cstheme="minorHAnsi"/>
                <w:b/>
                <w:sz w:val="20"/>
                <w:szCs w:val="20"/>
                <w:lang w:eastAsia="cs-CZ"/>
              </w:rPr>
            </w:pPr>
            <w:r w:rsidRPr="003D2EB4">
              <w:rPr>
                <w:rFonts w:eastAsia="Times New Roman" w:cstheme="minorHAnsi"/>
                <w:b/>
                <w:sz w:val="20"/>
                <w:szCs w:val="20"/>
                <w:lang w:eastAsia="cs-CZ"/>
              </w:rPr>
              <w:t>nově přijatí</w:t>
            </w:r>
          </w:p>
        </w:tc>
        <w:tc>
          <w:tcPr>
            <w:tcW w:w="255" w:type="pct"/>
          </w:tcPr>
          <w:p w:rsidR="0039355E" w:rsidRPr="003D2EB4" w:rsidRDefault="0039355E" w:rsidP="00E5611F">
            <w:pPr>
              <w:spacing w:after="0" w:line="276" w:lineRule="auto"/>
              <w:jc w:val="center"/>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center"/>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center"/>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center"/>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center"/>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center"/>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center"/>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center"/>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center"/>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center"/>
              <w:rPr>
                <w:rFonts w:eastAsia="Times New Roman" w:cstheme="minorHAnsi"/>
                <w:b/>
                <w:sz w:val="20"/>
                <w:szCs w:val="24"/>
                <w:lang w:eastAsia="cs-CZ"/>
              </w:rPr>
            </w:pPr>
          </w:p>
        </w:tc>
        <w:tc>
          <w:tcPr>
            <w:tcW w:w="324" w:type="pct"/>
          </w:tcPr>
          <w:p w:rsidR="0039355E" w:rsidRPr="003D2EB4" w:rsidRDefault="00620AB3" w:rsidP="00E5611F">
            <w:pPr>
              <w:spacing w:after="0" w:line="276" w:lineRule="auto"/>
              <w:jc w:val="center"/>
              <w:rPr>
                <w:rFonts w:eastAsia="Times New Roman" w:cstheme="minorHAnsi"/>
                <w:b/>
                <w:sz w:val="20"/>
                <w:szCs w:val="24"/>
                <w:lang w:eastAsia="cs-CZ"/>
              </w:rPr>
            </w:pPr>
            <w:r w:rsidRPr="003D2EB4">
              <w:rPr>
                <w:rFonts w:eastAsia="Times New Roman" w:cstheme="minorHAnsi"/>
                <w:b/>
                <w:sz w:val="20"/>
                <w:szCs w:val="24"/>
                <w:lang w:eastAsia="cs-CZ"/>
              </w:rPr>
              <w:t>6</w:t>
            </w:r>
          </w:p>
        </w:tc>
        <w:tc>
          <w:tcPr>
            <w:tcW w:w="324" w:type="pct"/>
          </w:tcPr>
          <w:p w:rsidR="0039355E" w:rsidRPr="003D2EB4" w:rsidRDefault="0039355E" w:rsidP="00E5611F">
            <w:pPr>
              <w:spacing w:after="0" w:line="276" w:lineRule="auto"/>
              <w:jc w:val="center"/>
              <w:rPr>
                <w:rFonts w:eastAsia="Times New Roman" w:cstheme="minorHAnsi"/>
                <w:b/>
                <w:sz w:val="20"/>
                <w:szCs w:val="24"/>
                <w:lang w:eastAsia="cs-CZ"/>
              </w:rPr>
            </w:pPr>
          </w:p>
        </w:tc>
        <w:tc>
          <w:tcPr>
            <w:tcW w:w="324" w:type="pct"/>
          </w:tcPr>
          <w:p w:rsidR="0039355E" w:rsidRPr="003D2EB4" w:rsidRDefault="0039355E" w:rsidP="00E5611F">
            <w:pPr>
              <w:spacing w:after="0" w:line="276" w:lineRule="auto"/>
              <w:jc w:val="center"/>
              <w:rPr>
                <w:rFonts w:eastAsia="Times New Roman" w:cstheme="minorHAnsi"/>
                <w:b/>
                <w:sz w:val="20"/>
                <w:szCs w:val="24"/>
                <w:lang w:eastAsia="cs-CZ"/>
              </w:rPr>
            </w:pPr>
          </w:p>
        </w:tc>
        <w:tc>
          <w:tcPr>
            <w:tcW w:w="402" w:type="pct"/>
          </w:tcPr>
          <w:p w:rsidR="0039355E" w:rsidRPr="003D2EB4" w:rsidRDefault="0039355E" w:rsidP="00E5611F">
            <w:pPr>
              <w:spacing w:after="0" w:line="276" w:lineRule="auto"/>
              <w:jc w:val="center"/>
              <w:rPr>
                <w:rFonts w:eastAsia="Times New Roman" w:cstheme="minorHAnsi"/>
                <w:b/>
                <w:sz w:val="20"/>
                <w:szCs w:val="24"/>
                <w:lang w:eastAsia="cs-CZ"/>
              </w:rPr>
            </w:pPr>
          </w:p>
        </w:tc>
      </w:tr>
    </w:tbl>
    <w:p w:rsidR="00B70B92" w:rsidRPr="003D2EB4" w:rsidRDefault="00B70B92" w:rsidP="00B70B92">
      <w:pPr>
        <w:spacing w:before="240" w:after="0" w:line="276" w:lineRule="auto"/>
        <w:jc w:val="both"/>
        <w:rPr>
          <w:rFonts w:eastAsia="Times New Roman" w:cstheme="minorHAnsi"/>
          <w:b/>
          <w:szCs w:val="24"/>
          <w:lang w:eastAsia="cs-CZ"/>
        </w:rPr>
      </w:pPr>
    </w:p>
    <w:p w:rsidR="0039355E" w:rsidRPr="003D2EB4" w:rsidRDefault="0039355E" w:rsidP="0051500E">
      <w:pPr>
        <w:numPr>
          <w:ilvl w:val="0"/>
          <w:numId w:val="5"/>
        </w:numPr>
        <w:spacing w:before="240" w:after="0" w:line="276" w:lineRule="auto"/>
        <w:ind w:left="0" w:firstLine="0"/>
        <w:jc w:val="both"/>
        <w:rPr>
          <w:rFonts w:eastAsia="Times New Roman" w:cstheme="minorHAnsi"/>
          <w:b/>
          <w:szCs w:val="24"/>
          <w:lang w:eastAsia="cs-CZ"/>
        </w:rPr>
      </w:pPr>
      <w:r w:rsidRPr="003D2EB4">
        <w:rPr>
          <w:rFonts w:eastAsia="Times New Roman" w:cstheme="minorHAnsi"/>
          <w:b/>
          <w:iCs/>
          <w:szCs w:val="24"/>
          <w:lang w:eastAsia="cs-CZ"/>
        </w:rPr>
        <w:t>Další údaje o ZŠ, které považujete za důležité (naplňování cílů a priorit apod.)</w:t>
      </w:r>
    </w:p>
    <w:p w:rsidR="00CC398E" w:rsidRPr="003D2EB4" w:rsidRDefault="006F6813" w:rsidP="006F6813">
      <w:pPr>
        <w:pStyle w:val="Zkladntext"/>
        <w:spacing w:line="276" w:lineRule="auto"/>
        <w:rPr>
          <w:rFonts w:asciiTheme="minorHAnsi" w:hAnsiTheme="minorHAnsi" w:cstheme="minorHAnsi"/>
        </w:rPr>
      </w:pPr>
      <w:r w:rsidRPr="003D2EB4">
        <w:rPr>
          <w:rFonts w:asciiTheme="minorHAnsi" w:hAnsiTheme="minorHAnsi" w:cstheme="minorHAnsi"/>
        </w:rPr>
        <w:t xml:space="preserve">Škola se profiluje zaměřením na výtvarnou výchovu. Od 6. ročníku otevíráme třídy s výtvarným zaměřením. Podmínkou přijetí do této třídy je zvládnutí talentových zkoušek. Žáci těchto tříd pravidelně vyjíždějí do přírody na výtvarný plenér. Výsledkem práce žáků byla výstava žákovských prací. Vernisáž výstavy byla uskutečněna pouze digitálně. Děti se prezentovaly grafickými, malířskými pracemi a digitálními fotografiemi.  </w:t>
      </w:r>
    </w:p>
    <w:p w:rsidR="006F6813" w:rsidRPr="003D2EB4" w:rsidRDefault="006F6813" w:rsidP="006F6813">
      <w:pPr>
        <w:pStyle w:val="Zkladntext"/>
        <w:spacing w:line="276" w:lineRule="auto"/>
        <w:rPr>
          <w:rFonts w:asciiTheme="minorHAnsi" w:hAnsiTheme="minorHAnsi" w:cstheme="minorHAnsi"/>
        </w:rPr>
      </w:pPr>
      <w:r w:rsidRPr="003D2EB4">
        <w:rPr>
          <w:rFonts w:asciiTheme="minorHAnsi" w:hAnsiTheme="minorHAnsi" w:cstheme="minorHAnsi"/>
        </w:rPr>
        <w:t xml:space="preserve">Mimořádného ocenění škola dosáhla v soutěži </w:t>
      </w:r>
      <w:r w:rsidR="00CC398E" w:rsidRPr="003D2EB4">
        <w:rPr>
          <w:rFonts w:asciiTheme="minorHAnsi" w:hAnsiTheme="minorHAnsi" w:cstheme="minorHAnsi"/>
        </w:rPr>
        <w:t xml:space="preserve">časopisu Foto-Video, kde v soutěži škol obdržela </w:t>
      </w:r>
      <w:r w:rsidRPr="003D2EB4">
        <w:rPr>
          <w:rFonts w:asciiTheme="minorHAnsi" w:hAnsiTheme="minorHAnsi" w:cstheme="minorHAnsi"/>
        </w:rPr>
        <w:t xml:space="preserve">1. místo. </w:t>
      </w:r>
    </w:p>
    <w:p w:rsidR="006F6813" w:rsidRPr="003D2EB4" w:rsidRDefault="006F6813" w:rsidP="006F6813">
      <w:pPr>
        <w:rPr>
          <w:rFonts w:cstheme="minorHAnsi"/>
          <w:sz w:val="24"/>
          <w:szCs w:val="24"/>
        </w:rPr>
      </w:pPr>
      <w:r w:rsidRPr="003D2EB4">
        <w:rPr>
          <w:rFonts w:cstheme="minorHAnsi"/>
          <w:sz w:val="24"/>
          <w:szCs w:val="24"/>
        </w:rPr>
        <w:t>V kvalitě učení se kladně projevuje projektové učení přírodovědných předmětů (</w:t>
      </w:r>
      <w:proofErr w:type="spellStart"/>
      <w:r w:rsidRPr="003D2EB4">
        <w:rPr>
          <w:rFonts w:cstheme="minorHAnsi"/>
          <w:sz w:val="24"/>
          <w:szCs w:val="24"/>
        </w:rPr>
        <w:t>Př</w:t>
      </w:r>
      <w:proofErr w:type="spellEnd"/>
      <w:r w:rsidRPr="003D2EB4">
        <w:rPr>
          <w:rFonts w:cstheme="minorHAnsi"/>
          <w:sz w:val="24"/>
          <w:szCs w:val="24"/>
        </w:rPr>
        <w:t xml:space="preserve">, Fy, Ch). Žáci získávají dovednosti, které budou potřebovat nejen na střední škole, ale i v pracovním životě. </w:t>
      </w:r>
    </w:p>
    <w:p w:rsidR="00B70B92" w:rsidRPr="003D2EB4" w:rsidRDefault="00B70B92" w:rsidP="00B70B92">
      <w:pPr>
        <w:spacing w:before="240" w:after="0" w:line="276" w:lineRule="auto"/>
        <w:jc w:val="both"/>
        <w:rPr>
          <w:rFonts w:eastAsia="Times New Roman" w:cstheme="minorHAnsi"/>
          <w:b/>
          <w:szCs w:val="24"/>
          <w:lang w:eastAsia="cs-CZ"/>
        </w:rPr>
      </w:pPr>
    </w:p>
    <w:p w:rsidR="0039355E" w:rsidRPr="003D2EB4" w:rsidRDefault="0039355E" w:rsidP="001E55B3">
      <w:pPr>
        <w:numPr>
          <w:ilvl w:val="0"/>
          <w:numId w:val="5"/>
        </w:numPr>
        <w:spacing w:before="240" w:after="0" w:line="276" w:lineRule="auto"/>
        <w:ind w:left="709" w:hanging="709"/>
        <w:jc w:val="both"/>
        <w:rPr>
          <w:rFonts w:eastAsia="Times New Roman" w:cstheme="minorHAnsi"/>
          <w:b/>
          <w:iCs/>
          <w:szCs w:val="24"/>
          <w:lang w:eastAsia="cs-CZ"/>
        </w:rPr>
      </w:pPr>
      <w:r w:rsidRPr="003D2EB4">
        <w:rPr>
          <w:rFonts w:eastAsia="Times New Roman" w:cstheme="minorHAnsi"/>
          <w:b/>
          <w:iCs/>
          <w:szCs w:val="24"/>
          <w:lang w:eastAsia="cs-CZ"/>
        </w:rPr>
        <w:t xml:space="preserve">Naplňování cílů, opatření a aktivit vyplývajících z Dlouhodobého záměru vzdělávání </w:t>
      </w:r>
      <w:r w:rsidRPr="003D2EB4">
        <w:rPr>
          <w:rFonts w:eastAsia="Times New Roman" w:cstheme="minorHAnsi"/>
          <w:b/>
          <w:iCs/>
          <w:szCs w:val="24"/>
          <w:lang w:eastAsia="cs-CZ"/>
        </w:rPr>
        <w:br/>
        <w:t>a rozvoje vzdělávací soustavy hlavního města Prahy</w:t>
      </w:r>
    </w:p>
    <w:p w:rsidR="00CC398E" w:rsidRPr="003D2EB4" w:rsidRDefault="00CC398E" w:rsidP="000D709F">
      <w:pPr>
        <w:pStyle w:val="Default"/>
        <w:rPr>
          <w:rFonts w:asciiTheme="minorHAnsi" w:hAnsiTheme="minorHAnsi" w:cstheme="minorHAnsi"/>
        </w:rPr>
      </w:pPr>
      <w:r w:rsidRPr="003D2EB4">
        <w:rPr>
          <w:rFonts w:asciiTheme="minorHAnsi" w:hAnsiTheme="minorHAnsi" w:cstheme="minorHAnsi"/>
        </w:rPr>
        <w:t>Aktivita II 2.1.</w:t>
      </w:r>
    </w:p>
    <w:p w:rsidR="00CC398E" w:rsidRPr="003D2EB4" w:rsidRDefault="00CC398E" w:rsidP="00CC398E">
      <w:pPr>
        <w:pStyle w:val="Default"/>
        <w:rPr>
          <w:rFonts w:asciiTheme="minorHAnsi" w:hAnsiTheme="minorHAnsi" w:cstheme="minorHAnsi"/>
        </w:rPr>
      </w:pPr>
    </w:p>
    <w:p w:rsidR="00CC398E" w:rsidRPr="003D2EB4" w:rsidRDefault="00CC398E" w:rsidP="000D709F">
      <w:pPr>
        <w:pStyle w:val="Default"/>
        <w:rPr>
          <w:rFonts w:asciiTheme="minorHAnsi" w:hAnsiTheme="minorHAnsi" w:cstheme="minorHAnsi"/>
        </w:rPr>
      </w:pPr>
      <w:r w:rsidRPr="003D2EB4">
        <w:rPr>
          <w:rFonts w:asciiTheme="minorHAnsi" w:hAnsiTheme="minorHAnsi" w:cstheme="minorHAnsi"/>
        </w:rPr>
        <w:t xml:space="preserve">V rámci Šablon II se uskutečnila  aktivita zvyšování čtenářské gramotnosti pro 15 učitelů formou </w:t>
      </w:r>
      <w:proofErr w:type="spellStart"/>
      <w:r w:rsidRPr="003D2EB4">
        <w:rPr>
          <w:rFonts w:asciiTheme="minorHAnsi" w:hAnsiTheme="minorHAnsi" w:cstheme="minorHAnsi"/>
        </w:rPr>
        <w:t>webináře</w:t>
      </w:r>
      <w:proofErr w:type="spellEnd"/>
      <w:r w:rsidRPr="003D2EB4">
        <w:rPr>
          <w:rFonts w:asciiTheme="minorHAnsi" w:hAnsiTheme="minorHAnsi" w:cstheme="minorHAnsi"/>
        </w:rPr>
        <w:t xml:space="preserve">. </w:t>
      </w:r>
    </w:p>
    <w:p w:rsidR="00CC398E" w:rsidRPr="003D2EB4" w:rsidRDefault="00CC398E" w:rsidP="000D709F">
      <w:pPr>
        <w:pStyle w:val="Default"/>
        <w:rPr>
          <w:rFonts w:asciiTheme="minorHAnsi" w:hAnsiTheme="minorHAnsi" w:cstheme="minorHAnsi"/>
        </w:rPr>
      </w:pPr>
      <w:r w:rsidRPr="003D2EB4">
        <w:rPr>
          <w:rFonts w:asciiTheme="minorHAnsi" w:hAnsiTheme="minorHAnsi" w:cstheme="minorHAnsi"/>
        </w:rPr>
        <w:t>Aktivita II 3.1.</w:t>
      </w:r>
    </w:p>
    <w:p w:rsidR="00CC398E" w:rsidRPr="003D2EB4" w:rsidRDefault="00CC398E" w:rsidP="000D709F">
      <w:pPr>
        <w:pStyle w:val="Default"/>
        <w:rPr>
          <w:rFonts w:asciiTheme="minorHAnsi" w:hAnsiTheme="minorHAnsi" w:cstheme="minorHAnsi"/>
        </w:rPr>
      </w:pPr>
      <w:r w:rsidRPr="003D2EB4">
        <w:rPr>
          <w:rFonts w:asciiTheme="minorHAnsi" w:hAnsiTheme="minorHAnsi" w:cstheme="minorHAnsi"/>
        </w:rPr>
        <w:t>Ve škole pracovala speciální pedagožka financovaná ze zdrojů projektu Šablony II, jejíž pracovní náplní byla prioritně péče o žáky s OMJ.</w:t>
      </w:r>
    </w:p>
    <w:p w:rsidR="00CC398E" w:rsidRPr="003D2EB4" w:rsidRDefault="00CC398E" w:rsidP="000D709F">
      <w:pPr>
        <w:rPr>
          <w:rFonts w:cstheme="minorHAnsi"/>
        </w:rPr>
      </w:pPr>
    </w:p>
    <w:p w:rsidR="00CC398E" w:rsidRPr="003D2EB4" w:rsidRDefault="00CC398E" w:rsidP="000D709F">
      <w:pPr>
        <w:rPr>
          <w:rFonts w:cstheme="minorHAnsi"/>
          <w:sz w:val="24"/>
          <w:szCs w:val="24"/>
        </w:rPr>
      </w:pPr>
      <w:r w:rsidRPr="003D2EB4">
        <w:rPr>
          <w:rFonts w:cstheme="minorHAnsi"/>
          <w:sz w:val="24"/>
          <w:szCs w:val="24"/>
        </w:rPr>
        <w:t>Aktivita II 5.5.</w:t>
      </w:r>
    </w:p>
    <w:p w:rsidR="00CC398E" w:rsidRPr="003D2EB4" w:rsidRDefault="00CC398E" w:rsidP="000D709F">
      <w:pPr>
        <w:rPr>
          <w:rFonts w:cstheme="minorHAnsi"/>
          <w:sz w:val="24"/>
          <w:szCs w:val="24"/>
        </w:rPr>
      </w:pPr>
      <w:r w:rsidRPr="003D2EB4">
        <w:rPr>
          <w:rFonts w:cstheme="minorHAnsi"/>
          <w:sz w:val="24"/>
          <w:szCs w:val="24"/>
        </w:rPr>
        <w:t>Škola se soustředí na zvyšování přírodovědné gramotnosti žáků prostřednictvím projektového vyučování přírodovědných předmětů na 2. stupni. Projektová výuka je těsně propojena s badatelskou činností a vede nejen k plnění výstupů ŠVP, ale také i rozvíjení klíčových kompetencí žáků.</w:t>
      </w:r>
    </w:p>
    <w:p w:rsidR="00CC398E" w:rsidRPr="003D2EB4" w:rsidRDefault="00CC398E" w:rsidP="000D709F">
      <w:pPr>
        <w:rPr>
          <w:rFonts w:cstheme="minorHAnsi"/>
          <w:sz w:val="24"/>
          <w:szCs w:val="24"/>
        </w:rPr>
      </w:pPr>
      <w:r w:rsidRPr="003D2EB4">
        <w:rPr>
          <w:rFonts w:cstheme="minorHAnsi"/>
          <w:sz w:val="24"/>
          <w:szCs w:val="24"/>
        </w:rPr>
        <w:t>Aktivita II 8.1</w:t>
      </w:r>
    </w:p>
    <w:p w:rsidR="00CC398E" w:rsidRPr="003D2EB4" w:rsidRDefault="00CC398E" w:rsidP="000D709F">
      <w:pPr>
        <w:rPr>
          <w:rFonts w:cstheme="minorHAnsi"/>
          <w:sz w:val="24"/>
          <w:szCs w:val="24"/>
        </w:rPr>
      </w:pPr>
      <w:r w:rsidRPr="003D2EB4">
        <w:rPr>
          <w:rFonts w:cstheme="minorHAnsi"/>
          <w:sz w:val="24"/>
          <w:szCs w:val="24"/>
        </w:rPr>
        <w:lastRenderedPageBreak/>
        <w:t xml:space="preserve">Ve škole pracuje školní poradenské pracoviště,  jehož cílem je poskytování komplexních poradenských služeb žákům a jejich zákonným zástupcům. </w:t>
      </w:r>
    </w:p>
    <w:p w:rsidR="00B70B92" w:rsidRPr="003D2EB4" w:rsidRDefault="00B70B92" w:rsidP="00B70B92">
      <w:pPr>
        <w:spacing w:before="240" w:after="0" w:line="276" w:lineRule="auto"/>
        <w:jc w:val="both"/>
        <w:rPr>
          <w:rFonts w:eastAsia="Times New Roman" w:cstheme="minorHAnsi"/>
          <w:b/>
          <w:iCs/>
          <w:szCs w:val="24"/>
          <w:lang w:eastAsia="cs-CZ"/>
        </w:rPr>
      </w:pPr>
    </w:p>
    <w:p w:rsidR="0039355E" w:rsidRPr="003D2EB4" w:rsidRDefault="0039355E" w:rsidP="001E55B3">
      <w:pPr>
        <w:numPr>
          <w:ilvl w:val="0"/>
          <w:numId w:val="5"/>
        </w:numPr>
        <w:spacing w:before="240" w:after="0" w:line="276" w:lineRule="auto"/>
        <w:ind w:left="709" w:hanging="709"/>
        <w:jc w:val="both"/>
        <w:rPr>
          <w:rFonts w:eastAsia="Times New Roman" w:cstheme="minorHAnsi"/>
          <w:b/>
          <w:iCs/>
          <w:szCs w:val="24"/>
          <w:lang w:eastAsia="cs-CZ"/>
        </w:rPr>
      </w:pPr>
      <w:r w:rsidRPr="003D2EB4">
        <w:rPr>
          <w:rFonts w:eastAsia="Times New Roman" w:cstheme="minorHAnsi"/>
          <w:b/>
          <w:iCs/>
          <w:szCs w:val="24"/>
          <w:lang w:eastAsia="cs-CZ"/>
        </w:rPr>
        <w:t>Informace o počtech žáků ve škole s odlišným mateřským jazykem ve vztahu ke znalosti českého jazyka</w:t>
      </w:r>
    </w:p>
    <w:p w:rsidR="00B70B92" w:rsidRPr="003D2EB4" w:rsidRDefault="00B70B92" w:rsidP="00B70B92">
      <w:pPr>
        <w:spacing w:before="240" w:after="0" w:line="276" w:lineRule="auto"/>
        <w:jc w:val="both"/>
        <w:rPr>
          <w:rFonts w:eastAsia="Times New Roman" w:cstheme="minorHAnsi"/>
          <w:b/>
          <w:iCs/>
          <w:szCs w:val="24"/>
          <w:lang w:eastAsia="cs-CZ"/>
        </w:rPr>
      </w:pPr>
    </w:p>
    <w:tbl>
      <w:tblPr>
        <w:tblStyle w:val="Mkatabulky"/>
        <w:tblW w:w="9214" w:type="dxa"/>
        <w:tblInd w:w="-5" w:type="dxa"/>
        <w:tblLook w:val="04A0" w:firstRow="1" w:lastRow="0" w:firstColumn="1" w:lastColumn="0" w:noHBand="0" w:noVBand="1"/>
      </w:tblPr>
      <w:tblGrid>
        <w:gridCol w:w="4896"/>
        <w:gridCol w:w="4318"/>
      </w:tblGrid>
      <w:tr w:rsidR="0039355E" w:rsidRPr="003D2EB4" w:rsidTr="001E55B3">
        <w:tc>
          <w:tcPr>
            <w:tcW w:w="9214" w:type="dxa"/>
            <w:gridSpan w:val="2"/>
            <w:shd w:val="clear" w:color="auto" w:fill="D9D9D9" w:themeFill="background1" w:themeFillShade="D9"/>
          </w:tcPr>
          <w:p w:rsidR="0039355E" w:rsidRPr="003D2EB4" w:rsidRDefault="0039355E" w:rsidP="00E5611F">
            <w:pPr>
              <w:spacing w:line="276" w:lineRule="auto"/>
              <w:jc w:val="center"/>
              <w:rPr>
                <w:rFonts w:eastAsia="Times New Roman" w:cstheme="minorHAnsi"/>
                <w:b/>
                <w:iCs/>
                <w:sz w:val="20"/>
                <w:szCs w:val="20"/>
                <w:lang w:eastAsia="cs-CZ"/>
              </w:rPr>
            </w:pPr>
            <w:r w:rsidRPr="003D2EB4">
              <w:rPr>
                <w:rFonts w:eastAsia="Times New Roman" w:cstheme="minorHAnsi"/>
                <w:b/>
                <w:iCs/>
                <w:sz w:val="20"/>
                <w:szCs w:val="20"/>
                <w:lang w:eastAsia="cs-CZ"/>
              </w:rPr>
              <w:t>Zjišťování počtu dětí s potřebou podpory doučování českého jazyka</w:t>
            </w:r>
          </w:p>
        </w:tc>
      </w:tr>
      <w:tr w:rsidR="0039355E" w:rsidRPr="003D2EB4" w:rsidTr="00DB6BE2">
        <w:tc>
          <w:tcPr>
            <w:tcW w:w="4896" w:type="dxa"/>
            <w:shd w:val="clear" w:color="auto" w:fill="D9D9D9" w:themeFill="background1" w:themeFillShade="D9"/>
          </w:tcPr>
          <w:p w:rsidR="0039355E" w:rsidRPr="003D2EB4" w:rsidRDefault="0039355E" w:rsidP="00E5611F">
            <w:pPr>
              <w:spacing w:line="276" w:lineRule="auto"/>
              <w:jc w:val="both"/>
              <w:rPr>
                <w:rFonts w:eastAsia="Times New Roman" w:cstheme="minorHAnsi"/>
                <w:b/>
                <w:iCs/>
                <w:sz w:val="20"/>
                <w:szCs w:val="20"/>
                <w:lang w:eastAsia="cs-CZ"/>
              </w:rPr>
            </w:pPr>
            <w:r w:rsidRPr="003D2EB4">
              <w:rPr>
                <w:rFonts w:eastAsia="Times New Roman" w:cstheme="minorHAnsi"/>
                <w:b/>
                <w:iCs/>
                <w:sz w:val="20"/>
                <w:szCs w:val="20"/>
                <w:lang w:eastAsia="cs-CZ"/>
              </w:rPr>
              <w:t>Stupeň znalosti ČJ</w:t>
            </w:r>
          </w:p>
        </w:tc>
        <w:tc>
          <w:tcPr>
            <w:tcW w:w="4318" w:type="dxa"/>
            <w:shd w:val="clear" w:color="auto" w:fill="D9D9D9" w:themeFill="background1" w:themeFillShade="D9"/>
          </w:tcPr>
          <w:p w:rsidR="0039355E" w:rsidRPr="003D2EB4" w:rsidRDefault="0039355E" w:rsidP="00E5611F">
            <w:pPr>
              <w:spacing w:line="276" w:lineRule="auto"/>
              <w:jc w:val="both"/>
              <w:rPr>
                <w:rFonts w:eastAsia="Times New Roman" w:cstheme="minorHAnsi"/>
                <w:b/>
                <w:iCs/>
                <w:sz w:val="20"/>
                <w:szCs w:val="20"/>
                <w:lang w:eastAsia="cs-CZ"/>
              </w:rPr>
            </w:pPr>
            <w:r w:rsidRPr="003D2EB4">
              <w:rPr>
                <w:rFonts w:eastAsia="Times New Roman" w:cstheme="minorHAnsi"/>
                <w:b/>
                <w:iCs/>
                <w:sz w:val="20"/>
                <w:szCs w:val="20"/>
                <w:lang w:eastAsia="cs-CZ"/>
              </w:rPr>
              <w:t>Počet dětí</w:t>
            </w:r>
          </w:p>
        </w:tc>
      </w:tr>
      <w:tr w:rsidR="0039355E" w:rsidRPr="003D2EB4" w:rsidTr="001E55B3">
        <w:tc>
          <w:tcPr>
            <w:tcW w:w="4896" w:type="dxa"/>
          </w:tcPr>
          <w:p w:rsidR="0039355E" w:rsidRPr="003D2EB4" w:rsidRDefault="0039355E" w:rsidP="00E5611F">
            <w:pPr>
              <w:spacing w:line="276" w:lineRule="auto"/>
              <w:jc w:val="both"/>
              <w:rPr>
                <w:rFonts w:eastAsia="Times New Roman" w:cstheme="minorHAnsi"/>
                <w:b/>
                <w:iCs/>
                <w:sz w:val="20"/>
                <w:szCs w:val="20"/>
                <w:lang w:eastAsia="cs-CZ"/>
              </w:rPr>
            </w:pPr>
            <w:r w:rsidRPr="003D2EB4">
              <w:rPr>
                <w:rFonts w:eastAsia="Times New Roman" w:cstheme="minorHAnsi"/>
                <w:b/>
                <w:iCs/>
                <w:sz w:val="20"/>
                <w:szCs w:val="20"/>
                <w:lang w:eastAsia="cs-CZ"/>
              </w:rPr>
              <w:t>Úplná znalost ČJ</w:t>
            </w:r>
          </w:p>
        </w:tc>
        <w:tc>
          <w:tcPr>
            <w:tcW w:w="4318" w:type="dxa"/>
          </w:tcPr>
          <w:p w:rsidR="0039355E" w:rsidRPr="003D2EB4" w:rsidRDefault="008E5459" w:rsidP="00E5611F">
            <w:pPr>
              <w:spacing w:line="276" w:lineRule="auto"/>
              <w:jc w:val="both"/>
              <w:rPr>
                <w:rFonts w:eastAsia="Times New Roman" w:cstheme="minorHAnsi"/>
                <w:b/>
                <w:iCs/>
                <w:sz w:val="20"/>
                <w:szCs w:val="20"/>
                <w:lang w:eastAsia="cs-CZ"/>
              </w:rPr>
            </w:pPr>
            <w:r w:rsidRPr="003D2EB4">
              <w:rPr>
                <w:rFonts w:eastAsia="Times New Roman" w:cstheme="minorHAnsi"/>
                <w:b/>
                <w:iCs/>
                <w:sz w:val="20"/>
                <w:szCs w:val="20"/>
                <w:lang w:eastAsia="cs-CZ"/>
              </w:rPr>
              <w:t>19</w:t>
            </w:r>
          </w:p>
        </w:tc>
      </w:tr>
      <w:tr w:rsidR="0039355E" w:rsidRPr="003D2EB4" w:rsidTr="001E55B3">
        <w:tc>
          <w:tcPr>
            <w:tcW w:w="4896" w:type="dxa"/>
          </w:tcPr>
          <w:p w:rsidR="0039355E" w:rsidRPr="003D2EB4" w:rsidRDefault="0039355E" w:rsidP="00E5611F">
            <w:pPr>
              <w:spacing w:line="276" w:lineRule="auto"/>
              <w:jc w:val="both"/>
              <w:rPr>
                <w:rFonts w:eastAsia="Times New Roman" w:cstheme="minorHAnsi"/>
                <w:b/>
                <w:iCs/>
                <w:sz w:val="20"/>
                <w:szCs w:val="20"/>
                <w:lang w:eastAsia="cs-CZ"/>
              </w:rPr>
            </w:pPr>
            <w:r w:rsidRPr="003D2EB4">
              <w:rPr>
                <w:rFonts w:eastAsia="Times New Roman" w:cstheme="minorHAnsi"/>
                <w:b/>
                <w:iCs/>
                <w:sz w:val="20"/>
                <w:szCs w:val="20"/>
                <w:lang w:eastAsia="cs-CZ"/>
              </w:rPr>
              <w:t>Nedostatečná znalost ČJ</w:t>
            </w:r>
          </w:p>
        </w:tc>
        <w:tc>
          <w:tcPr>
            <w:tcW w:w="4318" w:type="dxa"/>
          </w:tcPr>
          <w:p w:rsidR="0039355E" w:rsidRPr="003D2EB4" w:rsidRDefault="008E5459" w:rsidP="00E5611F">
            <w:pPr>
              <w:spacing w:line="276" w:lineRule="auto"/>
              <w:jc w:val="both"/>
              <w:rPr>
                <w:rFonts w:eastAsia="Times New Roman" w:cstheme="minorHAnsi"/>
                <w:b/>
                <w:iCs/>
                <w:sz w:val="20"/>
                <w:szCs w:val="20"/>
                <w:lang w:eastAsia="cs-CZ"/>
              </w:rPr>
            </w:pPr>
            <w:r w:rsidRPr="003D2EB4">
              <w:rPr>
                <w:rFonts w:eastAsia="Times New Roman" w:cstheme="minorHAnsi"/>
                <w:b/>
                <w:iCs/>
                <w:sz w:val="20"/>
                <w:szCs w:val="20"/>
                <w:lang w:eastAsia="cs-CZ"/>
              </w:rPr>
              <w:t>9</w:t>
            </w:r>
          </w:p>
        </w:tc>
      </w:tr>
      <w:tr w:rsidR="0039355E" w:rsidRPr="003D2EB4" w:rsidTr="001E55B3">
        <w:tc>
          <w:tcPr>
            <w:tcW w:w="4896" w:type="dxa"/>
          </w:tcPr>
          <w:p w:rsidR="0039355E" w:rsidRPr="003D2EB4" w:rsidRDefault="0039355E" w:rsidP="00E5611F">
            <w:pPr>
              <w:spacing w:line="276" w:lineRule="auto"/>
              <w:jc w:val="both"/>
              <w:rPr>
                <w:rFonts w:eastAsia="Times New Roman" w:cstheme="minorHAnsi"/>
                <w:b/>
                <w:iCs/>
                <w:sz w:val="20"/>
                <w:szCs w:val="20"/>
                <w:lang w:eastAsia="cs-CZ"/>
              </w:rPr>
            </w:pPr>
            <w:r w:rsidRPr="003D2EB4">
              <w:rPr>
                <w:rFonts w:eastAsia="Times New Roman" w:cstheme="minorHAnsi"/>
                <w:b/>
                <w:iCs/>
                <w:sz w:val="20"/>
                <w:szCs w:val="20"/>
                <w:lang w:eastAsia="cs-CZ"/>
              </w:rPr>
              <w:t>Znalost ČJ s potřebou doučování</w:t>
            </w:r>
            <w:r w:rsidR="007B1915" w:rsidRPr="003D2EB4">
              <w:rPr>
                <w:rFonts w:eastAsia="Times New Roman" w:cstheme="minorHAnsi"/>
                <w:b/>
                <w:iCs/>
                <w:sz w:val="20"/>
                <w:szCs w:val="20"/>
                <w:lang w:eastAsia="cs-CZ"/>
              </w:rPr>
              <w:t xml:space="preserve"> </w:t>
            </w:r>
            <w:r w:rsidR="00B52118" w:rsidRPr="003D2EB4">
              <w:rPr>
                <w:rFonts w:eastAsia="Times New Roman" w:cstheme="minorHAnsi"/>
                <w:b/>
                <w:iCs/>
                <w:sz w:val="20"/>
                <w:szCs w:val="20"/>
                <w:lang w:eastAsia="cs-CZ"/>
              </w:rPr>
              <w:t xml:space="preserve"> </w:t>
            </w:r>
          </w:p>
        </w:tc>
        <w:tc>
          <w:tcPr>
            <w:tcW w:w="4318" w:type="dxa"/>
          </w:tcPr>
          <w:p w:rsidR="0039355E" w:rsidRPr="003D2EB4" w:rsidRDefault="007B1915" w:rsidP="00E5611F">
            <w:pPr>
              <w:spacing w:line="276" w:lineRule="auto"/>
              <w:jc w:val="both"/>
              <w:rPr>
                <w:rFonts w:eastAsia="Times New Roman" w:cstheme="minorHAnsi"/>
                <w:b/>
                <w:iCs/>
                <w:sz w:val="20"/>
                <w:szCs w:val="20"/>
                <w:lang w:eastAsia="cs-CZ"/>
              </w:rPr>
            </w:pPr>
            <w:r w:rsidRPr="003D2EB4">
              <w:rPr>
                <w:rFonts w:eastAsia="Times New Roman" w:cstheme="minorHAnsi"/>
                <w:b/>
                <w:iCs/>
                <w:sz w:val="20"/>
                <w:szCs w:val="20"/>
                <w:lang w:eastAsia="cs-CZ"/>
              </w:rPr>
              <w:t xml:space="preserve"> </w:t>
            </w:r>
            <w:r w:rsidR="00B52118" w:rsidRPr="003D2EB4">
              <w:rPr>
                <w:rFonts w:eastAsia="Times New Roman" w:cstheme="minorHAnsi"/>
                <w:b/>
                <w:iCs/>
                <w:sz w:val="20"/>
                <w:szCs w:val="20"/>
                <w:lang w:eastAsia="cs-CZ"/>
              </w:rPr>
              <w:t xml:space="preserve"> </w:t>
            </w:r>
            <w:r w:rsidR="008E5459" w:rsidRPr="003D2EB4">
              <w:rPr>
                <w:rFonts w:eastAsia="Times New Roman" w:cstheme="minorHAnsi"/>
                <w:b/>
                <w:iCs/>
                <w:sz w:val="20"/>
                <w:szCs w:val="20"/>
                <w:lang w:eastAsia="cs-CZ"/>
              </w:rPr>
              <w:t>28</w:t>
            </w:r>
          </w:p>
        </w:tc>
      </w:tr>
    </w:tbl>
    <w:p w:rsidR="0039355E" w:rsidRPr="003D2EB4" w:rsidRDefault="0039355E" w:rsidP="00B87B80">
      <w:pPr>
        <w:spacing w:after="0" w:line="240" w:lineRule="auto"/>
        <w:jc w:val="both"/>
        <w:rPr>
          <w:rFonts w:eastAsia="Times New Roman" w:cstheme="minorHAnsi"/>
          <w:b/>
          <w:iCs/>
          <w:szCs w:val="24"/>
          <w:lang w:eastAsia="cs-CZ"/>
        </w:rPr>
      </w:pPr>
    </w:p>
    <w:p w:rsidR="0039355E" w:rsidRPr="003D2EB4" w:rsidRDefault="0039355E" w:rsidP="001E55B3">
      <w:pPr>
        <w:numPr>
          <w:ilvl w:val="0"/>
          <w:numId w:val="5"/>
        </w:numPr>
        <w:spacing w:after="0" w:line="276" w:lineRule="auto"/>
        <w:ind w:left="709" w:hanging="709"/>
        <w:jc w:val="both"/>
        <w:rPr>
          <w:rFonts w:eastAsia="Times New Roman" w:cstheme="minorHAnsi"/>
          <w:iCs/>
          <w:szCs w:val="24"/>
          <w:lang w:eastAsia="cs-CZ"/>
        </w:rPr>
      </w:pPr>
      <w:r w:rsidRPr="003D2EB4">
        <w:rPr>
          <w:rFonts w:eastAsia="Times New Roman" w:cstheme="minorHAnsi"/>
          <w:b/>
          <w:iCs/>
          <w:szCs w:val="24"/>
          <w:lang w:eastAsia="cs-CZ"/>
        </w:rPr>
        <w:t>Stručný popis problematiky související s rozšířením nemoci COVID-19 na území České republiky</w:t>
      </w:r>
      <w:r w:rsidRPr="003D2EB4">
        <w:rPr>
          <w:rFonts w:eastAsia="Times New Roman" w:cstheme="minorHAnsi"/>
          <w:iCs/>
          <w:szCs w:val="24"/>
          <w:lang w:eastAsia="cs-CZ"/>
        </w:rPr>
        <w:t xml:space="preserve"> – a z toho vyplývajících </w:t>
      </w:r>
      <w:r w:rsidRPr="003D2EB4">
        <w:rPr>
          <w:rFonts w:eastAsia="Times New Roman" w:cstheme="minorHAnsi"/>
          <w:szCs w:val="24"/>
          <w:lang w:eastAsia="cs-CZ"/>
        </w:rPr>
        <w:t>změn v organizaci vzdělávání z důvodu uzavření škol.</w:t>
      </w:r>
    </w:p>
    <w:p w:rsidR="00CC398E" w:rsidRPr="003D2EB4" w:rsidRDefault="00CC398E" w:rsidP="00CC398E">
      <w:pPr>
        <w:spacing w:after="0" w:line="276" w:lineRule="auto"/>
        <w:jc w:val="both"/>
        <w:rPr>
          <w:rFonts w:eastAsia="Times New Roman" w:cstheme="minorHAnsi"/>
          <w:iCs/>
          <w:sz w:val="24"/>
          <w:szCs w:val="24"/>
          <w:lang w:eastAsia="cs-CZ"/>
        </w:rPr>
      </w:pPr>
    </w:p>
    <w:p w:rsidR="00CC398E" w:rsidRPr="003D2EB4" w:rsidRDefault="00CC398E" w:rsidP="00CC398E">
      <w:pPr>
        <w:spacing w:after="0" w:line="276" w:lineRule="auto"/>
        <w:jc w:val="both"/>
        <w:rPr>
          <w:rFonts w:eastAsia="Times New Roman" w:cstheme="minorHAnsi"/>
          <w:iCs/>
          <w:sz w:val="24"/>
          <w:szCs w:val="24"/>
          <w:lang w:eastAsia="cs-CZ"/>
        </w:rPr>
      </w:pPr>
      <w:r w:rsidRPr="003D2EB4">
        <w:rPr>
          <w:rFonts w:eastAsia="Times New Roman" w:cstheme="minorHAnsi"/>
          <w:iCs/>
          <w:sz w:val="24"/>
          <w:szCs w:val="24"/>
          <w:lang w:eastAsia="cs-CZ"/>
        </w:rPr>
        <w:t xml:space="preserve">V září jsme na základě zkušeností loňského roku prověřili funkčnost evidenčního programu Bakaláři a propojení s jednotlivými rodinami. Přiřadili jsme všem žákům mailové adresy a zprovoznili program </w:t>
      </w:r>
      <w:proofErr w:type="spellStart"/>
      <w:r w:rsidRPr="003D2EB4">
        <w:rPr>
          <w:rFonts w:eastAsia="Times New Roman" w:cstheme="minorHAnsi"/>
          <w:iCs/>
          <w:sz w:val="24"/>
          <w:szCs w:val="24"/>
          <w:lang w:eastAsia="cs-CZ"/>
        </w:rPr>
        <w:t>Teams</w:t>
      </w:r>
      <w:proofErr w:type="spellEnd"/>
      <w:r w:rsidRPr="003D2EB4">
        <w:rPr>
          <w:rFonts w:eastAsia="Times New Roman" w:cstheme="minorHAnsi"/>
          <w:iCs/>
          <w:sz w:val="24"/>
          <w:szCs w:val="24"/>
          <w:lang w:eastAsia="cs-CZ"/>
        </w:rPr>
        <w:t>. První týden nepřítomnosti žáků v říjnu jsme řešili formou zadaných úkolů z prezenční výuky.  Při další nepřítomnosti jsme najeli na distanční způsob vzdělávání v souladu se školní směrnicí k</w:t>
      </w:r>
      <w:r w:rsidR="001715E2" w:rsidRPr="003D2EB4">
        <w:rPr>
          <w:rFonts w:eastAsia="Times New Roman" w:cstheme="minorHAnsi"/>
          <w:iCs/>
          <w:sz w:val="24"/>
          <w:szCs w:val="24"/>
          <w:lang w:eastAsia="cs-CZ"/>
        </w:rPr>
        <w:t> </w:t>
      </w:r>
      <w:r w:rsidRPr="003D2EB4">
        <w:rPr>
          <w:rFonts w:eastAsia="Times New Roman" w:cstheme="minorHAnsi"/>
          <w:iCs/>
          <w:sz w:val="24"/>
          <w:szCs w:val="24"/>
          <w:lang w:eastAsia="cs-CZ"/>
        </w:rPr>
        <w:t>distanční</w:t>
      </w:r>
      <w:r w:rsidR="001715E2" w:rsidRPr="003D2EB4">
        <w:rPr>
          <w:rFonts w:eastAsia="Times New Roman" w:cstheme="minorHAnsi"/>
          <w:iCs/>
          <w:sz w:val="24"/>
          <w:szCs w:val="24"/>
          <w:lang w:eastAsia="cs-CZ"/>
        </w:rPr>
        <w:t xml:space="preserve"> výuce</w:t>
      </w:r>
      <w:r w:rsidRPr="003D2EB4">
        <w:rPr>
          <w:rFonts w:eastAsia="Times New Roman" w:cstheme="minorHAnsi"/>
          <w:iCs/>
          <w:sz w:val="24"/>
          <w:szCs w:val="24"/>
          <w:lang w:eastAsia="cs-CZ"/>
        </w:rPr>
        <w:t xml:space="preserve">.  </w:t>
      </w:r>
      <w:r w:rsidR="001715E2" w:rsidRPr="003D2EB4">
        <w:rPr>
          <w:rFonts w:eastAsia="Times New Roman" w:cstheme="minorHAnsi"/>
          <w:iCs/>
          <w:sz w:val="24"/>
          <w:szCs w:val="24"/>
          <w:lang w:eastAsia="cs-CZ"/>
        </w:rPr>
        <w:t xml:space="preserve">Pro vyučující jsme zorganizovali kurzy práce s programem </w:t>
      </w:r>
      <w:proofErr w:type="spellStart"/>
      <w:r w:rsidR="001715E2" w:rsidRPr="003D2EB4">
        <w:rPr>
          <w:rFonts w:eastAsia="Times New Roman" w:cstheme="minorHAnsi"/>
          <w:iCs/>
          <w:sz w:val="24"/>
          <w:szCs w:val="24"/>
          <w:lang w:eastAsia="cs-CZ"/>
        </w:rPr>
        <w:t>Teams</w:t>
      </w:r>
      <w:proofErr w:type="spellEnd"/>
      <w:r w:rsidR="001715E2" w:rsidRPr="003D2EB4">
        <w:rPr>
          <w:rFonts w:eastAsia="Times New Roman" w:cstheme="minorHAnsi"/>
          <w:iCs/>
          <w:sz w:val="24"/>
          <w:szCs w:val="24"/>
          <w:lang w:eastAsia="cs-CZ"/>
        </w:rPr>
        <w:t xml:space="preserve">, </w:t>
      </w:r>
      <w:proofErr w:type="spellStart"/>
      <w:r w:rsidR="001715E2" w:rsidRPr="003D2EB4">
        <w:rPr>
          <w:rFonts w:eastAsia="Times New Roman" w:cstheme="minorHAnsi"/>
          <w:iCs/>
          <w:sz w:val="24"/>
          <w:szCs w:val="24"/>
          <w:lang w:eastAsia="cs-CZ"/>
        </w:rPr>
        <w:t>whiteboard</w:t>
      </w:r>
      <w:proofErr w:type="spellEnd"/>
      <w:r w:rsidR="001715E2" w:rsidRPr="003D2EB4">
        <w:rPr>
          <w:rFonts w:eastAsia="Times New Roman" w:cstheme="minorHAnsi"/>
          <w:iCs/>
          <w:sz w:val="24"/>
          <w:szCs w:val="24"/>
          <w:lang w:eastAsia="cs-CZ"/>
        </w:rPr>
        <w:t xml:space="preserve"> a </w:t>
      </w:r>
      <w:proofErr w:type="spellStart"/>
      <w:r w:rsidR="001715E2" w:rsidRPr="003D2EB4">
        <w:rPr>
          <w:rFonts w:eastAsia="Times New Roman" w:cstheme="minorHAnsi"/>
          <w:iCs/>
          <w:sz w:val="24"/>
          <w:szCs w:val="24"/>
          <w:lang w:eastAsia="cs-CZ"/>
        </w:rPr>
        <w:t>Forms</w:t>
      </w:r>
      <w:proofErr w:type="spellEnd"/>
      <w:r w:rsidR="001715E2" w:rsidRPr="003D2EB4">
        <w:rPr>
          <w:rFonts w:eastAsia="Times New Roman" w:cstheme="minorHAnsi"/>
          <w:iCs/>
          <w:sz w:val="24"/>
          <w:szCs w:val="24"/>
          <w:lang w:eastAsia="cs-CZ"/>
        </w:rPr>
        <w:t xml:space="preserve">. </w:t>
      </w:r>
    </w:p>
    <w:p w:rsidR="001715E2" w:rsidRPr="003D2EB4" w:rsidRDefault="001715E2" w:rsidP="00CC398E">
      <w:pPr>
        <w:spacing w:after="0" w:line="276" w:lineRule="auto"/>
        <w:jc w:val="both"/>
        <w:rPr>
          <w:rFonts w:eastAsia="Times New Roman" w:cstheme="minorHAnsi"/>
          <w:iCs/>
          <w:sz w:val="24"/>
          <w:szCs w:val="24"/>
          <w:lang w:eastAsia="cs-CZ"/>
        </w:rPr>
      </w:pPr>
      <w:r w:rsidRPr="003D2EB4">
        <w:rPr>
          <w:rFonts w:eastAsia="Times New Roman" w:cstheme="minorHAnsi"/>
          <w:iCs/>
          <w:sz w:val="24"/>
          <w:szCs w:val="24"/>
          <w:lang w:eastAsia="cs-CZ"/>
        </w:rPr>
        <w:t xml:space="preserve">Tím se zvýšila kvalita distanční výuky.  </w:t>
      </w:r>
    </w:p>
    <w:p w:rsidR="00CC398E" w:rsidRPr="003D2EB4" w:rsidRDefault="00CC398E" w:rsidP="00CC398E">
      <w:pPr>
        <w:spacing w:after="0" w:line="276" w:lineRule="auto"/>
        <w:jc w:val="both"/>
        <w:rPr>
          <w:rFonts w:eastAsia="Times New Roman" w:cstheme="minorHAnsi"/>
          <w:iCs/>
          <w:sz w:val="24"/>
          <w:szCs w:val="24"/>
          <w:lang w:eastAsia="cs-CZ"/>
        </w:rPr>
      </w:pPr>
      <w:r w:rsidRPr="003D2EB4">
        <w:rPr>
          <w:rFonts w:eastAsia="Times New Roman" w:cstheme="minorHAnsi"/>
          <w:iCs/>
          <w:sz w:val="24"/>
          <w:szCs w:val="24"/>
          <w:lang w:eastAsia="cs-CZ"/>
        </w:rPr>
        <w:t xml:space="preserve">Výuka většiny dětí v době </w:t>
      </w:r>
      <w:proofErr w:type="spellStart"/>
      <w:r w:rsidRPr="003D2EB4">
        <w:rPr>
          <w:rFonts w:eastAsia="Times New Roman" w:cstheme="minorHAnsi"/>
          <w:iCs/>
          <w:sz w:val="24"/>
          <w:szCs w:val="24"/>
          <w:lang w:eastAsia="cs-CZ"/>
        </w:rPr>
        <w:t>koronavirové</w:t>
      </w:r>
      <w:proofErr w:type="spellEnd"/>
      <w:r w:rsidRPr="003D2EB4">
        <w:rPr>
          <w:rFonts w:eastAsia="Times New Roman" w:cstheme="minorHAnsi"/>
          <w:iCs/>
          <w:sz w:val="24"/>
          <w:szCs w:val="24"/>
          <w:lang w:eastAsia="cs-CZ"/>
        </w:rPr>
        <w:t xml:space="preserve"> pandemie probíhala za velkého úsilí učitelů a rodičů. Vzdělávací výstupy byly průběžně upravovány</w:t>
      </w:r>
      <w:r w:rsidR="001715E2" w:rsidRPr="003D2EB4">
        <w:rPr>
          <w:rFonts w:eastAsia="Times New Roman" w:cstheme="minorHAnsi"/>
          <w:iCs/>
          <w:sz w:val="24"/>
          <w:szCs w:val="24"/>
          <w:lang w:eastAsia="cs-CZ"/>
        </w:rPr>
        <w:t xml:space="preserve"> a byly využívány nové metody výuky</w:t>
      </w:r>
      <w:r w:rsidRPr="003D2EB4">
        <w:rPr>
          <w:rFonts w:eastAsia="Times New Roman" w:cstheme="minorHAnsi"/>
          <w:iCs/>
          <w:sz w:val="24"/>
          <w:szCs w:val="24"/>
          <w:lang w:eastAsia="cs-CZ"/>
        </w:rPr>
        <w:t xml:space="preserve">.  </w:t>
      </w:r>
    </w:p>
    <w:p w:rsidR="00CC398E" w:rsidRPr="003D2EB4" w:rsidRDefault="001715E2" w:rsidP="00CC398E">
      <w:pPr>
        <w:spacing w:after="0" w:line="276" w:lineRule="auto"/>
        <w:jc w:val="both"/>
        <w:rPr>
          <w:rFonts w:eastAsia="Times New Roman" w:cstheme="minorHAnsi"/>
          <w:iCs/>
          <w:sz w:val="24"/>
          <w:szCs w:val="24"/>
          <w:lang w:eastAsia="cs-CZ"/>
        </w:rPr>
      </w:pPr>
      <w:r w:rsidRPr="003D2EB4">
        <w:rPr>
          <w:rFonts w:eastAsia="Times New Roman" w:cstheme="minorHAnsi"/>
          <w:iCs/>
          <w:sz w:val="24"/>
          <w:szCs w:val="24"/>
          <w:lang w:eastAsia="cs-CZ"/>
        </w:rPr>
        <w:t>Přesto musíme při hodnocení konstatovat, že d</w:t>
      </w:r>
      <w:r w:rsidR="00CC398E" w:rsidRPr="003D2EB4">
        <w:rPr>
          <w:rFonts w:eastAsia="Times New Roman" w:cstheme="minorHAnsi"/>
          <w:iCs/>
          <w:sz w:val="24"/>
          <w:szCs w:val="24"/>
          <w:lang w:eastAsia="cs-CZ"/>
        </w:rPr>
        <w:t>istanční vzdělávání na základní škole v našich podmínkách není vhodnou formou. Tento způsob vzdělávání umožnil některým žákům se zcela vyhnout učení</w:t>
      </w:r>
      <w:r w:rsidRPr="003D2EB4">
        <w:rPr>
          <w:rFonts w:eastAsia="Times New Roman" w:cstheme="minorHAnsi"/>
          <w:iCs/>
          <w:sz w:val="24"/>
          <w:szCs w:val="24"/>
          <w:lang w:eastAsia="cs-CZ"/>
        </w:rPr>
        <w:t xml:space="preserve"> vymlouváním se na nefungující techniku</w:t>
      </w:r>
      <w:r w:rsidR="00CC398E" w:rsidRPr="003D2EB4">
        <w:rPr>
          <w:rFonts w:eastAsia="Times New Roman" w:cstheme="minorHAnsi"/>
          <w:iCs/>
          <w:sz w:val="24"/>
          <w:szCs w:val="24"/>
          <w:lang w:eastAsia="cs-CZ"/>
        </w:rPr>
        <w:t xml:space="preserve">, odboural výuku většiny výchovně vzdělávacích předmětů, vyřadil žáka ze sociálního kontaktu s kolektivem dětí stejné věkové kategorie, zatížil rodinu s přenesením vzdělávacích povinností žáka. Při současné počítačové gramotnosti žáků umožnil sdílení vypracovaných úkolů a tím snížení edukativního procesu dítěte. </w:t>
      </w:r>
    </w:p>
    <w:p w:rsidR="0039355E" w:rsidRPr="003D2EB4" w:rsidRDefault="0039355E" w:rsidP="0051500E">
      <w:pPr>
        <w:spacing w:after="0" w:line="276" w:lineRule="auto"/>
        <w:jc w:val="both"/>
        <w:rPr>
          <w:rFonts w:eastAsia="Times New Roman" w:cstheme="minorHAnsi"/>
          <w:b/>
          <w:iCs/>
          <w:szCs w:val="24"/>
          <w:lang w:eastAsia="cs-CZ"/>
        </w:rPr>
      </w:pPr>
    </w:p>
    <w:p w:rsidR="00B70B92" w:rsidRPr="003D2EB4" w:rsidRDefault="00B70B92" w:rsidP="0051500E">
      <w:pPr>
        <w:spacing w:after="0" w:line="276" w:lineRule="auto"/>
        <w:jc w:val="both"/>
        <w:rPr>
          <w:rFonts w:eastAsia="Times New Roman" w:cstheme="minorHAnsi"/>
          <w:b/>
          <w:iCs/>
          <w:szCs w:val="24"/>
          <w:lang w:eastAsia="cs-CZ"/>
        </w:rPr>
      </w:pPr>
    </w:p>
    <w:p w:rsidR="00FD2665" w:rsidRPr="003D2EB4" w:rsidRDefault="00FD2665" w:rsidP="001E55B3">
      <w:pPr>
        <w:numPr>
          <w:ilvl w:val="0"/>
          <w:numId w:val="5"/>
        </w:numPr>
        <w:spacing w:after="0" w:line="276" w:lineRule="auto"/>
        <w:ind w:left="709" w:hanging="709"/>
        <w:jc w:val="both"/>
        <w:rPr>
          <w:rFonts w:eastAsia="Times New Roman" w:cstheme="minorHAnsi"/>
          <w:b/>
          <w:iCs/>
          <w:szCs w:val="24"/>
          <w:lang w:eastAsia="cs-CZ"/>
        </w:rPr>
      </w:pPr>
      <w:r w:rsidRPr="003D2EB4">
        <w:rPr>
          <w:rFonts w:eastAsia="Times New Roman" w:cstheme="minorHAnsi"/>
          <w:b/>
          <w:iCs/>
          <w:szCs w:val="24"/>
          <w:lang w:eastAsia="cs-CZ"/>
        </w:rPr>
        <w:t>Údaje o zapojení školy do dalšího vzdělávání v rámci celoživotního učení</w:t>
      </w:r>
    </w:p>
    <w:p w:rsidR="00E45E4A" w:rsidRPr="003D2EB4" w:rsidRDefault="00E45E4A" w:rsidP="001E55B3">
      <w:pPr>
        <w:pStyle w:val="Odstavecseseznamem"/>
        <w:ind w:left="709" w:hanging="709"/>
        <w:jc w:val="both"/>
        <w:rPr>
          <w:rFonts w:cstheme="minorHAnsi"/>
          <w:b/>
        </w:rPr>
      </w:pPr>
    </w:p>
    <w:p w:rsidR="00B70B92" w:rsidRPr="003D2EB4" w:rsidRDefault="001715E2" w:rsidP="001E55B3">
      <w:pPr>
        <w:pStyle w:val="Odstavecseseznamem"/>
        <w:ind w:left="709" w:hanging="709"/>
        <w:jc w:val="both"/>
        <w:rPr>
          <w:rFonts w:cstheme="minorHAnsi"/>
          <w:b/>
        </w:rPr>
      </w:pPr>
      <w:r w:rsidRPr="003D2EB4">
        <w:rPr>
          <w:rFonts w:cstheme="minorHAnsi"/>
          <w:b/>
        </w:rPr>
        <w:t>Viz bod č. 8</w:t>
      </w:r>
    </w:p>
    <w:p w:rsidR="001715E2" w:rsidRPr="003D2EB4" w:rsidRDefault="001715E2" w:rsidP="001E55B3">
      <w:pPr>
        <w:pStyle w:val="Odstavecseseznamem"/>
        <w:ind w:left="709" w:hanging="709"/>
        <w:jc w:val="both"/>
        <w:rPr>
          <w:rFonts w:cstheme="minorHAnsi"/>
          <w:b/>
        </w:rPr>
      </w:pPr>
    </w:p>
    <w:p w:rsidR="00A54E3C" w:rsidRPr="003D2EB4" w:rsidRDefault="00E45E4A" w:rsidP="001E55B3">
      <w:pPr>
        <w:pStyle w:val="Odstavecseseznamem"/>
        <w:numPr>
          <w:ilvl w:val="0"/>
          <w:numId w:val="5"/>
        </w:numPr>
        <w:spacing w:after="0"/>
        <w:ind w:left="709" w:hanging="709"/>
        <w:jc w:val="both"/>
        <w:rPr>
          <w:rFonts w:cstheme="minorHAnsi"/>
          <w:b/>
        </w:rPr>
      </w:pPr>
      <w:r w:rsidRPr="003D2EB4">
        <w:rPr>
          <w:rFonts w:cstheme="minorHAnsi"/>
          <w:b/>
        </w:rPr>
        <w:t>Údaje o aktivitách a prezentaci školy na veřejnosti</w:t>
      </w:r>
    </w:p>
    <w:p w:rsidR="00E45E4A" w:rsidRPr="003D2EB4" w:rsidRDefault="001715E2" w:rsidP="001715E2">
      <w:pPr>
        <w:pStyle w:val="Odstavecseseznamem"/>
        <w:spacing w:after="0"/>
        <w:ind w:left="0"/>
        <w:jc w:val="both"/>
        <w:rPr>
          <w:rFonts w:cstheme="minorHAnsi"/>
          <w:b/>
        </w:rPr>
      </w:pPr>
      <w:r w:rsidRPr="003D2EB4">
        <w:rPr>
          <w:rFonts w:cstheme="minorHAnsi"/>
          <w:sz w:val="24"/>
          <w:szCs w:val="24"/>
        </w:rPr>
        <w:t>Prezentace školy na veřejnosti byla ovlivněna uzavřením škol. Tradiční aktivity pro veřejnost nebyly zorganizovány. Co se však podařilo, bylo zapojení žáků do celostátní fotografické soutěže vyhlašované časopisem FOTO- VIDEO. V tomto roce jsme se na 1. místě v soutěži škol.</w:t>
      </w:r>
    </w:p>
    <w:p w:rsidR="001F60C1" w:rsidRDefault="001F60C1">
      <w:pPr>
        <w:rPr>
          <w:rFonts w:cstheme="minorHAnsi"/>
          <w:b/>
        </w:rPr>
      </w:pPr>
      <w:r>
        <w:rPr>
          <w:rFonts w:cstheme="minorHAnsi"/>
          <w:b/>
        </w:rPr>
        <w:br w:type="page"/>
      </w:r>
    </w:p>
    <w:p w:rsidR="00B70B92" w:rsidRPr="003D2EB4" w:rsidRDefault="00B70B92" w:rsidP="001E55B3">
      <w:pPr>
        <w:pStyle w:val="Odstavecseseznamem"/>
        <w:spacing w:after="0"/>
        <w:ind w:left="709" w:hanging="709"/>
        <w:jc w:val="both"/>
        <w:rPr>
          <w:rFonts w:cstheme="minorHAnsi"/>
          <w:b/>
        </w:rPr>
      </w:pPr>
    </w:p>
    <w:p w:rsidR="00E45E4A" w:rsidRPr="003D2EB4" w:rsidRDefault="00E45E4A" w:rsidP="001E55B3">
      <w:pPr>
        <w:pStyle w:val="Odstavecseseznamem"/>
        <w:numPr>
          <w:ilvl w:val="0"/>
          <w:numId w:val="5"/>
        </w:numPr>
        <w:spacing w:after="0"/>
        <w:ind w:left="709" w:hanging="709"/>
        <w:jc w:val="both"/>
        <w:rPr>
          <w:rFonts w:cstheme="minorHAnsi"/>
          <w:b/>
        </w:rPr>
      </w:pPr>
      <w:r w:rsidRPr="003D2EB4">
        <w:rPr>
          <w:rFonts w:cstheme="minorHAnsi"/>
          <w:b/>
        </w:rPr>
        <w:t>Údaje o výsledcích inspekční činnosti provedené ČŠI</w:t>
      </w:r>
    </w:p>
    <w:p w:rsidR="00A403D8" w:rsidRPr="003D2EB4" w:rsidRDefault="00A403D8" w:rsidP="001E55B3">
      <w:pPr>
        <w:pStyle w:val="Odstavecseseznamem"/>
        <w:ind w:left="709" w:hanging="709"/>
        <w:rPr>
          <w:rFonts w:cstheme="minorHAnsi"/>
          <w:b/>
        </w:rPr>
      </w:pPr>
    </w:p>
    <w:p w:rsidR="00B70B92" w:rsidRPr="003D2EB4" w:rsidRDefault="00B70B92" w:rsidP="00B70B92">
      <w:pPr>
        <w:pStyle w:val="Odstavecseseznamem"/>
        <w:ind w:left="0"/>
        <w:rPr>
          <w:rFonts w:cstheme="minorHAnsi"/>
        </w:rPr>
      </w:pPr>
      <w:r w:rsidRPr="003D2EB4">
        <w:rPr>
          <w:rFonts w:cstheme="minorHAnsi"/>
        </w:rPr>
        <w:t>V</w:t>
      </w:r>
      <w:r w:rsidR="004667F2" w:rsidRPr="003D2EB4">
        <w:rPr>
          <w:rFonts w:cstheme="minorHAnsi"/>
        </w:rPr>
        <w:t>e dnech 9. a 10.3.2021</w:t>
      </w:r>
      <w:r w:rsidRPr="003D2EB4">
        <w:rPr>
          <w:rFonts w:cstheme="minorHAnsi"/>
        </w:rPr>
        <w:t xml:space="preserve"> proběhla inspekce ČŠI na průběh distančního vzdělávání. Dvě inspektorky byly přizvané přes </w:t>
      </w:r>
      <w:proofErr w:type="spellStart"/>
      <w:r w:rsidRPr="003D2EB4">
        <w:rPr>
          <w:rFonts w:cstheme="minorHAnsi"/>
        </w:rPr>
        <w:t>Teams</w:t>
      </w:r>
      <w:proofErr w:type="spellEnd"/>
      <w:r w:rsidRPr="003D2EB4">
        <w:rPr>
          <w:rFonts w:cstheme="minorHAnsi"/>
        </w:rPr>
        <w:t xml:space="preserve"> do vyučovacích hodin. Byly přítomné na 8 vyučovacích hodinách. V celkovém hodnocení bylo 7 shlédnutých hodin hodnoceno nadprůměrně, jedna obdržela průměrné hodnocení.</w:t>
      </w:r>
    </w:p>
    <w:p w:rsidR="00B70B92" w:rsidRPr="003D2EB4" w:rsidRDefault="00B70B92" w:rsidP="001E55B3">
      <w:pPr>
        <w:pStyle w:val="Odstavecseseznamem"/>
        <w:ind w:left="709" w:hanging="709"/>
        <w:rPr>
          <w:rFonts w:cstheme="minorHAnsi"/>
        </w:rPr>
      </w:pPr>
    </w:p>
    <w:p w:rsidR="00A403D8" w:rsidRPr="003D2EB4" w:rsidRDefault="00A403D8" w:rsidP="001E55B3">
      <w:pPr>
        <w:pStyle w:val="Odstavecseseznamem"/>
        <w:numPr>
          <w:ilvl w:val="0"/>
          <w:numId w:val="5"/>
        </w:numPr>
        <w:spacing w:after="0"/>
        <w:ind w:left="709" w:hanging="709"/>
        <w:jc w:val="both"/>
        <w:rPr>
          <w:rFonts w:cstheme="minorHAnsi"/>
          <w:b/>
        </w:rPr>
      </w:pPr>
      <w:r w:rsidRPr="003D2EB4">
        <w:rPr>
          <w:rFonts w:cstheme="minorHAnsi"/>
          <w:b/>
        </w:rPr>
        <w:t>Údaje o předložených a školou realizovaných projektech financovaných z cizích zdrojů</w:t>
      </w:r>
    </w:p>
    <w:p w:rsidR="00FD2665" w:rsidRPr="003D2EB4" w:rsidRDefault="00FD2665" w:rsidP="001E55B3">
      <w:pPr>
        <w:pStyle w:val="Odstavecseseznamem"/>
        <w:ind w:left="709" w:hanging="709"/>
        <w:rPr>
          <w:rFonts w:cstheme="minorHAnsi"/>
          <w:b/>
        </w:rPr>
      </w:pPr>
    </w:p>
    <w:p w:rsidR="001715E2" w:rsidRPr="003D2EB4" w:rsidRDefault="001715E2" w:rsidP="001715E2">
      <w:pPr>
        <w:spacing w:after="100" w:afterAutospacing="1"/>
        <w:ind w:left="142"/>
        <w:rPr>
          <w:rFonts w:cstheme="minorHAnsi"/>
          <w:sz w:val="24"/>
          <w:szCs w:val="24"/>
        </w:rPr>
      </w:pPr>
      <w:r w:rsidRPr="003D2EB4">
        <w:rPr>
          <w:rFonts w:cstheme="minorHAnsi"/>
          <w:sz w:val="24"/>
          <w:szCs w:val="24"/>
        </w:rPr>
        <w:t>Škola získala dotaci z Operačního programu Výzkum, vývoj, vzdělání. Podala projekt „Stavíme mosty II“, který byl schválen pod </w:t>
      </w:r>
      <w:proofErr w:type="spellStart"/>
      <w:r w:rsidRPr="003D2EB4">
        <w:rPr>
          <w:rFonts w:cstheme="minorHAnsi"/>
          <w:sz w:val="24"/>
          <w:szCs w:val="24"/>
        </w:rPr>
        <w:t>reg</w:t>
      </w:r>
      <w:proofErr w:type="spellEnd"/>
      <w:r w:rsidRPr="003D2EB4">
        <w:rPr>
          <w:rFonts w:cstheme="minorHAnsi"/>
          <w:sz w:val="24"/>
          <w:szCs w:val="24"/>
        </w:rPr>
        <w:t xml:space="preserve">. č. „CZ.02.3.68/0.0/0.0/18_064/0012028“.  Obsahem projektu je posílení personálního obsazení školy, vzdělávání pedagogů, vzájemná spolupráce pedagogů a práce s dětmi ohroženými školním neúspěchem. Projekt byl dokončen k 31.7.2021. </w:t>
      </w:r>
    </w:p>
    <w:p w:rsidR="001715E2" w:rsidRPr="003D2EB4" w:rsidRDefault="001715E2" w:rsidP="001715E2">
      <w:pPr>
        <w:spacing w:after="100" w:afterAutospacing="1"/>
        <w:ind w:left="142"/>
        <w:rPr>
          <w:rFonts w:cstheme="minorHAnsi"/>
          <w:sz w:val="24"/>
          <w:szCs w:val="24"/>
        </w:rPr>
      </w:pPr>
      <w:r w:rsidRPr="003D2EB4">
        <w:rPr>
          <w:rFonts w:cstheme="minorHAnsi"/>
          <w:sz w:val="24"/>
          <w:szCs w:val="24"/>
        </w:rPr>
        <w:t xml:space="preserve">Dalším projekt, který jsme zatím nečerpali </w:t>
      </w:r>
      <w:r w:rsidR="004977EF" w:rsidRPr="003D2EB4">
        <w:rPr>
          <w:rFonts w:cstheme="minorHAnsi"/>
          <w:sz w:val="24"/>
          <w:szCs w:val="24"/>
        </w:rPr>
        <w:t xml:space="preserve">je </w:t>
      </w:r>
      <w:r w:rsidR="004977EF" w:rsidRPr="003D2EB4">
        <w:rPr>
          <w:rFonts w:eastAsia="Times New Roman" w:cstheme="minorHAnsi"/>
          <w:iCs/>
          <w:szCs w:val="24"/>
          <w:lang w:eastAsia="cs-CZ"/>
        </w:rPr>
        <w:t>projekt Začleňování a podpora žáků s odlišným mateřským jazykem z Operačního programu Praha – pól růstu ČR.</w:t>
      </w:r>
    </w:p>
    <w:p w:rsidR="001715E2" w:rsidRPr="003D2EB4" w:rsidRDefault="001715E2" w:rsidP="001715E2">
      <w:pPr>
        <w:ind w:left="142"/>
        <w:rPr>
          <w:rFonts w:cstheme="minorHAnsi"/>
          <w:sz w:val="24"/>
          <w:szCs w:val="24"/>
        </w:rPr>
      </w:pPr>
      <w:r w:rsidRPr="003D2EB4">
        <w:rPr>
          <w:rFonts w:cstheme="minorHAnsi"/>
          <w:sz w:val="24"/>
          <w:szCs w:val="24"/>
        </w:rPr>
        <w:t>Dále jsme získali finanční dotaci z projektu Zdravá Praha na adaptační kurz 6. tříd „A jedeme dál!“.</w:t>
      </w:r>
      <w:r w:rsidR="004977EF" w:rsidRPr="003D2EB4">
        <w:rPr>
          <w:rFonts w:cstheme="minorHAnsi"/>
          <w:sz w:val="24"/>
          <w:szCs w:val="24"/>
        </w:rPr>
        <w:t>, který se nám podařilo v září 2020 uskutečnit.</w:t>
      </w:r>
    </w:p>
    <w:p w:rsidR="001715E2" w:rsidRPr="003D2EB4" w:rsidRDefault="001715E2" w:rsidP="001715E2">
      <w:pPr>
        <w:rPr>
          <w:rFonts w:cstheme="minorHAnsi"/>
          <w:sz w:val="24"/>
          <w:szCs w:val="24"/>
        </w:rPr>
      </w:pPr>
      <w:r w:rsidRPr="003D2EB4">
        <w:rPr>
          <w:rFonts w:cstheme="minorHAnsi"/>
          <w:sz w:val="24"/>
          <w:szCs w:val="24"/>
        </w:rPr>
        <w:t>Ve spolupráci s MČ Praha 4 se škola zapojila do projektu „ Projekt Žijeme na čtyřce společně“ 2020 je financován za podpory MV ČR a pomáhá nejen cizincům, ale i učitelům na MŠ a ZŠ na území MČ Praha 4. Ve škole jsme využili projektu pro pomoc cizincům s výukou v české škole.</w:t>
      </w:r>
    </w:p>
    <w:p w:rsidR="00C02903" w:rsidRDefault="00C02903">
      <w:pPr>
        <w:rPr>
          <w:rFonts w:cstheme="minorHAnsi"/>
          <w:b/>
        </w:rPr>
      </w:pPr>
      <w:r>
        <w:rPr>
          <w:rFonts w:cstheme="minorHAnsi"/>
          <w:b/>
        </w:rPr>
        <w:br w:type="page"/>
      </w:r>
    </w:p>
    <w:p w:rsidR="00B70B92" w:rsidRPr="003D2EB4" w:rsidRDefault="00B70B92" w:rsidP="001E55B3">
      <w:pPr>
        <w:pStyle w:val="Odstavecseseznamem"/>
        <w:ind w:left="709" w:hanging="709"/>
        <w:rPr>
          <w:rFonts w:cstheme="minorHAnsi"/>
          <w:b/>
        </w:rPr>
      </w:pPr>
    </w:p>
    <w:p w:rsidR="00FD2665" w:rsidRPr="003D2EB4" w:rsidRDefault="00FD2665" w:rsidP="001E55B3">
      <w:pPr>
        <w:pStyle w:val="Odstavecseseznamem"/>
        <w:numPr>
          <w:ilvl w:val="0"/>
          <w:numId w:val="5"/>
        </w:numPr>
        <w:spacing w:after="0"/>
        <w:ind w:left="709" w:hanging="709"/>
        <w:jc w:val="both"/>
        <w:rPr>
          <w:rFonts w:cstheme="minorHAnsi"/>
          <w:b/>
        </w:rPr>
      </w:pPr>
      <w:r w:rsidRPr="003D2EB4">
        <w:rPr>
          <w:rFonts w:cstheme="minorHAnsi"/>
          <w:b/>
        </w:rPr>
        <w:t>Základní údaje o hospodaření školy</w:t>
      </w:r>
    </w:p>
    <w:p w:rsidR="00E45E4A" w:rsidRPr="003D2EB4" w:rsidRDefault="00C02903" w:rsidP="001E55B3">
      <w:pPr>
        <w:pStyle w:val="Odstavecseseznamem"/>
        <w:ind w:left="709" w:hanging="709"/>
        <w:jc w:val="both"/>
        <w:rPr>
          <w:rFonts w:cstheme="minorHAnsi"/>
          <w:b/>
        </w:rPr>
      </w:pPr>
      <w:r>
        <w:rPr>
          <w:rFonts w:cstheme="minorHAnsi"/>
          <w:b/>
          <w:noProof/>
          <w:lang w:eastAsia="cs-CZ"/>
        </w:rPr>
        <w:drawing>
          <wp:inline distT="0" distB="0" distL="0" distR="0">
            <wp:extent cx="5760720" cy="8342630"/>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onomicka cast vyrocni zpravy 2020-20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8342630"/>
                    </a:xfrm>
                    <a:prstGeom prst="rect">
                      <a:avLst/>
                    </a:prstGeom>
                  </pic:spPr>
                </pic:pic>
              </a:graphicData>
            </a:graphic>
          </wp:inline>
        </w:drawing>
      </w:r>
    </w:p>
    <w:p w:rsidR="00C02903" w:rsidRDefault="00C02903">
      <w:pPr>
        <w:rPr>
          <w:rFonts w:cstheme="minorHAnsi"/>
          <w:b/>
        </w:rPr>
      </w:pPr>
      <w:r>
        <w:rPr>
          <w:rFonts w:cstheme="minorHAnsi"/>
          <w:b/>
        </w:rPr>
        <w:br w:type="page"/>
      </w:r>
    </w:p>
    <w:p w:rsidR="00B70B92" w:rsidRPr="003D2EB4" w:rsidRDefault="00B70B92" w:rsidP="001E55B3">
      <w:pPr>
        <w:pStyle w:val="Odstavecseseznamem"/>
        <w:ind w:left="709" w:hanging="709"/>
        <w:jc w:val="both"/>
        <w:rPr>
          <w:rFonts w:cstheme="minorHAnsi"/>
          <w:b/>
        </w:rPr>
      </w:pPr>
      <w:bookmarkStart w:id="0" w:name="_GoBack"/>
      <w:bookmarkEnd w:id="0"/>
    </w:p>
    <w:p w:rsidR="00FD2665" w:rsidRPr="003D2EB4" w:rsidRDefault="00E45E4A" w:rsidP="001E55B3">
      <w:pPr>
        <w:pStyle w:val="Odstavecseseznamem"/>
        <w:numPr>
          <w:ilvl w:val="0"/>
          <w:numId w:val="5"/>
        </w:numPr>
        <w:spacing w:after="0"/>
        <w:ind w:left="709" w:hanging="709"/>
        <w:jc w:val="both"/>
        <w:rPr>
          <w:rFonts w:cstheme="minorHAnsi"/>
          <w:b/>
        </w:rPr>
      </w:pPr>
      <w:r w:rsidRPr="003D2EB4">
        <w:rPr>
          <w:rFonts w:cstheme="minorHAnsi"/>
          <w:b/>
        </w:rPr>
        <w:t>Informace o výsledcích dalších kontrol provedených ve škole</w:t>
      </w:r>
    </w:p>
    <w:p w:rsidR="003D2EB4" w:rsidRPr="003D2EB4" w:rsidRDefault="003D2EB4" w:rsidP="001E55B3">
      <w:pPr>
        <w:pStyle w:val="Odstavecseseznamem"/>
        <w:ind w:left="709" w:hanging="927"/>
        <w:jc w:val="both"/>
        <w:rPr>
          <w:rFonts w:cstheme="minorHAnsi"/>
        </w:rPr>
      </w:pPr>
    </w:p>
    <w:p w:rsidR="00E45E4A" w:rsidRPr="003D2EB4" w:rsidRDefault="008E5459" w:rsidP="001E55B3">
      <w:pPr>
        <w:pStyle w:val="Odstavecseseznamem"/>
        <w:ind w:left="709" w:hanging="927"/>
        <w:jc w:val="both"/>
        <w:rPr>
          <w:rFonts w:cstheme="minorHAnsi"/>
        </w:rPr>
      </w:pPr>
      <w:r w:rsidRPr="003D2EB4">
        <w:rPr>
          <w:rFonts w:cstheme="minorHAnsi"/>
        </w:rPr>
        <w:t xml:space="preserve">Z důvodu pandemie </w:t>
      </w:r>
      <w:proofErr w:type="spellStart"/>
      <w:r w:rsidRPr="003D2EB4">
        <w:rPr>
          <w:rFonts w:cstheme="minorHAnsi"/>
        </w:rPr>
        <w:t>Covidu</w:t>
      </w:r>
      <w:proofErr w:type="spellEnd"/>
      <w:r w:rsidRPr="003D2EB4">
        <w:rPr>
          <w:rFonts w:cstheme="minorHAnsi"/>
        </w:rPr>
        <w:t xml:space="preserve"> se v tomto školním roce neuskutečnila žádná kontrola</w:t>
      </w:r>
      <w:r w:rsidR="003D2EB4" w:rsidRPr="003D2EB4">
        <w:rPr>
          <w:rFonts w:cstheme="minorHAnsi"/>
        </w:rPr>
        <w:t xml:space="preserve"> od pojišťoven, PSSZ a ani jiných orgánů. Na jaře byla ve škole provedena dohlídka závodní  praktickou lékařkou.</w:t>
      </w:r>
    </w:p>
    <w:p w:rsidR="00B70B92" w:rsidRPr="003D2EB4" w:rsidRDefault="00B70B92" w:rsidP="001E55B3">
      <w:pPr>
        <w:pStyle w:val="Odstavecseseznamem"/>
        <w:ind w:left="709" w:hanging="927"/>
        <w:jc w:val="both"/>
        <w:rPr>
          <w:rFonts w:cstheme="minorHAnsi"/>
          <w:b/>
        </w:rPr>
      </w:pPr>
    </w:p>
    <w:p w:rsidR="00C95EF9" w:rsidRPr="003D2EB4" w:rsidRDefault="00E45E4A" w:rsidP="001E55B3">
      <w:pPr>
        <w:pStyle w:val="Odstavecseseznamem"/>
        <w:numPr>
          <w:ilvl w:val="0"/>
          <w:numId w:val="5"/>
        </w:numPr>
        <w:spacing w:after="0"/>
        <w:ind w:left="709" w:hanging="709"/>
        <w:jc w:val="both"/>
        <w:rPr>
          <w:rFonts w:cstheme="minorHAnsi"/>
          <w:b/>
        </w:rPr>
      </w:pPr>
      <w:r w:rsidRPr="003D2EB4">
        <w:rPr>
          <w:rFonts w:cstheme="minorHAnsi"/>
          <w:b/>
        </w:rPr>
        <w:t>Údaje o spolupráci s odborovými organizacemi, organizacemi zaměstnavatelů a dalšími partnery při plnění úkolů ve vzdělávání</w:t>
      </w:r>
    </w:p>
    <w:p w:rsidR="003D2EB4" w:rsidRPr="003D2EB4" w:rsidRDefault="003D2EB4" w:rsidP="00B70B92">
      <w:pPr>
        <w:spacing w:after="0"/>
        <w:jc w:val="both"/>
        <w:rPr>
          <w:rFonts w:cstheme="minorHAnsi"/>
        </w:rPr>
      </w:pPr>
    </w:p>
    <w:p w:rsidR="00B70B92" w:rsidRPr="003D2EB4" w:rsidRDefault="00B70B92" w:rsidP="00B70B92">
      <w:pPr>
        <w:spacing w:after="0"/>
        <w:jc w:val="both"/>
        <w:rPr>
          <w:rFonts w:cstheme="minorHAnsi"/>
        </w:rPr>
      </w:pPr>
      <w:r w:rsidRPr="003D2EB4">
        <w:rPr>
          <w:rFonts w:cstheme="minorHAnsi"/>
        </w:rPr>
        <w:t>V roce 2020/2021 jsme nespolupracovali s odborovými organizacemi.</w:t>
      </w:r>
    </w:p>
    <w:sectPr w:rsidR="00B70B92" w:rsidRPr="003D2EB4" w:rsidSect="006E4311">
      <w:footerReference w:type="default" r:id="rId12"/>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12C" w:rsidRDefault="0075712C" w:rsidP="006E4311">
      <w:pPr>
        <w:spacing w:after="0" w:line="240" w:lineRule="auto"/>
      </w:pPr>
      <w:r>
        <w:separator/>
      </w:r>
    </w:p>
  </w:endnote>
  <w:endnote w:type="continuationSeparator" w:id="0">
    <w:p w:rsidR="0075712C" w:rsidRDefault="0075712C" w:rsidP="006E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930303"/>
      <w:docPartObj>
        <w:docPartGallery w:val="Page Numbers (Bottom of Page)"/>
        <w:docPartUnique/>
      </w:docPartObj>
    </w:sdtPr>
    <w:sdtEndPr/>
    <w:sdtContent>
      <w:sdt>
        <w:sdtPr>
          <w:id w:val="1764572734"/>
          <w:docPartObj>
            <w:docPartGallery w:val="Page Numbers (Top of Page)"/>
            <w:docPartUnique/>
          </w:docPartObj>
        </w:sdtPr>
        <w:sdtEndPr/>
        <w:sdtContent>
          <w:p w:rsidR="0075712C" w:rsidRPr="006E4311" w:rsidRDefault="0075712C">
            <w:pPr>
              <w:pStyle w:val="Zpat"/>
              <w:jc w:val="right"/>
            </w:pPr>
            <w:r>
              <w:t xml:space="preserve">ZŠ </w:t>
            </w:r>
            <w:r w:rsidRPr="006E4311">
              <w:t xml:space="preserve">Stránka </w:t>
            </w:r>
            <w:r w:rsidRPr="006E4311">
              <w:rPr>
                <w:bCs/>
                <w:sz w:val="24"/>
                <w:szCs w:val="24"/>
              </w:rPr>
              <w:fldChar w:fldCharType="begin"/>
            </w:r>
            <w:r w:rsidRPr="006E4311">
              <w:rPr>
                <w:bCs/>
              </w:rPr>
              <w:instrText>PAGE</w:instrText>
            </w:r>
            <w:r w:rsidRPr="006E4311">
              <w:rPr>
                <w:bCs/>
                <w:sz w:val="24"/>
                <w:szCs w:val="24"/>
              </w:rPr>
              <w:fldChar w:fldCharType="separate"/>
            </w:r>
            <w:r w:rsidR="00C02903">
              <w:rPr>
                <w:bCs/>
                <w:noProof/>
              </w:rPr>
              <w:t>18</w:t>
            </w:r>
            <w:r w:rsidRPr="006E4311">
              <w:rPr>
                <w:bCs/>
                <w:sz w:val="24"/>
                <w:szCs w:val="24"/>
              </w:rPr>
              <w:fldChar w:fldCharType="end"/>
            </w:r>
            <w:r w:rsidRPr="006E4311">
              <w:t xml:space="preserve"> z </w:t>
            </w:r>
            <w:r w:rsidRPr="006E4311">
              <w:rPr>
                <w:bCs/>
                <w:sz w:val="24"/>
                <w:szCs w:val="24"/>
              </w:rPr>
              <w:fldChar w:fldCharType="begin"/>
            </w:r>
            <w:r w:rsidRPr="006E4311">
              <w:rPr>
                <w:bCs/>
              </w:rPr>
              <w:instrText>NUMPAGES</w:instrText>
            </w:r>
            <w:r w:rsidRPr="006E4311">
              <w:rPr>
                <w:bCs/>
                <w:sz w:val="24"/>
                <w:szCs w:val="24"/>
              </w:rPr>
              <w:fldChar w:fldCharType="separate"/>
            </w:r>
            <w:r w:rsidR="00C02903">
              <w:rPr>
                <w:bCs/>
                <w:noProof/>
              </w:rPr>
              <w:t>18</w:t>
            </w:r>
            <w:r w:rsidRPr="006E4311">
              <w:rPr>
                <w:bCs/>
                <w:sz w:val="24"/>
                <w:szCs w:val="24"/>
              </w:rPr>
              <w:fldChar w:fldCharType="end"/>
            </w:r>
          </w:p>
        </w:sdtContent>
      </w:sdt>
    </w:sdtContent>
  </w:sdt>
  <w:p w:rsidR="0075712C" w:rsidRDefault="00757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12C" w:rsidRDefault="0075712C" w:rsidP="006E4311">
      <w:pPr>
        <w:spacing w:after="0" w:line="240" w:lineRule="auto"/>
      </w:pPr>
      <w:r>
        <w:separator/>
      </w:r>
    </w:p>
  </w:footnote>
  <w:footnote w:type="continuationSeparator" w:id="0">
    <w:p w:rsidR="0075712C" w:rsidRDefault="0075712C" w:rsidP="006E4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B18"/>
    <w:multiLevelType w:val="hybridMultilevel"/>
    <w:tmpl w:val="35F095D8"/>
    <w:lvl w:ilvl="0" w:tplc="0405000F">
      <w:start w:val="1"/>
      <w:numFmt w:val="decimal"/>
      <w:lvlText w:val="%1."/>
      <w:lvlJc w:val="left"/>
      <w:pPr>
        <w:tabs>
          <w:tab w:val="num" w:pos="720"/>
        </w:tabs>
        <w:ind w:left="720" w:hanging="360"/>
      </w:pPr>
    </w:lvl>
    <w:lvl w:ilvl="1" w:tplc="1D62C044">
      <w:start w:val="6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C6546"/>
    <w:multiLevelType w:val="hybridMultilevel"/>
    <w:tmpl w:val="DE005F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6C9E"/>
    <w:multiLevelType w:val="hybridMultilevel"/>
    <w:tmpl w:val="6D605D5E"/>
    <w:lvl w:ilvl="0" w:tplc="0405000F">
      <w:start w:val="1"/>
      <w:numFmt w:val="decimal"/>
      <w:lvlText w:val="%1."/>
      <w:lvlJc w:val="left"/>
      <w:pPr>
        <w:ind w:left="927"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3B5B08"/>
    <w:multiLevelType w:val="hybridMultilevel"/>
    <w:tmpl w:val="750E04DC"/>
    <w:lvl w:ilvl="0" w:tplc="E310A2F0">
      <w:start w:val="1"/>
      <w:numFmt w:val="decimal"/>
      <w:lvlText w:val="%1."/>
      <w:lvlJc w:val="left"/>
      <w:pPr>
        <w:ind w:left="36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2C6870"/>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DCF6AD8"/>
    <w:multiLevelType w:val="hybridMultilevel"/>
    <w:tmpl w:val="3D3A4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6D05F6"/>
    <w:multiLevelType w:val="hybridMultilevel"/>
    <w:tmpl w:val="ACAE1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2436CB"/>
    <w:multiLevelType w:val="hybridMultilevel"/>
    <w:tmpl w:val="A65ED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866238"/>
    <w:multiLevelType w:val="hybridMultilevel"/>
    <w:tmpl w:val="874C0264"/>
    <w:lvl w:ilvl="0" w:tplc="0405000F">
      <w:start w:val="1"/>
      <w:numFmt w:val="decimal"/>
      <w:lvlText w:val="%1."/>
      <w:lvlJc w:val="left"/>
      <w:pPr>
        <w:ind w:left="927"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A82510"/>
    <w:multiLevelType w:val="hybridMultilevel"/>
    <w:tmpl w:val="24FAD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3C57CE"/>
    <w:multiLevelType w:val="hybridMultilevel"/>
    <w:tmpl w:val="93C69F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3E77DF"/>
    <w:multiLevelType w:val="hybridMultilevel"/>
    <w:tmpl w:val="FB266954"/>
    <w:lvl w:ilvl="0" w:tplc="04050001">
      <w:start w:val="1"/>
      <w:numFmt w:val="bullet"/>
      <w:lvlText w:val=""/>
      <w:lvlJc w:val="left"/>
      <w:pPr>
        <w:ind w:left="1068" w:hanging="360"/>
      </w:pPr>
      <w:rPr>
        <w:rFonts w:ascii="Symbol" w:hAnsi="Symbol" w:hint="default"/>
      </w:rPr>
    </w:lvl>
    <w:lvl w:ilvl="1" w:tplc="04050001">
      <w:start w:val="1"/>
      <w:numFmt w:val="bullet"/>
      <w:lvlText w:val=""/>
      <w:lvlJc w:val="left"/>
      <w:pPr>
        <w:ind w:left="1788" w:hanging="360"/>
      </w:pPr>
      <w:rPr>
        <w:rFonts w:ascii="Symbol" w:hAnsi="Symbol"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4A8172B2"/>
    <w:multiLevelType w:val="hybridMultilevel"/>
    <w:tmpl w:val="F208CDEA"/>
    <w:lvl w:ilvl="0" w:tplc="0405000F">
      <w:start w:val="1"/>
      <w:numFmt w:val="decimal"/>
      <w:lvlText w:val="%1."/>
      <w:lvlJc w:val="left"/>
      <w:pPr>
        <w:ind w:left="927"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B42643"/>
    <w:multiLevelType w:val="hybridMultilevel"/>
    <w:tmpl w:val="018CDAC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F6509C9"/>
    <w:multiLevelType w:val="hybridMultilevel"/>
    <w:tmpl w:val="18AE0D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57736E"/>
    <w:multiLevelType w:val="hybridMultilevel"/>
    <w:tmpl w:val="297CE74C"/>
    <w:lvl w:ilvl="0" w:tplc="0405000F">
      <w:start w:val="1"/>
      <w:numFmt w:val="decimal"/>
      <w:lvlText w:val="%1."/>
      <w:lvlJc w:val="left"/>
      <w:pPr>
        <w:ind w:left="927"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304306"/>
    <w:multiLevelType w:val="hybridMultilevel"/>
    <w:tmpl w:val="F25AE5EA"/>
    <w:lvl w:ilvl="0" w:tplc="0405000F">
      <w:start w:val="1"/>
      <w:numFmt w:val="decimal"/>
      <w:lvlText w:val="%1."/>
      <w:lvlJc w:val="left"/>
      <w:pPr>
        <w:ind w:left="927"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F86906"/>
    <w:multiLevelType w:val="hybridMultilevel"/>
    <w:tmpl w:val="92EA906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61793822"/>
    <w:multiLevelType w:val="hybridMultilevel"/>
    <w:tmpl w:val="BC768F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7C5183"/>
    <w:multiLevelType w:val="multilevel"/>
    <w:tmpl w:val="C48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D020A9"/>
    <w:multiLevelType w:val="hybridMultilevel"/>
    <w:tmpl w:val="74AC7830"/>
    <w:lvl w:ilvl="0" w:tplc="0405000F">
      <w:start w:val="1"/>
      <w:numFmt w:val="decimal"/>
      <w:lvlText w:val="%1."/>
      <w:lvlJc w:val="left"/>
      <w:pPr>
        <w:ind w:left="360" w:hanging="360"/>
      </w:pPr>
      <w:rPr>
        <w:rFonts w:hint="default"/>
        <w:b/>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21" w15:restartNumberingAfterBreak="0">
    <w:nsid w:val="7FBF17A0"/>
    <w:multiLevelType w:val="multilevel"/>
    <w:tmpl w:val="7EB0B0E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4"/>
  </w:num>
  <w:num w:numId="3">
    <w:abstractNumId w:val="21"/>
  </w:num>
  <w:num w:numId="4">
    <w:abstractNumId w:val="7"/>
  </w:num>
  <w:num w:numId="5">
    <w:abstractNumId w:val="3"/>
  </w:num>
  <w:num w:numId="6">
    <w:abstractNumId w:val="0"/>
  </w:num>
  <w:num w:numId="7">
    <w:abstractNumId w:val="11"/>
  </w:num>
  <w:num w:numId="8">
    <w:abstractNumId w:val="18"/>
  </w:num>
  <w:num w:numId="9">
    <w:abstractNumId w:val="20"/>
  </w:num>
  <w:num w:numId="10">
    <w:abstractNumId w:val="16"/>
  </w:num>
  <w:num w:numId="11">
    <w:abstractNumId w:val="8"/>
  </w:num>
  <w:num w:numId="12">
    <w:abstractNumId w:val="14"/>
  </w:num>
  <w:num w:numId="13">
    <w:abstractNumId w:val="15"/>
  </w:num>
  <w:num w:numId="14">
    <w:abstractNumId w:val="2"/>
  </w:num>
  <w:num w:numId="15">
    <w:abstractNumId w:val="12"/>
  </w:num>
  <w:num w:numId="16">
    <w:abstractNumId w:val="13"/>
  </w:num>
  <w:num w:numId="17">
    <w:abstractNumId w:val="17"/>
  </w:num>
  <w:num w:numId="18">
    <w:abstractNumId w:val="9"/>
  </w:num>
  <w:num w:numId="19">
    <w:abstractNumId w:val="1"/>
  </w:num>
  <w:num w:numId="20">
    <w:abstractNumId w:val="19"/>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EF9"/>
    <w:rsid w:val="000230B2"/>
    <w:rsid w:val="000321FA"/>
    <w:rsid w:val="00091316"/>
    <w:rsid w:val="000925DC"/>
    <w:rsid w:val="000B1F17"/>
    <w:rsid w:val="000D709F"/>
    <w:rsid w:val="00153402"/>
    <w:rsid w:val="001715E2"/>
    <w:rsid w:val="00181D27"/>
    <w:rsid w:val="001D4035"/>
    <w:rsid w:val="001E55B3"/>
    <w:rsid w:val="001F60C1"/>
    <w:rsid w:val="002319F8"/>
    <w:rsid w:val="00254248"/>
    <w:rsid w:val="002636D3"/>
    <w:rsid w:val="002953F2"/>
    <w:rsid w:val="0030672A"/>
    <w:rsid w:val="00350E02"/>
    <w:rsid w:val="0039355E"/>
    <w:rsid w:val="003D2EB4"/>
    <w:rsid w:val="003D3030"/>
    <w:rsid w:val="003D4C2B"/>
    <w:rsid w:val="00451FB1"/>
    <w:rsid w:val="004667F2"/>
    <w:rsid w:val="004977EF"/>
    <w:rsid w:val="004A4F87"/>
    <w:rsid w:val="0051500E"/>
    <w:rsid w:val="00620AB3"/>
    <w:rsid w:val="006977E3"/>
    <w:rsid w:val="006C5F6B"/>
    <w:rsid w:val="006D4B3C"/>
    <w:rsid w:val="006E4311"/>
    <w:rsid w:val="006F6813"/>
    <w:rsid w:val="00703CA8"/>
    <w:rsid w:val="00741338"/>
    <w:rsid w:val="0075712C"/>
    <w:rsid w:val="007B06F8"/>
    <w:rsid w:val="007B1915"/>
    <w:rsid w:val="00806D2E"/>
    <w:rsid w:val="008728EE"/>
    <w:rsid w:val="008A7F2F"/>
    <w:rsid w:val="008B37D0"/>
    <w:rsid w:val="008E2D64"/>
    <w:rsid w:val="008E5459"/>
    <w:rsid w:val="009155BC"/>
    <w:rsid w:val="009D6EFB"/>
    <w:rsid w:val="009F3226"/>
    <w:rsid w:val="00A063D0"/>
    <w:rsid w:val="00A125B6"/>
    <w:rsid w:val="00A403D8"/>
    <w:rsid w:val="00A54E3C"/>
    <w:rsid w:val="00A93A1D"/>
    <w:rsid w:val="00AC5814"/>
    <w:rsid w:val="00B52118"/>
    <w:rsid w:val="00B6650F"/>
    <w:rsid w:val="00B70B92"/>
    <w:rsid w:val="00B72197"/>
    <w:rsid w:val="00B87B80"/>
    <w:rsid w:val="00B909A7"/>
    <w:rsid w:val="00C02903"/>
    <w:rsid w:val="00C078D4"/>
    <w:rsid w:val="00C3159B"/>
    <w:rsid w:val="00C47A54"/>
    <w:rsid w:val="00C65205"/>
    <w:rsid w:val="00C95EF9"/>
    <w:rsid w:val="00CC398E"/>
    <w:rsid w:val="00CC5C42"/>
    <w:rsid w:val="00D22554"/>
    <w:rsid w:val="00D452FE"/>
    <w:rsid w:val="00D706A6"/>
    <w:rsid w:val="00D7780E"/>
    <w:rsid w:val="00DB6BE2"/>
    <w:rsid w:val="00DF636C"/>
    <w:rsid w:val="00E26414"/>
    <w:rsid w:val="00E45E4A"/>
    <w:rsid w:val="00E5611F"/>
    <w:rsid w:val="00EA7F72"/>
    <w:rsid w:val="00EC09B9"/>
    <w:rsid w:val="00ED7620"/>
    <w:rsid w:val="00EE0D4E"/>
    <w:rsid w:val="00FA4677"/>
    <w:rsid w:val="00FA73B9"/>
    <w:rsid w:val="00FD2665"/>
    <w:rsid w:val="00FE5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799DFB75-58C0-49AF-8142-8D7ACF71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0925DC"/>
    <w:pPr>
      <w:keepNext/>
      <w:spacing w:after="0" w:line="240" w:lineRule="auto"/>
      <w:outlineLvl w:val="0"/>
    </w:pPr>
    <w:rPr>
      <w:rFonts w:ascii="Times New Roman" w:eastAsia="Times New Roman" w:hAnsi="Times New Roman" w:cs="Times New Roman"/>
      <w:sz w:val="28"/>
      <w:szCs w:val="28"/>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F3226"/>
    <w:pPr>
      <w:ind w:left="720"/>
      <w:contextualSpacing/>
    </w:pPr>
  </w:style>
  <w:style w:type="table" w:styleId="Mkatabulky">
    <w:name w:val="Table Grid"/>
    <w:basedOn w:val="Normlntabulka"/>
    <w:uiPriority w:val="39"/>
    <w:rsid w:val="0030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728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8EE"/>
    <w:rPr>
      <w:rFonts w:ascii="Segoe UI" w:hAnsi="Segoe UI" w:cs="Segoe UI"/>
      <w:sz w:val="18"/>
      <w:szCs w:val="18"/>
    </w:rPr>
  </w:style>
  <w:style w:type="paragraph" w:styleId="Zhlav">
    <w:name w:val="header"/>
    <w:basedOn w:val="Normln"/>
    <w:link w:val="ZhlavChar"/>
    <w:uiPriority w:val="99"/>
    <w:unhideWhenUsed/>
    <w:rsid w:val="006E43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4311"/>
  </w:style>
  <w:style w:type="paragraph" w:styleId="Zpat">
    <w:name w:val="footer"/>
    <w:basedOn w:val="Normln"/>
    <w:link w:val="ZpatChar"/>
    <w:uiPriority w:val="99"/>
    <w:unhideWhenUsed/>
    <w:rsid w:val="006E4311"/>
    <w:pPr>
      <w:tabs>
        <w:tab w:val="center" w:pos="4536"/>
        <w:tab w:val="right" w:pos="9072"/>
      </w:tabs>
      <w:spacing w:after="0" w:line="240" w:lineRule="auto"/>
    </w:pPr>
  </w:style>
  <w:style w:type="character" w:customStyle="1" w:styleId="ZpatChar">
    <w:name w:val="Zápatí Char"/>
    <w:basedOn w:val="Standardnpsmoodstavce"/>
    <w:link w:val="Zpat"/>
    <w:uiPriority w:val="99"/>
    <w:rsid w:val="006E4311"/>
  </w:style>
  <w:style w:type="character" w:styleId="Hypertextovodkaz">
    <w:name w:val="Hyperlink"/>
    <w:unhideWhenUsed/>
    <w:rsid w:val="00D706A6"/>
    <w:rPr>
      <w:color w:val="0563C1"/>
      <w:u w:val="single"/>
    </w:rPr>
  </w:style>
  <w:style w:type="character" w:customStyle="1" w:styleId="Nadpis1Char">
    <w:name w:val="Nadpis 1 Char"/>
    <w:basedOn w:val="Standardnpsmoodstavce"/>
    <w:link w:val="Nadpis1"/>
    <w:rsid w:val="000925DC"/>
    <w:rPr>
      <w:rFonts w:ascii="Times New Roman" w:eastAsia="Times New Roman" w:hAnsi="Times New Roman" w:cs="Times New Roman"/>
      <w:sz w:val="28"/>
      <w:szCs w:val="28"/>
      <w:u w:val="single"/>
      <w:lang w:eastAsia="cs-CZ"/>
    </w:rPr>
  </w:style>
  <w:style w:type="paragraph" w:customStyle="1" w:styleId="Default">
    <w:name w:val="Default"/>
    <w:rsid w:val="00451FB1"/>
    <w:pPr>
      <w:autoSpaceDE w:val="0"/>
      <w:autoSpaceDN w:val="0"/>
      <w:adjustRightInd w:val="0"/>
      <w:spacing w:after="0" w:line="240" w:lineRule="auto"/>
    </w:pPr>
    <w:rPr>
      <w:rFonts w:ascii="Calibri" w:eastAsia="Calibri" w:hAnsi="Calibri" w:cs="Calibri"/>
      <w:color w:val="000000"/>
      <w:sz w:val="24"/>
      <w:szCs w:val="24"/>
    </w:rPr>
  </w:style>
  <w:style w:type="paragraph" w:styleId="Normlnweb">
    <w:name w:val="Normal (Web)"/>
    <w:basedOn w:val="Normln"/>
    <w:uiPriority w:val="99"/>
    <w:semiHidden/>
    <w:unhideWhenUsed/>
    <w:rsid w:val="004667F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6F6813"/>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6F6813"/>
    <w:rPr>
      <w:rFonts w:ascii="Times New Roman" w:eastAsia="Times New Roman" w:hAnsi="Times New Roman" w:cs="Times New Roman"/>
      <w:sz w:val="24"/>
      <w:szCs w:val="24"/>
      <w:lang w:eastAsia="cs-CZ"/>
    </w:rPr>
  </w:style>
  <w:style w:type="paragraph" w:customStyle="1" w:styleId="xmsonormal">
    <w:name w:val="xmsonormal"/>
    <w:basedOn w:val="Normln"/>
    <w:rsid w:val="008E5459"/>
    <w:pPr>
      <w:spacing w:after="0"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7128">
      <w:bodyDiv w:val="1"/>
      <w:marLeft w:val="0"/>
      <w:marRight w:val="0"/>
      <w:marTop w:val="0"/>
      <w:marBottom w:val="0"/>
      <w:divBdr>
        <w:top w:val="none" w:sz="0" w:space="0" w:color="auto"/>
        <w:left w:val="none" w:sz="0" w:space="0" w:color="auto"/>
        <w:bottom w:val="none" w:sz="0" w:space="0" w:color="auto"/>
        <w:right w:val="none" w:sz="0" w:space="0" w:color="auto"/>
      </w:divBdr>
    </w:div>
    <w:div w:id="1049114284">
      <w:bodyDiv w:val="1"/>
      <w:marLeft w:val="0"/>
      <w:marRight w:val="0"/>
      <w:marTop w:val="0"/>
      <w:marBottom w:val="0"/>
      <w:divBdr>
        <w:top w:val="none" w:sz="0" w:space="0" w:color="auto"/>
        <w:left w:val="none" w:sz="0" w:space="0" w:color="auto"/>
        <w:bottom w:val="none" w:sz="0" w:space="0" w:color="auto"/>
        <w:right w:val="none" w:sz="0" w:space="0" w:color="auto"/>
      </w:divBdr>
    </w:div>
    <w:div w:id="134008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nalis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mailto:dzisova@zsnalise.cz" TargetMode="External"/><Relationship Id="rId4" Type="http://schemas.openxmlformats.org/officeDocument/2006/relationships/settings" Target="settings.xml"/><Relationship Id="rId9" Type="http://schemas.openxmlformats.org/officeDocument/2006/relationships/hyperlink" Target="mailto:porschova@zsnalis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9570-4E61-4726-A390-D6A326A39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18</Pages>
  <Words>4813</Words>
  <Characters>28403</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MU Praha 4</Company>
  <LinksUpToDate>false</LinksUpToDate>
  <CharactersWithSpaces>33150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Voleská Iva [P4]</dc:creator>
  <cp:keywords/>
  <dc:description/>
  <cp:lastModifiedBy>Hlinka Vaclav</cp:lastModifiedBy>
  <cp:revision>10</cp:revision>
  <cp:lastPrinted>2021-06-23T12:44:00Z</cp:lastPrinted>
  <dcterms:created xsi:type="dcterms:W3CDTF">2021-09-13T07:16:00Z</dcterms:created>
  <dcterms:modified xsi:type="dcterms:W3CDTF">2021-09-15T12:01:00Z</dcterms:modified>
</cp:coreProperties>
</file>