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EE" w:rsidRDefault="004E09EE" w:rsidP="004E09EE">
      <w:pPr>
        <w:tabs>
          <w:tab w:val="left" w:pos="6300"/>
          <w:tab w:val="left" w:pos="6663"/>
          <w:tab w:val="left" w:pos="6946"/>
        </w:tabs>
        <w:spacing w:before="60"/>
        <w:rPr>
          <w:rFonts w:ascii="Arial" w:hAnsi="Arial" w:cs="Arial"/>
          <w:color w:val="000000"/>
        </w:rPr>
      </w:pPr>
    </w:p>
    <w:p w:rsidR="004E09EE" w:rsidRDefault="004E09EE" w:rsidP="004E09EE">
      <w:pPr>
        <w:tabs>
          <w:tab w:val="left" w:pos="6300"/>
          <w:tab w:val="left" w:pos="6663"/>
          <w:tab w:val="left" w:pos="6946"/>
        </w:tabs>
        <w:spacing w:before="6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-518795</wp:posOffset>
            </wp:positionH>
            <wp:positionV relativeFrom="margin">
              <wp:posOffset>-156210</wp:posOffset>
            </wp:positionV>
            <wp:extent cx="1619250" cy="2160905"/>
            <wp:effectExtent l="0" t="0" r="0" b="0"/>
            <wp:wrapSquare wrapText="bothSides"/>
            <wp:docPr id="1" name="Obrázek 1" descr="C:\Users\Reditelka\AppData\Local\Microsoft\Windows\Temporary Internet Files\Content.Word\znak-2-pismo - CB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Reditelka\AppData\Local\Microsoft\Windows\Temporary Internet Files\Content.Word\znak-2-pismo - CB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9EE" w:rsidRPr="002539FE" w:rsidRDefault="004E09EE" w:rsidP="004E09EE">
      <w:pPr>
        <w:tabs>
          <w:tab w:val="left" w:pos="6300"/>
          <w:tab w:val="left" w:pos="6663"/>
          <w:tab w:val="left" w:pos="6946"/>
        </w:tabs>
        <w:spacing w:before="60"/>
        <w:jc w:val="center"/>
        <w:rPr>
          <w:rFonts w:ascii="Arial" w:hAnsi="Arial" w:cs="Arial"/>
          <w:b/>
          <w:color w:val="000000"/>
        </w:rPr>
      </w:pPr>
      <w:r w:rsidRPr="002539FE">
        <w:rPr>
          <w:rFonts w:ascii="Arial" w:hAnsi="Arial" w:cs="Arial"/>
          <w:b/>
          <w:color w:val="000000"/>
        </w:rPr>
        <w:t>ZÁKLADNÍ ŠKOLA VENDRYNĚ 236, OKRES FRÝDEK- MÍSTEK</w:t>
      </w:r>
    </w:p>
    <w:p w:rsidR="004E09EE" w:rsidRDefault="004E09EE" w:rsidP="004E09EE">
      <w:pPr>
        <w:tabs>
          <w:tab w:val="left" w:pos="6300"/>
          <w:tab w:val="left" w:pos="6663"/>
          <w:tab w:val="left" w:pos="6946"/>
        </w:tabs>
        <w:spacing w:before="60"/>
        <w:jc w:val="center"/>
        <w:rPr>
          <w:rFonts w:ascii="Arial" w:hAnsi="Arial" w:cs="Arial"/>
          <w:b/>
          <w:color w:val="000000"/>
        </w:rPr>
      </w:pPr>
      <w:r w:rsidRPr="002539FE">
        <w:rPr>
          <w:rFonts w:ascii="Arial" w:hAnsi="Arial" w:cs="Arial"/>
          <w:b/>
          <w:color w:val="000000"/>
        </w:rPr>
        <w:t>739 94 VENDRYNĚ</w:t>
      </w:r>
    </w:p>
    <w:p w:rsidR="004E09EE" w:rsidRPr="002539FE" w:rsidRDefault="004E09EE" w:rsidP="004E09EE">
      <w:pPr>
        <w:tabs>
          <w:tab w:val="left" w:pos="6300"/>
          <w:tab w:val="left" w:pos="6663"/>
          <w:tab w:val="left" w:pos="6946"/>
        </w:tabs>
        <w:spacing w:before="60"/>
        <w:jc w:val="center"/>
        <w:rPr>
          <w:rFonts w:ascii="Arial" w:hAnsi="Arial" w:cs="Arial"/>
          <w:b/>
          <w:color w:val="000000"/>
        </w:rPr>
      </w:pPr>
    </w:p>
    <w:p w:rsidR="004E09EE" w:rsidRPr="00477A77" w:rsidRDefault="004E09EE" w:rsidP="004E09EE">
      <w:pPr>
        <w:tabs>
          <w:tab w:val="left" w:pos="6300"/>
          <w:tab w:val="left" w:pos="6663"/>
          <w:tab w:val="left" w:pos="6946"/>
        </w:tabs>
        <w:spacing w:before="60"/>
        <w:jc w:val="center"/>
        <w:rPr>
          <w:rFonts w:ascii="Arial" w:hAnsi="Arial" w:cs="Arial"/>
          <w:color w:val="000000"/>
        </w:rPr>
      </w:pPr>
      <w:r w:rsidRPr="002539FE">
        <w:rPr>
          <w:rFonts w:ascii="Arial" w:hAnsi="Arial" w:cs="Arial"/>
          <w:color w:val="000000"/>
        </w:rPr>
        <w:t>IČO:  61955639</w:t>
      </w:r>
      <w:r>
        <w:rPr>
          <w:rFonts w:ascii="Arial" w:hAnsi="Arial" w:cs="Arial"/>
          <w:color w:val="000000"/>
        </w:rPr>
        <w:t xml:space="preserve">,   č.ú. 101055449/0300       </w:t>
      </w:r>
      <w:r w:rsidRPr="002539FE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Pr="00477A77">
        <w:rPr>
          <w:rFonts w:ascii="Arial" w:hAnsi="Arial" w:cs="Arial"/>
          <w:color w:val="000000"/>
        </w:rPr>
        <w:t xml:space="preserve">telefon </w:t>
      </w:r>
      <w:r>
        <w:rPr>
          <w:rFonts w:ascii="Arial" w:hAnsi="Arial" w:cs="Arial"/>
          <w:color w:val="000000"/>
        </w:rPr>
        <w:t xml:space="preserve">ŘŠ </w:t>
      </w:r>
      <w:r w:rsidRPr="00477A77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558 554 313</w:t>
      </w:r>
    </w:p>
    <w:p w:rsidR="004E09EE" w:rsidRPr="00477A77" w:rsidRDefault="004E09EE" w:rsidP="004E09EE">
      <w:pPr>
        <w:tabs>
          <w:tab w:val="left" w:pos="5954"/>
          <w:tab w:val="left" w:pos="6300"/>
          <w:tab w:val="left" w:pos="6663"/>
          <w:tab w:val="left" w:pos="7655"/>
        </w:tabs>
        <w:spacing w:before="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558 554 311,  ŠJ:</w:t>
      </w:r>
      <w:r w:rsidRPr="002539FE">
        <w:rPr>
          <w:rFonts w:ascii="Arial" w:hAnsi="Arial" w:cs="Arial"/>
          <w:color w:val="000000"/>
        </w:rPr>
        <w:t xml:space="preserve"> 5</w:t>
      </w:r>
      <w:r>
        <w:rPr>
          <w:rFonts w:ascii="Arial" w:hAnsi="Arial" w:cs="Arial"/>
          <w:color w:val="000000"/>
        </w:rPr>
        <w:t xml:space="preserve">58 554 314          </w:t>
      </w:r>
      <w:r w:rsidRPr="00477A77">
        <w:rPr>
          <w:rFonts w:ascii="Arial" w:hAnsi="Arial" w:cs="Arial"/>
          <w:color w:val="000000"/>
        </w:rPr>
        <w:t xml:space="preserve">telefon </w:t>
      </w:r>
      <w:r>
        <w:rPr>
          <w:rFonts w:ascii="Arial" w:hAnsi="Arial" w:cs="Arial"/>
          <w:color w:val="000000"/>
        </w:rPr>
        <w:t>ZŘ</w:t>
      </w:r>
      <w:r w:rsidRPr="00477A77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558 554 316</w:t>
      </w:r>
    </w:p>
    <w:p w:rsidR="004E09EE" w:rsidRDefault="004E09EE" w:rsidP="004E09EE">
      <w:pPr>
        <w:tabs>
          <w:tab w:val="left" w:pos="5954"/>
          <w:tab w:val="left" w:pos="6300"/>
          <w:tab w:val="left" w:pos="6663"/>
          <w:tab w:val="left" w:pos="7088"/>
          <w:tab w:val="left" w:pos="7655"/>
        </w:tabs>
        <w:spacing w:before="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2539FE">
        <w:rPr>
          <w:rFonts w:ascii="Arial" w:hAnsi="Arial" w:cs="Arial"/>
          <w:color w:val="000000"/>
        </w:rPr>
        <w:t xml:space="preserve">-mail: </w:t>
      </w:r>
      <w:hyperlink r:id="rId8" w:history="1">
        <w:r w:rsidRPr="002539FE">
          <w:rPr>
            <w:rStyle w:val="Hypertextovodkaz"/>
            <w:rFonts w:ascii="Arial" w:hAnsi="Arial"/>
          </w:rPr>
          <w:t>zsvendryne@volny.cz</w:t>
        </w:r>
      </w:hyperlink>
      <w:r w:rsidRPr="002539FE">
        <w:rPr>
          <w:rFonts w:ascii="Arial" w:hAnsi="Arial" w:cs="Arial"/>
          <w:color w:val="000000"/>
        </w:rPr>
        <w:t xml:space="preserve">;  </w:t>
      </w:r>
      <w:r>
        <w:rPr>
          <w:rFonts w:ascii="Arial" w:hAnsi="Arial" w:cs="Arial"/>
          <w:color w:val="000000"/>
        </w:rPr>
        <w:t xml:space="preserve">                       </w:t>
      </w:r>
      <w:r w:rsidRPr="00477A77">
        <w:rPr>
          <w:rFonts w:ascii="Arial" w:hAnsi="Arial" w:cs="Arial"/>
          <w:color w:val="000000"/>
        </w:rPr>
        <w:t>telefon ŠD:</w:t>
      </w:r>
      <w:r>
        <w:rPr>
          <w:rFonts w:ascii="Arial" w:hAnsi="Arial" w:cs="Arial"/>
          <w:color w:val="000000"/>
        </w:rPr>
        <w:t xml:space="preserve"> 558 554 315</w:t>
      </w: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4E09EE" w:rsidRDefault="004E09EE" w:rsidP="000B487A">
      <w:pPr>
        <w:rPr>
          <w:rFonts w:eastAsia="Batang"/>
          <w:b/>
          <w:sz w:val="28"/>
          <w:szCs w:val="24"/>
          <w:u w:val="single"/>
        </w:rPr>
      </w:pPr>
    </w:p>
    <w:p w:rsidR="000B487A" w:rsidRDefault="004E09EE" w:rsidP="004E09EE">
      <w:pPr>
        <w:jc w:val="center"/>
        <w:rPr>
          <w:rFonts w:eastAsia="Batang"/>
          <w:b/>
          <w:sz w:val="28"/>
          <w:szCs w:val="24"/>
          <w:u w:val="single"/>
        </w:rPr>
      </w:pPr>
      <w:r>
        <w:rPr>
          <w:rFonts w:eastAsia="Batang"/>
          <w:b/>
          <w:sz w:val="28"/>
          <w:szCs w:val="24"/>
          <w:u w:val="single"/>
        </w:rPr>
        <w:t xml:space="preserve">KONCEPCE ŠKOLY </w:t>
      </w:r>
      <w:r w:rsidR="00071464">
        <w:rPr>
          <w:rFonts w:eastAsia="Batang"/>
          <w:b/>
          <w:sz w:val="28"/>
          <w:szCs w:val="24"/>
          <w:u w:val="single"/>
        </w:rPr>
        <w:t xml:space="preserve"> 2019</w:t>
      </w:r>
      <w:r w:rsidR="000B487A" w:rsidRPr="00F422F4">
        <w:rPr>
          <w:rFonts w:eastAsia="Batang"/>
          <w:b/>
          <w:sz w:val="28"/>
          <w:szCs w:val="24"/>
          <w:u w:val="single"/>
        </w:rPr>
        <w:t xml:space="preserve"> – 20</w:t>
      </w:r>
      <w:r w:rsidR="00071464">
        <w:rPr>
          <w:rFonts w:eastAsia="Batang"/>
          <w:b/>
          <w:sz w:val="28"/>
          <w:szCs w:val="24"/>
          <w:u w:val="single"/>
        </w:rPr>
        <w:t>24</w:t>
      </w:r>
    </w:p>
    <w:p w:rsidR="004E09EE" w:rsidRDefault="004E09EE" w:rsidP="004E09EE">
      <w:pPr>
        <w:jc w:val="center"/>
        <w:rPr>
          <w:rFonts w:eastAsia="Batang"/>
          <w:b/>
          <w:sz w:val="28"/>
          <w:szCs w:val="24"/>
          <w:u w:val="single"/>
        </w:rPr>
      </w:pPr>
    </w:p>
    <w:p w:rsidR="003C0339" w:rsidRDefault="003C0339" w:rsidP="004E09EE">
      <w:pPr>
        <w:jc w:val="center"/>
        <w:rPr>
          <w:rFonts w:eastAsia="Batang"/>
          <w:b/>
          <w:sz w:val="28"/>
          <w:szCs w:val="24"/>
          <w:u w:val="single"/>
        </w:rPr>
      </w:pPr>
    </w:p>
    <w:p w:rsidR="003C0339" w:rsidRDefault="003C0339" w:rsidP="003C0339">
      <w:pPr>
        <w:rPr>
          <w:rFonts w:eastAsia="Batang"/>
          <w:b/>
          <w:sz w:val="24"/>
          <w:szCs w:val="24"/>
        </w:rPr>
      </w:pPr>
      <w:r w:rsidRPr="00B810DC">
        <w:rPr>
          <w:rFonts w:eastAsia="Batang"/>
          <w:b/>
          <w:sz w:val="24"/>
          <w:szCs w:val="24"/>
        </w:rPr>
        <w:t>Úvod</w:t>
      </w:r>
    </w:p>
    <w:p w:rsidR="003C0339" w:rsidRPr="003C0339" w:rsidRDefault="003C0339" w:rsidP="003C033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Koncepce rozvoje pro rok 2018 – 2022 vychází z předchozích koncepcí školy, navazuje na ně a rozvíjí je. Práce ve školství je </w:t>
      </w:r>
      <w:r w:rsidR="00B810DC">
        <w:rPr>
          <w:rFonts w:eastAsia="Batang"/>
          <w:sz w:val="24"/>
          <w:szCs w:val="24"/>
        </w:rPr>
        <w:t xml:space="preserve">sama o sobě </w:t>
      </w:r>
      <w:r>
        <w:rPr>
          <w:rFonts w:eastAsia="Batang"/>
          <w:sz w:val="24"/>
          <w:szCs w:val="24"/>
        </w:rPr>
        <w:t>kontinu</w:t>
      </w:r>
      <w:r w:rsidR="00B810DC">
        <w:rPr>
          <w:rFonts w:eastAsia="Batang"/>
          <w:sz w:val="24"/>
          <w:szCs w:val="24"/>
        </w:rPr>
        <w:t>ální, a proto je nutné navázat na předchozí období, inspirovat se z úspěchů a poučit se z chyb a nedostatků.</w:t>
      </w:r>
    </w:p>
    <w:p w:rsidR="000B487A" w:rsidRDefault="000B487A" w:rsidP="000B487A">
      <w:pPr>
        <w:rPr>
          <w:rFonts w:eastAsia="Batang"/>
          <w:sz w:val="24"/>
          <w:szCs w:val="24"/>
        </w:rPr>
      </w:pPr>
    </w:p>
    <w:p w:rsidR="000B487A" w:rsidRDefault="00B810DC" w:rsidP="000B487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Tato koncepce vychází z Dlouhodobého záměru vzdělávání a rozvoje vzdělávací soustavy České republiky na období 2015 -2020  a investičních priorit v rámci projektu MAP vzdělávání v ORP Třinec.</w:t>
      </w:r>
    </w:p>
    <w:p w:rsidR="00B810DC" w:rsidRDefault="00B810DC" w:rsidP="000B487A">
      <w:pPr>
        <w:rPr>
          <w:rFonts w:eastAsia="Batang"/>
          <w:sz w:val="24"/>
          <w:szCs w:val="24"/>
        </w:rPr>
      </w:pPr>
    </w:p>
    <w:p w:rsidR="00B810DC" w:rsidRDefault="00B810DC" w:rsidP="000B487A">
      <w:pPr>
        <w:rPr>
          <w:rFonts w:eastAsia="Batang"/>
          <w:sz w:val="24"/>
          <w:szCs w:val="24"/>
        </w:rPr>
      </w:pPr>
    </w:p>
    <w:p w:rsidR="00B810DC" w:rsidRPr="00F422F4" w:rsidRDefault="00B810DC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0B487A" w:rsidRPr="000B487A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zpracovat jasnou a reálnou koncepci rozvoje školy a strategii pro její naplnění, průběžně ji vyhodnocovat za účasti veřejnosti a zřizovatele, na základě zpětné vazby ji  doplňovat,</w:t>
      </w:r>
    </w:p>
    <w:p w:rsidR="000B487A" w:rsidRPr="000B487A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vytvořit účinný a srozumitelný systém autoevaluace školy,</w:t>
      </w:r>
    </w:p>
    <w:p w:rsidR="000B487A" w:rsidRPr="000B487A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vytvořit a udržovat na škole vstřícný a respektující komunikační systém, zahrnující pedagogy, děti i rodiče a veřejnost,</w:t>
      </w:r>
    </w:p>
    <w:p w:rsidR="000B487A" w:rsidRPr="00F422F4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spolupracovat se zřizovatelem na kulturním životě a projektech obce, </w:t>
      </w:r>
    </w:p>
    <w:p w:rsidR="000B487A" w:rsidRPr="00F422F4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regionu),</w:t>
      </w:r>
    </w:p>
    <w:p w:rsidR="000B487A" w:rsidRPr="00F422F4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zlepšovat vybavení školy pro názornost a efektivitu výuky, aktualizovat učební pomůcky, doplňovat knihovny, modernizovat vybavení jednotlivých součástí školy,</w:t>
      </w:r>
    </w:p>
    <w:p w:rsidR="000B487A" w:rsidRPr="00F422F4" w:rsidRDefault="000B487A" w:rsidP="000B487A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školy,</w:t>
      </w:r>
    </w:p>
    <w:p w:rsidR="000B487A" w:rsidRPr="00F422F4" w:rsidRDefault="000B487A" w:rsidP="000B487A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ŠVP,</w:t>
      </w:r>
    </w:p>
    <w:p w:rsidR="000B487A" w:rsidRPr="00F422F4" w:rsidRDefault="000B487A" w:rsidP="000B487A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zajistit podíl pracovníků na </w:t>
      </w:r>
      <w:r w:rsidRPr="00F422F4">
        <w:rPr>
          <w:color w:val="auto"/>
          <w:sz w:val="23"/>
          <w:szCs w:val="23"/>
        </w:rPr>
        <w:t>strategickém řízení a vlastním hodnocení školy, delegovat výkonné kompetence na co nejnižší úrovně řízení,</w:t>
      </w:r>
    </w:p>
    <w:p w:rsidR="000B487A" w:rsidRPr="00F422F4" w:rsidRDefault="000B487A" w:rsidP="000B487A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 xml:space="preserve">personální rizika a přijímat opatření k jejich odstraňování, zejména v oblasti odborné kvalifikace pedagogů a věkové struktury. </w:t>
      </w:r>
    </w:p>
    <w:p w:rsidR="000B487A" w:rsidRPr="00F422F4" w:rsidRDefault="000B487A" w:rsidP="000B487A">
      <w:pPr>
        <w:pStyle w:val="Default"/>
        <w:ind w:left="720"/>
        <w:rPr>
          <w:color w:val="auto"/>
          <w:sz w:val="23"/>
          <w:szCs w:val="23"/>
        </w:rPr>
      </w:pP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lastRenderedPageBreak/>
        <w:t>Oblast vzdělávání</w:t>
      </w:r>
    </w:p>
    <w:p w:rsidR="000B487A" w:rsidRPr="000B487A" w:rsidRDefault="000B487A" w:rsidP="000B487A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vytvořit srozumitelnou, zajímavou a reálnou vzdělávací nabídku, která bude věkově přiměřená,</w:t>
      </w:r>
    </w:p>
    <w:p w:rsidR="000B487A" w:rsidRPr="000B487A" w:rsidRDefault="000B487A" w:rsidP="000B487A">
      <w:pPr>
        <w:pStyle w:val="Default"/>
        <w:numPr>
          <w:ilvl w:val="0"/>
          <w:numId w:val="2"/>
        </w:numPr>
        <w:rPr>
          <w:rFonts w:eastAsia="Batang"/>
          <w:color w:val="auto"/>
        </w:rPr>
      </w:pPr>
      <w:r w:rsidRPr="000B487A">
        <w:rPr>
          <w:color w:val="auto"/>
        </w:rPr>
        <w:t>věnovat pozornost r</w:t>
      </w:r>
      <w:r w:rsidRPr="000B487A">
        <w:rPr>
          <w:color w:val="auto"/>
          <w:sz w:val="23"/>
          <w:szCs w:val="23"/>
        </w:rPr>
        <w:t>ozvoji čtenářské, matematické a sociální gramotnosti,</w:t>
      </w:r>
    </w:p>
    <w:p w:rsidR="000B487A" w:rsidRPr="000B487A" w:rsidRDefault="000B487A" w:rsidP="000B487A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zajistit rovné příležitosti pro všechny žáky,</w:t>
      </w:r>
      <w:r w:rsidRPr="000B487A">
        <w:rPr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0B487A" w:rsidRPr="000B487A" w:rsidRDefault="000B487A" w:rsidP="000B487A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 xml:space="preserve">vytvořit </w:t>
      </w:r>
      <w:r w:rsidRPr="000B487A">
        <w:rPr>
          <w:sz w:val="23"/>
          <w:szCs w:val="23"/>
        </w:rPr>
        <w:t>vlastní strategii práce s dětmi s potřebou podpůrných opatření, vyhodnocovat její účinnost,</w:t>
      </w:r>
    </w:p>
    <w:p w:rsidR="000B487A" w:rsidRPr="000B487A" w:rsidRDefault="000B487A" w:rsidP="000B487A">
      <w:pPr>
        <w:pStyle w:val="Default"/>
        <w:numPr>
          <w:ilvl w:val="0"/>
          <w:numId w:val="2"/>
        </w:numPr>
        <w:rPr>
          <w:rFonts w:eastAsia="Batang"/>
        </w:rPr>
      </w:pPr>
      <w:r w:rsidRPr="000B487A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</w:t>
      </w:r>
      <w:r>
        <w:rPr>
          <w:color w:val="auto"/>
          <w:sz w:val="23"/>
          <w:szCs w:val="23"/>
        </w:rPr>
        <w:t>ti komunikace v cizích jazycích,</w:t>
      </w:r>
    </w:p>
    <w:p w:rsidR="000B487A" w:rsidRPr="000B487A" w:rsidRDefault="000B487A" w:rsidP="000B487A">
      <w:pPr>
        <w:pStyle w:val="Default"/>
        <w:numPr>
          <w:ilvl w:val="0"/>
          <w:numId w:val="2"/>
        </w:numPr>
        <w:rPr>
          <w:rFonts w:eastAsia="Batang"/>
        </w:rPr>
      </w:pPr>
      <w:r w:rsidRPr="000B487A">
        <w:rPr>
          <w:rFonts w:eastAsia="Batang"/>
        </w:rPr>
        <w:t>evidovat žáky s potřebou podpůrných opatření, zajišťovat jim účinnou individuální péči, v případě nutnosti ve spolupráci s poradenským zařízením,</w:t>
      </w:r>
    </w:p>
    <w:p w:rsidR="000B487A" w:rsidRDefault="000B487A" w:rsidP="000B487A">
      <w:pPr>
        <w:numPr>
          <w:ilvl w:val="0"/>
          <w:numId w:val="2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0B487A" w:rsidRPr="000B487A" w:rsidRDefault="000B487A" w:rsidP="000B487A">
      <w:pPr>
        <w:numPr>
          <w:ilvl w:val="0"/>
          <w:numId w:val="2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:rsidR="000B487A" w:rsidRPr="00F422F4" w:rsidRDefault="000B487A" w:rsidP="000B487A">
      <w:pPr>
        <w:numPr>
          <w:ilvl w:val="0"/>
          <w:numId w:val="2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F422F4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zdrojů, analyzovat důvody</w:t>
      </w:r>
      <w:r w:rsidRPr="00F422F4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0B487A" w:rsidRPr="00F422F4" w:rsidRDefault="000B487A" w:rsidP="000B487A">
      <w:pPr>
        <w:pStyle w:val="Default"/>
        <w:numPr>
          <w:ilvl w:val="0"/>
          <w:numId w:val="2"/>
        </w:numPr>
        <w:jc w:val="both"/>
        <w:rPr>
          <w:color w:val="auto"/>
          <w:szCs w:val="23"/>
        </w:rPr>
      </w:pPr>
      <w:r w:rsidRPr="00F422F4">
        <w:rPr>
          <w:color w:val="auto"/>
        </w:rPr>
        <w:t>v</w:t>
      </w:r>
      <w:r w:rsidRPr="00F422F4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0B487A" w:rsidRPr="00F422F4" w:rsidRDefault="000B487A" w:rsidP="000B487A">
      <w:pPr>
        <w:pStyle w:val="Default"/>
        <w:numPr>
          <w:ilvl w:val="0"/>
          <w:numId w:val="2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podporovat rozvoj vzdělávání v informační gramotnosti a jazykové gramotnosti, vyhodnocovat dosaženou úroveň a výsledky vzdělávání,</w:t>
      </w:r>
    </w:p>
    <w:p w:rsidR="000B487A" w:rsidRPr="00F422F4" w:rsidRDefault="000B487A" w:rsidP="000B487A">
      <w:pPr>
        <w:pStyle w:val="Default"/>
        <w:numPr>
          <w:ilvl w:val="0"/>
          <w:numId w:val="2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 xml:space="preserve">individuální přístup k dětem chápat jako soustavné získávání informací o výsledcích každého dítěte, jejich vyhodnocování a volbu dalších postupů, ověřování jejich účinnosti, </w:t>
      </w:r>
    </w:p>
    <w:p w:rsidR="000B487A" w:rsidRPr="00F422F4" w:rsidRDefault="000B487A" w:rsidP="000B487A">
      <w:pPr>
        <w:pStyle w:val="Default"/>
        <w:ind w:left="720"/>
        <w:rPr>
          <w:rFonts w:eastAsia="Batang"/>
          <w:color w:val="auto"/>
        </w:rPr>
      </w:pP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sociální</w:t>
      </w:r>
    </w:p>
    <w:p w:rsidR="000B487A" w:rsidRPr="000B487A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vytvářet ve škole přátelskou atmosféru a ovzduší spolupráce, příjemného a bezpečného prostředí pro děti, pracovníky školy a rodiči,</w:t>
      </w:r>
    </w:p>
    <w:p w:rsidR="000B487A" w:rsidRPr="000B487A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0B487A">
        <w:rPr>
          <w:sz w:val="23"/>
          <w:szCs w:val="23"/>
        </w:rPr>
        <w:t>vytvářet systém efektivních opatření k prevenci všech forem rizikového chování,</w:t>
      </w:r>
    </w:p>
    <w:p w:rsidR="000B487A" w:rsidRPr="00F422F4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vést děti k morálním hodnotám a pozitivnímu vztahu ke světu, k lidem a k přírodě rozvíjet environmentální výchovu,</w:t>
      </w:r>
    </w:p>
    <w:p w:rsidR="000B487A" w:rsidRPr="00F422F4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 o dění ve škole,</w:t>
      </w:r>
    </w:p>
    <w:p w:rsidR="000B487A" w:rsidRPr="00F422F4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školou,</w:t>
      </w:r>
    </w:p>
    <w:p w:rsidR="000B487A" w:rsidRPr="00F422F4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regionální),</w:t>
      </w:r>
    </w:p>
    <w:p w:rsidR="000B487A" w:rsidRPr="00F422F4" w:rsidRDefault="000B487A" w:rsidP="000B487A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0B487A" w:rsidRPr="00F422F4" w:rsidRDefault="000B487A" w:rsidP="000B487A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zpracovat a vyhodnocovat </w:t>
      </w:r>
      <w:r w:rsidRPr="00F422F4">
        <w:rPr>
          <w:color w:val="auto"/>
          <w:sz w:val="23"/>
          <w:szCs w:val="23"/>
        </w:rPr>
        <w:t xml:space="preserve">koncepci domácí přípravy, </w:t>
      </w:r>
    </w:p>
    <w:p w:rsidR="000B487A" w:rsidRPr="00F422F4" w:rsidRDefault="000B487A" w:rsidP="000B487A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zřídit školské poradenské pracoviště pro poskytování poradenských služeb rodičům i žákům,</w:t>
      </w:r>
    </w:p>
    <w:p w:rsidR="000B487A" w:rsidRPr="00F422F4" w:rsidRDefault="000B487A" w:rsidP="000B487A">
      <w:pPr>
        <w:pStyle w:val="Default"/>
        <w:numPr>
          <w:ilvl w:val="0"/>
          <w:numId w:val="3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činnosti.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podmínek ke vzdělávání – ekonomické zdroje, kulturnost a vybavenost prostředí, hygiena,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školu a její okolí z hlediska estetické výchovy, 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zvýšit objem prostředků získaných vlastní hospodářskou činností a od sponzorů,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zvyšování kvalifikovanosti pedagogů, rozvoj pedagogických dovedností pedagogů a odborných znalostí pracovníků školy, využívání znalostí ze speciální pedagogiky,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podpůrné, poradenské a konzultační činnosti školy žákům, zákonným zástupcům,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škole,</w:t>
      </w:r>
    </w:p>
    <w:p w:rsidR="000B487A" w:rsidRPr="00F422F4" w:rsidRDefault="000B487A" w:rsidP="000B487A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informačního systému a prezentace školy, public relations.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Strategie</w:t>
      </w: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0B487A" w:rsidRPr="00DD6CF1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0B487A" w:rsidRPr="00DD6CF1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DD6CF1"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0B487A" w:rsidRPr="00DD6CF1" w:rsidRDefault="000B487A" w:rsidP="000B487A">
      <w:pPr>
        <w:numPr>
          <w:ilvl w:val="0"/>
          <w:numId w:val="5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0B487A" w:rsidRPr="00DD6CF1" w:rsidRDefault="000B487A" w:rsidP="000B487A">
      <w:pPr>
        <w:numPr>
          <w:ilvl w:val="0"/>
          <w:numId w:val="5"/>
        </w:numPr>
        <w:rPr>
          <w:sz w:val="24"/>
          <w:szCs w:val="24"/>
        </w:rPr>
      </w:pPr>
      <w:r w:rsidRPr="00DD6CF1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0B487A" w:rsidRPr="00F422F4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0B487A" w:rsidRPr="00F422F4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hodnotám,</w:t>
      </w:r>
    </w:p>
    <w:p w:rsidR="000B487A" w:rsidRPr="00F422F4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vytvářet příznivou atmosféru, uplatňovat individuální přístup k odlišným potřebám každého dítěte, alternativní postupy,</w:t>
      </w:r>
    </w:p>
    <w:p w:rsidR="000B487A" w:rsidRPr="00F422F4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zaměřovat se na sociální a osobnostní rozvoj dětí, tvořivost, samostatnost, sebevzdělávání, schopnost dialogu, </w:t>
      </w:r>
    </w:p>
    <w:p w:rsidR="000B487A" w:rsidRPr="00F422F4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rodiče,</w:t>
      </w:r>
    </w:p>
    <w:p w:rsidR="000B487A" w:rsidRDefault="000B487A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 xml:space="preserve">zaměřit se na prevenci rizikového chování, </w:t>
      </w:r>
    </w:p>
    <w:p w:rsidR="00852A42" w:rsidRPr="00F422F4" w:rsidRDefault="00852A42" w:rsidP="000B487A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udržet vysokou kvalitu a pestrost nabízených mimoškolních aktivit.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0B487A" w:rsidRDefault="000B487A" w:rsidP="000B487A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každoročně určovat priority ve vybavování v souladu s hospodárným, účelným čerpáním rozpočtu, zkvalitňovat vybavení tříd,</w:t>
      </w:r>
    </w:p>
    <w:p w:rsidR="000B487A" w:rsidRPr="000B487A" w:rsidRDefault="000B487A" w:rsidP="000B487A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ve škole vytvářet pozitivní klima vlastním prostředím, čistotou, estetickou úpravou prostor školy i okolí,</w:t>
      </w:r>
    </w:p>
    <w:p w:rsidR="000B487A" w:rsidRPr="00F422F4" w:rsidRDefault="000B487A" w:rsidP="000B487A">
      <w:pPr>
        <w:pStyle w:val="Default"/>
        <w:numPr>
          <w:ilvl w:val="0"/>
          <w:numId w:val="6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zajišťovat bezpečné prostředí pro vzdělávání a zdravý sociální, psychický i fyzický vývoj všech účastníků vzdělávání, </w:t>
      </w:r>
    </w:p>
    <w:p w:rsidR="000B487A" w:rsidRPr="00F422F4" w:rsidRDefault="000B487A" w:rsidP="000B487A">
      <w:pPr>
        <w:pStyle w:val="Default"/>
        <w:numPr>
          <w:ilvl w:val="0"/>
          <w:numId w:val="6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0B487A" w:rsidRPr="00F422F4" w:rsidRDefault="000B487A" w:rsidP="000B487A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získávání sponzorů na konkrétní akce školy, zvýšit podíl dalších osob na financování školy, </w:t>
      </w:r>
    </w:p>
    <w:p w:rsidR="000B487A" w:rsidRPr="00F422F4" w:rsidRDefault="000B487A" w:rsidP="000B487A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MŠMT.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0B487A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udržet </w:t>
      </w:r>
      <w:r w:rsidRPr="00F422F4">
        <w:rPr>
          <w:rFonts w:eastAsia="Batang"/>
          <w:sz w:val="24"/>
          <w:szCs w:val="24"/>
        </w:rPr>
        <w:t>plnou kvalifikovanost pedagogického týmu,</w:t>
      </w:r>
    </w:p>
    <w:p w:rsidR="000B487A" w:rsidRPr="000B487A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podporovat zapojení pedagogů do národních a mezinárodních projektů,</w:t>
      </w:r>
    </w:p>
    <w:p w:rsidR="000B487A" w:rsidRPr="000B487A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0B487A"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0B487A" w:rsidRPr="00F422F4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aktivitu pedagogů v získávání a rozšiřování odborné kvalifikace,</w:t>
      </w:r>
    </w:p>
    <w:p w:rsidR="000B487A" w:rsidRPr="00F422F4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promyšleně a rovnoměrně delegovat jednotlivé úkoly na zaměstnance, podněcovat jejich rozvoj, </w:t>
      </w:r>
    </w:p>
    <w:p w:rsidR="000B487A" w:rsidRPr="00F422F4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motivovat zaměstnance průhledným a jasným systémem vyplácení mimotarifních složek platu, možnostmi odborného rozvoje,</w:t>
      </w:r>
    </w:p>
    <w:p w:rsidR="000B487A" w:rsidRPr="000B487A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uplatňovat ve všech oblastech činnosti školy, hodnotit profesionalitu přístupu zaměstnanců k plnění pracovních povinností, přístup k potřebám rodičů a žáků, vzájemnou spolupráci pedagogů, </w:t>
      </w:r>
    </w:p>
    <w:p w:rsidR="000B487A" w:rsidRPr="00F422F4" w:rsidRDefault="000B487A" w:rsidP="000B487A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další vzdělávání pedagogických pracovníků zaměřit na společné vzdělá</w:t>
      </w:r>
      <w:r>
        <w:rPr>
          <w:rFonts w:eastAsia="Batang"/>
          <w:sz w:val="24"/>
          <w:szCs w:val="24"/>
        </w:rPr>
        <w:t>vání celého pedagogického týmu.</w:t>
      </w:r>
    </w:p>
    <w:p w:rsidR="000B487A" w:rsidRPr="00F422F4" w:rsidRDefault="000B487A" w:rsidP="000B487A">
      <w:pPr>
        <w:rPr>
          <w:rFonts w:eastAsia="Batang"/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0B487A" w:rsidRPr="00F422F4" w:rsidRDefault="000B487A" w:rsidP="000B487A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školy,</w:t>
      </w:r>
    </w:p>
    <w:p w:rsidR="000B487A" w:rsidRPr="00F422F4" w:rsidRDefault="000B487A" w:rsidP="000B487A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 obcí při financování oprav budovy a zařízení školy,</w:t>
      </w:r>
    </w:p>
    <w:p w:rsidR="000B487A" w:rsidRPr="00F422F4" w:rsidRDefault="000B487A" w:rsidP="000B487A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zlepšení hospodářského výsledku využíváním prostor školy pro jiné účely (pronájem, kurzy).</w:t>
      </w:r>
    </w:p>
    <w:p w:rsidR="000B487A" w:rsidRPr="00F422F4" w:rsidRDefault="000B487A" w:rsidP="000B487A">
      <w:pPr>
        <w:rPr>
          <w:sz w:val="24"/>
          <w:szCs w:val="24"/>
        </w:rPr>
      </w:pPr>
    </w:p>
    <w:p w:rsidR="000B487A" w:rsidRPr="00F422F4" w:rsidRDefault="000B487A" w:rsidP="000B487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0B487A" w:rsidRPr="00F422F4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akce,</w:t>
      </w:r>
    </w:p>
    <w:p w:rsidR="000B487A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0B487A" w:rsidRPr="00F422F4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nabídnout rodičům besedy s odborníky na témata, která vyplynou z aktuální situace</w:t>
      </w:r>
    </w:p>
    <w:p w:rsidR="000B487A" w:rsidRPr="00F422F4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0B487A" w:rsidRPr="003F4782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0B487A" w:rsidRPr="003F4782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>
        <w:rPr>
          <w:rFonts w:eastAsia="Batang"/>
          <w:sz w:val="24"/>
          <w:szCs w:val="24"/>
        </w:rPr>
        <w:t>,</w:t>
      </w:r>
    </w:p>
    <w:p w:rsidR="000B487A" w:rsidRPr="003F4782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lastRenderedPageBreak/>
        <w:t>stálá obnova a aktualizace internetových stránek školy</w:t>
      </w:r>
      <w:r>
        <w:rPr>
          <w:rFonts w:eastAsia="Batang"/>
          <w:sz w:val="24"/>
          <w:szCs w:val="24"/>
        </w:rPr>
        <w:t>,</w:t>
      </w:r>
    </w:p>
    <w:p w:rsidR="000B487A" w:rsidRPr="003F4782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vysoká věcná i formální úroveň výstupů ze školy (výroční zprávy, info v tisku, na internetu)</w:t>
      </w:r>
      <w:r>
        <w:rPr>
          <w:rFonts w:eastAsia="Batang"/>
          <w:sz w:val="24"/>
          <w:szCs w:val="24"/>
        </w:rPr>
        <w:t>,</w:t>
      </w:r>
    </w:p>
    <w:p w:rsidR="000B487A" w:rsidRDefault="000B487A" w:rsidP="000B487A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>
        <w:rPr>
          <w:rFonts w:eastAsia="Batang"/>
          <w:sz w:val="24"/>
          <w:szCs w:val="24"/>
        </w:rPr>
        <w:t>.</w:t>
      </w:r>
    </w:p>
    <w:p w:rsidR="000B487A" w:rsidRDefault="000B487A" w:rsidP="000B487A">
      <w:pPr>
        <w:rPr>
          <w:rFonts w:eastAsia="Batang"/>
          <w:sz w:val="24"/>
          <w:szCs w:val="24"/>
        </w:rPr>
      </w:pPr>
    </w:p>
    <w:p w:rsidR="000B487A" w:rsidRDefault="000B487A" w:rsidP="000B487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projednat se školskou radou a zřizovatelem. </w:t>
      </w:r>
    </w:p>
    <w:p w:rsidR="000B487A" w:rsidRDefault="000B487A" w:rsidP="000B487A">
      <w:pPr>
        <w:rPr>
          <w:rFonts w:eastAsia="Batang"/>
          <w:sz w:val="24"/>
          <w:szCs w:val="24"/>
        </w:rPr>
      </w:pPr>
    </w:p>
    <w:p w:rsidR="000B487A" w:rsidRDefault="00071464" w:rsidP="000B487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Vendryně 31.8.2019</w:t>
      </w:r>
      <w:bookmarkStart w:id="0" w:name="_GoBack"/>
      <w:bookmarkEnd w:id="0"/>
    </w:p>
    <w:p w:rsidR="000B487A" w:rsidRDefault="000B487A" w:rsidP="000B487A">
      <w:pPr>
        <w:rPr>
          <w:rFonts w:eastAsia="Batang"/>
          <w:sz w:val="24"/>
          <w:szCs w:val="24"/>
        </w:rPr>
      </w:pPr>
    </w:p>
    <w:p w:rsidR="000B487A" w:rsidRPr="00141B85" w:rsidRDefault="000B487A" w:rsidP="000B487A">
      <w:pPr>
        <w:rPr>
          <w:rFonts w:eastAsia="Batang"/>
          <w:i/>
          <w:sz w:val="24"/>
          <w:szCs w:val="24"/>
        </w:rPr>
      </w:pPr>
    </w:p>
    <w:p w:rsidR="000B487A" w:rsidRPr="00141B85" w:rsidRDefault="000B487A" w:rsidP="000B487A">
      <w:pPr>
        <w:rPr>
          <w:rFonts w:eastAsia="Batang"/>
          <w:i/>
          <w:sz w:val="24"/>
          <w:szCs w:val="24"/>
        </w:rPr>
      </w:pPr>
    </w:p>
    <w:p w:rsidR="000B487A" w:rsidRPr="00141B85" w:rsidRDefault="000B487A" w:rsidP="000B487A">
      <w:pPr>
        <w:rPr>
          <w:rFonts w:eastAsia="Batang"/>
          <w:i/>
          <w:sz w:val="24"/>
          <w:szCs w:val="24"/>
        </w:rPr>
      </w:pPr>
      <w:r w:rsidRPr="00141B85">
        <w:rPr>
          <w:rFonts w:eastAsia="Batang"/>
          <w:i/>
          <w:sz w:val="24"/>
          <w:szCs w:val="24"/>
        </w:rPr>
        <w:t xml:space="preserve"> </w:t>
      </w:r>
    </w:p>
    <w:p w:rsidR="000B487A" w:rsidRDefault="000B487A" w:rsidP="000B487A">
      <w:pPr>
        <w:rPr>
          <w:rFonts w:eastAsia="Batang"/>
          <w:sz w:val="24"/>
          <w:szCs w:val="24"/>
        </w:rPr>
      </w:pPr>
    </w:p>
    <w:p w:rsidR="008D76F6" w:rsidRDefault="008D76F6"/>
    <w:sectPr w:rsidR="008D76F6" w:rsidSect="00D8073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1B" w:rsidRDefault="00E02A1B" w:rsidP="000B487A">
      <w:r>
        <w:separator/>
      </w:r>
    </w:p>
  </w:endnote>
  <w:endnote w:type="continuationSeparator" w:id="0">
    <w:p w:rsidR="00E02A1B" w:rsidRDefault="00E02A1B" w:rsidP="000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3F" w:rsidRDefault="00E14AB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>Koncepční záměry a úkoly v období 20</w:t>
    </w:r>
    <w:r>
      <w:rPr>
        <w:rFonts w:eastAsia="Batang"/>
      </w:rPr>
      <w:t>1</w:t>
    </w:r>
    <w:r w:rsidR="000B487A">
      <w:rPr>
        <w:rFonts w:eastAsia="Batang"/>
      </w:rPr>
      <w:t>8 – 2022</w:t>
    </w:r>
    <w:r>
      <w:rPr>
        <w:rFonts w:eastAsia="Batang"/>
      </w:rPr>
      <w:t xml:space="preserve">                                                                        </w:t>
    </w:r>
    <w:r>
      <w:t xml:space="preserve">strana  </w:t>
    </w:r>
    <w:r>
      <w:fldChar w:fldCharType="begin"/>
    </w:r>
    <w:r>
      <w:instrText xml:space="preserve"> PAGE   \* MERGEFORMAT </w:instrText>
    </w:r>
    <w:r>
      <w:fldChar w:fldCharType="separate"/>
    </w:r>
    <w:r w:rsidR="00071464">
      <w:rPr>
        <w:noProof/>
      </w:rPr>
      <w:t>3</w:t>
    </w:r>
    <w:r>
      <w:rPr>
        <w:noProof/>
      </w:rPr>
      <w:fldChar w:fldCharType="end"/>
    </w:r>
  </w:p>
  <w:p w:rsidR="00D8073F" w:rsidRDefault="00E02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1B" w:rsidRDefault="00E02A1B" w:rsidP="000B487A">
      <w:r>
        <w:separator/>
      </w:r>
    </w:p>
  </w:footnote>
  <w:footnote w:type="continuationSeparator" w:id="0">
    <w:p w:rsidR="00E02A1B" w:rsidRDefault="00E02A1B" w:rsidP="000B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916"/>
    <w:multiLevelType w:val="hybridMultilevel"/>
    <w:tmpl w:val="2A8ED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7A"/>
    <w:rsid w:val="00071464"/>
    <w:rsid w:val="000B487A"/>
    <w:rsid w:val="0032211D"/>
    <w:rsid w:val="003C0339"/>
    <w:rsid w:val="004E09EE"/>
    <w:rsid w:val="00516A71"/>
    <w:rsid w:val="00852A42"/>
    <w:rsid w:val="008D76F6"/>
    <w:rsid w:val="00A915C5"/>
    <w:rsid w:val="00B810DC"/>
    <w:rsid w:val="00E02A1B"/>
    <w:rsid w:val="00E1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6C3F"/>
  <w15:docId w15:val="{8A1CE674-FE88-4A59-B483-36A38AC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4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8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4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48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4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8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09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0D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vendryne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Bohuslava Burá</cp:lastModifiedBy>
  <cp:revision>4</cp:revision>
  <cp:lastPrinted>2018-10-18T11:07:00Z</cp:lastPrinted>
  <dcterms:created xsi:type="dcterms:W3CDTF">2018-10-18T11:07:00Z</dcterms:created>
  <dcterms:modified xsi:type="dcterms:W3CDTF">2021-09-23T05:25:00Z</dcterms:modified>
</cp:coreProperties>
</file>