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AE" w:rsidRPr="00F34EAE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hanging="432"/>
        <w:outlineLvl w:val="0"/>
        <w:rPr>
          <w:rFonts w:ascii="Arial Black" w:eastAsia="Times New Roman" w:hAnsi="Arial Black" w:cs="Times New Roman"/>
          <w:b/>
          <w:bCs/>
          <w:sz w:val="28"/>
          <w:szCs w:val="24"/>
          <w:lang w:eastAsia="ar-SA"/>
        </w:rPr>
      </w:pPr>
      <w:r w:rsidRPr="00F34EAE">
        <w:rPr>
          <w:rFonts w:ascii="Arial Black" w:eastAsia="Times New Roman" w:hAnsi="Arial Black" w:cs="Times New Roman"/>
          <w:b/>
          <w:bCs/>
          <w:sz w:val="28"/>
          <w:szCs w:val="24"/>
          <w:lang w:eastAsia="ar-SA"/>
        </w:rPr>
        <w:t>Koncepční – dlouhodobé záměry MŠ pro období 2017 - 2020</w:t>
      </w:r>
    </w:p>
    <w:p w:rsidR="00F34EAE" w:rsidRPr="00F34EAE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4EAE">
        <w:rPr>
          <w:rFonts w:ascii="Arial Black" w:eastAsia="Times New Roman" w:hAnsi="Arial Black" w:cs="Times New Roman"/>
          <w:sz w:val="24"/>
          <w:szCs w:val="24"/>
          <w:lang w:eastAsia="ar-SA"/>
        </w:rPr>
        <w:t>Vize</w:t>
      </w:r>
      <w:r w:rsidRPr="00F34EAE">
        <w:rPr>
          <w:rFonts w:ascii="Times New Roman" w:eastAsia="Times New Roman" w:hAnsi="Times New Roman" w:cs="Times New Roman"/>
          <w:sz w:val="52"/>
          <w:szCs w:val="24"/>
          <w:lang w:eastAsia="ar-SA"/>
        </w:rPr>
        <w:t xml:space="preserve">: </w:t>
      </w: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Mateřská škola pro předškolní děti z Kladna, při volných místech i z blízkého      </w:t>
      </w:r>
    </w:p>
    <w:p w:rsidR="00F34EAE" w:rsidRPr="00F34EAE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okolí, s péčí o předškolní děti od mladších 3 let do 6 let, resp. do nástupu do </w:t>
      </w:r>
    </w:p>
    <w:p w:rsidR="00F34EAE" w:rsidRPr="00F34EAE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ZŠ, zaměřená na celkový rozvoj osobnosti dítěte, podporující zdraví, která je </w:t>
      </w:r>
    </w:p>
    <w:p w:rsidR="00F34EAE" w:rsidRPr="00F34EAE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vybavením a výchovně vzdělávací činností na evropské úrovni, ale s menším </w:t>
      </w:r>
    </w:p>
    <w:p w:rsidR="00955E16" w:rsidRDefault="00F34EAE" w:rsidP="00F34EAE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počtem učitelů MŠ</w:t>
      </w:r>
      <w:r w:rsidR="00955E1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, než na západ o nás</w:t>
      </w: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  V porovnání s </w:t>
      </w:r>
      <w:r w:rsidR="00955E1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evropskými zeměmi </w:t>
      </w:r>
    </w:p>
    <w:p w:rsidR="00F34EAE" w:rsidRPr="00F34EAE" w:rsidRDefault="00955E16" w:rsidP="00955E16">
      <w:pPr>
        <w:keepNext/>
        <w:tabs>
          <w:tab w:val="num" w:pos="0"/>
        </w:tabs>
        <w:suppressAutoHyphens/>
        <w:autoSpaceDE w:val="0"/>
        <w:spacing w:before="120" w:after="0" w:line="240" w:lineRule="auto"/>
        <w:ind w:left="432" w:right="-710" w:hanging="432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</w:t>
      </w:r>
      <w:r w:rsidR="00F34EAE"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však poskytuje pestré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a </w:t>
      </w:r>
      <w:r w:rsidR="00F34EAE" w:rsidRPr="00F34EA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plnohodnotné stravování.  </w:t>
      </w:r>
    </w:p>
    <w:p w:rsidR="00F34EAE" w:rsidRPr="00F34EAE" w:rsidRDefault="00F34EAE" w:rsidP="00F34EAE">
      <w:pPr>
        <w:suppressAutoHyphens/>
        <w:autoSpaceDE w:val="0"/>
        <w:spacing w:before="120" w:after="0" w:line="240" w:lineRule="auto"/>
        <w:ind w:right="-710"/>
        <w:rPr>
          <w:rFonts w:ascii="Arial" w:eastAsia="Times New Roman" w:hAnsi="Arial" w:cs="Arial"/>
          <w:b/>
          <w:bCs/>
          <w:sz w:val="24"/>
          <w:szCs w:val="36"/>
          <w:lang w:eastAsia="ar-SA"/>
        </w:rPr>
      </w:pPr>
    </w:p>
    <w:p w:rsidR="00F34EAE" w:rsidRPr="00F34EAE" w:rsidRDefault="00F34EAE" w:rsidP="00F34EAE">
      <w:pPr>
        <w:suppressAutoHyphens/>
        <w:autoSpaceDE w:val="0"/>
        <w:spacing w:before="120" w:after="0" w:line="240" w:lineRule="auto"/>
        <w:ind w:right="-710"/>
        <w:rPr>
          <w:rFonts w:ascii="Arial" w:eastAsia="Times New Roman" w:hAnsi="Arial" w:cs="Arial"/>
          <w:b/>
          <w:bCs/>
          <w:sz w:val="24"/>
          <w:szCs w:val="36"/>
          <w:lang w:eastAsia="ar-SA"/>
        </w:rPr>
      </w:pPr>
    </w:p>
    <w:p w:rsidR="00F34EAE" w:rsidRPr="00F34EAE" w:rsidRDefault="00F34EAE" w:rsidP="00F34EAE">
      <w:pPr>
        <w:suppressAutoHyphens/>
        <w:autoSpaceDE w:val="0"/>
        <w:spacing w:before="120" w:after="0" w:line="240" w:lineRule="auto"/>
        <w:ind w:right="-710"/>
        <w:rPr>
          <w:rFonts w:ascii="Arial Black" w:eastAsia="Times New Roman" w:hAnsi="Arial Black" w:cs="Arial"/>
          <w:b/>
          <w:bCs/>
          <w:sz w:val="24"/>
          <w:szCs w:val="36"/>
          <w:lang w:eastAsia="ar-SA"/>
        </w:rPr>
      </w:pPr>
      <w:r w:rsidRPr="00F34EAE">
        <w:rPr>
          <w:rFonts w:ascii="Arial Black" w:eastAsia="Times New Roman" w:hAnsi="Arial Black" w:cs="Arial"/>
          <w:b/>
          <w:bCs/>
          <w:sz w:val="24"/>
          <w:szCs w:val="36"/>
          <w:lang w:eastAsia="ar-SA"/>
        </w:rPr>
        <w:t>Cíle:</w:t>
      </w:r>
    </w:p>
    <w:p w:rsidR="00F34EAE" w:rsidRPr="00F34EAE" w:rsidRDefault="00F34EAE" w:rsidP="00F34EA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42" w:right="-710"/>
        <w:outlineLvl w:val="4"/>
        <w:rPr>
          <w:rFonts w:ascii="Arial Black" w:eastAsia="Times New Roman" w:hAnsi="Arial Black" w:cs="Times New Roman"/>
          <w:sz w:val="24"/>
          <w:szCs w:val="24"/>
          <w:lang w:eastAsia="ar-SA"/>
        </w:rPr>
      </w:pPr>
      <w:r w:rsidRPr="00F34EAE">
        <w:rPr>
          <w:rFonts w:ascii="Arial Black" w:eastAsia="Times New Roman" w:hAnsi="Arial Black" w:cs="Times New Roman"/>
          <w:sz w:val="24"/>
          <w:szCs w:val="24"/>
          <w:lang w:eastAsia="ar-SA"/>
        </w:rPr>
        <w:t xml:space="preserve">            I. Oblast výchovně – vzdělávací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Pokračovat v projektu MŠ podporující zdraví, snaha o plnění kompetencí před nástupem do ZŠ.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 xml:space="preserve">Na třídách propracovávat třídní kurikula podle podtémat formálního kurikula a kompetencí k daným tématům, aby byl zajišťován rozvoj dětí po všech stránkách (tělesné, duševní, sociální, </w:t>
      </w:r>
      <w:proofErr w:type="spellStart"/>
      <w:r w:rsidRPr="00F34EAE">
        <w:rPr>
          <w:rFonts w:ascii="Arial" w:eastAsia="Times New Roman" w:hAnsi="Arial" w:cs="Arial"/>
          <w:sz w:val="24"/>
          <w:szCs w:val="36"/>
          <w:lang w:eastAsia="ar-SA"/>
        </w:rPr>
        <w:t>enviromentální</w:t>
      </w:r>
      <w:proofErr w:type="spellEnd"/>
      <w:r w:rsidRPr="00F34EAE">
        <w:rPr>
          <w:rFonts w:ascii="Arial" w:eastAsia="Times New Roman" w:hAnsi="Arial" w:cs="Arial"/>
          <w:sz w:val="24"/>
          <w:szCs w:val="36"/>
          <w:lang w:eastAsia="ar-SA"/>
        </w:rPr>
        <w:t xml:space="preserve">). 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Respektovat osobnost každého dítěte, vzbuzovat zvídavost, aktivitu, komunikativnost.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Vytvářet v MŠ atmosféru bezpečí, přátelství a spolupráce mezi dětmi, dětmi a učitelkami, učitelkami a rodiči, ostatními zaměstnanci.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Připravovat děti na vstup do ZŠ (orientace a srovnávání poznatků, schopnost dávat si je do souvislostí, pracovat a komunikovat ve skupině, nebát se komunikovat, ptát se, hledat odpovědi) formou hry, prožitkového učení, experimentů. Umět hodnotit svou činnost slovně, tak aby odpovídalo věku dítěte.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Stále se zaměřovat na rozvoj řeči, aktivní poslech a to i ve spolupráci s rodinou.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Vést děti k rozvoji logického myšlení, hledání spojitostí.</w:t>
      </w:r>
    </w:p>
    <w:p w:rsidR="00F34EAE" w:rsidRPr="00F34EAE" w:rsidRDefault="00F34EAE" w:rsidP="00F34EAE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Nasměrovat děti k volno časovým aktivitám nabízeným nadstandardními činnostmi /nabídka kroužků/ a zájmu o kvalitní kulturní vyžití/divadla apod./ a tím položit základ ke zdravému životnímu stylu. Usilovat o propojení MŠ s životem mimo MŠ, protože poznání je motivováno životem okolo nás.</w:t>
      </w:r>
    </w:p>
    <w:p w:rsidR="00F34EAE" w:rsidRPr="00F34EAE" w:rsidRDefault="00F34EAE" w:rsidP="00955E16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Motivovat děti a přes děti i rodiny k častějšímu pobytu venku a tím k rozvoji přirozeného pohybu a radosti z něj, poznávání přírody a souvislostí spojených se změnami v našem časovém pásmu.</w:t>
      </w:r>
    </w:p>
    <w:p w:rsidR="00F34EAE" w:rsidRPr="00F34EAE" w:rsidRDefault="00F34EAE" w:rsidP="00955E16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36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>Být inkluzivní MŠ, která je schopna poskytnout péči i dětem z méně podnětného prostředí /</w:t>
      </w:r>
      <w:proofErr w:type="spellStart"/>
      <w:r w:rsidRPr="00F34EAE">
        <w:rPr>
          <w:rFonts w:ascii="Arial" w:eastAsia="Times New Roman" w:hAnsi="Arial" w:cs="Arial"/>
          <w:sz w:val="24"/>
          <w:szCs w:val="36"/>
          <w:lang w:eastAsia="ar-SA"/>
        </w:rPr>
        <w:t>Grundladet</w:t>
      </w:r>
      <w:proofErr w:type="spellEnd"/>
      <w:r w:rsidRPr="00F34EAE">
        <w:rPr>
          <w:rFonts w:ascii="Arial" w:eastAsia="Times New Roman" w:hAnsi="Arial" w:cs="Arial"/>
          <w:sz w:val="24"/>
          <w:szCs w:val="36"/>
          <w:lang w:eastAsia="ar-SA"/>
        </w:rPr>
        <w:t>/ , dětem s menšími a středními vadami, dětem oslabeným.</w:t>
      </w:r>
    </w:p>
    <w:p w:rsidR="00F34EAE" w:rsidRPr="00F34EAE" w:rsidRDefault="00F34EAE" w:rsidP="00955E16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sz w:val="24"/>
          <w:szCs w:val="36"/>
          <w:lang w:eastAsia="ar-SA"/>
        </w:rPr>
        <w:t xml:space="preserve">Vychovávat děti k vlastenectví, ale zároveň k evropanství (rozvoj a zvládnutí </w:t>
      </w:r>
      <w:r w:rsidRPr="00F34EAE">
        <w:rPr>
          <w:rFonts w:ascii="Arial" w:eastAsia="Times New Roman" w:hAnsi="Arial" w:cs="Arial"/>
          <w:sz w:val="24"/>
          <w:szCs w:val="24"/>
          <w:lang w:eastAsia="ar-SA"/>
        </w:rPr>
        <w:t xml:space="preserve">ČJ a seznámení se i s jinými jazyky). </w:t>
      </w:r>
    </w:p>
    <w:p w:rsidR="00F34EAE" w:rsidRPr="00F34EAE" w:rsidRDefault="00F34EAE" w:rsidP="00955E16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sz w:val="24"/>
          <w:szCs w:val="24"/>
          <w:lang w:eastAsia="ar-SA"/>
        </w:rPr>
        <w:t>Nasměrovat děti, přes děti i rodiny, k zdravému životnímu stylu (stravování, duchovní hodnoty, způsob života).</w:t>
      </w:r>
    </w:p>
    <w:p w:rsidR="00F34EAE" w:rsidRPr="00F34EAE" w:rsidRDefault="00F34EAE" w:rsidP="00955E16">
      <w:pPr>
        <w:numPr>
          <w:ilvl w:val="1"/>
          <w:numId w:val="1"/>
        </w:numPr>
        <w:suppressAutoHyphens/>
        <w:autoSpaceDE w:val="0"/>
        <w:spacing w:before="120" w:after="0" w:line="240" w:lineRule="auto"/>
        <w:ind w:right="-7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34EAE">
        <w:rPr>
          <w:rFonts w:ascii="Arial" w:eastAsia="Times New Roman" w:hAnsi="Arial" w:cs="Arial"/>
          <w:sz w:val="24"/>
          <w:szCs w:val="24"/>
          <w:lang w:eastAsia="ar-SA"/>
        </w:rPr>
        <w:t xml:space="preserve">Kvalitní výchovně vzdělávací prací v projektu podpory zdraví a dobrou vizí </w:t>
      </w:r>
      <w:proofErr w:type="gramStart"/>
      <w:r w:rsidRPr="00F34EAE">
        <w:rPr>
          <w:rFonts w:ascii="Arial" w:eastAsia="Times New Roman" w:hAnsi="Arial" w:cs="Arial"/>
          <w:sz w:val="24"/>
          <w:szCs w:val="24"/>
          <w:lang w:eastAsia="ar-SA"/>
        </w:rPr>
        <w:t xml:space="preserve">se  </w:t>
      </w:r>
      <w:r w:rsidR="00955E16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Pr="00F34EAE">
        <w:rPr>
          <w:rFonts w:ascii="Arial" w:eastAsia="Times New Roman" w:hAnsi="Arial" w:cs="Arial"/>
          <w:sz w:val="24"/>
          <w:szCs w:val="24"/>
          <w:lang w:eastAsia="ar-SA"/>
        </w:rPr>
        <w:t>nažit</w:t>
      </w:r>
      <w:proofErr w:type="gramEnd"/>
      <w:r w:rsidRPr="00F34EAE">
        <w:rPr>
          <w:rFonts w:ascii="Arial" w:eastAsia="Times New Roman" w:hAnsi="Arial" w:cs="Arial"/>
          <w:sz w:val="24"/>
          <w:szCs w:val="24"/>
          <w:lang w:eastAsia="ar-SA"/>
        </w:rPr>
        <w:t xml:space="preserve"> o naplněnost MŠ, zájem o MŠ. </w:t>
      </w:r>
    </w:p>
    <w:p w:rsidR="00F34EAE" w:rsidRDefault="00F34EAE" w:rsidP="00F34EA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Arial Black" w:eastAsia="Times New Roman" w:hAnsi="Arial Black" w:cs="Times New Roman"/>
          <w:sz w:val="24"/>
          <w:szCs w:val="24"/>
          <w:lang w:eastAsia="ar-SA"/>
        </w:rPr>
      </w:pPr>
    </w:p>
    <w:p w:rsidR="0086793A" w:rsidRDefault="0086793A" w:rsidP="0086793A">
      <w:pPr>
        <w:pStyle w:val="Nadpis5"/>
        <w:numPr>
          <w:ilvl w:val="4"/>
          <w:numId w:val="2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II.      Oblast personální</w:t>
      </w:r>
    </w:p>
    <w:p w:rsidR="0086793A" w:rsidRDefault="0086793A" w:rsidP="0086793A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86793A" w:rsidRDefault="0086793A" w:rsidP="0086793A">
      <w:pPr>
        <w:numPr>
          <w:ilvl w:val="0"/>
          <w:numId w:val="4"/>
        </w:numPr>
        <w:suppressAutoHyphens/>
        <w:spacing w:after="0" w:line="24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Při</w:t>
      </w:r>
      <w:r>
        <w:t xml:space="preserve"> </w:t>
      </w:r>
      <w:r>
        <w:rPr>
          <w:rFonts w:ascii="Arial" w:hAnsi="Arial" w:cs="Arial"/>
        </w:rPr>
        <w:t xml:space="preserve">obměnách kolektivu – jak personálu i pedagogů, dávat šanci mladým, u </w:t>
      </w:r>
      <w:r>
        <w:rPr>
          <w:rFonts w:ascii="Arial" w:hAnsi="Arial" w:cs="Arial"/>
        </w:rPr>
        <w:t>pedagogů</w:t>
      </w:r>
    </w:p>
    <w:p w:rsidR="0086793A" w:rsidRDefault="0086793A" w:rsidP="0086793A">
      <w:pPr>
        <w:ind w:left="1560" w:right="-71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pedagogickou kvalifikací (SPGŠ, VŠ ).</w:t>
      </w:r>
    </w:p>
    <w:p w:rsidR="0086793A" w:rsidRDefault="0086793A" w:rsidP="0086793A">
      <w:pPr>
        <w:ind w:left="1701" w:right="-2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 Podporovat aktivní sebevzdělávání pedagogů</w:t>
      </w:r>
      <w:r>
        <w:rPr>
          <w:rFonts w:ascii="Arial" w:hAnsi="Arial" w:cs="Arial"/>
        </w:rPr>
        <w:t xml:space="preserve">, jak v rámci DVPP, </w:t>
      </w:r>
      <w:proofErr w:type="gramStart"/>
      <w:r>
        <w:rPr>
          <w:rFonts w:ascii="Arial" w:hAnsi="Arial" w:cs="Arial"/>
        </w:rPr>
        <w:t>tak i  jiné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formy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vzdělávání, i  v  oblasti cizích jazyků, nových f</w:t>
      </w:r>
      <w:r>
        <w:rPr>
          <w:rFonts w:ascii="Arial" w:hAnsi="Arial" w:cs="Arial"/>
        </w:rPr>
        <w:t>orem činností u  před</w:t>
      </w:r>
      <w:r>
        <w:rPr>
          <w:rFonts w:ascii="Arial" w:hAnsi="Arial" w:cs="Arial"/>
        </w:rPr>
        <w:t>školních dětí u nás i v  zahraničí.  Dát  možno</w:t>
      </w:r>
      <w:r>
        <w:rPr>
          <w:rFonts w:ascii="Arial" w:hAnsi="Arial" w:cs="Arial"/>
        </w:rPr>
        <w:t xml:space="preserve">st  těm, kteří projeví zájem, </w:t>
      </w:r>
      <w:r>
        <w:rPr>
          <w:rFonts w:ascii="Arial" w:hAnsi="Arial" w:cs="Arial"/>
        </w:rPr>
        <w:t>oblasti školského managementu, aby lépe po</w:t>
      </w:r>
      <w:r>
        <w:rPr>
          <w:rFonts w:ascii="Arial" w:hAnsi="Arial" w:cs="Arial"/>
        </w:rPr>
        <w:t xml:space="preserve">rozuměli způsobu </w:t>
      </w:r>
      <w:proofErr w:type="gramStart"/>
      <w:r>
        <w:rPr>
          <w:rFonts w:ascii="Arial" w:hAnsi="Arial" w:cs="Arial"/>
        </w:rPr>
        <w:t>řízení  a kon</w:t>
      </w:r>
      <w:r>
        <w:rPr>
          <w:rFonts w:ascii="Arial" w:hAnsi="Arial" w:cs="Arial"/>
        </w:rPr>
        <w:t>troly</w:t>
      </w:r>
      <w:proofErr w:type="gramEnd"/>
      <w:r>
        <w:rPr>
          <w:rFonts w:ascii="Arial" w:hAnsi="Arial" w:cs="Arial"/>
        </w:rPr>
        <w:t>,  podmínkám rozvoje školy a mohli se ho</w:t>
      </w:r>
      <w:r>
        <w:rPr>
          <w:rFonts w:ascii="Arial" w:hAnsi="Arial" w:cs="Arial"/>
        </w:rPr>
        <w:t xml:space="preserve"> aktivněji účastnit a i  osobně </w:t>
      </w:r>
      <w:r>
        <w:rPr>
          <w:rFonts w:ascii="Arial" w:hAnsi="Arial" w:cs="Arial"/>
        </w:rPr>
        <w:t xml:space="preserve">se rozvíjet. Aby </w:t>
      </w:r>
      <w:r>
        <w:rPr>
          <w:rFonts w:ascii="Arial" w:hAnsi="Arial" w:cs="Arial"/>
        </w:rPr>
        <w:t>mohla ředitelka více delegovat.</w:t>
      </w:r>
    </w:p>
    <w:p w:rsidR="0086793A" w:rsidRDefault="0086793A" w:rsidP="0086793A">
      <w:pPr>
        <w:ind w:left="1701" w:right="-285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bookmarkStart w:id="0" w:name="_GoBack"/>
      <w:bookmarkEnd w:id="0"/>
      <w:r>
        <w:rPr>
          <w:rFonts w:ascii="Arial" w:hAnsi="Arial" w:cs="Arial"/>
        </w:rPr>
        <w:t xml:space="preserve"> Zvyšovat motivaci pro práci v naší MŠ, jak </w:t>
      </w:r>
      <w:r>
        <w:rPr>
          <w:rFonts w:ascii="Arial" w:hAnsi="Arial" w:cs="Arial"/>
        </w:rPr>
        <w:t xml:space="preserve">PG, tak personálu, zdokonalovat </w:t>
      </w:r>
      <w:r>
        <w:rPr>
          <w:rFonts w:ascii="Arial" w:hAnsi="Arial" w:cs="Arial"/>
        </w:rPr>
        <w:t xml:space="preserve">systém </w:t>
      </w:r>
      <w:proofErr w:type="gramStart"/>
      <w:r>
        <w:rPr>
          <w:rFonts w:ascii="Arial" w:hAnsi="Arial" w:cs="Arial"/>
        </w:rPr>
        <w:t>péče  o  pracovníky</w:t>
      </w:r>
      <w:proofErr w:type="gramEnd"/>
      <w:r>
        <w:rPr>
          <w:rFonts w:ascii="Arial" w:hAnsi="Arial" w:cs="Arial"/>
        </w:rPr>
        <w:t xml:space="preserve"> / FKSP-relaxace atd./, zlep</w:t>
      </w:r>
      <w:r>
        <w:rPr>
          <w:rFonts w:ascii="Arial" w:hAnsi="Arial" w:cs="Arial"/>
        </w:rPr>
        <w:t xml:space="preserve">šovat  podmínky  pro  </w:t>
      </w:r>
      <w:proofErr w:type="spellStart"/>
      <w:r>
        <w:rPr>
          <w:rFonts w:ascii="Arial" w:hAnsi="Arial" w:cs="Arial"/>
        </w:rPr>
        <w:t>vzájemno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ci</w:t>
      </w:r>
      <w:proofErr w:type="spellEnd"/>
      <w:r>
        <w:rPr>
          <w:rFonts w:ascii="Arial" w:hAnsi="Arial" w:cs="Arial"/>
        </w:rPr>
        <w:t xml:space="preserve"> / jasná pravidla, jasná krit</w:t>
      </w:r>
      <w:r>
        <w:rPr>
          <w:rFonts w:ascii="Arial" w:hAnsi="Arial" w:cs="Arial"/>
        </w:rPr>
        <w:t xml:space="preserve">éria odměňování, pružnost </w:t>
      </w:r>
      <w:r>
        <w:rPr>
          <w:rFonts w:ascii="Arial" w:hAnsi="Arial" w:cs="Arial"/>
        </w:rPr>
        <w:t xml:space="preserve">odměňování i JOH/, aby se  </w:t>
      </w:r>
      <w:proofErr w:type="spellStart"/>
      <w:r>
        <w:rPr>
          <w:rFonts w:ascii="Arial" w:hAnsi="Arial" w:cs="Arial"/>
        </w:rPr>
        <w:t>zvyšo</w:t>
      </w:r>
      <w:proofErr w:type="spellEnd"/>
      <w:r>
        <w:rPr>
          <w:rFonts w:ascii="Arial" w:hAnsi="Arial" w:cs="Arial"/>
        </w:rPr>
        <w:t>-</w:t>
      </w:r>
      <w:r>
        <w:rPr>
          <w:rFonts w:ascii="Arial" w:hAnsi="Arial" w:cs="Arial"/>
        </w:rPr>
        <w:t>val akti</w:t>
      </w:r>
      <w:r>
        <w:rPr>
          <w:rFonts w:ascii="Arial" w:hAnsi="Arial" w:cs="Arial"/>
        </w:rPr>
        <w:t xml:space="preserve">vní podíl zaměstnanců na chodu </w:t>
      </w:r>
      <w:r>
        <w:rPr>
          <w:rFonts w:ascii="Arial" w:hAnsi="Arial" w:cs="Arial"/>
        </w:rPr>
        <w:t xml:space="preserve">a řízení školy.  </w:t>
      </w:r>
    </w:p>
    <w:p w:rsidR="0086793A" w:rsidRDefault="0086793A" w:rsidP="0086793A">
      <w:pPr>
        <w:ind w:left="1701" w:right="-285" w:hanging="283"/>
        <w:jc w:val="both"/>
        <w:rPr>
          <w:rFonts w:ascii="Arial" w:hAnsi="Arial" w:cs="Arial"/>
        </w:rPr>
      </w:pPr>
    </w:p>
    <w:p w:rsidR="0086793A" w:rsidRDefault="0086793A" w:rsidP="0086793A">
      <w:pPr>
        <w:ind w:left="1134" w:right="-426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86793A" w:rsidRDefault="0086793A" w:rsidP="0086793A">
      <w:pPr>
        <w:pStyle w:val="Nadpis7"/>
        <w:numPr>
          <w:ilvl w:val="6"/>
          <w:numId w:val="2"/>
        </w:numPr>
        <w:ind w:right="-426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III.      Oblast materiální a technická</w:t>
      </w:r>
    </w:p>
    <w:p w:rsidR="0086793A" w:rsidRDefault="0086793A" w:rsidP="0086793A">
      <w:pPr>
        <w:numPr>
          <w:ilvl w:val="0"/>
          <w:numId w:val="5"/>
        </w:numPr>
        <w:suppressAutoHyphens/>
        <w:autoSpaceDE w:val="0"/>
        <w:spacing w:before="120"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Vylepšovat prostředí MŠ.  V tomto období se zaměřit na další doplňování herních prvků na zahradě MŠ, aby byla funkční a pro děti motivační. Obměňovat hračky, pomůcky a materiál na všech třídách dle nových trendů, ale neopomíjet přírodní materiály. Třídy vybavovat s ohledem na všechny věkové skupiny.</w:t>
      </w:r>
    </w:p>
    <w:p w:rsidR="0086793A" w:rsidRDefault="0086793A" w:rsidP="0086793A">
      <w:pPr>
        <w:numPr>
          <w:ilvl w:val="0"/>
          <w:numId w:val="5"/>
        </w:numPr>
        <w:suppressAutoHyphens/>
        <w:autoSpaceDE w:val="0"/>
        <w:spacing w:before="120" w:after="0" w:line="240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>Prostředí MŠ utvářet tak, aby bylo podnětné, zajímavé, odráželo život MŠ a odpovídalo hygienickým a bezpečnostním požadavkům.</w:t>
      </w:r>
    </w:p>
    <w:p w:rsidR="0086793A" w:rsidRDefault="0086793A" w:rsidP="0086793A">
      <w:pPr>
        <w:autoSpaceDE w:val="0"/>
        <w:spacing w:before="120"/>
        <w:ind w:left="1617" w:right="-426"/>
        <w:rPr>
          <w:rFonts w:ascii="Arial" w:hAnsi="Arial" w:cs="Arial"/>
        </w:rPr>
      </w:pPr>
    </w:p>
    <w:p w:rsidR="0086793A" w:rsidRDefault="0086793A" w:rsidP="0086793A">
      <w:pPr>
        <w:pStyle w:val="Nadpis7"/>
        <w:numPr>
          <w:ilvl w:val="6"/>
          <w:numId w:val="2"/>
        </w:numPr>
        <w:autoSpaceDE w:val="0"/>
        <w:spacing w:before="120"/>
        <w:ind w:right="-426"/>
        <w:rPr>
          <w:rFonts w:ascii="Arial Black" w:hAnsi="Arial Black"/>
          <w:sz w:val="24"/>
        </w:rPr>
      </w:pPr>
      <w:r>
        <w:t xml:space="preserve"> </w:t>
      </w:r>
      <w:r>
        <w:rPr>
          <w:rFonts w:ascii="Arial Black" w:hAnsi="Arial Black"/>
          <w:sz w:val="24"/>
        </w:rPr>
        <w:t>IV.     Oblast public relations</w:t>
      </w:r>
    </w:p>
    <w:p w:rsidR="0086793A" w:rsidRDefault="0086793A" w:rsidP="0086793A">
      <w:pPr>
        <w:numPr>
          <w:ilvl w:val="0"/>
          <w:numId w:val="3"/>
        </w:numPr>
        <w:suppressAutoHyphens/>
        <w:autoSpaceDE w:val="0"/>
        <w:spacing w:before="120" w:after="0" w:line="240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Aktualizovat www stránky školy, aby poskytovala aktuální informace o MŠ.      </w:t>
      </w:r>
    </w:p>
    <w:p w:rsidR="0086793A" w:rsidRDefault="0086793A" w:rsidP="0086793A">
      <w:pPr>
        <w:numPr>
          <w:ilvl w:val="0"/>
          <w:numId w:val="3"/>
        </w:numPr>
        <w:suppressAutoHyphens/>
        <w:autoSpaceDE w:val="0"/>
        <w:spacing w:before="120" w:after="0" w:line="240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>Pokračovat v aktivitách MŠ, vybízet rodiče ke spolupráci. Možnost účastnit se akcí školy pro rodiče, v  </w:t>
      </w:r>
      <w:proofErr w:type="gramStart"/>
      <w:r>
        <w:rPr>
          <w:rFonts w:ascii="Arial" w:hAnsi="Arial" w:cs="Arial"/>
        </w:rPr>
        <w:t>zájmu  lepšího</w:t>
      </w:r>
      <w:proofErr w:type="gramEnd"/>
      <w:r>
        <w:rPr>
          <w:rFonts w:ascii="Arial" w:hAnsi="Arial" w:cs="Arial"/>
        </w:rPr>
        <w:t xml:space="preserve"> poznávání a komunikace.</w:t>
      </w:r>
    </w:p>
    <w:p w:rsidR="0086793A" w:rsidRPr="008707CA" w:rsidRDefault="0086793A" w:rsidP="0086793A">
      <w:pPr>
        <w:numPr>
          <w:ilvl w:val="0"/>
          <w:numId w:val="3"/>
        </w:numPr>
        <w:suppressAutoHyphens/>
        <w:autoSpaceDE w:val="0"/>
        <w:spacing w:before="120" w:after="0" w:line="240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Zviditelňovat MŠ a projekt podpory zdraví na </w:t>
      </w:r>
      <w:proofErr w:type="gramStart"/>
      <w:r>
        <w:rPr>
          <w:rFonts w:ascii="Arial" w:hAnsi="Arial" w:cs="Arial"/>
        </w:rPr>
        <w:t>stránkách  tisku</w:t>
      </w:r>
      <w:proofErr w:type="gramEnd"/>
      <w:r>
        <w:rPr>
          <w:rFonts w:ascii="Arial" w:hAnsi="Arial" w:cs="Arial"/>
        </w:rPr>
        <w:t xml:space="preserve">, jak  odborného, tak </w:t>
      </w:r>
      <w:proofErr w:type="spellStart"/>
      <w:r>
        <w:rPr>
          <w:rFonts w:ascii="Arial" w:hAnsi="Arial" w:cs="Arial"/>
        </w:rPr>
        <w:t>osta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tního</w:t>
      </w:r>
      <w:proofErr w:type="spellEnd"/>
      <w:r>
        <w:rPr>
          <w:rFonts w:ascii="Arial" w:hAnsi="Arial" w:cs="Arial"/>
        </w:rPr>
        <w:t>. Prezentovat se i přímou propagací při školních akcích.</w:t>
      </w:r>
    </w:p>
    <w:p w:rsidR="0086793A" w:rsidRDefault="0086793A" w:rsidP="0086793A">
      <w:pPr>
        <w:numPr>
          <w:ilvl w:val="0"/>
          <w:numId w:val="3"/>
        </w:numPr>
        <w:suppressAutoHyphens/>
        <w:autoSpaceDE w:val="0"/>
        <w:spacing w:before="120" w:after="0" w:line="240" w:lineRule="auto"/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Snažit se o zapojení rodičů při zajišťovaní akcí a také spoluprací při prodejních </w:t>
      </w:r>
      <w:proofErr w:type="spellStart"/>
      <w:r>
        <w:rPr>
          <w:rFonts w:ascii="Arial" w:hAnsi="Arial" w:cs="Arial"/>
        </w:rPr>
        <w:t>výsta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vách</w:t>
      </w:r>
      <w:proofErr w:type="spellEnd"/>
      <w:r>
        <w:rPr>
          <w:rFonts w:ascii="Arial" w:hAnsi="Arial" w:cs="Arial"/>
        </w:rPr>
        <w:t>.</w:t>
      </w:r>
    </w:p>
    <w:p w:rsidR="0086793A" w:rsidRDefault="0086793A" w:rsidP="0086793A">
      <w:pPr>
        <w:autoSpaceDE w:val="0"/>
        <w:spacing w:before="120"/>
        <w:ind w:left="1632" w:right="-426"/>
        <w:rPr>
          <w:rFonts w:ascii="Arial" w:hAnsi="Arial" w:cs="Arial"/>
        </w:rPr>
      </w:pPr>
    </w:p>
    <w:p w:rsidR="0086793A" w:rsidRPr="00F34EAE" w:rsidRDefault="0086793A" w:rsidP="0086793A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right="-426" w:hanging="1008"/>
        <w:jc w:val="both"/>
        <w:outlineLvl w:val="4"/>
        <w:rPr>
          <w:rFonts w:ascii="Arial Black" w:eastAsia="Times New Roman" w:hAnsi="Arial Black" w:cs="Times New Roman"/>
          <w:sz w:val="24"/>
          <w:szCs w:val="24"/>
          <w:lang w:eastAsia="ar-SA"/>
        </w:rPr>
      </w:pPr>
    </w:p>
    <w:p w:rsidR="008F5650" w:rsidRDefault="008F5650" w:rsidP="0086793A">
      <w:pPr>
        <w:ind w:left="-567" w:right="-426"/>
      </w:pPr>
    </w:p>
    <w:sectPr w:rsidR="008F5650" w:rsidSect="00F34EAE">
      <w:pgSz w:w="11906" w:h="16838"/>
      <w:pgMar w:top="851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45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40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4B"/>
    <w:rsid w:val="007A4F4B"/>
    <w:rsid w:val="0086793A"/>
    <w:rsid w:val="008F5650"/>
    <w:rsid w:val="00955E16"/>
    <w:rsid w:val="00F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B8F21-1597-4592-9C69-D21F462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86793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Lucida Console" w:eastAsia="Times New Roman" w:hAnsi="Lucida Console" w:cs="Times New Roman"/>
      <w:sz w:val="144"/>
      <w:szCs w:val="24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6793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sz w:val="3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6793A"/>
    <w:rPr>
      <w:rFonts w:ascii="Lucida Console" w:eastAsia="Times New Roman" w:hAnsi="Lucida Console" w:cs="Times New Roman"/>
      <w:sz w:val="14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86793A"/>
    <w:rPr>
      <w:rFonts w:ascii="Arial" w:eastAsia="Times New Roman" w:hAnsi="Arial" w:cs="Arial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Pelcová</dc:creator>
  <cp:keywords/>
  <dc:description/>
  <cp:lastModifiedBy>Věra Pelcová</cp:lastModifiedBy>
  <cp:revision>3</cp:revision>
  <dcterms:created xsi:type="dcterms:W3CDTF">2018-11-13T10:44:00Z</dcterms:created>
  <dcterms:modified xsi:type="dcterms:W3CDTF">2018-11-13T12:12:00Z</dcterms:modified>
</cp:coreProperties>
</file>