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628C" w:rsidRPr="000B1673" w:rsidRDefault="003E2F44" w:rsidP="000B1673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0B1673">
        <w:rPr>
          <w:rFonts w:ascii="Times New Roman" w:hAnsi="Times New Roman" w:cs="Times New Roman"/>
          <w:b/>
          <w:sz w:val="28"/>
        </w:rPr>
        <w:t>Základní škola Adolfa Zábranského Rybí, příspěvková organizace</w:t>
      </w:r>
    </w:p>
    <w:p w:rsidR="003E2F44" w:rsidRPr="000B1673" w:rsidRDefault="003E2F44" w:rsidP="000B1673">
      <w:pPr>
        <w:jc w:val="center"/>
        <w:rPr>
          <w:rFonts w:ascii="Times New Roman" w:hAnsi="Times New Roman" w:cs="Times New Roman"/>
          <w:b/>
          <w:sz w:val="28"/>
        </w:rPr>
      </w:pPr>
      <w:r w:rsidRPr="000B1673">
        <w:rPr>
          <w:rFonts w:ascii="Times New Roman" w:hAnsi="Times New Roman" w:cs="Times New Roman"/>
          <w:b/>
          <w:sz w:val="28"/>
        </w:rPr>
        <w:t>742 65 Rybí 110</w:t>
      </w:r>
    </w:p>
    <w:p w:rsidR="003E2F44" w:rsidRDefault="000B1673" w:rsidP="000B1673">
      <w:pPr>
        <w:jc w:val="center"/>
      </w:pPr>
      <w:r>
        <w:t xml:space="preserve">e-mail: </w:t>
      </w:r>
      <w:hyperlink r:id="rId9" w:history="1">
        <w:r w:rsidRPr="00EC7479">
          <w:rPr>
            <w:rStyle w:val="Hypertextovodkaz"/>
          </w:rPr>
          <w:t>zsrybi@seznam.cz</w:t>
        </w:r>
      </w:hyperlink>
      <w:r>
        <w:tab/>
        <w:t>tel.: 556760104</w:t>
      </w:r>
      <w:r>
        <w:tab/>
      </w:r>
      <w:r>
        <w:tab/>
        <w:t>IČO 75027194</w:t>
      </w:r>
    </w:p>
    <w:p w:rsidR="000B1673" w:rsidRDefault="000B1673" w:rsidP="000B1673">
      <w:pPr>
        <w:jc w:val="center"/>
      </w:pPr>
      <w:r>
        <w:t>__________________________________________________________________________________</w:t>
      </w:r>
    </w:p>
    <w:p w:rsidR="000B1673" w:rsidRDefault="000B1673" w:rsidP="000B1673">
      <w:pPr>
        <w:jc w:val="center"/>
      </w:pPr>
    </w:p>
    <w:p w:rsidR="000B1673" w:rsidRDefault="000B1673" w:rsidP="000B1673">
      <w:pPr>
        <w:jc w:val="center"/>
      </w:pPr>
    </w:p>
    <w:p w:rsidR="000B1673" w:rsidRDefault="000B1673" w:rsidP="000B1673">
      <w:pPr>
        <w:jc w:val="center"/>
        <w:rPr>
          <w:rFonts w:ascii="Times New Roman" w:hAnsi="Times New Roman" w:cs="Times New Roman"/>
          <w:b/>
          <w:sz w:val="72"/>
        </w:rPr>
      </w:pPr>
      <w:r w:rsidRPr="000B1673">
        <w:rPr>
          <w:rFonts w:ascii="Times New Roman" w:hAnsi="Times New Roman" w:cs="Times New Roman"/>
          <w:b/>
          <w:sz w:val="72"/>
        </w:rPr>
        <w:t>ŠKOLNÍ ŘÁD</w:t>
      </w:r>
    </w:p>
    <w:p w:rsidR="000B1673" w:rsidRPr="009349FC" w:rsidRDefault="000B1673" w:rsidP="000B1673">
      <w:pPr>
        <w:jc w:val="center"/>
        <w:rPr>
          <w:rFonts w:ascii="Times New Roman" w:hAnsi="Times New Roman" w:cs="Times New Roman"/>
          <w:b/>
          <w:sz w:val="56"/>
        </w:rPr>
      </w:pPr>
    </w:p>
    <w:p w:rsidR="000B1673" w:rsidRDefault="000B1673" w:rsidP="000B1673">
      <w:pPr>
        <w:jc w:val="center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noProof/>
          <w:sz w:val="72"/>
          <w:lang w:eastAsia="cs-CZ"/>
        </w:rPr>
        <w:drawing>
          <wp:inline distT="0" distB="0" distL="0" distR="0">
            <wp:extent cx="4867275" cy="4572000"/>
            <wp:effectExtent l="0" t="0" r="9525" b="0"/>
            <wp:docPr id="1" name="Obrázek 1" descr="C:\Users\Hana Frydrychová\Desktop\Sluníčk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ana Frydrychová\Desktop\Sluníčko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7275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73E2" w:rsidRPr="009349FC" w:rsidRDefault="009349FC" w:rsidP="009349FC">
      <w:pPr>
        <w:jc w:val="center"/>
        <w:rPr>
          <w:rFonts w:ascii="Times New Roman" w:hAnsi="Times New Roman" w:cs="Times New Roman"/>
          <w:sz w:val="32"/>
        </w:rPr>
      </w:pPr>
      <w:r w:rsidRPr="009349FC">
        <w:rPr>
          <w:rFonts w:ascii="Times New Roman" w:hAnsi="Times New Roman" w:cs="Times New Roman"/>
          <w:sz w:val="32"/>
        </w:rPr>
        <w:t>„Učitel ti může otevřít dveře, ale vstoupit do nich musíš ty sám.“</w:t>
      </w:r>
    </w:p>
    <w:p w:rsidR="009349FC" w:rsidRPr="009349FC" w:rsidRDefault="009349FC" w:rsidP="009349FC">
      <w:pPr>
        <w:jc w:val="right"/>
        <w:rPr>
          <w:rFonts w:ascii="Times New Roman" w:hAnsi="Times New Roman" w:cs="Times New Roman"/>
        </w:rPr>
      </w:pPr>
      <w:r w:rsidRPr="009349FC">
        <w:rPr>
          <w:rFonts w:ascii="Times New Roman" w:hAnsi="Times New Roman" w:cs="Times New Roman"/>
        </w:rPr>
        <w:t>Neznámý autor</w:t>
      </w:r>
    </w:p>
    <w:p w:rsidR="00C373E2" w:rsidRPr="000B1673" w:rsidRDefault="00C373E2" w:rsidP="00C373E2">
      <w:pPr>
        <w:jc w:val="both"/>
      </w:pPr>
      <w:r>
        <w:lastRenderedPageBreak/>
        <w:t>Školní řád vydává ředitelka školy v souladu s ustanovením § 30 zákona č. 561/2004 Sb., o předškolním, základním, středním, vyšším odborném a jiném vzdělávání (školský zákon) a vyhláškou č. 48/2005 Sb., o základním vzdělávání. Respektuje ustanovení navazujících závazných právních předpisů, a to vyhlášky č. 64/2005 Sb., o evidenci úrazů žáků, č. 72/2005 Sb., o poskytování poradenských služeb a rozpracovává je na podmínky školy.</w:t>
      </w:r>
    </w:p>
    <w:p w:rsidR="00C373E2" w:rsidRPr="00AE0F04" w:rsidRDefault="00C373E2" w:rsidP="00C373E2">
      <w:pPr>
        <w:autoSpaceDE w:val="0"/>
        <w:autoSpaceDN w:val="0"/>
        <w:adjustRightInd w:val="0"/>
        <w:jc w:val="both"/>
      </w:pPr>
      <w:r w:rsidRPr="00AE0F04">
        <w:t>Školní řád je závazný pro všechny žáky školy, jejich zákonné zástupce a všechny zaměstnance školy a je platný i pro akce související s výchovně vzdělávací činnostmi školy, které se uskutečňují mimo budovu školy.</w:t>
      </w:r>
    </w:p>
    <w:p w:rsidR="00016794" w:rsidRDefault="000B1673" w:rsidP="00016794">
      <w:pPr>
        <w:pStyle w:val="Nadpis1"/>
      </w:pPr>
      <w:r>
        <w:t>1. Podrobnosti</w:t>
      </w:r>
      <w:r w:rsidR="00016794">
        <w:t xml:space="preserve"> k výkonu práv a povinností žáků</w:t>
      </w:r>
      <w:r w:rsidR="00C55DA6">
        <w:t xml:space="preserve"> a jejich zákonných zástupců</w:t>
      </w:r>
      <w:r w:rsidR="009E57B2">
        <w:t xml:space="preserve"> ve škole</w:t>
      </w:r>
    </w:p>
    <w:p w:rsidR="00016794" w:rsidRDefault="00016794" w:rsidP="00016794"/>
    <w:p w:rsidR="00016794" w:rsidRDefault="00016794" w:rsidP="00016794">
      <w:r>
        <w:t>1.1 Žáci mají právo:</w:t>
      </w:r>
    </w:p>
    <w:p w:rsidR="00016794" w:rsidRDefault="00016794" w:rsidP="00D66954">
      <w:pPr>
        <w:pStyle w:val="Odstavecseseznamem"/>
        <w:numPr>
          <w:ilvl w:val="0"/>
          <w:numId w:val="2"/>
        </w:numPr>
        <w:jc w:val="both"/>
      </w:pPr>
      <w:r>
        <w:t xml:space="preserve">na vzdělávání </w:t>
      </w:r>
      <w:r w:rsidR="00610932">
        <w:t xml:space="preserve">podle ŠVP školy </w:t>
      </w:r>
      <w:r>
        <w:t xml:space="preserve">a </w:t>
      </w:r>
      <w:r w:rsidR="00610932">
        <w:t xml:space="preserve">na </w:t>
      </w:r>
      <w:r>
        <w:t>školské služby dle zákona č. 561/2004</w:t>
      </w:r>
    </w:p>
    <w:p w:rsidR="00C55DA6" w:rsidRDefault="00C55DA6" w:rsidP="00D66954">
      <w:pPr>
        <w:pStyle w:val="Odstavecseseznamem"/>
        <w:numPr>
          <w:ilvl w:val="0"/>
          <w:numId w:val="2"/>
        </w:numPr>
        <w:spacing w:after="0"/>
        <w:jc w:val="both"/>
      </w:pPr>
      <w:r>
        <w:t>na informace o průběhu a výsledcích svého vzdělávání,</w:t>
      </w:r>
      <w:r w:rsidR="00610932">
        <w:t xml:space="preserve"> a to prostřednictvím žá</w:t>
      </w:r>
      <w:r w:rsidR="009E57B2">
        <w:t>k</w:t>
      </w:r>
      <w:r w:rsidR="00610932">
        <w:t>ovské knížky a od vyučujících,</w:t>
      </w:r>
    </w:p>
    <w:p w:rsidR="00F538EC" w:rsidRDefault="00F538EC" w:rsidP="00D66954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lang w:eastAsia="cs-CZ"/>
        </w:rPr>
      </w:pPr>
      <w:r>
        <w:rPr>
          <w:lang w:eastAsia="cs-CZ"/>
        </w:rPr>
        <w:t>n</w:t>
      </w:r>
      <w:r w:rsidRPr="00AE0F04">
        <w:rPr>
          <w:lang w:eastAsia="cs-CZ"/>
        </w:rPr>
        <w:t>a rovný přístup ke vzdělávání bez jakékoliv diskriminace</w:t>
      </w:r>
      <w:r>
        <w:rPr>
          <w:lang w:eastAsia="cs-CZ"/>
        </w:rPr>
        <w:t>,</w:t>
      </w:r>
    </w:p>
    <w:p w:rsidR="00F538EC" w:rsidRDefault="00F538EC" w:rsidP="00D66954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lang w:eastAsia="cs-CZ"/>
        </w:rPr>
      </w:pPr>
      <w:r>
        <w:rPr>
          <w:lang w:eastAsia="cs-CZ"/>
        </w:rPr>
        <w:t>n</w:t>
      </w:r>
      <w:r w:rsidRPr="00AE0F04">
        <w:rPr>
          <w:lang w:eastAsia="cs-CZ"/>
        </w:rPr>
        <w:t>a ústavně zaručená práva a svobody při výchově a vzdělávání a všech dalších činnostech školy</w:t>
      </w:r>
      <w:r>
        <w:rPr>
          <w:lang w:eastAsia="cs-CZ"/>
        </w:rPr>
        <w:t>,</w:t>
      </w:r>
    </w:p>
    <w:p w:rsidR="00F538EC" w:rsidRPr="00AE0F04" w:rsidRDefault="00F538EC" w:rsidP="00D66954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lang w:eastAsia="cs-CZ"/>
        </w:rPr>
      </w:pPr>
      <w:r>
        <w:rPr>
          <w:lang w:eastAsia="cs-CZ"/>
        </w:rPr>
        <w:t>n</w:t>
      </w:r>
      <w:r w:rsidRPr="00AE0F04">
        <w:rPr>
          <w:lang w:eastAsia="cs-CZ"/>
        </w:rPr>
        <w:t>a bezpečnost a ochranu zdraví během školního vyučování a na školních akcích</w:t>
      </w:r>
      <w:r>
        <w:rPr>
          <w:lang w:eastAsia="cs-CZ"/>
        </w:rPr>
        <w:t>,</w:t>
      </w:r>
    </w:p>
    <w:p w:rsidR="00F538EC" w:rsidRDefault="00F538EC" w:rsidP="00D66954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lang w:eastAsia="cs-CZ"/>
        </w:rPr>
      </w:pPr>
      <w:r>
        <w:rPr>
          <w:lang w:eastAsia="cs-CZ"/>
        </w:rPr>
        <w:t>n</w:t>
      </w:r>
      <w:r w:rsidRPr="00AE0F04">
        <w:rPr>
          <w:lang w:eastAsia="cs-CZ"/>
        </w:rPr>
        <w:t>a ochranu před sociálně-patologickými jevy, před projevy diskriminace, nepřátelství a násilí</w:t>
      </w:r>
      <w:r>
        <w:rPr>
          <w:lang w:eastAsia="cs-CZ"/>
        </w:rPr>
        <w:t>,</w:t>
      </w:r>
    </w:p>
    <w:p w:rsidR="00C55DA6" w:rsidRDefault="00C55DA6" w:rsidP="00D66954">
      <w:pPr>
        <w:pStyle w:val="Odstavecseseznamem"/>
        <w:numPr>
          <w:ilvl w:val="0"/>
          <w:numId w:val="2"/>
        </w:numPr>
        <w:spacing w:after="0"/>
        <w:jc w:val="both"/>
      </w:pPr>
      <w:r>
        <w:t>zakládat v rámci školy samosprávné orgány žáků a studentů, volit a být do nich voleni, pracovat v nich a jejich prostřednictvím se obracet na ředitele školy nebo školskou radu s tím, že ředitel školy nebo školská rada jsou povinni se stanovisky a vyjádřeními těchto samosprávných orgánů zabývat a své stanovisko k nim odůvodnit,</w:t>
      </w:r>
    </w:p>
    <w:p w:rsidR="00C55DA6" w:rsidRDefault="00C55DA6" w:rsidP="00D66954">
      <w:pPr>
        <w:pStyle w:val="Odstavecseseznamem"/>
        <w:numPr>
          <w:ilvl w:val="0"/>
          <w:numId w:val="2"/>
        </w:numPr>
        <w:jc w:val="both"/>
      </w:pPr>
      <w:r>
        <w:t>vyjadřovat se ke všem rozhodnutím týkajícím se podstatných záležitostí jejich vzdělávání, přičemž jejich vyjádřením musí být věnována pozornost odpovídající jejich věku a stupni vývoje,</w:t>
      </w:r>
    </w:p>
    <w:p w:rsidR="00C55DA6" w:rsidRDefault="00C55DA6" w:rsidP="00D66954">
      <w:pPr>
        <w:pStyle w:val="Odstavecseseznamem"/>
        <w:numPr>
          <w:ilvl w:val="0"/>
          <w:numId w:val="2"/>
        </w:numPr>
        <w:jc w:val="both"/>
      </w:pPr>
      <w:r>
        <w:t>na informace a poradenskou pomoc školy nebo školského poradenského zařízení v záležitostech týkajících se vzdělávání podle školského zákona.</w:t>
      </w:r>
    </w:p>
    <w:p w:rsidR="00C55DA6" w:rsidRDefault="00C55DA6" w:rsidP="00D66954">
      <w:pPr>
        <w:jc w:val="both"/>
      </w:pPr>
      <w:r>
        <w:t>1.2 Žáci jsou povinni:</w:t>
      </w:r>
    </w:p>
    <w:p w:rsidR="00C55DA6" w:rsidRDefault="00C55DA6" w:rsidP="00D66954">
      <w:pPr>
        <w:pStyle w:val="Odstavecseseznamem"/>
        <w:numPr>
          <w:ilvl w:val="0"/>
          <w:numId w:val="3"/>
        </w:numPr>
        <w:jc w:val="both"/>
      </w:pPr>
      <w:r>
        <w:t>řádně docházet do školy nebo školského zařízení a řádně se vzdělávat,</w:t>
      </w:r>
    </w:p>
    <w:p w:rsidR="00C55DA6" w:rsidRDefault="00C55DA6" w:rsidP="00D66954">
      <w:pPr>
        <w:pStyle w:val="Odstavecseseznamem"/>
        <w:numPr>
          <w:ilvl w:val="0"/>
          <w:numId w:val="3"/>
        </w:numPr>
        <w:jc w:val="both"/>
      </w:pPr>
      <w:r>
        <w:t>dodržovat školní a vnitřní řád a předpisy a pokyny školy a školského zařízení k ochraně zdraví a bezpečnosti, s nimiž byli seznámeni,</w:t>
      </w:r>
    </w:p>
    <w:p w:rsidR="00C55DA6" w:rsidRDefault="00C55DA6" w:rsidP="00D66954">
      <w:pPr>
        <w:pStyle w:val="Odstavecseseznamem"/>
        <w:numPr>
          <w:ilvl w:val="0"/>
          <w:numId w:val="3"/>
        </w:numPr>
        <w:jc w:val="both"/>
      </w:pPr>
      <w:r>
        <w:t>plnit pokyny pedagogických pracovníků škol a školských zařízení vydané v souladu s právními předpis</w:t>
      </w:r>
      <w:r w:rsidR="00F538EC">
        <w:t>y a školním nebo vnitřním řádem,</w:t>
      </w:r>
    </w:p>
    <w:p w:rsidR="009E57B2" w:rsidRDefault="009E57B2" w:rsidP="00D66954">
      <w:pPr>
        <w:pStyle w:val="Odstavecseseznamem"/>
        <w:numPr>
          <w:ilvl w:val="0"/>
          <w:numId w:val="3"/>
        </w:numPr>
        <w:spacing w:after="0"/>
        <w:jc w:val="both"/>
      </w:pPr>
      <w:r>
        <w:t>dodržovat zásady slušného chování k dospělým i ostatním žákům školy,</w:t>
      </w:r>
    </w:p>
    <w:p w:rsidR="00F538EC" w:rsidRPr="00AE0F04" w:rsidRDefault="00F538EC" w:rsidP="00D66954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lang w:eastAsia="cs-CZ"/>
        </w:rPr>
      </w:pPr>
      <w:r>
        <w:rPr>
          <w:lang w:eastAsia="cs-CZ"/>
        </w:rPr>
        <w:t>v</w:t>
      </w:r>
      <w:r w:rsidRPr="00AE0F04">
        <w:rPr>
          <w:lang w:eastAsia="cs-CZ"/>
        </w:rPr>
        <w:t>e škole i na akcích školy vystupovat slušně a ohleduplně</w:t>
      </w:r>
      <w:r>
        <w:rPr>
          <w:lang w:eastAsia="cs-CZ"/>
        </w:rPr>
        <w:t>,</w:t>
      </w:r>
    </w:p>
    <w:p w:rsidR="00F538EC" w:rsidRPr="00AE0F04" w:rsidRDefault="00F538EC" w:rsidP="00D66954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lang w:eastAsia="cs-CZ"/>
        </w:rPr>
      </w:pPr>
      <w:r>
        <w:rPr>
          <w:lang w:eastAsia="cs-CZ"/>
        </w:rPr>
        <w:t>n</w:t>
      </w:r>
      <w:r w:rsidRPr="00AE0F04">
        <w:rPr>
          <w:lang w:eastAsia="cs-CZ"/>
        </w:rPr>
        <w:t>epoškozovat majetek školy a spolužáků</w:t>
      </w:r>
    </w:p>
    <w:p w:rsidR="00F538EC" w:rsidRPr="00AE0F04" w:rsidRDefault="00F538EC" w:rsidP="00D66954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sz w:val="23"/>
          <w:szCs w:val="23"/>
          <w:lang w:eastAsia="cs-CZ"/>
        </w:rPr>
      </w:pPr>
      <w:r>
        <w:rPr>
          <w:sz w:val="23"/>
          <w:szCs w:val="23"/>
          <w:lang w:eastAsia="cs-CZ"/>
        </w:rPr>
        <w:t>ž</w:t>
      </w:r>
      <w:r w:rsidRPr="00AE0F04">
        <w:rPr>
          <w:sz w:val="23"/>
          <w:szCs w:val="23"/>
          <w:lang w:eastAsia="cs-CZ"/>
        </w:rPr>
        <w:t xml:space="preserve">ák </w:t>
      </w:r>
      <w:r>
        <w:rPr>
          <w:sz w:val="23"/>
          <w:szCs w:val="23"/>
          <w:lang w:eastAsia="cs-CZ"/>
        </w:rPr>
        <w:t>nesmí</w:t>
      </w:r>
      <w:r w:rsidRPr="00AE0F04">
        <w:rPr>
          <w:sz w:val="23"/>
          <w:szCs w:val="23"/>
          <w:lang w:eastAsia="cs-CZ"/>
        </w:rPr>
        <w:t xml:space="preserve"> pořizovat během vyučování jakékoliv záznamy (zvukové, obrazové</w:t>
      </w:r>
    </w:p>
    <w:p w:rsidR="00F538EC" w:rsidRDefault="00F538EC" w:rsidP="00D66954">
      <w:pPr>
        <w:autoSpaceDE w:val="0"/>
        <w:autoSpaceDN w:val="0"/>
        <w:adjustRightInd w:val="0"/>
        <w:jc w:val="both"/>
      </w:pPr>
      <w:r w:rsidRPr="00AE0F04">
        <w:rPr>
          <w:sz w:val="23"/>
          <w:szCs w:val="23"/>
          <w:lang w:eastAsia="cs-CZ"/>
        </w:rPr>
        <w:t xml:space="preserve">            </w:t>
      </w:r>
      <w:r w:rsidR="009E57B2">
        <w:rPr>
          <w:sz w:val="23"/>
          <w:szCs w:val="23"/>
          <w:lang w:eastAsia="cs-CZ"/>
        </w:rPr>
        <w:t xml:space="preserve">  </w:t>
      </w:r>
      <w:r w:rsidRPr="00AE0F04">
        <w:rPr>
          <w:sz w:val="23"/>
          <w:szCs w:val="23"/>
          <w:lang w:eastAsia="cs-CZ"/>
        </w:rPr>
        <w:t>nebo elektronické)</w:t>
      </w:r>
      <w:r>
        <w:rPr>
          <w:sz w:val="23"/>
          <w:szCs w:val="23"/>
          <w:lang w:eastAsia="cs-CZ"/>
        </w:rPr>
        <w:t xml:space="preserve"> a následně je šířit</w:t>
      </w:r>
      <w:r w:rsidRPr="00AE0F04">
        <w:rPr>
          <w:sz w:val="23"/>
          <w:szCs w:val="23"/>
          <w:lang w:eastAsia="cs-CZ"/>
        </w:rPr>
        <w:t xml:space="preserve">. </w:t>
      </w:r>
    </w:p>
    <w:p w:rsidR="00241807" w:rsidRDefault="00241807" w:rsidP="00D66954">
      <w:pPr>
        <w:jc w:val="both"/>
      </w:pPr>
      <w:r>
        <w:lastRenderedPageBreak/>
        <w:t>1.3 Zákonní zástupci žáka mají právo:</w:t>
      </w:r>
    </w:p>
    <w:p w:rsidR="00F538EC" w:rsidRDefault="00F538EC" w:rsidP="00D66954">
      <w:pPr>
        <w:pStyle w:val="Odstavecseseznamem"/>
        <w:numPr>
          <w:ilvl w:val="0"/>
          <w:numId w:val="5"/>
        </w:numPr>
        <w:jc w:val="both"/>
      </w:pPr>
      <w:r>
        <w:t>na informace o průběhu vzdělávání jejich dítěte,</w:t>
      </w:r>
      <w:r w:rsidR="00610932">
        <w:t xml:space="preserve"> a to prostřednictvím žákovské knížky a od vyučujících</w:t>
      </w:r>
      <w:r w:rsidR="00784A15">
        <w:t xml:space="preserve"> na třídních schůzkách nebo po vzájemné dohodě s vyučujícím</w:t>
      </w:r>
      <w:r w:rsidR="00610932">
        <w:t>,</w:t>
      </w:r>
    </w:p>
    <w:p w:rsidR="00F538EC" w:rsidRDefault="00F538EC" w:rsidP="00D66954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lang w:eastAsia="cs-CZ"/>
        </w:rPr>
      </w:pPr>
      <w:r>
        <w:t>volit a být voleni do školské rady,</w:t>
      </w:r>
    </w:p>
    <w:p w:rsidR="00F538EC" w:rsidRPr="00AE0F04" w:rsidRDefault="00F538EC" w:rsidP="00D66954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lang w:eastAsia="cs-CZ"/>
        </w:rPr>
      </w:pPr>
      <w:r>
        <w:rPr>
          <w:lang w:eastAsia="cs-CZ"/>
        </w:rPr>
        <w:t>n</w:t>
      </w:r>
      <w:r w:rsidRPr="00AE0F04">
        <w:rPr>
          <w:lang w:eastAsia="cs-CZ"/>
        </w:rPr>
        <w:t>a informace a poradenskou pomoc školy nebo školského poradenského zařízení v</w:t>
      </w:r>
    </w:p>
    <w:p w:rsidR="00F538EC" w:rsidRDefault="00F538EC" w:rsidP="00D66954">
      <w:pPr>
        <w:autoSpaceDE w:val="0"/>
        <w:autoSpaceDN w:val="0"/>
        <w:adjustRightInd w:val="0"/>
        <w:spacing w:after="0"/>
        <w:ind w:left="720"/>
        <w:jc w:val="both"/>
        <w:rPr>
          <w:lang w:eastAsia="cs-CZ"/>
        </w:rPr>
      </w:pPr>
      <w:proofErr w:type="gramStart"/>
      <w:r>
        <w:rPr>
          <w:lang w:eastAsia="cs-CZ"/>
        </w:rPr>
        <w:t>záležitostech</w:t>
      </w:r>
      <w:proofErr w:type="gramEnd"/>
      <w:r>
        <w:rPr>
          <w:lang w:eastAsia="cs-CZ"/>
        </w:rPr>
        <w:t>, které se týkají</w:t>
      </w:r>
      <w:r w:rsidRPr="00AE0F04">
        <w:rPr>
          <w:lang w:eastAsia="cs-CZ"/>
        </w:rPr>
        <w:t xml:space="preserve"> vzdělávání jejich dítěte</w:t>
      </w:r>
      <w:r>
        <w:rPr>
          <w:lang w:eastAsia="cs-CZ"/>
        </w:rPr>
        <w:t>,</w:t>
      </w:r>
    </w:p>
    <w:p w:rsidR="00F538EC" w:rsidRPr="00AE0F04" w:rsidRDefault="00F538EC" w:rsidP="00D66954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lang w:eastAsia="cs-CZ"/>
        </w:rPr>
      </w:pPr>
      <w:r>
        <w:rPr>
          <w:lang w:eastAsia="cs-CZ"/>
        </w:rPr>
        <w:t>v</w:t>
      </w:r>
      <w:r w:rsidRPr="00AE0F04">
        <w:rPr>
          <w:lang w:eastAsia="cs-CZ"/>
        </w:rPr>
        <w:t>yjadřovat se ke všem rozhodnutím týkajícím se podstatných záležitostí vzdělávání</w:t>
      </w:r>
    </w:p>
    <w:p w:rsidR="00F538EC" w:rsidRPr="00AE0F04" w:rsidRDefault="00F538EC" w:rsidP="00D66954">
      <w:pPr>
        <w:autoSpaceDE w:val="0"/>
        <w:autoSpaceDN w:val="0"/>
        <w:adjustRightInd w:val="0"/>
        <w:ind w:left="720"/>
        <w:jc w:val="both"/>
        <w:rPr>
          <w:lang w:eastAsia="cs-CZ"/>
        </w:rPr>
      </w:pPr>
      <w:r w:rsidRPr="00AE0F04">
        <w:rPr>
          <w:lang w:eastAsia="cs-CZ"/>
        </w:rPr>
        <w:t>jejich dítěte, přičemž jejich vyjádřením musí být věnována pozornost</w:t>
      </w:r>
    </w:p>
    <w:p w:rsidR="00F538EC" w:rsidRPr="00AE0F04" w:rsidRDefault="00F538EC" w:rsidP="00D66954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lang w:eastAsia="cs-CZ"/>
        </w:rPr>
      </w:pPr>
      <w:r>
        <w:t>p</w:t>
      </w:r>
      <w:r w:rsidRPr="00AE0F04">
        <w:t>rostřednictvím členů školské rady se podílet na správě školy, podávat podněty a oznámení ředitelce školy, zřizovateli, orgánům vykonávající státní správu ve školství a dalším orgánům státní správy</w:t>
      </w:r>
      <w:r>
        <w:t>,</w:t>
      </w:r>
    </w:p>
    <w:p w:rsidR="00F538EC" w:rsidRDefault="00610932" w:rsidP="00D66954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jc w:val="both"/>
      </w:pPr>
      <w:r>
        <w:t>požádat o uvolnění žáka z výuky podle pravidel tohoto řádu.</w:t>
      </w:r>
    </w:p>
    <w:p w:rsidR="00610932" w:rsidRDefault="00610932" w:rsidP="00D66954">
      <w:pPr>
        <w:autoSpaceDE w:val="0"/>
        <w:autoSpaceDN w:val="0"/>
        <w:adjustRightInd w:val="0"/>
        <w:jc w:val="both"/>
      </w:pPr>
      <w:r>
        <w:t>1.4 Zákonní zástupci mají povinnost:</w:t>
      </w:r>
    </w:p>
    <w:p w:rsidR="00610932" w:rsidRDefault="00610932" w:rsidP="00D66954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jc w:val="both"/>
      </w:pPr>
      <w:r w:rsidRPr="00AE0F04">
        <w:t>přihlásit dítě k zápisu k povinné školní docházce</w:t>
      </w:r>
      <w:r>
        <w:t xml:space="preserve"> ve stanoveném termínu,</w:t>
      </w:r>
    </w:p>
    <w:p w:rsidR="00610932" w:rsidRDefault="00610932" w:rsidP="00D66954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/>
        <w:jc w:val="both"/>
      </w:pPr>
      <w:r w:rsidRPr="00AE0F04">
        <w:t>zajistit, aby žák docházel řádně do školy</w:t>
      </w:r>
      <w:r>
        <w:t>,</w:t>
      </w:r>
    </w:p>
    <w:p w:rsidR="00610932" w:rsidRPr="00AE0F04" w:rsidRDefault="00610932" w:rsidP="00D66954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</w:pPr>
      <w:r>
        <w:t>i</w:t>
      </w:r>
      <w:r w:rsidRPr="00AE0F04">
        <w:t>nformovat školu o změně zdravotní způsobilosti, zdravotních obtížích žáka nebo jiných závažných skutečnostech, které by mohly mít vliv na průběh vzdělávání</w:t>
      </w:r>
      <w:r>
        <w:t>,</w:t>
      </w:r>
    </w:p>
    <w:p w:rsidR="00610932" w:rsidRPr="00AE0F04" w:rsidRDefault="00610932" w:rsidP="00D66954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</w:pPr>
      <w:r>
        <w:t>d</w:t>
      </w:r>
      <w:r w:rsidRPr="00AE0F04">
        <w:t>okládat důvody nepřítomnosti žáka ve vyučování v souladu s podmínkami stanovenými školním řádem</w:t>
      </w:r>
      <w:r>
        <w:t>,</w:t>
      </w:r>
    </w:p>
    <w:p w:rsidR="00610932" w:rsidRPr="00AE0F04" w:rsidRDefault="00610932" w:rsidP="00D66954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</w:pPr>
      <w:r>
        <w:t>poskytovat</w:t>
      </w:r>
      <w:r w:rsidRPr="00AE0F04">
        <w:t xml:space="preserve"> škole údaje nezbytné pro školní matriku a další údaje, které jsou podstatné pro průběh vzdělávání nebo bezpečnost a žáka, a změny v těchto údajích žáka</w:t>
      </w:r>
    </w:p>
    <w:p w:rsidR="00610932" w:rsidRPr="00AE0F04" w:rsidRDefault="00610932" w:rsidP="00D66954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</w:pPr>
      <w:r>
        <w:t>n</w:t>
      </w:r>
      <w:r w:rsidRPr="00AE0F04">
        <w:t>ahradit škodu, kterou žák způsobil svým nevhodným chováním a úmyslným ničením školního majetku</w:t>
      </w:r>
      <w:r>
        <w:t>,</w:t>
      </w:r>
    </w:p>
    <w:p w:rsidR="00610932" w:rsidRDefault="00610932" w:rsidP="00D66954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</w:pPr>
      <w:r>
        <w:t>n</w:t>
      </w:r>
      <w:r w:rsidRPr="00AE0F04">
        <w:t>a vyzvání ředitele se dostavit do školy k projednání závažných skutečnost</w:t>
      </w:r>
      <w:r w:rsidR="009E57B2">
        <w:t>í.</w:t>
      </w:r>
    </w:p>
    <w:p w:rsidR="00784A15" w:rsidRDefault="00784A15" w:rsidP="00D66954">
      <w:pPr>
        <w:autoSpaceDE w:val="0"/>
        <w:autoSpaceDN w:val="0"/>
        <w:adjustRightInd w:val="0"/>
        <w:spacing w:after="0" w:line="240" w:lineRule="auto"/>
        <w:jc w:val="both"/>
      </w:pPr>
    </w:p>
    <w:p w:rsidR="00784A15" w:rsidRDefault="00784A15" w:rsidP="00D66954">
      <w:pPr>
        <w:pStyle w:val="Nadpis2"/>
        <w:jc w:val="both"/>
      </w:pPr>
      <w:r>
        <w:t>2. Provoz a vnitřní režim školy</w:t>
      </w:r>
    </w:p>
    <w:p w:rsidR="00784A15" w:rsidRDefault="00784A15" w:rsidP="00D66954">
      <w:pPr>
        <w:jc w:val="both"/>
      </w:pPr>
    </w:p>
    <w:p w:rsidR="00784A15" w:rsidRDefault="00784A15" w:rsidP="00D66954">
      <w:pPr>
        <w:pStyle w:val="Odstavecseseznamem"/>
        <w:numPr>
          <w:ilvl w:val="0"/>
          <w:numId w:val="7"/>
        </w:numPr>
        <w:jc w:val="both"/>
      </w:pPr>
      <w:r>
        <w:t xml:space="preserve">Vyučování začíná v 8:00 hodin. </w:t>
      </w:r>
    </w:p>
    <w:p w:rsidR="00784A15" w:rsidRDefault="00784A15" w:rsidP="00D66954">
      <w:pPr>
        <w:pStyle w:val="Odstavecseseznamem"/>
        <w:numPr>
          <w:ilvl w:val="0"/>
          <w:numId w:val="7"/>
        </w:numPr>
        <w:spacing w:after="0"/>
        <w:jc w:val="both"/>
      </w:pPr>
      <w:r>
        <w:t>Škola se pro žáky otevírá nejpozději 20 minut před zahájením výuky.</w:t>
      </w:r>
    </w:p>
    <w:p w:rsidR="00784A15" w:rsidRDefault="00784A15" w:rsidP="00D66954">
      <w:pPr>
        <w:pStyle w:val="Odstavecseseznamem"/>
        <w:numPr>
          <w:ilvl w:val="0"/>
          <w:numId w:val="7"/>
        </w:numPr>
        <w:spacing w:after="0"/>
        <w:jc w:val="both"/>
      </w:pPr>
      <w:r>
        <w:t>Vchod do školní budovy se zahájením vyučování uzavírá, pro vstup do školy použijí žáci a jejich zákonní zástupci zvonek u vchodových dveří.</w:t>
      </w:r>
    </w:p>
    <w:p w:rsidR="00784A15" w:rsidRPr="00784A15" w:rsidRDefault="00784A15" w:rsidP="00D66954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</w:pPr>
      <w:r w:rsidRPr="00784A15">
        <w:rPr>
          <w:sz w:val="23"/>
          <w:szCs w:val="23"/>
          <w:lang w:eastAsia="cs-CZ"/>
        </w:rPr>
        <w:t>Žák chodí do školy pravidelně a včas podle rozvrhu hodin nejpozději 15 minut před</w:t>
      </w:r>
      <w:r>
        <w:rPr>
          <w:sz w:val="23"/>
          <w:szCs w:val="23"/>
          <w:lang w:eastAsia="cs-CZ"/>
        </w:rPr>
        <w:t xml:space="preserve"> </w:t>
      </w:r>
      <w:r w:rsidRPr="00784A15">
        <w:rPr>
          <w:sz w:val="23"/>
          <w:szCs w:val="23"/>
          <w:lang w:eastAsia="cs-CZ"/>
        </w:rPr>
        <w:t>zahájením výuky a účastní se činností organizovaných školou</w:t>
      </w:r>
      <w:r>
        <w:rPr>
          <w:sz w:val="23"/>
          <w:szCs w:val="23"/>
          <w:lang w:eastAsia="cs-CZ"/>
        </w:rPr>
        <w:t>.</w:t>
      </w:r>
    </w:p>
    <w:p w:rsidR="00784A15" w:rsidRPr="00AE0F04" w:rsidRDefault="00784A15" w:rsidP="00D66954">
      <w:pPr>
        <w:numPr>
          <w:ilvl w:val="0"/>
          <w:numId w:val="7"/>
        </w:numPr>
        <w:tabs>
          <w:tab w:val="left" w:pos="720"/>
        </w:tabs>
        <w:suppressAutoHyphens/>
        <w:spacing w:after="0" w:line="240" w:lineRule="auto"/>
        <w:jc w:val="both"/>
      </w:pPr>
      <w:r w:rsidRPr="00AE0F04">
        <w:t xml:space="preserve">V průběhu výuky může žák opustit budovu školy pouze na základě písemné žádosti rodičů, s vědomím a souhlasem vyučujícího. V ostatních případech vždy jen v doprovodu dospělé osoby. </w:t>
      </w:r>
    </w:p>
    <w:p w:rsidR="00784A15" w:rsidRPr="00AE0F04" w:rsidRDefault="00784A15" w:rsidP="00D66954">
      <w:pPr>
        <w:numPr>
          <w:ilvl w:val="0"/>
          <w:numId w:val="7"/>
        </w:numPr>
        <w:tabs>
          <w:tab w:val="left" w:pos="720"/>
        </w:tabs>
        <w:suppressAutoHyphens/>
        <w:spacing w:after="0" w:line="240" w:lineRule="auto"/>
        <w:jc w:val="both"/>
      </w:pPr>
      <w:r w:rsidRPr="00AE0F04">
        <w:t>Ředitelka školy může ze zdravotních nebo jiných závažných důvodů uvolnit žáka na žádost jeho zákonného zástupce zcela nebo zčásti z vyučování některého předmětu. Zároveň určí náhradní způsob vzdělávání žáka v době vyučování tohoto předmětu. Na první nebo poslední vyučovací hodinu může být žák uvolněn se souhlasem zákonného zástupce bez náhrady.</w:t>
      </w:r>
    </w:p>
    <w:p w:rsidR="00784A15" w:rsidRDefault="00784A15" w:rsidP="00D66954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</w:pPr>
      <w:r w:rsidRPr="00AE0F04">
        <w:t>V předmětu tělesná výchova ředitelka školy uvolní žáka z vyučování na písemné doporučení registrujícího praktického lékaře pro děti a dorost nebo odborného lékaře.</w:t>
      </w:r>
    </w:p>
    <w:p w:rsidR="00C42633" w:rsidRPr="00AE0F04" w:rsidRDefault="00C42633" w:rsidP="00D66954">
      <w:pPr>
        <w:numPr>
          <w:ilvl w:val="0"/>
          <w:numId w:val="7"/>
        </w:numPr>
        <w:tabs>
          <w:tab w:val="left" w:pos="720"/>
        </w:tabs>
        <w:suppressAutoHyphens/>
        <w:spacing w:after="0" w:line="240" w:lineRule="auto"/>
        <w:jc w:val="both"/>
      </w:pPr>
      <w:r w:rsidRPr="00AE0F04">
        <w:t xml:space="preserve">Žákovi, který se nemůže pro svůj zdravotní stav po dobu delší než dva měsíce účastnit vyučování, stanoví ředitelka školy takový způsob vzdělávání, který odpovídá možnostem žáka, </w:t>
      </w:r>
      <w:r w:rsidRPr="00AE0F04">
        <w:lastRenderedPageBreak/>
        <w:t>nebo mu může povolit vzdělávání podle individuálního vzdělávacího plánu podle § 18 školského zákona. Zákonný zástupce žáka je povinen vytvořit pro stanovené vzdělávání podmínky.</w:t>
      </w:r>
    </w:p>
    <w:p w:rsidR="00C42633" w:rsidRPr="00AE0F04" w:rsidRDefault="00C42633" w:rsidP="00D66954">
      <w:pPr>
        <w:numPr>
          <w:ilvl w:val="0"/>
          <w:numId w:val="7"/>
        </w:numPr>
        <w:tabs>
          <w:tab w:val="left" w:pos="720"/>
        </w:tabs>
        <w:suppressAutoHyphens/>
        <w:spacing w:after="0" w:line="240" w:lineRule="auto"/>
        <w:jc w:val="both"/>
      </w:pPr>
      <w:r w:rsidRPr="00AE0F04">
        <w:t>Pokud je výuka z provozních důvodů ukončena v jiném čase, než stanoví rozvrh hodin, škola na tuto skutečnost upozorní písemně (prostřednictvím žákovské knížky či deníčku) zákonné zástupce.</w:t>
      </w:r>
    </w:p>
    <w:p w:rsidR="00C42633" w:rsidRDefault="00C42633" w:rsidP="00D66954">
      <w:pPr>
        <w:numPr>
          <w:ilvl w:val="0"/>
          <w:numId w:val="7"/>
        </w:numPr>
        <w:tabs>
          <w:tab w:val="left" w:pos="720"/>
        </w:tabs>
        <w:suppressAutoHyphens/>
        <w:spacing w:after="0" w:line="240" w:lineRule="auto"/>
        <w:jc w:val="both"/>
      </w:pPr>
      <w:r w:rsidRPr="00AE0F04">
        <w:t xml:space="preserve">Vyučovací jednotka má délku 45 minut, organizace výuky přihlíží k aktuálním potřebám žáků a respektuje se tak jedna z podmínek výchovy ke zdraví. </w:t>
      </w:r>
    </w:p>
    <w:p w:rsidR="00C42633" w:rsidRPr="00C42633" w:rsidRDefault="00C42633" w:rsidP="00D66954">
      <w:pPr>
        <w:ind w:left="360"/>
        <w:jc w:val="both"/>
        <w:rPr>
          <w:b/>
        </w:rPr>
      </w:pPr>
    </w:p>
    <w:p w:rsidR="00C42633" w:rsidRPr="00CF63B4" w:rsidRDefault="00C42633" w:rsidP="00D66954">
      <w:pPr>
        <w:pStyle w:val="Odstavecseseznamem"/>
        <w:numPr>
          <w:ilvl w:val="0"/>
          <w:numId w:val="7"/>
        </w:numPr>
        <w:ind w:left="360"/>
        <w:jc w:val="both"/>
      </w:pPr>
      <w:r w:rsidRPr="00CF63B4">
        <w:t>Organizace výuky a přestávek</w:t>
      </w:r>
      <w:r w:rsidRPr="00CF63B4">
        <w:tab/>
      </w:r>
    </w:p>
    <w:tbl>
      <w:tblPr>
        <w:tblW w:w="5230" w:type="dxa"/>
        <w:tblInd w:w="7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20"/>
        <w:gridCol w:w="1800"/>
        <w:gridCol w:w="1810"/>
      </w:tblGrid>
      <w:tr w:rsidR="00C42633" w:rsidRPr="00CF63B4" w:rsidTr="00F7157D">
        <w:trPr>
          <w:trHeight w:val="70"/>
        </w:trPr>
        <w:tc>
          <w:tcPr>
            <w:tcW w:w="1620" w:type="dxa"/>
            <w:shd w:val="clear" w:color="auto" w:fill="auto"/>
          </w:tcPr>
          <w:p w:rsidR="00C42633" w:rsidRPr="00CF63B4" w:rsidRDefault="00C42633" w:rsidP="00D66954">
            <w:pPr>
              <w:snapToGrid w:val="0"/>
              <w:spacing w:after="0"/>
              <w:jc w:val="both"/>
            </w:pPr>
            <w:r w:rsidRPr="00CF63B4">
              <w:t>1. hodina</w:t>
            </w:r>
          </w:p>
        </w:tc>
        <w:tc>
          <w:tcPr>
            <w:tcW w:w="1800" w:type="dxa"/>
            <w:shd w:val="clear" w:color="auto" w:fill="auto"/>
          </w:tcPr>
          <w:p w:rsidR="00C42633" w:rsidRPr="00CF63B4" w:rsidRDefault="00C42633" w:rsidP="00D66954">
            <w:pPr>
              <w:snapToGrid w:val="0"/>
              <w:spacing w:after="0"/>
              <w:jc w:val="both"/>
            </w:pPr>
            <w:r w:rsidRPr="00CF63B4">
              <w:t>8:00 h</w:t>
            </w:r>
          </w:p>
        </w:tc>
        <w:tc>
          <w:tcPr>
            <w:tcW w:w="1810" w:type="dxa"/>
            <w:shd w:val="clear" w:color="auto" w:fill="auto"/>
          </w:tcPr>
          <w:p w:rsidR="00C42633" w:rsidRPr="00CF63B4" w:rsidRDefault="00C42633" w:rsidP="00D66954">
            <w:pPr>
              <w:snapToGrid w:val="0"/>
              <w:spacing w:after="0"/>
              <w:jc w:val="both"/>
            </w:pPr>
            <w:r w:rsidRPr="00CF63B4">
              <w:t>8:45 h</w:t>
            </w:r>
          </w:p>
        </w:tc>
      </w:tr>
      <w:tr w:rsidR="00C42633" w:rsidRPr="00CF63B4" w:rsidTr="00F7157D">
        <w:tc>
          <w:tcPr>
            <w:tcW w:w="1620" w:type="dxa"/>
            <w:shd w:val="clear" w:color="auto" w:fill="auto"/>
          </w:tcPr>
          <w:p w:rsidR="00C42633" w:rsidRPr="00CF63B4" w:rsidRDefault="00C42633" w:rsidP="00D66954">
            <w:pPr>
              <w:snapToGrid w:val="0"/>
              <w:spacing w:after="0"/>
              <w:jc w:val="both"/>
            </w:pPr>
            <w:r w:rsidRPr="00CF63B4">
              <w:t>2. hodina</w:t>
            </w:r>
          </w:p>
        </w:tc>
        <w:tc>
          <w:tcPr>
            <w:tcW w:w="1800" w:type="dxa"/>
            <w:shd w:val="clear" w:color="auto" w:fill="auto"/>
          </w:tcPr>
          <w:p w:rsidR="00C42633" w:rsidRPr="00CF63B4" w:rsidRDefault="00C42633" w:rsidP="00D66954">
            <w:pPr>
              <w:snapToGrid w:val="0"/>
              <w:spacing w:after="0"/>
              <w:jc w:val="both"/>
            </w:pPr>
            <w:r w:rsidRPr="00CF63B4">
              <w:t>9:00 h</w:t>
            </w:r>
          </w:p>
        </w:tc>
        <w:tc>
          <w:tcPr>
            <w:tcW w:w="1810" w:type="dxa"/>
            <w:shd w:val="clear" w:color="auto" w:fill="auto"/>
          </w:tcPr>
          <w:p w:rsidR="00C42633" w:rsidRPr="00CF63B4" w:rsidRDefault="00C42633" w:rsidP="00D66954">
            <w:pPr>
              <w:snapToGrid w:val="0"/>
              <w:spacing w:after="0"/>
              <w:jc w:val="both"/>
            </w:pPr>
            <w:r w:rsidRPr="00CF63B4">
              <w:t>9:45 h</w:t>
            </w:r>
          </w:p>
        </w:tc>
      </w:tr>
      <w:tr w:rsidR="00C42633" w:rsidRPr="00CF63B4" w:rsidTr="00F7157D">
        <w:tc>
          <w:tcPr>
            <w:tcW w:w="1620" w:type="dxa"/>
            <w:shd w:val="clear" w:color="auto" w:fill="auto"/>
          </w:tcPr>
          <w:p w:rsidR="00C42633" w:rsidRPr="00CF63B4" w:rsidRDefault="00C42633" w:rsidP="00D66954">
            <w:pPr>
              <w:snapToGrid w:val="0"/>
              <w:spacing w:after="0"/>
              <w:jc w:val="both"/>
            </w:pPr>
            <w:r w:rsidRPr="00CF63B4">
              <w:t>3. hodina</w:t>
            </w:r>
          </w:p>
        </w:tc>
        <w:tc>
          <w:tcPr>
            <w:tcW w:w="1800" w:type="dxa"/>
            <w:shd w:val="clear" w:color="auto" w:fill="auto"/>
          </w:tcPr>
          <w:p w:rsidR="00C42633" w:rsidRPr="00CF63B4" w:rsidRDefault="00C42633" w:rsidP="00D66954">
            <w:pPr>
              <w:snapToGrid w:val="0"/>
              <w:spacing w:after="0"/>
              <w:jc w:val="both"/>
            </w:pPr>
            <w:r w:rsidRPr="00CF63B4">
              <w:t>10:00 h</w:t>
            </w:r>
          </w:p>
        </w:tc>
        <w:tc>
          <w:tcPr>
            <w:tcW w:w="1810" w:type="dxa"/>
            <w:shd w:val="clear" w:color="auto" w:fill="auto"/>
          </w:tcPr>
          <w:p w:rsidR="00C42633" w:rsidRPr="00CF63B4" w:rsidRDefault="00C42633" w:rsidP="00D66954">
            <w:pPr>
              <w:snapToGrid w:val="0"/>
              <w:spacing w:after="0"/>
              <w:jc w:val="both"/>
            </w:pPr>
            <w:r w:rsidRPr="00CF63B4">
              <w:t>10:45 h</w:t>
            </w:r>
          </w:p>
        </w:tc>
      </w:tr>
      <w:tr w:rsidR="00C42633" w:rsidRPr="00CF63B4" w:rsidTr="00F7157D">
        <w:tc>
          <w:tcPr>
            <w:tcW w:w="1620" w:type="dxa"/>
            <w:shd w:val="clear" w:color="auto" w:fill="auto"/>
          </w:tcPr>
          <w:p w:rsidR="00C42633" w:rsidRPr="00CF63B4" w:rsidRDefault="00C42633" w:rsidP="00D66954">
            <w:pPr>
              <w:snapToGrid w:val="0"/>
              <w:spacing w:after="0"/>
              <w:jc w:val="both"/>
            </w:pPr>
            <w:r w:rsidRPr="00CF63B4">
              <w:t>4. hodina</w:t>
            </w:r>
          </w:p>
        </w:tc>
        <w:tc>
          <w:tcPr>
            <w:tcW w:w="1800" w:type="dxa"/>
            <w:shd w:val="clear" w:color="auto" w:fill="auto"/>
          </w:tcPr>
          <w:p w:rsidR="00C42633" w:rsidRPr="00CF63B4" w:rsidRDefault="00C42633" w:rsidP="00D66954">
            <w:pPr>
              <w:snapToGrid w:val="0"/>
              <w:spacing w:after="0"/>
              <w:jc w:val="both"/>
            </w:pPr>
            <w:r w:rsidRPr="00CF63B4">
              <w:t>10:55 h</w:t>
            </w:r>
          </w:p>
        </w:tc>
        <w:tc>
          <w:tcPr>
            <w:tcW w:w="1810" w:type="dxa"/>
            <w:shd w:val="clear" w:color="auto" w:fill="auto"/>
          </w:tcPr>
          <w:p w:rsidR="00C42633" w:rsidRPr="00CF63B4" w:rsidRDefault="00C42633" w:rsidP="00D66954">
            <w:pPr>
              <w:snapToGrid w:val="0"/>
              <w:spacing w:after="0"/>
              <w:jc w:val="both"/>
            </w:pPr>
            <w:r w:rsidRPr="00CF63B4">
              <w:t xml:space="preserve">       11:40 h</w:t>
            </w:r>
          </w:p>
        </w:tc>
      </w:tr>
      <w:tr w:rsidR="00C42633" w:rsidRPr="00CF63B4" w:rsidTr="00F7157D">
        <w:trPr>
          <w:trHeight w:val="270"/>
        </w:trPr>
        <w:tc>
          <w:tcPr>
            <w:tcW w:w="1620" w:type="dxa"/>
            <w:shd w:val="clear" w:color="auto" w:fill="auto"/>
          </w:tcPr>
          <w:p w:rsidR="00C42633" w:rsidRPr="00CF63B4" w:rsidRDefault="00C42633" w:rsidP="00D66954">
            <w:pPr>
              <w:snapToGrid w:val="0"/>
              <w:spacing w:after="0"/>
              <w:jc w:val="both"/>
            </w:pPr>
            <w:r w:rsidRPr="00CF63B4">
              <w:t>5. hodina</w:t>
            </w:r>
          </w:p>
        </w:tc>
        <w:tc>
          <w:tcPr>
            <w:tcW w:w="1800" w:type="dxa"/>
            <w:shd w:val="clear" w:color="auto" w:fill="auto"/>
          </w:tcPr>
          <w:p w:rsidR="00C42633" w:rsidRPr="00CF63B4" w:rsidRDefault="00C42633" w:rsidP="00D66954">
            <w:pPr>
              <w:snapToGrid w:val="0"/>
              <w:spacing w:after="0"/>
              <w:jc w:val="both"/>
            </w:pPr>
            <w:r w:rsidRPr="00CF63B4">
              <w:t>11:50h</w:t>
            </w:r>
          </w:p>
        </w:tc>
        <w:tc>
          <w:tcPr>
            <w:tcW w:w="1810" w:type="dxa"/>
            <w:shd w:val="clear" w:color="auto" w:fill="auto"/>
          </w:tcPr>
          <w:p w:rsidR="00C42633" w:rsidRPr="00CF63B4" w:rsidRDefault="00C42633" w:rsidP="00D66954">
            <w:pPr>
              <w:snapToGrid w:val="0"/>
              <w:spacing w:after="0"/>
              <w:jc w:val="both"/>
            </w:pPr>
            <w:r w:rsidRPr="00CF63B4">
              <w:t>12:35 h</w:t>
            </w:r>
          </w:p>
        </w:tc>
      </w:tr>
      <w:tr w:rsidR="00C42633" w:rsidRPr="00CF63B4" w:rsidTr="00F7157D">
        <w:trPr>
          <w:trHeight w:val="274"/>
        </w:trPr>
        <w:tc>
          <w:tcPr>
            <w:tcW w:w="1620" w:type="dxa"/>
            <w:shd w:val="clear" w:color="auto" w:fill="auto"/>
          </w:tcPr>
          <w:p w:rsidR="00C42633" w:rsidRPr="00CF63B4" w:rsidRDefault="00C42633" w:rsidP="00D66954">
            <w:pPr>
              <w:snapToGrid w:val="0"/>
              <w:spacing w:after="0"/>
              <w:jc w:val="both"/>
            </w:pPr>
            <w:r w:rsidRPr="00CF63B4">
              <w:t>6. hodina</w:t>
            </w:r>
          </w:p>
        </w:tc>
        <w:tc>
          <w:tcPr>
            <w:tcW w:w="1800" w:type="dxa"/>
            <w:shd w:val="clear" w:color="auto" w:fill="auto"/>
          </w:tcPr>
          <w:p w:rsidR="00C42633" w:rsidRPr="00CF63B4" w:rsidRDefault="00C42633" w:rsidP="00D66954">
            <w:pPr>
              <w:snapToGrid w:val="0"/>
              <w:spacing w:after="0"/>
              <w:jc w:val="both"/>
            </w:pPr>
            <w:r w:rsidRPr="00CF63B4">
              <w:t>13:05 h</w:t>
            </w:r>
          </w:p>
        </w:tc>
        <w:tc>
          <w:tcPr>
            <w:tcW w:w="1810" w:type="dxa"/>
            <w:shd w:val="clear" w:color="auto" w:fill="auto"/>
          </w:tcPr>
          <w:p w:rsidR="00C42633" w:rsidRPr="00CF63B4" w:rsidRDefault="00C42633" w:rsidP="00D66954">
            <w:pPr>
              <w:snapToGrid w:val="0"/>
              <w:spacing w:after="0"/>
              <w:jc w:val="both"/>
            </w:pPr>
            <w:r w:rsidRPr="00CF63B4">
              <w:t>13:50 h</w:t>
            </w:r>
          </w:p>
        </w:tc>
      </w:tr>
    </w:tbl>
    <w:p w:rsidR="00C42633" w:rsidRDefault="00C42633" w:rsidP="00D66954">
      <w:pPr>
        <w:tabs>
          <w:tab w:val="left" w:pos="720"/>
        </w:tabs>
        <w:suppressAutoHyphens/>
        <w:spacing w:after="0" w:line="240" w:lineRule="auto"/>
        <w:ind w:left="720"/>
        <w:jc w:val="both"/>
      </w:pPr>
    </w:p>
    <w:p w:rsidR="00C42633" w:rsidRPr="00AE0F04" w:rsidRDefault="00C42633" w:rsidP="00D66954">
      <w:pPr>
        <w:numPr>
          <w:ilvl w:val="0"/>
          <w:numId w:val="7"/>
        </w:numPr>
        <w:tabs>
          <w:tab w:val="left" w:pos="720"/>
        </w:tabs>
        <w:suppressAutoHyphens/>
        <w:spacing w:after="0" w:line="240" w:lineRule="auto"/>
        <w:jc w:val="both"/>
      </w:pPr>
      <w:r w:rsidRPr="00AE0F04">
        <w:t xml:space="preserve">Do školy žák nenosí věci, které nesouvisí s výukou, cennosti a vyšší finanční částky. Škola za jejich ztrátu, poškození nebo zcizení nenese zodpovědnost. </w:t>
      </w:r>
    </w:p>
    <w:p w:rsidR="00C42633" w:rsidRPr="00AE0F04" w:rsidRDefault="00C42633" w:rsidP="00D66954">
      <w:pPr>
        <w:numPr>
          <w:ilvl w:val="0"/>
          <w:numId w:val="7"/>
        </w:numPr>
        <w:tabs>
          <w:tab w:val="left" w:pos="720"/>
        </w:tabs>
        <w:suppressAutoHyphens/>
        <w:spacing w:after="0" w:line="240" w:lineRule="auto"/>
        <w:jc w:val="both"/>
      </w:pPr>
      <w:r w:rsidRPr="00AE0F04">
        <w:t xml:space="preserve">V průběhu vyučování mají žáci vypnuté mobilní telefony. </w:t>
      </w:r>
    </w:p>
    <w:p w:rsidR="00C42633" w:rsidRPr="00AE0F04" w:rsidRDefault="00C42633" w:rsidP="00D66954">
      <w:pPr>
        <w:numPr>
          <w:ilvl w:val="0"/>
          <w:numId w:val="7"/>
        </w:numPr>
        <w:tabs>
          <w:tab w:val="left" w:pos="720"/>
        </w:tabs>
        <w:suppressAutoHyphens/>
        <w:spacing w:after="0" w:line="240" w:lineRule="auto"/>
        <w:jc w:val="both"/>
      </w:pPr>
      <w:r w:rsidRPr="00AE0F04">
        <w:t xml:space="preserve">Do jiných učeben (tělocvičny, počítačové učebny) a na školní pozemek vstupují žáci z důvodů zajištění bezpečnosti pouze v doprovodu </w:t>
      </w:r>
      <w:r>
        <w:t>vyučujícího</w:t>
      </w:r>
      <w:r w:rsidRPr="00AE0F04">
        <w:t>. V případě zájmových činností s vedoucím.</w:t>
      </w:r>
    </w:p>
    <w:p w:rsidR="00C42633" w:rsidRPr="00AE0F04" w:rsidRDefault="00C42633" w:rsidP="00D66954">
      <w:pPr>
        <w:numPr>
          <w:ilvl w:val="0"/>
          <w:numId w:val="7"/>
        </w:numPr>
        <w:tabs>
          <w:tab w:val="left" w:pos="720"/>
        </w:tabs>
        <w:suppressAutoHyphens/>
        <w:spacing w:after="0" w:line="240" w:lineRule="auto"/>
        <w:jc w:val="both"/>
      </w:pPr>
      <w:r w:rsidRPr="00AE0F04">
        <w:t>Do ředitelny</w:t>
      </w:r>
      <w:r>
        <w:t xml:space="preserve"> a do sborovny</w:t>
      </w:r>
      <w:r w:rsidRPr="00AE0F04">
        <w:t xml:space="preserve"> vstupují žáci po zaklepání a následném vyzvání.</w:t>
      </w:r>
    </w:p>
    <w:p w:rsidR="00C42633" w:rsidRPr="00AE0F04" w:rsidRDefault="00C42633" w:rsidP="00D66954">
      <w:pPr>
        <w:numPr>
          <w:ilvl w:val="0"/>
          <w:numId w:val="7"/>
        </w:numPr>
        <w:tabs>
          <w:tab w:val="left" w:pos="720"/>
        </w:tabs>
        <w:suppressAutoHyphens/>
        <w:spacing w:after="0" w:line="240" w:lineRule="auto"/>
        <w:jc w:val="both"/>
      </w:pPr>
      <w:r w:rsidRPr="00AE0F04">
        <w:t xml:space="preserve">Žáci, kteří se nestravují ve školní jídelně, odchází z budovy školy ihned po skončení vyučování. Žáci, kteří se stravují ve školní jídelně, avšak nenavštěvují školní družinu, odchází z budovy ihned po obědě. Do školní družiny odchází žáci v doprovodu vychovatelky. </w:t>
      </w:r>
    </w:p>
    <w:p w:rsidR="00C42633" w:rsidRDefault="00C42633" w:rsidP="00D66954">
      <w:pPr>
        <w:numPr>
          <w:ilvl w:val="0"/>
          <w:numId w:val="7"/>
        </w:numPr>
        <w:tabs>
          <w:tab w:val="left" w:pos="720"/>
        </w:tabs>
        <w:suppressAutoHyphens/>
        <w:spacing w:after="0" w:line="240" w:lineRule="auto"/>
        <w:jc w:val="both"/>
      </w:pPr>
      <w:r w:rsidRPr="00AE0F04">
        <w:t>Provoz školní družiny je od 6:</w:t>
      </w:r>
      <w:r>
        <w:t>15</w:t>
      </w:r>
      <w:r w:rsidRPr="00AE0F04">
        <w:t xml:space="preserve"> – 7</w:t>
      </w:r>
      <w:r>
        <w:t>:45</w:t>
      </w:r>
      <w:r w:rsidRPr="00AE0F04">
        <w:t xml:space="preserve"> hod. a od 11</w:t>
      </w:r>
      <w:r>
        <w:t>:40</w:t>
      </w:r>
      <w:r w:rsidRPr="00AE0F04">
        <w:t xml:space="preserve"> - 16:00 hod. Družina pracuje samostatně, s nikým se nespojuje.</w:t>
      </w:r>
    </w:p>
    <w:p w:rsidR="00CF63B4" w:rsidRDefault="00CF63B4" w:rsidP="00D66954">
      <w:pPr>
        <w:tabs>
          <w:tab w:val="left" w:pos="720"/>
        </w:tabs>
        <w:suppressAutoHyphens/>
        <w:spacing w:after="0" w:line="240" w:lineRule="auto"/>
        <w:jc w:val="both"/>
      </w:pPr>
    </w:p>
    <w:p w:rsidR="00CF63B4" w:rsidRDefault="00CF63B4" w:rsidP="00D66954">
      <w:pPr>
        <w:pStyle w:val="Nadpis2"/>
        <w:spacing w:after="240"/>
        <w:jc w:val="both"/>
      </w:pPr>
      <w:r>
        <w:t>3.</w:t>
      </w:r>
      <w:r w:rsidRPr="00CF63B4">
        <w:t xml:space="preserve"> </w:t>
      </w:r>
      <w:r w:rsidRPr="00AE0F04">
        <w:t>Podmínky k zajištění bezpečnosti a ochrany zdraví žáků, ochrany před sociálně-patologickými jevy, před projevy diskriminace, nepřátelství nebo násilí</w:t>
      </w:r>
    </w:p>
    <w:p w:rsidR="0087005E" w:rsidRPr="0087005E" w:rsidRDefault="0087005E" w:rsidP="00D66954">
      <w:pPr>
        <w:jc w:val="both"/>
      </w:pPr>
      <w:r>
        <w:t>3.1 Zajištění bezpečnosti a ochrany žáků</w:t>
      </w:r>
      <w:r w:rsidR="00454F0E">
        <w:t xml:space="preserve"> a ochrany před sociálně patologickými jevy</w:t>
      </w:r>
    </w:p>
    <w:p w:rsidR="00CF63B4" w:rsidRPr="00640C76" w:rsidRDefault="00CF63B4" w:rsidP="00F03447">
      <w:pPr>
        <w:pStyle w:val="Odstavecseseznamem"/>
        <w:numPr>
          <w:ilvl w:val="0"/>
          <w:numId w:val="12"/>
        </w:numPr>
        <w:spacing w:line="240" w:lineRule="auto"/>
        <w:jc w:val="both"/>
      </w:pPr>
      <w:r w:rsidRPr="00640C76">
        <w:t>Všichni žáci se chovají při pobytu ve škole i mimo školu tak, aby neohrozili zdraví sv</w:t>
      </w:r>
      <w:r>
        <w:t>é</w:t>
      </w:r>
      <w:r w:rsidRPr="00640C76">
        <w:t xml:space="preserve"> ani jiných osob.   </w:t>
      </w:r>
    </w:p>
    <w:p w:rsidR="00CF63B4" w:rsidRDefault="00CF63B4" w:rsidP="00F03447">
      <w:pPr>
        <w:pStyle w:val="Odstavecseseznamem"/>
        <w:numPr>
          <w:ilvl w:val="0"/>
          <w:numId w:val="12"/>
        </w:numPr>
        <w:spacing w:line="240" w:lineRule="auto"/>
        <w:jc w:val="both"/>
      </w:pPr>
      <w:r w:rsidRPr="00640C76">
        <w:t>Žákům není v době mimo vyučování</w:t>
      </w:r>
      <w:r>
        <w:t xml:space="preserve"> dovoleno</w:t>
      </w:r>
      <w:r w:rsidRPr="00640C76">
        <w:t xml:space="preserve"> zdržovat se v prostorách školy, pokud nad nimi není vykonáván dozor způsobilou osobou.</w:t>
      </w:r>
    </w:p>
    <w:p w:rsidR="00CF63B4" w:rsidRPr="00640C76" w:rsidRDefault="00CF63B4" w:rsidP="00F03447">
      <w:pPr>
        <w:pStyle w:val="Odstavecseseznamem"/>
        <w:numPr>
          <w:ilvl w:val="0"/>
          <w:numId w:val="12"/>
        </w:numPr>
        <w:spacing w:line="240" w:lineRule="auto"/>
        <w:jc w:val="both"/>
      </w:pPr>
      <w:r w:rsidRPr="00640C76">
        <w:t>Každý úraz, poranění či nehodu, k níž dojde během pobytu žáků ve školní budově nebo mimo budovu při akci pořádané školou žáci hlásí ihned vyučujícímu, nebo pedagogickému dozoru.</w:t>
      </w:r>
    </w:p>
    <w:p w:rsidR="00CF63B4" w:rsidRDefault="00CF63B4" w:rsidP="00F03447">
      <w:pPr>
        <w:pStyle w:val="Odstavecseseznamem"/>
        <w:numPr>
          <w:ilvl w:val="0"/>
          <w:numId w:val="12"/>
        </w:numPr>
        <w:spacing w:line="240" w:lineRule="auto"/>
        <w:jc w:val="both"/>
      </w:pPr>
      <w:r w:rsidRPr="00640C76">
        <w:t>Žákům je zakázáno manipulovat s elektrickými spotřebiči, vypínači a elektrickým vedením</w:t>
      </w:r>
      <w:r>
        <w:t>. Z bezpečnostních důvodů mají rovněž zákaz otevírání oken o přestávkách a sezení na okenních parapetech.</w:t>
      </w:r>
    </w:p>
    <w:p w:rsidR="00454F0E" w:rsidRDefault="00CF63B4" w:rsidP="00F03447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</w:pPr>
      <w:r>
        <w:t>Nošení, držení, distribuce a zneužívání návykových látek, stejně jako požívání alkoholu a kouření je přísně zakázáno. Zjištění těchto činností v prostorách nebo areálu školy je vážným porušením školního řádu.</w:t>
      </w:r>
    </w:p>
    <w:p w:rsidR="00454F0E" w:rsidRPr="00AE0F04" w:rsidRDefault="00454F0E" w:rsidP="00F03447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</w:pPr>
      <w:r w:rsidRPr="00AE0F04">
        <w:t>Žákům není dovoleno vnášet do školy jakékoliv zbraně včetně nožů, výbušniny a jinak</w:t>
      </w:r>
    </w:p>
    <w:p w:rsidR="00454F0E" w:rsidRDefault="00454F0E" w:rsidP="00F03447">
      <w:pPr>
        <w:autoSpaceDE w:val="0"/>
        <w:autoSpaceDN w:val="0"/>
        <w:adjustRightInd w:val="0"/>
        <w:spacing w:after="0" w:line="240" w:lineRule="auto"/>
        <w:ind w:left="720"/>
        <w:jc w:val="both"/>
      </w:pPr>
      <w:r w:rsidRPr="00AE0F04">
        <w:lastRenderedPageBreak/>
        <w:t>nebezpečné látky a předměty. Toto ustanovení se vztahuje i na všechny akce pořádané</w:t>
      </w:r>
      <w:r>
        <w:t xml:space="preserve"> </w:t>
      </w:r>
      <w:r w:rsidRPr="00AE0F04">
        <w:t>školou nebo pořádané ve spolupráci se školou.</w:t>
      </w:r>
    </w:p>
    <w:p w:rsidR="00CF63B4" w:rsidRDefault="00CF63B4" w:rsidP="00F03447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</w:pPr>
      <w:r>
        <w:t>Jestliže se žák cítí z jakéhokoliv důvodu v ohrožení, má právo požádat o pomoc či radu třídní učitelku či jiného zaměstnance školy, ke kterému má důvěru.</w:t>
      </w:r>
    </w:p>
    <w:p w:rsidR="00454F0E" w:rsidRPr="00AE0F04" w:rsidRDefault="00454F0E" w:rsidP="00F03447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</w:pPr>
      <w:r w:rsidRPr="00AE0F04">
        <w:t>Projevy šikanování mezi žáky, tj. násilí, omezování osobní svobody, ponižování, zneužívání informačních technologií k</w:t>
      </w:r>
      <w:r>
        <w:t> </w:t>
      </w:r>
      <w:r w:rsidRPr="00AE0F04">
        <w:t>znevažování</w:t>
      </w:r>
      <w:r>
        <w:t xml:space="preserve"> lidské </w:t>
      </w:r>
      <w:r w:rsidRPr="00AE0F04">
        <w:t xml:space="preserve">důstojnosti </w:t>
      </w:r>
      <w:bookmarkStart w:id="0" w:name="_GoBack"/>
      <w:bookmarkEnd w:id="0"/>
      <w:proofErr w:type="gramStart"/>
      <w:r w:rsidRPr="00AE0F04">
        <w:t>apod.,  kterých</w:t>
      </w:r>
      <w:proofErr w:type="gramEnd"/>
      <w:r w:rsidRPr="00AE0F04">
        <w:t xml:space="preserve"> by se dopouštěli </w:t>
      </w:r>
      <w:r>
        <w:t xml:space="preserve"> j</w:t>
      </w:r>
      <w:r w:rsidRPr="00AE0F04">
        <w:t>ednotliví žáci nebo skupiny žáků vůči jiným žákům nebo  skupinám (zejména v situacích, kdy jsou takto postiženi žáci mladší a slabší), jsou v  prostorách školy a při školních akcích přísně zakázány a jsou považovány za hrubý přestupek proti řádu školy.</w:t>
      </w:r>
    </w:p>
    <w:p w:rsidR="00CF63B4" w:rsidRDefault="00CF63B4" w:rsidP="00D66954">
      <w:pPr>
        <w:pStyle w:val="Odstavecseseznamem"/>
        <w:numPr>
          <w:ilvl w:val="0"/>
          <w:numId w:val="12"/>
        </w:numPr>
        <w:jc w:val="both"/>
      </w:pPr>
      <w:r w:rsidRPr="00640C76">
        <w:t xml:space="preserve">Všichni zaměstnanci školy jsou povinni oznamovat údaje související s úrazy žáků, poskytovat první pomoc a vést evidenci úrazů podle pokynů vedení školy.  </w:t>
      </w:r>
    </w:p>
    <w:p w:rsidR="00CF63B4" w:rsidRDefault="00CF63B4" w:rsidP="00D66954">
      <w:pPr>
        <w:pStyle w:val="Odstavecseseznamem"/>
        <w:numPr>
          <w:ilvl w:val="0"/>
          <w:numId w:val="12"/>
        </w:numPr>
        <w:jc w:val="both"/>
      </w:pPr>
      <w:r>
        <w:t xml:space="preserve">Pedagogičtí pracovníci dodržují předpisy k zajištění bezpečnosti a ochrany zdraví při práci a protipožární předpisy; pokud zjistí závady a nedostatky, ohrožující zdraví a bezpečnost osob, nebo jiné závady technického rázu, nebo nedostatečné zajištění budovy, je jejich povinností informovat o těchto skutečnostech nadřízeného a v rámci svých schopností a možností zabránit vzniku škody. Sledují zdravotní stav žáků a v případě náhlého onemocnění žáka informují bez zbytečných průtahů vedení školy a rodiče postiženého žáka. Nemocný žák může být odeslán k lékařskému vyšetření či ošetření jen v doprovodu dospělé osoby. Třídní učitelé zajistí, aby každý žák měl zapsány v žákovské knížce tyto údaje: rodné číslo, adresu, telefonní čísla rodičů do zaměstnání a domů, adresu a jméno ošetřujícího lékaře.  Při úrazu poskytnou žákovi nebo jiné osobě první pomoc, zajistí ošetření žáka lékařem. Úraz ihned hlásí vedení školy a vyplní záznam do knihy úrazů, případně vyplní předepsané formuláře. Ošetření a vyplnění záznamů zajišťuje ten pracovník, který byl jeho svědkem nebo který se o něm dověděl první.      </w:t>
      </w:r>
    </w:p>
    <w:p w:rsidR="00454F0E" w:rsidRDefault="00CF63B4" w:rsidP="00D66954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</w:pPr>
      <w:r>
        <w:t>Pedagogičtí a provozní pracovníci školy nesmí žáky v době dané rozvrhem bez dozoru dospělé osoby uvolňovat k činnostem mimo budovu, nesmí je samotné posílat k lékaři atd. Škol</w:t>
      </w:r>
      <w:r w:rsidR="0087005E">
        <w:t>a odpovídá za žáky v době dané</w:t>
      </w:r>
      <w:r>
        <w:t xml:space="preserve"> rozvrhem výuky žáka, včetně nepovinných předmětů, </w:t>
      </w:r>
      <w:r w:rsidR="00454F0E">
        <w:t xml:space="preserve">přestávek </w:t>
      </w:r>
      <w:r>
        <w:t xml:space="preserve">a stravování.  </w:t>
      </w:r>
    </w:p>
    <w:p w:rsidR="00454F0E" w:rsidRDefault="00454F0E" w:rsidP="00D66954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</w:pPr>
      <w:r w:rsidRPr="00AE0F04">
        <w:t>Všichni zaměstnanci školy, pedagogičtí pracovníci školy musí vést důsledně a</w:t>
      </w:r>
      <w:r>
        <w:t xml:space="preserve"> </w:t>
      </w:r>
      <w:r w:rsidRPr="00AE0F04">
        <w:t>systematicky žáky k osvojování norem mezilidských vztahů založených na</w:t>
      </w:r>
      <w:r>
        <w:t xml:space="preserve"> </w:t>
      </w:r>
      <w:r w:rsidRPr="00AE0F04">
        <w:t>demokratických principech, respektujících identitu a individualitu žáka. Žáci musí tyto</w:t>
      </w:r>
      <w:r>
        <w:t xml:space="preserve"> </w:t>
      </w:r>
      <w:r w:rsidRPr="00AE0F04">
        <w:t>snahy a postupy respektovat a plnit je nejen vůči dospělým osobám, ale hlavně vůči</w:t>
      </w:r>
      <w:r>
        <w:t xml:space="preserve"> </w:t>
      </w:r>
      <w:r w:rsidRPr="00AE0F04">
        <w:t>svým spolužákům, vrstevníkům.</w:t>
      </w:r>
    </w:p>
    <w:p w:rsidR="00454F0E" w:rsidRPr="00AE0F04" w:rsidRDefault="00454F0E" w:rsidP="00D66954">
      <w:pPr>
        <w:pStyle w:val="Odstavecseseznamem"/>
        <w:autoSpaceDE w:val="0"/>
        <w:autoSpaceDN w:val="0"/>
        <w:adjustRightInd w:val="0"/>
        <w:spacing w:after="0" w:line="240" w:lineRule="auto"/>
        <w:jc w:val="both"/>
      </w:pPr>
    </w:p>
    <w:p w:rsidR="00454F0E" w:rsidRDefault="00454F0E" w:rsidP="00D66954">
      <w:pPr>
        <w:pStyle w:val="Odstavecseseznamem"/>
        <w:jc w:val="both"/>
      </w:pPr>
    </w:p>
    <w:p w:rsidR="0087005E" w:rsidRDefault="0087005E" w:rsidP="00D66954">
      <w:pPr>
        <w:jc w:val="both"/>
      </w:pPr>
      <w:r>
        <w:t>3.2 Prevence šíření infekčních onemocnění</w:t>
      </w:r>
      <w:r w:rsidR="00454F0E">
        <w:t xml:space="preserve"> a ochrana veřejného zdraví</w:t>
      </w:r>
    </w:p>
    <w:p w:rsidR="0087005E" w:rsidRPr="00AE0F04" w:rsidRDefault="0087005E" w:rsidP="00D66954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</w:pPr>
      <w:r w:rsidRPr="00AE0F04">
        <w:t>Onemocní-li žák nebo dostal-li se do styku s infekč</w:t>
      </w:r>
      <w:r>
        <w:t>ní chorobou, oznámí to</w:t>
      </w:r>
      <w:r w:rsidRPr="00AE0F04">
        <w:t xml:space="preserve"> u</w:t>
      </w:r>
      <w:r>
        <w:t xml:space="preserve"> </w:t>
      </w:r>
      <w:r w:rsidRPr="00AE0F04">
        <w:t>nezletilého jeho zákonný zástupce neprodleně řediteli školy</w:t>
      </w:r>
      <w:r>
        <w:t>.</w:t>
      </w:r>
      <w:r w:rsidRPr="00AE0F04">
        <w:t xml:space="preserve"> </w:t>
      </w:r>
      <w:r>
        <w:t>T</w:t>
      </w:r>
      <w:r w:rsidRPr="00AE0F04">
        <w:t>akový žák se může</w:t>
      </w:r>
      <w:r>
        <w:t xml:space="preserve"> </w:t>
      </w:r>
      <w:r w:rsidRPr="00AE0F04">
        <w:t>zúčastnit vyučování jen po rozhodnutí příslušného ošetřujícího lékaře</w:t>
      </w:r>
      <w:r>
        <w:t>, popř. krajské hygienické stanice</w:t>
      </w:r>
      <w:r w:rsidRPr="00AE0F04">
        <w:t>.</w:t>
      </w:r>
    </w:p>
    <w:p w:rsidR="0087005E" w:rsidRDefault="0087005E" w:rsidP="00D66954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</w:pPr>
      <w:r w:rsidRPr="00AE0F04">
        <w:t>Žáci nebo jejich zákonní zástupci mají povinnost oznámit neprodleně řediteli školy</w:t>
      </w:r>
      <w:r>
        <w:t xml:space="preserve"> </w:t>
      </w:r>
      <w:r w:rsidRPr="00AE0F04">
        <w:t xml:space="preserve">případný výskyt </w:t>
      </w:r>
      <w:r>
        <w:t>infekční choroby ve svém okolí.</w:t>
      </w:r>
    </w:p>
    <w:p w:rsidR="0087005E" w:rsidRPr="00AE0F04" w:rsidRDefault="0087005E" w:rsidP="00D66954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</w:pPr>
      <w:r w:rsidRPr="00AE0F04">
        <w:t xml:space="preserve">V případě  </w:t>
      </w:r>
      <w:proofErr w:type="spellStart"/>
      <w:r w:rsidRPr="00AE0F04">
        <w:t>pedikulózy</w:t>
      </w:r>
      <w:proofErr w:type="spellEnd"/>
      <w:r w:rsidRPr="00AE0F04">
        <w:t xml:space="preserve"> (výskyt vší) je povinností rodičů zbavit dítě vší.</w:t>
      </w:r>
      <w:r w:rsidRPr="00AE0F04">
        <w:rPr>
          <w:sz w:val="23"/>
          <w:szCs w:val="23"/>
        </w:rPr>
        <w:t xml:space="preserve"> Učitelé sami nemohou </w:t>
      </w:r>
      <w:r w:rsidRPr="00AE0F04">
        <w:t xml:space="preserve">dětem hlavy plošně kontrolovat, aby nerozšířili </w:t>
      </w:r>
      <w:proofErr w:type="spellStart"/>
      <w:r w:rsidRPr="00AE0F04">
        <w:t>pedikulózu</w:t>
      </w:r>
      <w:proofErr w:type="spellEnd"/>
      <w:r w:rsidRPr="00AE0F04">
        <w:t xml:space="preserve"> na další děti, ale budou</w:t>
      </w:r>
      <w:r>
        <w:t xml:space="preserve"> </w:t>
      </w:r>
      <w:r w:rsidRPr="00AE0F04">
        <w:t>informovat co nejdříve po zjištění nákazy, jak rodiče daného dítěte, tak rodiče ostatních žáků. Při hromadném výskytu vší bude neprodleně informována KHS.</w:t>
      </w:r>
    </w:p>
    <w:p w:rsidR="0087005E" w:rsidRPr="00AE0F04" w:rsidRDefault="0087005E" w:rsidP="00D66954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</w:pPr>
      <w:r w:rsidRPr="00AE0F04">
        <w:t xml:space="preserve">V případě, že žák vykazuje známky akutního onemocnění (vysoká horečka, zvracení, </w:t>
      </w:r>
    </w:p>
    <w:p w:rsidR="00CF63B4" w:rsidRPr="00CF63B4" w:rsidRDefault="0087005E" w:rsidP="00D66954">
      <w:pPr>
        <w:autoSpaceDE w:val="0"/>
        <w:autoSpaceDN w:val="0"/>
        <w:adjustRightInd w:val="0"/>
        <w:ind w:left="720"/>
        <w:jc w:val="both"/>
      </w:pPr>
      <w:r w:rsidRPr="00AE0F04">
        <w:t>průjem)</w:t>
      </w:r>
      <w:r>
        <w:t>, je potřeba jej ihned</w:t>
      </w:r>
      <w:r w:rsidRPr="00AE0F04">
        <w:t xml:space="preserve"> </w:t>
      </w:r>
      <w:r>
        <w:t>umístit do samostatné m</w:t>
      </w:r>
      <w:r w:rsidR="00454F0E">
        <w:t>ístnosti a informovat zákonného z</w:t>
      </w:r>
      <w:r>
        <w:t>ástupce s ohledem na bezodkladné vyzvednutí dítěte ze školy.</w:t>
      </w:r>
    </w:p>
    <w:p w:rsidR="00C42633" w:rsidRDefault="00454F0E" w:rsidP="00D66954">
      <w:pPr>
        <w:pStyle w:val="Nadpis2"/>
        <w:jc w:val="both"/>
      </w:pPr>
      <w:r>
        <w:lastRenderedPageBreak/>
        <w:t>4. Podmínky zacházení s majetkem školy</w:t>
      </w:r>
    </w:p>
    <w:p w:rsidR="00454F0E" w:rsidRPr="00454F0E" w:rsidRDefault="00454F0E" w:rsidP="00D66954">
      <w:pPr>
        <w:jc w:val="both"/>
      </w:pPr>
    </w:p>
    <w:p w:rsidR="00454F0E" w:rsidRDefault="00454F0E" w:rsidP="00D66954">
      <w:pPr>
        <w:jc w:val="both"/>
      </w:pPr>
      <w:r>
        <w:t>4.1 Poškozování majetku školy</w:t>
      </w:r>
    </w:p>
    <w:p w:rsidR="00D66954" w:rsidRPr="00AE0F04" w:rsidRDefault="00D66954" w:rsidP="00D66954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</w:pPr>
      <w:r w:rsidRPr="00AE0F04">
        <w:t>Poškozování školního majetku (graffiti, ničení nábytku, učebnic a učebních pomůcek,</w:t>
      </w:r>
    </w:p>
    <w:p w:rsidR="00D66954" w:rsidRDefault="00D66954" w:rsidP="00C373E2">
      <w:pPr>
        <w:autoSpaceDE w:val="0"/>
        <w:autoSpaceDN w:val="0"/>
        <w:adjustRightInd w:val="0"/>
        <w:spacing w:after="0" w:line="240" w:lineRule="auto"/>
        <w:ind w:left="720"/>
        <w:jc w:val="both"/>
      </w:pPr>
      <w:r w:rsidRPr="00AE0F04">
        <w:t>osobních věcí jiných osob, zařízení toalet, sportovního zařízení, okrasných keřů apod.)</w:t>
      </w:r>
      <w:r>
        <w:t xml:space="preserve"> </w:t>
      </w:r>
      <w:r w:rsidRPr="00AE0F04">
        <w:t>je nepřijatelné. V takových případech bude vyzván zákonný zástupce žáka k jednání o</w:t>
      </w:r>
      <w:r>
        <w:t xml:space="preserve"> náhradě škody.</w:t>
      </w:r>
    </w:p>
    <w:p w:rsidR="00D66954" w:rsidRDefault="00D66954" w:rsidP="00D66954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spacing w:line="240" w:lineRule="auto"/>
        <w:jc w:val="both"/>
      </w:pPr>
      <w:r w:rsidRPr="00AE0F04">
        <w:t>Žák je povinen šetřit zařízení a ostatní majetek školy, chránit jej před poškozením a</w:t>
      </w:r>
      <w:r w:rsidR="00C373E2">
        <w:t xml:space="preserve"> </w:t>
      </w:r>
      <w:r w:rsidRPr="00AE0F04">
        <w:t>hospodárně zacházet se zapůjčenými učebními pomůckam</w:t>
      </w:r>
      <w:r>
        <w:t xml:space="preserve">i. </w:t>
      </w:r>
      <w:r w:rsidRPr="00AE0F04">
        <w:t xml:space="preserve"> </w:t>
      </w:r>
    </w:p>
    <w:p w:rsidR="00D66954" w:rsidRDefault="00D66954" w:rsidP="00D66954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spacing w:line="240" w:lineRule="auto"/>
        <w:jc w:val="both"/>
      </w:pPr>
      <w:r>
        <w:t>V</w:t>
      </w:r>
      <w:r w:rsidRPr="00AE0F04">
        <w:t> případě zjištění vandalismu páchaného na půdě školy bude vždy informován zákonný zástupce žáka</w:t>
      </w:r>
      <w:r>
        <w:t>.</w:t>
      </w:r>
    </w:p>
    <w:p w:rsidR="00D66954" w:rsidRPr="00AE0F04" w:rsidRDefault="00D66954" w:rsidP="00D66954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</w:pPr>
      <w:r w:rsidRPr="00AE0F04">
        <w:t>V případě, že zákonný zástupce odmítne spolupráci při řešení škod způsobených žákem nebo při opakovaných projevech vandalismu, bude škola informovat OSPOD a obecní úřad, pokud nedojde k dohodě, bude záležitost nahlášeno Policii ČR</w:t>
      </w:r>
      <w:r>
        <w:t>.</w:t>
      </w:r>
    </w:p>
    <w:p w:rsidR="00D66954" w:rsidRPr="00AE0F04" w:rsidRDefault="00D66954" w:rsidP="00D66954">
      <w:pPr>
        <w:numPr>
          <w:ilvl w:val="0"/>
          <w:numId w:val="17"/>
        </w:numPr>
        <w:suppressAutoHyphens/>
        <w:spacing w:after="0" w:line="240" w:lineRule="auto"/>
        <w:jc w:val="both"/>
      </w:pPr>
      <w:r w:rsidRPr="00AE0F04">
        <w:t xml:space="preserve">Ve </w:t>
      </w:r>
      <w:r>
        <w:t>všech prostorách školy</w:t>
      </w:r>
      <w:r w:rsidRPr="00AE0F04">
        <w:t xml:space="preserve"> udržují žáci v průběhu vyučování pořádek. </w:t>
      </w:r>
    </w:p>
    <w:p w:rsidR="00D66954" w:rsidRDefault="00D66954" w:rsidP="00D66954">
      <w:pPr>
        <w:autoSpaceDE w:val="0"/>
        <w:autoSpaceDN w:val="0"/>
        <w:adjustRightInd w:val="0"/>
        <w:spacing w:line="240" w:lineRule="auto"/>
        <w:jc w:val="both"/>
      </w:pPr>
    </w:p>
    <w:p w:rsidR="00D66954" w:rsidRDefault="00D66954" w:rsidP="00D66954">
      <w:pPr>
        <w:autoSpaceDE w:val="0"/>
        <w:autoSpaceDN w:val="0"/>
        <w:adjustRightInd w:val="0"/>
        <w:spacing w:line="240" w:lineRule="auto"/>
        <w:jc w:val="both"/>
      </w:pPr>
      <w:r>
        <w:t>4.2 Náhrada škody</w:t>
      </w:r>
    </w:p>
    <w:p w:rsidR="00D66954" w:rsidRPr="00AE0F04" w:rsidRDefault="00D66954" w:rsidP="00D66954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</w:pPr>
      <w:r w:rsidRPr="00AE0F04">
        <w:t>Žák odpovídá za škodu, kterou svým jednáním způsobil a za škodu, jejímuž vzniku</w:t>
      </w:r>
      <w:r>
        <w:t xml:space="preserve"> </w:t>
      </w:r>
      <w:r w:rsidRPr="00AE0F04">
        <w:t>nezabránil, přestože to bylo v jeho silách. Způsobenou a zaviněnou škodu uhradí žák</w:t>
      </w:r>
      <w:r>
        <w:t xml:space="preserve"> </w:t>
      </w:r>
      <w:r w:rsidRPr="00AE0F04">
        <w:t>nebo jeho zákonný zástupce škole v plném rozsahu. Při zaviněném poškození školního</w:t>
      </w:r>
      <w:r>
        <w:t xml:space="preserve"> </w:t>
      </w:r>
      <w:r w:rsidRPr="00AE0F04">
        <w:t xml:space="preserve">majetku může žák školy společně se svým zákonným zástupcem zjednat nápravu škody tím, že na vlastní náklady </w:t>
      </w:r>
      <w:r>
        <w:t>u</w:t>
      </w:r>
      <w:r w:rsidRPr="00AE0F04">
        <w:t xml:space="preserve">vede poškozenou věc do původního stavu. </w:t>
      </w:r>
    </w:p>
    <w:p w:rsidR="00D66954" w:rsidRDefault="00D66954" w:rsidP="00D66954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</w:pPr>
      <w:r w:rsidRPr="00AE0F04">
        <w:t>Třídní učitelé poučí žáky a zákonné zástupce žáků o odpovědnosti žáků za škodu a</w:t>
      </w:r>
    </w:p>
    <w:p w:rsidR="00D66954" w:rsidRDefault="00D66954" w:rsidP="00D66954">
      <w:pPr>
        <w:autoSpaceDE w:val="0"/>
        <w:autoSpaceDN w:val="0"/>
        <w:adjustRightInd w:val="0"/>
        <w:spacing w:after="0" w:line="240" w:lineRule="auto"/>
        <w:ind w:left="720"/>
        <w:jc w:val="both"/>
      </w:pPr>
      <w:r w:rsidRPr="00AE0F04">
        <w:t xml:space="preserve">odpovědnosti školy za škodu </w:t>
      </w:r>
      <w:r>
        <w:t>žákům.</w:t>
      </w:r>
    </w:p>
    <w:p w:rsidR="003B01C2" w:rsidRPr="00AE0F04" w:rsidRDefault="00D66954" w:rsidP="003B01C2">
      <w:pPr>
        <w:pStyle w:val="Odstavecseseznamem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</w:pPr>
      <w:r w:rsidRPr="00AE0F04">
        <w:t>Neuhrazení způsobené škody je důvodem pro vymáhání náhrady škody soudní cestou.</w:t>
      </w:r>
    </w:p>
    <w:p w:rsidR="000B1673" w:rsidRDefault="000B1673" w:rsidP="003B01C2">
      <w:pPr>
        <w:pStyle w:val="Nadpis2"/>
      </w:pPr>
    </w:p>
    <w:p w:rsidR="003B01C2" w:rsidRDefault="003B01C2" w:rsidP="003B01C2">
      <w:pPr>
        <w:pStyle w:val="Nadpis2"/>
      </w:pPr>
      <w:r>
        <w:t>5. Pravidla pro ukládání a udělování výchovných opatření</w:t>
      </w:r>
    </w:p>
    <w:p w:rsidR="003B01C2" w:rsidRPr="003B01C2" w:rsidRDefault="003B01C2" w:rsidP="003A1B7E">
      <w:pPr>
        <w:jc w:val="both"/>
      </w:pPr>
    </w:p>
    <w:p w:rsidR="003B01C2" w:rsidRPr="00AE0F04" w:rsidRDefault="003B01C2" w:rsidP="003A1B7E">
      <w:pPr>
        <w:autoSpaceDE w:val="0"/>
        <w:autoSpaceDN w:val="0"/>
        <w:adjustRightInd w:val="0"/>
        <w:jc w:val="both"/>
      </w:pPr>
      <w:r w:rsidRPr="00AE0F04">
        <w:t xml:space="preserve">Udělení pochvaly ředitelky školy, uložení napomenutí nebo důtky a stupně z chování se zaznamenává do dokumentace školy. Udělení pochvaly ředitelky školy a jiného ocenění se zaznamenává na vysvědčení za pololetí, v němž bylo uděleno. </w:t>
      </w:r>
    </w:p>
    <w:p w:rsidR="003B01C2" w:rsidRDefault="003B01C2" w:rsidP="003B01C2">
      <w:r>
        <w:t>5.1 Udělování pochval</w:t>
      </w:r>
    </w:p>
    <w:p w:rsidR="003B01C2" w:rsidRDefault="003B01C2" w:rsidP="003B01C2">
      <w:pPr>
        <w:pStyle w:val="Odstavecseseznamem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</w:pPr>
      <w:r w:rsidRPr="00AE0F04">
        <w:t>Třídní učitel může na základě vlastního rozhodnutí nebo na základě podnětu ostatních vyučujících žákovi po projednání s ředitelem školy udělit pochvalu nebo jiné ocenění za výrazný projev školní iniciativy nebo déletrvající úspěšnou práci.</w:t>
      </w:r>
    </w:p>
    <w:p w:rsidR="003B01C2" w:rsidRDefault="003B01C2" w:rsidP="003B01C2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</w:pPr>
      <w:r w:rsidRPr="00AE0F04">
        <w:t>Ředitelka školy může na základě vlastního rozhodnutí nebo na základě podnětu jiné</w:t>
      </w:r>
      <w:r>
        <w:t xml:space="preserve"> </w:t>
      </w:r>
      <w:r w:rsidRPr="00AE0F04">
        <w:t xml:space="preserve">právnické či fyzické osoby žákovi po projednání v pedagogické radě udělit pochvalu nebo jiné ocenění za mimořádný projev lidskosti, občanské nebo školní iniciativy, záslužný nebo statečný čin nebo za dlouhodobou úspěšnou práci. </w:t>
      </w:r>
    </w:p>
    <w:p w:rsidR="003A1B7E" w:rsidRDefault="003A1B7E" w:rsidP="003A1B7E">
      <w:pPr>
        <w:pStyle w:val="Odstavecseseznamem"/>
        <w:numPr>
          <w:ilvl w:val="0"/>
          <w:numId w:val="22"/>
        </w:numPr>
        <w:autoSpaceDE w:val="0"/>
        <w:autoSpaceDN w:val="0"/>
        <w:adjustRightInd w:val="0"/>
        <w:jc w:val="both"/>
      </w:pPr>
      <w:r w:rsidRPr="00AE0F04">
        <w:t xml:space="preserve">Pochvaly navržené ředitelem školy nebo třídním učitelem mohou mít ústní nebo písemnou podobu. Pochvala bývá žákovi nejčastěji udělena před kolektivem žáků třídy či školy. </w:t>
      </w:r>
    </w:p>
    <w:p w:rsidR="003A1B7E" w:rsidRPr="00AE0F04" w:rsidRDefault="003A1B7E" w:rsidP="003A1B7E">
      <w:pPr>
        <w:pStyle w:val="Odstavecseseznamem"/>
        <w:numPr>
          <w:ilvl w:val="0"/>
          <w:numId w:val="22"/>
        </w:numPr>
        <w:autoSpaceDE w:val="0"/>
        <w:autoSpaceDN w:val="0"/>
        <w:adjustRightInd w:val="0"/>
        <w:jc w:val="both"/>
      </w:pPr>
      <w:r>
        <w:t>Pochvaly se udělují k posílení pozitivního chování a jednání žáků.</w:t>
      </w:r>
    </w:p>
    <w:p w:rsidR="003B01C2" w:rsidRDefault="003B01C2" w:rsidP="003B01C2">
      <w:pPr>
        <w:spacing w:line="240" w:lineRule="auto"/>
        <w:jc w:val="both"/>
      </w:pPr>
      <w:r>
        <w:lastRenderedPageBreak/>
        <w:t>5.2 Udělování napomenutí a důtek</w:t>
      </w:r>
    </w:p>
    <w:p w:rsidR="003B01C2" w:rsidRDefault="003B01C2" w:rsidP="00584660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jc w:val="both"/>
      </w:pPr>
      <w:r w:rsidRPr="00AE0F04">
        <w:t>Při porušení povinností stanovených školním řádem lze podle závažnosti tohoto porušení v průběhu klasifikačního období uložit žákovi některé z výchovných opatření:</w:t>
      </w:r>
      <w:r>
        <w:t xml:space="preserve"> napomenutí třídního učitele, důtku třídního učitele, důtku ředitele školy.</w:t>
      </w:r>
    </w:p>
    <w:p w:rsidR="003A1B7E" w:rsidRDefault="003A1B7E" w:rsidP="00584660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jc w:val="both"/>
      </w:pPr>
      <w:r>
        <w:t>Napomenutí a důtky se udělují k potlačení negativních vzorců chování a podle míry intenzity porušení pravidel chování.</w:t>
      </w:r>
    </w:p>
    <w:p w:rsidR="003B01C2" w:rsidRDefault="003B01C2" w:rsidP="00584660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jc w:val="both"/>
      </w:pPr>
      <w:r w:rsidRPr="00AE0F04">
        <w:t>Za hrubé porušení školního řádu jsou považovány projevy šikanování, tj. cílené a opakované ubližující agresivní útoky. Stejně tak sem mohou patřit i mírné formy psychického útlaku, které byly již dříve prokázány a znovu se opakují.</w:t>
      </w:r>
    </w:p>
    <w:p w:rsidR="003A1B7E" w:rsidRPr="00AE0F04" w:rsidRDefault="003A1B7E" w:rsidP="00584660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jc w:val="both"/>
      </w:pPr>
      <w:r w:rsidRPr="00AE0F04">
        <w:t xml:space="preserve">O konkrétním výchovném opatření rozhoduje ředitelka školy po projednání ve výchovné komisi a pedagogické radě. </w:t>
      </w:r>
    </w:p>
    <w:p w:rsidR="003A1B7E" w:rsidRPr="00AE0F04" w:rsidRDefault="003A1B7E" w:rsidP="00584660">
      <w:pPr>
        <w:pStyle w:val="Odstavecseseznamem"/>
        <w:numPr>
          <w:ilvl w:val="0"/>
          <w:numId w:val="30"/>
        </w:numPr>
        <w:jc w:val="both"/>
      </w:pPr>
      <w:r w:rsidRPr="00AE0F04">
        <w:t>Uložení napomenutí třídního učitele oznámí třídní učitel neprodleně řediteli školy. Zápis je proveden v žákovské knížce a prostřednictvím třídní učitelky evidován u ředitelky školy.</w:t>
      </w:r>
    </w:p>
    <w:p w:rsidR="003A1B7E" w:rsidRPr="00AE0F04" w:rsidRDefault="003A1B7E" w:rsidP="00584660">
      <w:pPr>
        <w:pStyle w:val="Odstavecseseznamem"/>
        <w:numPr>
          <w:ilvl w:val="0"/>
          <w:numId w:val="30"/>
        </w:numPr>
        <w:jc w:val="both"/>
      </w:pPr>
      <w:r w:rsidRPr="00AE0F04">
        <w:t>Uložení důtky třídního učitele oznámí třídní učitel neprodleně řediteli školy. O udělení důtky jsou informováni zákonní zástupci prostřednictvím doporučeného dopisu a prostřednictvím třídní učitelky evidován u ředitelky školy.</w:t>
      </w:r>
    </w:p>
    <w:p w:rsidR="003A1B7E" w:rsidRDefault="003A1B7E" w:rsidP="00584660">
      <w:pPr>
        <w:pStyle w:val="Odstavecseseznamem"/>
        <w:numPr>
          <w:ilvl w:val="0"/>
          <w:numId w:val="30"/>
        </w:numPr>
        <w:jc w:val="both"/>
      </w:pPr>
      <w:r w:rsidRPr="00AE0F04">
        <w:t>Důtku ředitele školy lze žákovi uložit pouze po projednání v pedagogické radě. Uděluje se za slovní a fyzické útoky, opakovanou neomluvenou absenci, záměrné poškození školního majetku, opětovné neplnění školních povinností, opětovné nerespektování pravidel vnitřního režimu (ohrožování bezpečnosti a zdraví svého případně svých spolužáků). Ředitelka školy nebo třídní učitel neprodleně informuje o udělení důtky zákonného zástupce doporučeným dopisem.</w:t>
      </w:r>
    </w:p>
    <w:p w:rsidR="003A1B7E" w:rsidRDefault="003A1B7E" w:rsidP="003A1B7E">
      <w:pPr>
        <w:jc w:val="both"/>
      </w:pPr>
    </w:p>
    <w:p w:rsidR="003A1B7E" w:rsidRDefault="003A1B7E" w:rsidP="003A1B7E">
      <w:pPr>
        <w:pStyle w:val="Nadpis2"/>
      </w:pPr>
      <w:r>
        <w:t>6. Podmínky pro omlouvání a uvolňování žáků z vyučování</w:t>
      </w:r>
    </w:p>
    <w:p w:rsidR="003A1B7E" w:rsidRDefault="003A1B7E" w:rsidP="003A1B7E"/>
    <w:p w:rsidR="003A1B7E" w:rsidRDefault="003A1B7E" w:rsidP="00584660">
      <w:pPr>
        <w:jc w:val="both"/>
      </w:pPr>
      <w:r>
        <w:t>6.1 Omlouvání nepřítomnosti žáka ve vyučování</w:t>
      </w:r>
    </w:p>
    <w:p w:rsidR="003A1B7E" w:rsidRPr="00AE0F04" w:rsidRDefault="003A1B7E" w:rsidP="00584660">
      <w:pPr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</w:pPr>
      <w:r w:rsidRPr="00AE0F04">
        <w:t>Nepřítomného žáka omlouvá zákonný zástupce žáka</w:t>
      </w:r>
      <w:r w:rsidR="00584660">
        <w:t xml:space="preserve"> a to buď písemnou formou (SMS zpráva, e-mail) nebo ústní formou (telefonicky, osobně)</w:t>
      </w:r>
      <w:r w:rsidRPr="00AE0F04">
        <w:t>.</w:t>
      </w:r>
    </w:p>
    <w:p w:rsidR="003A1B7E" w:rsidRPr="00AE0F04" w:rsidRDefault="003A1B7E" w:rsidP="00584660">
      <w:pPr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</w:pPr>
      <w:r w:rsidRPr="00AE0F04">
        <w:t>Zákonný zástupce žáka je povinen doložit důvody nepřítomnosti žáka ve vyučování</w:t>
      </w:r>
      <w:r w:rsidR="00584660">
        <w:t xml:space="preserve"> </w:t>
      </w:r>
      <w:r w:rsidRPr="00AE0F04">
        <w:t>nejpozději do 3 pracovních dnů od počátku nepřítomnosti žáka.</w:t>
      </w:r>
    </w:p>
    <w:p w:rsidR="00584660" w:rsidRDefault="00584660" w:rsidP="00584660">
      <w:pPr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</w:pPr>
      <w:r w:rsidRPr="00AE0F04">
        <w:t>Každá omluva musí být zapsána v omluvném listu žákovské knížky žáka.</w:t>
      </w:r>
    </w:p>
    <w:p w:rsidR="00584660" w:rsidRPr="00AE0F04" w:rsidRDefault="00584660" w:rsidP="00584660">
      <w:pPr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</w:pPr>
      <w:r w:rsidRPr="00AE0F04">
        <w:t>Třídní učitel eviduje školní docházku své třídy. V případě neomluvené absence nebo</w:t>
      </w:r>
      <w:r>
        <w:t xml:space="preserve"> </w:t>
      </w:r>
      <w:r w:rsidRPr="00AE0F04">
        <w:t>zvýšené omluvené absence informuje třídní učitel ředitele školy, který poskytnuté</w:t>
      </w:r>
      <w:r>
        <w:t xml:space="preserve"> informace v</w:t>
      </w:r>
      <w:r w:rsidRPr="00AE0F04">
        <w:t>yhodnocuje. Při zvýšené omluvené nepřítomnosti ověřuje její věrohodnost.</w:t>
      </w:r>
    </w:p>
    <w:p w:rsidR="003A1B7E" w:rsidRDefault="00584660" w:rsidP="00584660">
      <w:pPr>
        <w:numPr>
          <w:ilvl w:val="0"/>
          <w:numId w:val="31"/>
        </w:numPr>
        <w:tabs>
          <w:tab w:val="left" w:pos="1260"/>
        </w:tabs>
        <w:suppressAutoHyphens/>
        <w:spacing w:after="0" w:line="240" w:lineRule="auto"/>
        <w:jc w:val="both"/>
      </w:pPr>
      <w:r>
        <w:t>V</w:t>
      </w:r>
      <w:r w:rsidRPr="00AE0F04">
        <w:t> odůvodněných případech má škola právo vyžadovat doložení nepřítomnosti žáka z důvodů zdravotních obtíží či nemoci</w:t>
      </w:r>
      <w:r>
        <w:t xml:space="preserve"> potvrzením ošetřujícího lékaře.</w:t>
      </w:r>
    </w:p>
    <w:p w:rsidR="003E2F44" w:rsidRDefault="003E2F44" w:rsidP="00584660">
      <w:pPr>
        <w:numPr>
          <w:ilvl w:val="0"/>
          <w:numId w:val="31"/>
        </w:numPr>
        <w:tabs>
          <w:tab w:val="left" w:pos="1260"/>
        </w:tabs>
        <w:suppressAutoHyphens/>
        <w:spacing w:after="0" w:line="240" w:lineRule="auto"/>
        <w:jc w:val="both"/>
      </w:pPr>
      <w:r>
        <w:t>Pokud zákonný zástupce včas neoznámí škole důvody nepřítomnosti žáka, pak se tato nepřítomnost eviduje jako neomluvená.</w:t>
      </w:r>
    </w:p>
    <w:p w:rsidR="003E2F44" w:rsidRDefault="003E2F44" w:rsidP="003E2F44">
      <w:pPr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</w:pPr>
      <w:r w:rsidRPr="00AE0F04">
        <w:t>Neomluvenou absenci může škola po projednání na pedagogické radě a po zvážení všech okolností řešit výchovnými opatřeními.</w:t>
      </w:r>
    </w:p>
    <w:p w:rsidR="00584660" w:rsidRDefault="00584660" w:rsidP="00584660">
      <w:pPr>
        <w:tabs>
          <w:tab w:val="left" w:pos="1260"/>
        </w:tabs>
        <w:suppressAutoHyphens/>
        <w:spacing w:after="0" w:line="240" w:lineRule="auto"/>
        <w:jc w:val="both"/>
      </w:pPr>
    </w:p>
    <w:p w:rsidR="00584660" w:rsidRDefault="00584660" w:rsidP="00584660">
      <w:pPr>
        <w:tabs>
          <w:tab w:val="left" w:pos="1260"/>
        </w:tabs>
        <w:suppressAutoHyphens/>
        <w:spacing w:after="0" w:line="240" w:lineRule="auto"/>
        <w:jc w:val="both"/>
      </w:pPr>
      <w:r>
        <w:t>6.2 Uvolňování žáka z vyučování</w:t>
      </w:r>
    </w:p>
    <w:p w:rsidR="00584660" w:rsidRDefault="00584660" w:rsidP="00584660">
      <w:pPr>
        <w:tabs>
          <w:tab w:val="left" w:pos="1260"/>
        </w:tabs>
        <w:suppressAutoHyphens/>
        <w:spacing w:after="0" w:line="240" w:lineRule="auto"/>
        <w:jc w:val="both"/>
      </w:pPr>
    </w:p>
    <w:p w:rsidR="00584660" w:rsidRDefault="00584660" w:rsidP="00584660">
      <w:pPr>
        <w:pStyle w:val="Odstavecseseznamem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</w:pPr>
      <w:r w:rsidRPr="00AE0F04">
        <w:t>Nemůže-li se žák zúčastnit vyučování z důvodů předem známých žákovi nebo jeho</w:t>
      </w:r>
      <w:r>
        <w:t xml:space="preserve"> </w:t>
      </w:r>
      <w:r w:rsidRPr="00AE0F04">
        <w:t xml:space="preserve">zákonnému zástupci, požádá </w:t>
      </w:r>
      <w:r>
        <w:t xml:space="preserve">zákonný </w:t>
      </w:r>
      <w:r w:rsidRPr="00AE0F04">
        <w:t>zástupce žáka třídního učitele nebo ředitele školy o</w:t>
      </w:r>
      <w:r>
        <w:t xml:space="preserve"> </w:t>
      </w:r>
      <w:r w:rsidRPr="00AE0F04">
        <w:t xml:space="preserve">uvolnění z </w:t>
      </w:r>
      <w:r w:rsidRPr="00AE0F04">
        <w:lastRenderedPageBreak/>
        <w:t>vyučování. Oznámení nepřítomnosti</w:t>
      </w:r>
      <w:r>
        <w:t xml:space="preserve"> je možné provést </w:t>
      </w:r>
      <w:r w:rsidR="003E2F44">
        <w:t>telefonicky</w:t>
      </w:r>
      <w:r>
        <w:t>, osobně</w:t>
      </w:r>
      <w:r w:rsidRPr="00AE0F04">
        <w:t xml:space="preserve"> </w:t>
      </w:r>
      <w:r>
        <w:t>nebo písemně</w:t>
      </w:r>
      <w:r w:rsidRPr="00AE0F04">
        <w:t xml:space="preserve"> třídnímu učiteli</w:t>
      </w:r>
      <w:r>
        <w:t>, popř. ředitelce školy.</w:t>
      </w:r>
    </w:p>
    <w:p w:rsidR="00584660" w:rsidRDefault="00584660" w:rsidP="00584660">
      <w:pPr>
        <w:numPr>
          <w:ilvl w:val="0"/>
          <w:numId w:val="35"/>
        </w:numPr>
        <w:autoSpaceDE w:val="0"/>
        <w:autoSpaceDN w:val="0"/>
        <w:adjustRightInd w:val="0"/>
        <w:spacing w:after="0" w:line="240" w:lineRule="auto"/>
      </w:pPr>
      <w:r>
        <w:t>Na jednu vyučovací hodinu může žáka uvolnit učitel příslušného vyučovacího předmětu.</w:t>
      </w:r>
    </w:p>
    <w:p w:rsidR="00584660" w:rsidRDefault="00584660" w:rsidP="00584660">
      <w:pPr>
        <w:numPr>
          <w:ilvl w:val="0"/>
          <w:numId w:val="35"/>
        </w:numPr>
        <w:autoSpaceDE w:val="0"/>
        <w:autoSpaceDN w:val="0"/>
        <w:adjustRightInd w:val="0"/>
        <w:spacing w:after="0" w:line="240" w:lineRule="auto"/>
      </w:pPr>
      <w:r>
        <w:t>Třídní učitel může uvolnit žáka z vyučování na 3 dny.</w:t>
      </w:r>
    </w:p>
    <w:p w:rsidR="00584660" w:rsidRDefault="003E2F44" w:rsidP="00584660">
      <w:pPr>
        <w:numPr>
          <w:ilvl w:val="0"/>
          <w:numId w:val="35"/>
        </w:numPr>
        <w:autoSpaceDE w:val="0"/>
        <w:autoSpaceDN w:val="0"/>
        <w:adjustRightInd w:val="0"/>
        <w:spacing w:after="0" w:line="240" w:lineRule="auto"/>
      </w:pPr>
      <w:r>
        <w:t>Pokud chce zákonný zástupce uvolnit žáka z vyučování déle než 3 dny, žádá o toto uvolnění ředitelku školy. Žádost podává ústně nebo písemně.</w:t>
      </w:r>
    </w:p>
    <w:p w:rsidR="00584660" w:rsidRDefault="003E2F44" w:rsidP="003E2F44">
      <w:pPr>
        <w:numPr>
          <w:ilvl w:val="0"/>
          <w:numId w:val="35"/>
        </w:numPr>
        <w:autoSpaceDE w:val="0"/>
        <w:autoSpaceDN w:val="0"/>
        <w:adjustRightInd w:val="0"/>
        <w:spacing w:after="0" w:line="240" w:lineRule="auto"/>
      </w:pPr>
      <w:r>
        <w:t>Zákonný zástupce může požádat o uvolnění z výuky, pokud jsou důvodem nepřítomnosti zdravotní či závažné rodinné problémy.</w:t>
      </w:r>
    </w:p>
    <w:p w:rsidR="003E2F44" w:rsidRDefault="003E2F44" w:rsidP="003E2F44">
      <w:pPr>
        <w:autoSpaceDE w:val="0"/>
        <w:autoSpaceDN w:val="0"/>
        <w:adjustRightInd w:val="0"/>
        <w:spacing w:after="0" w:line="240" w:lineRule="auto"/>
      </w:pPr>
    </w:p>
    <w:p w:rsidR="003E2F44" w:rsidRDefault="003E2F44" w:rsidP="003E2F44">
      <w:pPr>
        <w:pStyle w:val="Nadpis2"/>
      </w:pPr>
      <w:r>
        <w:t xml:space="preserve">7. Pravidla pro hodnocení </w:t>
      </w:r>
      <w:r w:rsidRPr="003E2F44">
        <w:t xml:space="preserve">výsledků vzdělávání žáků </w:t>
      </w:r>
    </w:p>
    <w:p w:rsidR="003E2F44" w:rsidRDefault="003E2F44" w:rsidP="003E2F44"/>
    <w:p w:rsidR="003E2F44" w:rsidRDefault="003E2F44" w:rsidP="003E2F44">
      <w:r>
        <w:t>Pravidla pro hodnocení výsledků vzdělávání žáků jsou přílohou Školního řádu.</w:t>
      </w:r>
    </w:p>
    <w:p w:rsidR="000B1673" w:rsidRDefault="000B1673" w:rsidP="003E2F44"/>
    <w:p w:rsidR="003E2F44" w:rsidRDefault="003E2F44" w:rsidP="003E2F44"/>
    <w:p w:rsidR="003E2F44" w:rsidRPr="003E2F44" w:rsidRDefault="000B1673" w:rsidP="000B1673">
      <w:pPr>
        <w:jc w:val="right"/>
      </w:pPr>
      <w:r>
        <w:t>Mgr. Hana Frydrychová</w:t>
      </w:r>
    </w:p>
    <w:p w:rsidR="00C373E2" w:rsidRDefault="00C373E2" w:rsidP="000B1673">
      <w:pPr>
        <w:autoSpaceDE w:val="0"/>
        <w:autoSpaceDN w:val="0"/>
        <w:adjustRightInd w:val="0"/>
      </w:pPr>
    </w:p>
    <w:p w:rsidR="000B1673" w:rsidRDefault="000B1673" w:rsidP="000B1673">
      <w:pPr>
        <w:autoSpaceDE w:val="0"/>
        <w:autoSpaceDN w:val="0"/>
        <w:adjustRightInd w:val="0"/>
      </w:pPr>
      <w:r>
        <w:t>V Rybí 21. 8. 2020</w:t>
      </w:r>
    </w:p>
    <w:p w:rsidR="00C373E2" w:rsidRDefault="00C373E2" w:rsidP="000B1673">
      <w:pPr>
        <w:autoSpaceDE w:val="0"/>
        <w:autoSpaceDN w:val="0"/>
        <w:adjustRightInd w:val="0"/>
      </w:pPr>
    </w:p>
    <w:p w:rsidR="00C373E2" w:rsidRDefault="00C373E2" w:rsidP="000B1673">
      <w:pPr>
        <w:autoSpaceDE w:val="0"/>
        <w:autoSpaceDN w:val="0"/>
        <w:adjustRightInd w:val="0"/>
      </w:pPr>
    </w:p>
    <w:p w:rsidR="00C373E2" w:rsidRDefault="00C373E2" w:rsidP="000B1673">
      <w:pPr>
        <w:autoSpaceDE w:val="0"/>
        <w:autoSpaceDN w:val="0"/>
        <w:adjustRightInd w:val="0"/>
      </w:pPr>
    </w:p>
    <w:p w:rsidR="00C373E2" w:rsidRDefault="00C373E2" w:rsidP="000B1673">
      <w:pPr>
        <w:autoSpaceDE w:val="0"/>
        <w:autoSpaceDN w:val="0"/>
        <w:adjustRightInd w:val="0"/>
      </w:pPr>
    </w:p>
    <w:p w:rsidR="00C373E2" w:rsidRDefault="00C373E2" w:rsidP="000B1673">
      <w:pPr>
        <w:autoSpaceDE w:val="0"/>
        <w:autoSpaceDN w:val="0"/>
        <w:adjustRightInd w:val="0"/>
      </w:pPr>
    </w:p>
    <w:p w:rsidR="00C373E2" w:rsidRDefault="00C373E2" w:rsidP="000B1673">
      <w:pPr>
        <w:autoSpaceDE w:val="0"/>
        <w:autoSpaceDN w:val="0"/>
        <w:adjustRightInd w:val="0"/>
      </w:pPr>
    </w:p>
    <w:p w:rsidR="00C373E2" w:rsidRDefault="00C373E2" w:rsidP="000B1673">
      <w:pPr>
        <w:autoSpaceDE w:val="0"/>
        <w:autoSpaceDN w:val="0"/>
        <w:adjustRightInd w:val="0"/>
      </w:pPr>
    </w:p>
    <w:p w:rsidR="000B1673" w:rsidRDefault="000B1673" w:rsidP="000B1673">
      <w:pPr>
        <w:autoSpaceDE w:val="0"/>
        <w:autoSpaceDN w:val="0"/>
        <w:adjustRightInd w:val="0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F03447" w:rsidTr="00F03447">
        <w:tc>
          <w:tcPr>
            <w:tcW w:w="4606" w:type="dxa"/>
          </w:tcPr>
          <w:p w:rsidR="00F03447" w:rsidRDefault="00F03447" w:rsidP="000B1673">
            <w:pPr>
              <w:autoSpaceDE w:val="0"/>
              <w:autoSpaceDN w:val="0"/>
              <w:adjustRightInd w:val="0"/>
            </w:pPr>
            <w:r>
              <w:t>Číslo jednací</w:t>
            </w:r>
          </w:p>
        </w:tc>
        <w:tc>
          <w:tcPr>
            <w:tcW w:w="4606" w:type="dxa"/>
          </w:tcPr>
          <w:p w:rsidR="00F03447" w:rsidRDefault="00F03447" w:rsidP="000B1673">
            <w:pPr>
              <w:autoSpaceDE w:val="0"/>
              <w:autoSpaceDN w:val="0"/>
              <w:adjustRightInd w:val="0"/>
            </w:pPr>
            <w:r>
              <w:t>ZSAZ/184/2020</w:t>
            </w:r>
          </w:p>
        </w:tc>
      </w:tr>
      <w:tr w:rsidR="00F03447" w:rsidTr="00F03447">
        <w:tc>
          <w:tcPr>
            <w:tcW w:w="4606" w:type="dxa"/>
          </w:tcPr>
          <w:p w:rsidR="00F03447" w:rsidRDefault="00F03447" w:rsidP="000B1673">
            <w:pPr>
              <w:autoSpaceDE w:val="0"/>
              <w:autoSpaceDN w:val="0"/>
              <w:adjustRightInd w:val="0"/>
            </w:pPr>
            <w:r>
              <w:t>Vypracovala</w:t>
            </w:r>
          </w:p>
        </w:tc>
        <w:tc>
          <w:tcPr>
            <w:tcW w:w="4606" w:type="dxa"/>
          </w:tcPr>
          <w:p w:rsidR="00F03447" w:rsidRDefault="00F03447" w:rsidP="000B1673">
            <w:pPr>
              <w:autoSpaceDE w:val="0"/>
              <w:autoSpaceDN w:val="0"/>
              <w:adjustRightInd w:val="0"/>
            </w:pPr>
            <w:r>
              <w:t>Mgr. Hana Frydrychová</w:t>
            </w:r>
          </w:p>
        </w:tc>
      </w:tr>
      <w:tr w:rsidR="00F03447" w:rsidTr="00F03447">
        <w:tc>
          <w:tcPr>
            <w:tcW w:w="4606" w:type="dxa"/>
          </w:tcPr>
          <w:p w:rsidR="00F03447" w:rsidRDefault="00F03447" w:rsidP="000B1673">
            <w:pPr>
              <w:autoSpaceDE w:val="0"/>
              <w:autoSpaceDN w:val="0"/>
              <w:adjustRightInd w:val="0"/>
            </w:pPr>
            <w:r>
              <w:t>Pedagogická rada projednala dne</w:t>
            </w:r>
          </w:p>
        </w:tc>
        <w:tc>
          <w:tcPr>
            <w:tcW w:w="4606" w:type="dxa"/>
          </w:tcPr>
          <w:p w:rsidR="00F03447" w:rsidRDefault="00F03447" w:rsidP="000B1673">
            <w:pPr>
              <w:autoSpaceDE w:val="0"/>
              <w:autoSpaceDN w:val="0"/>
              <w:adjustRightInd w:val="0"/>
            </w:pPr>
            <w:r>
              <w:t>26. 8. 2020</w:t>
            </w:r>
          </w:p>
        </w:tc>
      </w:tr>
      <w:tr w:rsidR="00F03447" w:rsidTr="00F03447">
        <w:tc>
          <w:tcPr>
            <w:tcW w:w="4606" w:type="dxa"/>
          </w:tcPr>
          <w:p w:rsidR="00F03447" w:rsidRDefault="00F03447" w:rsidP="000B1673">
            <w:pPr>
              <w:autoSpaceDE w:val="0"/>
              <w:autoSpaceDN w:val="0"/>
              <w:adjustRightInd w:val="0"/>
            </w:pPr>
            <w:r>
              <w:t>Školská rada projednala dne</w:t>
            </w:r>
          </w:p>
        </w:tc>
        <w:tc>
          <w:tcPr>
            <w:tcW w:w="4606" w:type="dxa"/>
          </w:tcPr>
          <w:p w:rsidR="00F03447" w:rsidRDefault="00F03447" w:rsidP="00F03447">
            <w:pPr>
              <w:autoSpaceDE w:val="0"/>
              <w:autoSpaceDN w:val="0"/>
              <w:adjustRightInd w:val="0"/>
            </w:pPr>
            <w:r>
              <w:t>27. 8. 2020</w:t>
            </w:r>
          </w:p>
        </w:tc>
      </w:tr>
      <w:tr w:rsidR="00F03447" w:rsidTr="00F03447">
        <w:tc>
          <w:tcPr>
            <w:tcW w:w="4606" w:type="dxa"/>
          </w:tcPr>
          <w:p w:rsidR="00F03447" w:rsidRDefault="00F03447" w:rsidP="000B1673">
            <w:pPr>
              <w:autoSpaceDE w:val="0"/>
              <w:autoSpaceDN w:val="0"/>
              <w:adjustRightInd w:val="0"/>
            </w:pPr>
            <w:r>
              <w:t xml:space="preserve">Účinnost dokumentu </w:t>
            </w:r>
            <w:proofErr w:type="gramStart"/>
            <w:r>
              <w:t>od</w:t>
            </w:r>
            <w:proofErr w:type="gramEnd"/>
          </w:p>
        </w:tc>
        <w:tc>
          <w:tcPr>
            <w:tcW w:w="4606" w:type="dxa"/>
          </w:tcPr>
          <w:p w:rsidR="00F03447" w:rsidRDefault="00F03447" w:rsidP="000B1673">
            <w:pPr>
              <w:autoSpaceDE w:val="0"/>
              <w:autoSpaceDN w:val="0"/>
              <w:adjustRightInd w:val="0"/>
            </w:pPr>
            <w:r>
              <w:t xml:space="preserve">  1. 9. 2020</w:t>
            </w:r>
          </w:p>
        </w:tc>
      </w:tr>
      <w:tr w:rsidR="00F03447" w:rsidTr="00F03447">
        <w:tc>
          <w:tcPr>
            <w:tcW w:w="4606" w:type="dxa"/>
          </w:tcPr>
          <w:p w:rsidR="00F03447" w:rsidRDefault="00F03447" w:rsidP="000B1673">
            <w:pPr>
              <w:autoSpaceDE w:val="0"/>
              <w:autoSpaceDN w:val="0"/>
              <w:adjustRightInd w:val="0"/>
            </w:pPr>
            <w:r>
              <w:t>Spisový znak</w:t>
            </w:r>
          </w:p>
        </w:tc>
        <w:tc>
          <w:tcPr>
            <w:tcW w:w="4606" w:type="dxa"/>
          </w:tcPr>
          <w:p w:rsidR="00F03447" w:rsidRDefault="00F03447" w:rsidP="000B1673">
            <w:pPr>
              <w:autoSpaceDE w:val="0"/>
              <w:autoSpaceDN w:val="0"/>
              <w:adjustRightInd w:val="0"/>
            </w:pPr>
            <w:r>
              <w:t>3.1.1.</w:t>
            </w:r>
          </w:p>
        </w:tc>
      </w:tr>
      <w:tr w:rsidR="00F03447" w:rsidTr="00F03447">
        <w:tc>
          <w:tcPr>
            <w:tcW w:w="4606" w:type="dxa"/>
          </w:tcPr>
          <w:p w:rsidR="00F03447" w:rsidRDefault="00F03447" w:rsidP="000B1673">
            <w:pPr>
              <w:autoSpaceDE w:val="0"/>
              <w:autoSpaceDN w:val="0"/>
              <w:adjustRightInd w:val="0"/>
            </w:pPr>
            <w:r>
              <w:t>Skartační znak</w:t>
            </w:r>
          </w:p>
        </w:tc>
        <w:tc>
          <w:tcPr>
            <w:tcW w:w="4606" w:type="dxa"/>
          </w:tcPr>
          <w:p w:rsidR="00F03447" w:rsidRDefault="00C373E2" w:rsidP="000B1673">
            <w:pPr>
              <w:autoSpaceDE w:val="0"/>
              <w:autoSpaceDN w:val="0"/>
              <w:adjustRightInd w:val="0"/>
            </w:pPr>
            <w:r>
              <w:t>A 10</w:t>
            </w:r>
          </w:p>
        </w:tc>
      </w:tr>
      <w:tr w:rsidR="00F03447" w:rsidTr="008757CC">
        <w:tc>
          <w:tcPr>
            <w:tcW w:w="9212" w:type="dxa"/>
            <w:gridSpan w:val="2"/>
          </w:tcPr>
          <w:p w:rsidR="00F03447" w:rsidRDefault="00F03447" w:rsidP="000B1673">
            <w:pPr>
              <w:autoSpaceDE w:val="0"/>
              <w:autoSpaceDN w:val="0"/>
              <w:adjustRightInd w:val="0"/>
            </w:pPr>
            <w:r w:rsidRPr="00F0344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Změny ve směrnici jsou prováděny formou písemných dodatků, které jsou přílohou této směrnice.</w:t>
            </w:r>
          </w:p>
        </w:tc>
      </w:tr>
    </w:tbl>
    <w:p w:rsidR="000B1673" w:rsidRPr="003B01C2" w:rsidRDefault="000B1673" w:rsidP="00F03447">
      <w:pPr>
        <w:spacing w:line="240" w:lineRule="auto"/>
        <w:jc w:val="both"/>
      </w:pPr>
    </w:p>
    <w:sectPr w:rsidR="000B1673" w:rsidRPr="003B01C2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59CB" w:rsidRDefault="008959CB" w:rsidP="000B1673">
      <w:pPr>
        <w:spacing w:after="0" w:line="240" w:lineRule="auto"/>
      </w:pPr>
      <w:r>
        <w:separator/>
      </w:r>
    </w:p>
  </w:endnote>
  <w:endnote w:type="continuationSeparator" w:id="0">
    <w:p w:rsidR="008959CB" w:rsidRDefault="008959CB" w:rsidP="000B16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65289297"/>
      <w:docPartObj>
        <w:docPartGallery w:val="Page Numbers (Bottom of Page)"/>
        <w:docPartUnique/>
      </w:docPartObj>
    </w:sdtPr>
    <w:sdtEndPr/>
    <w:sdtContent>
      <w:p w:rsidR="000B1673" w:rsidRDefault="000B1673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63F4A">
          <w:rPr>
            <w:noProof/>
          </w:rPr>
          <w:t>8</w:t>
        </w:r>
        <w:r>
          <w:fldChar w:fldCharType="end"/>
        </w:r>
      </w:p>
    </w:sdtContent>
  </w:sdt>
  <w:p w:rsidR="000B1673" w:rsidRDefault="000B167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59CB" w:rsidRDefault="008959CB" w:rsidP="000B1673">
      <w:pPr>
        <w:spacing w:after="0" w:line="240" w:lineRule="auto"/>
      </w:pPr>
      <w:r>
        <w:separator/>
      </w:r>
    </w:p>
  </w:footnote>
  <w:footnote w:type="continuationSeparator" w:id="0">
    <w:p w:rsidR="008959CB" w:rsidRDefault="008959CB" w:rsidP="000B16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singleLevel"/>
    <w:tmpl w:val="00000004"/>
    <w:name w:val="WW8Num5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</w:abstractNum>
  <w:abstractNum w:abstractNumId="1">
    <w:nsid w:val="00000007"/>
    <w:multiLevelType w:val="singleLevel"/>
    <w:tmpl w:val="00000007"/>
    <w:name w:val="WW8Num16"/>
    <w:lvl w:ilvl="0">
      <w:start w:val="1"/>
      <w:numFmt w:val="bullet"/>
      <w:lvlText w:val=""/>
      <w:lvlJc w:val="left"/>
      <w:pPr>
        <w:tabs>
          <w:tab w:val="num" w:pos="2550"/>
        </w:tabs>
        <w:ind w:left="2550" w:hanging="360"/>
      </w:pPr>
      <w:rPr>
        <w:rFonts w:ascii="Symbol" w:hAnsi="Symbol"/>
      </w:rPr>
    </w:lvl>
  </w:abstractNum>
  <w:abstractNum w:abstractNumId="2">
    <w:nsid w:val="00000008"/>
    <w:multiLevelType w:val="singleLevel"/>
    <w:tmpl w:val="00000008"/>
    <w:name w:val="WW8Num17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</w:abstractNum>
  <w:abstractNum w:abstractNumId="3">
    <w:nsid w:val="00000009"/>
    <w:multiLevelType w:val="singleLevel"/>
    <w:tmpl w:val="00000009"/>
    <w:name w:val="WW8Num2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</w:abstractNum>
  <w:abstractNum w:abstractNumId="4">
    <w:nsid w:val="00AC6BA8"/>
    <w:multiLevelType w:val="multilevel"/>
    <w:tmpl w:val="56764542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>
    <w:nsid w:val="0493319F"/>
    <w:multiLevelType w:val="hybridMultilevel"/>
    <w:tmpl w:val="D0FAA11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9663CF7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>
    <w:nsid w:val="0C122FA6"/>
    <w:multiLevelType w:val="hybridMultilevel"/>
    <w:tmpl w:val="3B302F6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DD45EF"/>
    <w:multiLevelType w:val="hybridMultilevel"/>
    <w:tmpl w:val="468CC21A"/>
    <w:lvl w:ilvl="0" w:tplc="04050017">
      <w:start w:val="1"/>
      <w:numFmt w:val="lowerLetter"/>
      <w:lvlText w:val="%1)"/>
      <w:lvlJc w:val="left"/>
      <w:pPr>
        <w:ind w:left="502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EB283A"/>
    <w:multiLevelType w:val="hybridMultilevel"/>
    <w:tmpl w:val="FA485204"/>
    <w:lvl w:ilvl="0" w:tplc="04050017">
      <w:start w:val="1"/>
      <w:numFmt w:val="lowerLetter"/>
      <w:lvlText w:val="%1)"/>
      <w:lvlJc w:val="left"/>
      <w:pPr>
        <w:ind w:left="502" w:hanging="360"/>
      </w:p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26D024D0"/>
    <w:multiLevelType w:val="hybridMultilevel"/>
    <w:tmpl w:val="E40AE082"/>
    <w:lvl w:ilvl="0" w:tplc="8E84DE62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86F6C8A"/>
    <w:multiLevelType w:val="multilevel"/>
    <w:tmpl w:val="56764542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29EF611A"/>
    <w:multiLevelType w:val="hybridMultilevel"/>
    <w:tmpl w:val="C994C3C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4C6FB3"/>
    <w:multiLevelType w:val="hybridMultilevel"/>
    <w:tmpl w:val="38B6099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4DF1459"/>
    <w:multiLevelType w:val="hybridMultilevel"/>
    <w:tmpl w:val="6BD689F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455DD8"/>
    <w:multiLevelType w:val="hybridMultilevel"/>
    <w:tmpl w:val="D2C0D028"/>
    <w:lvl w:ilvl="0" w:tplc="04050017">
      <w:start w:val="1"/>
      <w:numFmt w:val="lowerLetter"/>
      <w:lvlText w:val="%1)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6">
    <w:nsid w:val="36BD3984"/>
    <w:multiLevelType w:val="hybridMultilevel"/>
    <w:tmpl w:val="82989F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75B6D25"/>
    <w:multiLevelType w:val="hybridMultilevel"/>
    <w:tmpl w:val="DDFA5ED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7A32F9D"/>
    <w:multiLevelType w:val="hybridMultilevel"/>
    <w:tmpl w:val="CDDE686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9D149CD"/>
    <w:multiLevelType w:val="hybridMultilevel"/>
    <w:tmpl w:val="B7888934"/>
    <w:lvl w:ilvl="0" w:tplc="04050017">
      <w:start w:val="1"/>
      <w:numFmt w:val="lowerLetter"/>
      <w:lvlText w:val="%1)"/>
      <w:lvlJc w:val="left"/>
      <w:pPr>
        <w:ind w:left="502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BAB44B6"/>
    <w:multiLevelType w:val="hybridMultilevel"/>
    <w:tmpl w:val="5A2E308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D314826"/>
    <w:multiLevelType w:val="hybridMultilevel"/>
    <w:tmpl w:val="33F6F31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EDA7FC8"/>
    <w:multiLevelType w:val="hybridMultilevel"/>
    <w:tmpl w:val="FAD8D00E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3FED1591"/>
    <w:multiLevelType w:val="hybridMultilevel"/>
    <w:tmpl w:val="3C5E5E7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95E57FE"/>
    <w:multiLevelType w:val="multilevel"/>
    <w:tmpl w:val="D3A044FA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>
    <w:nsid w:val="4DB97F62"/>
    <w:multiLevelType w:val="hybridMultilevel"/>
    <w:tmpl w:val="52A299EC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52D443D9"/>
    <w:multiLevelType w:val="multilevel"/>
    <w:tmpl w:val="422A99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color w:val="auto"/>
      </w:rPr>
    </w:lvl>
  </w:abstractNum>
  <w:abstractNum w:abstractNumId="27">
    <w:nsid w:val="551C631B"/>
    <w:multiLevelType w:val="hybridMultilevel"/>
    <w:tmpl w:val="90604D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A6A4EBF"/>
    <w:multiLevelType w:val="hybridMultilevel"/>
    <w:tmpl w:val="5442FCD6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5AF419E0"/>
    <w:multiLevelType w:val="hybridMultilevel"/>
    <w:tmpl w:val="9344FA9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FF8029B"/>
    <w:multiLevelType w:val="hybridMultilevel"/>
    <w:tmpl w:val="FAD8F7A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82C3687"/>
    <w:multiLevelType w:val="hybridMultilevel"/>
    <w:tmpl w:val="683ADAE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33050B8"/>
    <w:multiLevelType w:val="hybridMultilevel"/>
    <w:tmpl w:val="F2EABD9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6723DF4"/>
    <w:multiLevelType w:val="hybridMultilevel"/>
    <w:tmpl w:val="A1362F1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770454D"/>
    <w:multiLevelType w:val="hybridMultilevel"/>
    <w:tmpl w:val="9A58BB7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14"/>
  </w:num>
  <w:num w:numId="3">
    <w:abstractNumId w:val="21"/>
  </w:num>
  <w:num w:numId="4">
    <w:abstractNumId w:val="10"/>
  </w:num>
  <w:num w:numId="5">
    <w:abstractNumId w:val="31"/>
  </w:num>
  <w:num w:numId="6">
    <w:abstractNumId w:val="15"/>
  </w:num>
  <w:num w:numId="7">
    <w:abstractNumId w:val="8"/>
  </w:num>
  <w:num w:numId="8">
    <w:abstractNumId w:val="1"/>
  </w:num>
  <w:num w:numId="9">
    <w:abstractNumId w:val="3"/>
  </w:num>
  <w:num w:numId="10">
    <w:abstractNumId w:val="0"/>
  </w:num>
  <w:num w:numId="11">
    <w:abstractNumId w:val="2"/>
  </w:num>
  <w:num w:numId="12">
    <w:abstractNumId w:val="30"/>
  </w:num>
  <w:num w:numId="13">
    <w:abstractNumId w:val="5"/>
  </w:num>
  <w:num w:numId="14">
    <w:abstractNumId w:val="32"/>
  </w:num>
  <w:num w:numId="15">
    <w:abstractNumId w:val="20"/>
  </w:num>
  <w:num w:numId="16">
    <w:abstractNumId w:val="23"/>
  </w:num>
  <w:num w:numId="17">
    <w:abstractNumId w:val="33"/>
  </w:num>
  <w:num w:numId="18">
    <w:abstractNumId w:val="26"/>
  </w:num>
  <w:num w:numId="19">
    <w:abstractNumId w:val="17"/>
  </w:num>
  <w:num w:numId="20">
    <w:abstractNumId w:val="16"/>
  </w:num>
  <w:num w:numId="21">
    <w:abstractNumId w:val="13"/>
  </w:num>
  <w:num w:numId="22">
    <w:abstractNumId w:val="19"/>
  </w:num>
  <w:num w:numId="23">
    <w:abstractNumId w:val="34"/>
  </w:num>
  <w:num w:numId="24">
    <w:abstractNumId w:val="6"/>
  </w:num>
  <w:num w:numId="25">
    <w:abstractNumId w:val="24"/>
  </w:num>
  <w:num w:numId="26">
    <w:abstractNumId w:val="28"/>
  </w:num>
  <w:num w:numId="27">
    <w:abstractNumId w:val="27"/>
  </w:num>
  <w:num w:numId="28">
    <w:abstractNumId w:val="25"/>
  </w:num>
  <w:num w:numId="29">
    <w:abstractNumId w:val="22"/>
  </w:num>
  <w:num w:numId="30">
    <w:abstractNumId w:val="11"/>
  </w:num>
  <w:num w:numId="31">
    <w:abstractNumId w:val="4"/>
  </w:num>
  <w:num w:numId="32">
    <w:abstractNumId w:val="7"/>
  </w:num>
  <w:num w:numId="33">
    <w:abstractNumId w:val="18"/>
  </w:num>
  <w:num w:numId="34">
    <w:abstractNumId w:val="12"/>
  </w:num>
  <w:num w:numId="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6794"/>
    <w:rsid w:val="00016794"/>
    <w:rsid w:val="000B1673"/>
    <w:rsid w:val="00241807"/>
    <w:rsid w:val="003A1B7E"/>
    <w:rsid w:val="003B01C2"/>
    <w:rsid w:val="003E2F44"/>
    <w:rsid w:val="00416E71"/>
    <w:rsid w:val="00447FB1"/>
    <w:rsid w:val="00454F0E"/>
    <w:rsid w:val="004C2789"/>
    <w:rsid w:val="00584660"/>
    <w:rsid w:val="00610932"/>
    <w:rsid w:val="00784A15"/>
    <w:rsid w:val="0087005E"/>
    <w:rsid w:val="008959CB"/>
    <w:rsid w:val="009349FC"/>
    <w:rsid w:val="009E57B2"/>
    <w:rsid w:val="00C373E2"/>
    <w:rsid w:val="00C42633"/>
    <w:rsid w:val="00C55DA6"/>
    <w:rsid w:val="00CF63B4"/>
    <w:rsid w:val="00D66954"/>
    <w:rsid w:val="00D760DA"/>
    <w:rsid w:val="00E44B40"/>
    <w:rsid w:val="00E91230"/>
    <w:rsid w:val="00F03447"/>
    <w:rsid w:val="00F226F1"/>
    <w:rsid w:val="00F538EC"/>
    <w:rsid w:val="00F63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1679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84A1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1679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dstavecseseznamem">
    <w:name w:val="List Paragraph"/>
    <w:basedOn w:val="Normln"/>
    <w:uiPriority w:val="34"/>
    <w:qFormat/>
    <w:rsid w:val="00016794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rsid w:val="00784A1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WW8Num1z1">
    <w:name w:val="WW8Num1z1"/>
    <w:rsid w:val="00784A15"/>
    <w:rPr>
      <w:rFonts w:ascii="Courier New" w:hAnsi="Courier New" w:cs="Courier New"/>
    </w:rPr>
  </w:style>
  <w:style w:type="character" w:styleId="Hypertextovodkaz">
    <w:name w:val="Hyperlink"/>
    <w:basedOn w:val="Standardnpsmoodstavce"/>
    <w:uiPriority w:val="99"/>
    <w:unhideWhenUsed/>
    <w:rsid w:val="000B1673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B16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B167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B16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B1673"/>
  </w:style>
  <w:style w:type="paragraph" w:styleId="Zpat">
    <w:name w:val="footer"/>
    <w:basedOn w:val="Normln"/>
    <w:link w:val="ZpatChar"/>
    <w:uiPriority w:val="99"/>
    <w:unhideWhenUsed/>
    <w:rsid w:val="000B16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B1673"/>
  </w:style>
  <w:style w:type="table" w:styleId="Mkatabulky">
    <w:name w:val="Table Grid"/>
    <w:basedOn w:val="Normlntabulka"/>
    <w:uiPriority w:val="59"/>
    <w:rsid w:val="00F034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1679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84A1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1679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dstavecseseznamem">
    <w:name w:val="List Paragraph"/>
    <w:basedOn w:val="Normln"/>
    <w:uiPriority w:val="34"/>
    <w:qFormat/>
    <w:rsid w:val="00016794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rsid w:val="00784A1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WW8Num1z1">
    <w:name w:val="WW8Num1z1"/>
    <w:rsid w:val="00784A15"/>
    <w:rPr>
      <w:rFonts w:ascii="Courier New" w:hAnsi="Courier New" w:cs="Courier New"/>
    </w:rPr>
  </w:style>
  <w:style w:type="character" w:styleId="Hypertextovodkaz">
    <w:name w:val="Hyperlink"/>
    <w:basedOn w:val="Standardnpsmoodstavce"/>
    <w:uiPriority w:val="99"/>
    <w:unhideWhenUsed/>
    <w:rsid w:val="000B1673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B16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B167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B16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B1673"/>
  </w:style>
  <w:style w:type="paragraph" w:styleId="Zpat">
    <w:name w:val="footer"/>
    <w:basedOn w:val="Normln"/>
    <w:link w:val="ZpatChar"/>
    <w:uiPriority w:val="99"/>
    <w:unhideWhenUsed/>
    <w:rsid w:val="000B16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B1673"/>
  </w:style>
  <w:style w:type="table" w:styleId="Mkatabulky">
    <w:name w:val="Table Grid"/>
    <w:basedOn w:val="Normlntabulka"/>
    <w:uiPriority w:val="59"/>
    <w:rsid w:val="00F034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1.jpeg"/><Relationship Id="rId4" Type="http://schemas.microsoft.com/office/2007/relationships/stylesWithEffects" Target="stylesWithEffects.xml"/><Relationship Id="rId9" Type="http://schemas.openxmlformats.org/officeDocument/2006/relationships/hyperlink" Target="mailto:zsrybi@seznam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A046F1-A0A3-4EF4-8CF7-448D823F32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585</TotalTime>
  <Pages>1</Pages>
  <Words>2697</Words>
  <Characters>15915</Characters>
  <Application>Microsoft Office Word</Application>
  <DocSecurity>0</DocSecurity>
  <Lines>132</Lines>
  <Paragraphs>37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Frydrychová</dc:creator>
  <cp:lastModifiedBy>Hana Frydrychová</cp:lastModifiedBy>
  <cp:revision>11</cp:revision>
  <cp:lastPrinted>2020-09-17T11:06:00Z</cp:lastPrinted>
  <dcterms:created xsi:type="dcterms:W3CDTF">2020-08-24T09:37:00Z</dcterms:created>
  <dcterms:modified xsi:type="dcterms:W3CDTF">2020-09-17T11:07:00Z</dcterms:modified>
</cp:coreProperties>
</file>