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35" w:rsidRDefault="006F5935">
      <w:pPr>
        <w:spacing w:beforeAutospacing="1" w:afterAutospacing="1" w:line="240" w:lineRule="auto"/>
      </w:pPr>
      <w:r>
        <w:t>Mateřská škola, Štěpánovice, okres Brno-venkov, příspěvková organizace</w:t>
      </w:r>
    </w:p>
    <w:p w:rsidR="00991233" w:rsidRDefault="006F5935" w:rsidP="007E6D09">
      <w:pPr>
        <w:spacing w:beforeAutospacing="1" w:afterAutospacing="1" w:line="240" w:lineRule="auto"/>
      </w:pPr>
      <w:r>
        <w:t>Se sídlem: Štěpánovice 30, Předklášteří 666 02</w:t>
      </w:r>
    </w:p>
    <w:p w:rsidR="007E6D09" w:rsidRDefault="007E6D09" w:rsidP="007E6D09">
      <w:pPr>
        <w:spacing w:beforeAutospacing="1" w:afterAutospacing="1" w:line="240" w:lineRule="auto"/>
      </w:pPr>
      <w:r>
        <w:t>Č.j</w:t>
      </w:r>
    </w:p>
    <w:p w:rsidR="00C96813" w:rsidRDefault="00C96813" w:rsidP="00C96813">
      <w:pPr>
        <w:spacing w:before="100" w:beforeAutospacing="1" w:after="100" w:afterAutospacing="1" w:line="240" w:lineRule="auto"/>
        <w:contextualSpacing/>
      </w:pPr>
      <w:r w:rsidRPr="00C96813">
        <w:t xml:space="preserve">Ředitelka Mateřské školy Štěpánovice (dále jen mateřská škola), stanovila kritéria, podle kterých bude postupovat při rozhodování na základě stanovení § 34 odst. 2 písm. b) zákona 561/2004 Sb., </w:t>
      </w:r>
    </w:p>
    <w:p w:rsidR="00D82410" w:rsidRDefault="00C96813" w:rsidP="00D82410">
      <w:pPr>
        <w:spacing w:before="100" w:beforeAutospacing="1" w:after="100" w:afterAutospacing="1" w:line="240" w:lineRule="auto"/>
        <w:contextualSpacing/>
        <w:rPr>
          <w:rFonts w:eastAsia="Times New Roman" w:cs="Tahoma"/>
          <w:b/>
          <w:color w:val="3E3E3E"/>
        </w:rPr>
      </w:pPr>
      <w:r w:rsidRPr="00C96813">
        <w:t>o předškolním, základním, středním, vyšším odborném a jiném vzdělávání (školský zákon), ve znění pozdějších předpisů, o přijet</w:t>
      </w:r>
      <w:r w:rsidR="00F57B29">
        <w:t>í</w:t>
      </w:r>
      <w:r w:rsidRPr="00C96813">
        <w:t xml:space="preserve"> dítěte k předškolnímu vzdělávání v mateřské škole v případech, kdy počet žádost</w:t>
      </w:r>
      <w:r w:rsidR="004E78CE">
        <w:t>í</w:t>
      </w:r>
      <w:bookmarkStart w:id="0" w:name="_GoBack"/>
      <w:bookmarkEnd w:id="0"/>
      <w:r w:rsidRPr="00C96813">
        <w:t xml:space="preserve"> o přijetí k předškolnímu vzdělávání v daném roce překročí kapacitu maximálního možného počtu dětí v mateřské škole.</w:t>
      </w:r>
      <w:r w:rsidR="00DD5776" w:rsidRPr="00C96813">
        <w:rPr>
          <w:rFonts w:eastAsia="Times New Roman" w:cs="Tahoma"/>
          <w:b/>
          <w:color w:val="3E3E3E"/>
        </w:rPr>
        <w:t> </w:t>
      </w:r>
    </w:p>
    <w:p w:rsidR="00D82410" w:rsidRDefault="00D82410" w:rsidP="00D82410">
      <w:pPr>
        <w:spacing w:before="100" w:beforeAutospacing="1" w:after="100" w:afterAutospacing="1" w:line="240" w:lineRule="auto"/>
        <w:contextualSpacing/>
        <w:rPr>
          <w:rFonts w:eastAsia="Times New Roman" w:cs="Tahoma"/>
          <w:b/>
          <w:color w:val="3E3E3E"/>
        </w:rPr>
      </w:pPr>
    </w:p>
    <w:p w:rsidR="001B5E90" w:rsidRPr="00D82410" w:rsidRDefault="00FF48C6" w:rsidP="00D82410">
      <w:pPr>
        <w:spacing w:before="100" w:beforeAutospacing="1" w:after="100" w:afterAutospacing="1" w:line="360" w:lineRule="auto"/>
        <w:contextualSpacing/>
        <w:jc w:val="center"/>
        <w:rPr>
          <w:rFonts w:eastAsia="Times New Roman" w:cs="Tahoma"/>
          <w:b/>
          <w:color w:val="3E3E3E"/>
        </w:rPr>
      </w:pPr>
      <w:r>
        <w:rPr>
          <w:rFonts w:eastAsia="Times New Roman" w:cs="Tahoma"/>
          <w:b/>
          <w:bCs/>
          <w:color w:val="3E3E3E"/>
          <w:sz w:val="32"/>
          <w:szCs w:val="32"/>
        </w:rPr>
        <w:t>KRITÉRIA PŘI PŘI</w:t>
      </w:r>
      <w:r w:rsidR="00DD5776">
        <w:rPr>
          <w:rFonts w:eastAsia="Times New Roman" w:cs="Tahoma"/>
          <w:b/>
          <w:bCs/>
          <w:color w:val="3E3E3E"/>
          <w:sz w:val="32"/>
          <w:szCs w:val="32"/>
        </w:rPr>
        <w:t>JÍMÁNÍ DĚTÍ</w:t>
      </w:r>
    </w:p>
    <w:p w:rsidR="001B5E90" w:rsidRDefault="00DD5776" w:rsidP="00D82410">
      <w:pPr>
        <w:spacing w:before="100" w:beforeAutospacing="1" w:after="100" w:afterAutospacing="1" w:line="360" w:lineRule="auto"/>
        <w:contextualSpacing/>
        <w:jc w:val="center"/>
        <w:rPr>
          <w:rFonts w:eastAsia="Times New Roman" w:cs="Tahoma"/>
          <w:b/>
          <w:bCs/>
          <w:color w:val="3E3E3E"/>
          <w:sz w:val="32"/>
          <w:szCs w:val="32"/>
        </w:rPr>
      </w:pPr>
      <w:r>
        <w:rPr>
          <w:rFonts w:eastAsia="Times New Roman" w:cs="Tahoma"/>
          <w:b/>
          <w:bCs/>
          <w:color w:val="3E3E3E"/>
          <w:sz w:val="32"/>
          <w:szCs w:val="32"/>
        </w:rPr>
        <w:t>DO MATEŘSKÉ ŠKOLY ŠTĚPÁNOVICE</w:t>
      </w:r>
    </w:p>
    <w:p w:rsidR="001B5E90" w:rsidRDefault="00DD5776" w:rsidP="00D82410">
      <w:pPr>
        <w:spacing w:before="100" w:beforeAutospacing="1" w:after="100" w:afterAutospacing="1" w:line="360" w:lineRule="auto"/>
        <w:contextualSpacing/>
        <w:jc w:val="center"/>
        <w:rPr>
          <w:rFonts w:eastAsia="Times New Roman" w:cs="Tahoma"/>
          <w:b/>
          <w:bCs/>
          <w:color w:val="3E3E3E"/>
          <w:sz w:val="32"/>
          <w:szCs w:val="32"/>
        </w:rPr>
      </w:pPr>
      <w:r>
        <w:rPr>
          <w:rFonts w:eastAsia="Times New Roman" w:cs="Tahoma"/>
          <w:b/>
          <w:bCs/>
          <w:color w:val="3E3E3E"/>
          <w:sz w:val="32"/>
          <w:szCs w:val="32"/>
        </w:rPr>
        <w:t xml:space="preserve">pro školní rok </w:t>
      </w:r>
      <w:r w:rsidR="00991233">
        <w:rPr>
          <w:rFonts w:eastAsia="Times New Roman" w:cs="Tahoma"/>
          <w:b/>
          <w:bCs/>
          <w:color w:val="3E3E3E"/>
          <w:sz w:val="32"/>
          <w:szCs w:val="32"/>
        </w:rPr>
        <w:t>2020/2021</w:t>
      </w:r>
    </w:p>
    <w:p w:rsidR="001B5E90" w:rsidRPr="00D82410" w:rsidRDefault="00DD5776">
      <w:pPr>
        <w:spacing w:beforeAutospacing="1" w:afterAutospacing="1" w:line="240" w:lineRule="auto"/>
        <w:rPr>
          <w:rFonts w:eastAsia="Times New Roman" w:cs="Tahoma"/>
          <w:color w:val="3E3E3E"/>
        </w:rPr>
      </w:pPr>
      <w:r>
        <w:rPr>
          <w:rFonts w:eastAsia="Times New Roman" w:cs="Tahoma"/>
          <w:b/>
          <w:bCs/>
          <w:color w:val="3E3E3E"/>
        </w:rPr>
        <w:t>Při přijímání dětí do MŠ Štěpánovice se postupuje dle těchto kritérií:</w:t>
      </w:r>
    </w:p>
    <w:p w:rsidR="00C96813" w:rsidRDefault="00DD5776">
      <w:pPr>
        <w:spacing w:beforeAutospacing="1" w:afterAutospacing="1" w:line="240" w:lineRule="auto"/>
        <w:ind w:left="660"/>
      </w:pPr>
      <w:r w:rsidRPr="00D82410">
        <w:rPr>
          <w:rFonts w:eastAsia="Times New Roman" w:cs="Tahoma"/>
          <w:b/>
          <w:bCs/>
          <w:color w:val="3E3E3E"/>
        </w:rPr>
        <w:t>1.</w:t>
      </w:r>
      <w:r>
        <w:rPr>
          <w:rFonts w:eastAsia="Times New Roman" w:cs="Tahoma"/>
          <w:color w:val="3E3E3E"/>
        </w:rPr>
        <w:t xml:space="preserve">   </w:t>
      </w:r>
      <w:r w:rsidR="00C96813">
        <w:t xml:space="preserve">Dítě, </w:t>
      </w:r>
      <w:r w:rsidR="00253F16">
        <w:t xml:space="preserve">s trvalým pobytem ve školském obvodu </w:t>
      </w:r>
      <w:r w:rsidR="00C96813">
        <w:t>mateřské školy (obec Štěpánovice)</w:t>
      </w:r>
      <w:r w:rsidR="00253F16">
        <w:t>, které</w:t>
      </w:r>
      <w:r w:rsidR="00C96813">
        <w:t xml:space="preserve"> </w:t>
      </w:r>
      <w:r w:rsidR="00C96813" w:rsidRPr="00D82410">
        <w:rPr>
          <w:b/>
        </w:rPr>
        <w:t>dovrší do 31. srpna stávajícího roku 5 let věku bude přijato vždy</w:t>
      </w:r>
      <w:r w:rsidR="00C96813">
        <w:t xml:space="preserve"> (podle ustanovení zákona č. 561/2004 Sb. § 34 odst. 1: „Od počátku školního roku, který následuje po dni, kdy dítě dosáhne pátého roku věku, do zahájení povinné školní docházky dítěte, je předškolní vzdělávání povinné“).</w:t>
      </w:r>
    </w:p>
    <w:p w:rsidR="00C96813" w:rsidRPr="00D82410" w:rsidRDefault="008C5284" w:rsidP="00C96813">
      <w:pPr>
        <w:spacing w:beforeAutospacing="1" w:afterAutospacing="1" w:line="240" w:lineRule="auto"/>
        <w:ind w:left="660"/>
        <w:rPr>
          <w:rFonts w:eastAsia="Times New Roman" w:cs="Tahoma"/>
          <w:b/>
          <w:bCs/>
          <w:color w:val="3E3E3E"/>
        </w:rPr>
      </w:pPr>
      <w:r>
        <w:rPr>
          <w:rFonts w:eastAsia="Times New Roman" w:cs="Tahoma"/>
          <w:b/>
          <w:bCs/>
          <w:color w:val="3E3E3E"/>
        </w:rPr>
        <w:t>2</w:t>
      </w:r>
      <w:r w:rsidR="008355C1">
        <w:rPr>
          <w:rFonts w:eastAsia="Times New Roman" w:cs="Tahoma"/>
          <w:b/>
          <w:bCs/>
          <w:color w:val="3E3E3E"/>
        </w:rPr>
        <w:t>.</w:t>
      </w:r>
      <w:r w:rsidR="00DD5776">
        <w:rPr>
          <w:rFonts w:eastAsia="Times New Roman" w:cs="Tahoma"/>
          <w:color w:val="3E3E3E"/>
        </w:rPr>
        <w:t xml:space="preserve">    </w:t>
      </w:r>
      <w:r w:rsidR="00C96813">
        <w:t xml:space="preserve">Dítě, </w:t>
      </w:r>
      <w:r w:rsidR="00253F16">
        <w:t>s trvalým pobytem ve školském</w:t>
      </w:r>
      <w:r w:rsidR="00C96813">
        <w:t xml:space="preserve"> obvodu mateřské školy (obec Štěpánovice)</w:t>
      </w:r>
      <w:r w:rsidR="00253F16">
        <w:t>, které</w:t>
      </w:r>
      <w:r w:rsidR="00C96813">
        <w:t xml:space="preserve"> </w:t>
      </w:r>
      <w:r w:rsidR="00C96813" w:rsidRPr="00D82410">
        <w:rPr>
          <w:b/>
        </w:rPr>
        <w:t>dovrší do 31. srpna stávajícího roku 4 let věku.</w:t>
      </w:r>
    </w:p>
    <w:p w:rsidR="001B5E90" w:rsidRPr="00D82410" w:rsidRDefault="00DD5776" w:rsidP="00D82410">
      <w:pPr>
        <w:spacing w:beforeAutospacing="1" w:afterAutospacing="1" w:line="240" w:lineRule="auto"/>
        <w:ind w:left="660"/>
        <w:rPr>
          <w:b/>
        </w:rPr>
      </w:pPr>
      <w:r>
        <w:rPr>
          <w:rFonts w:eastAsia="Times New Roman" w:cs="Tahoma"/>
          <w:b/>
          <w:bCs/>
          <w:color w:val="3E3E3E"/>
        </w:rPr>
        <w:t> </w:t>
      </w:r>
      <w:r w:rsidR="006F5935">
        <w:rPr>
          <w:rFonts w:eastAsia="Times New Roman" w:cs="Tahoma"/>
          <w:b/>
          <w:bCs/>
          <w:color w:val="3E3E3E"/>
        </w:rPr>
        <w:t>3</w:t>
      </w:r>
      <w:r w:rsidR="008355C1">
        <w:rPr>
          <w:rFonts w:eastAsia="Times New Roman" w:cs="Tahoma"/>
          <w:b/>
          <w:bCs/>
          <w:color w:val="3E3E3E"/>
        </w:rPr>
        <w:t>.</w:t>
      </w:r>
      <w:r w:rsidR="006F5935">
        <w:rPr>
          <w:rFonts w:eastAsia="Times New Roman" w:cs="Tahoma"/>
          <w:color w:val="3E3E3E"/>
        </w:rPr>
        <w:t xml:space="preserve">   </w:t>
      </w:r>
      <w:r w:rsidR="00C96813">
        <w:t xml:space="preserve">Dítě, </w:t>
      </w:r>
      <w:r w:rsidR="00253F16">
        <w:t xml:space="preserve">s trvalým pobytem ve školském obvodu mateřské školy (obec Štěpánovice), které </w:t>
      </w:r>
      <w:r w:rsidR="00C96813" w:rsidRPr="00D82410">
        <w:rPr>
          <w:b/>
        </w:rPr>
        <w:t>dovrší do 31. srpna stávajícího roku 3 let věku.</w:t>
      </w:r>
    </w:p>
    <w:p w:rsidR="00253F16" w:rsidRDefault="00253F16" w:rsidP="00D82410">
      <w:pPr>
        <w:spacing w:beforeAutospacing="1" w:afterAutospacing="1" w:line="240" w:lineRule="auto"/>
        <w:ind w:left="660"/>
      </w:pPr>
      <w:r>
        <w:rPr>
          <w:b/>
        </w:rPr>
        <w:t>4.</w:t>
      </w:r>
      <w:r>
        <w:t xml:space="preserve"> Dítě mladší 3 let, s trvalým pobytem ve školském obvodu mateřské školy (obec Štěpánovice) do naplnění kapacity mateřské školy.</w:t>
      </w:r>
    </w:p>
    <w:p w:rsidR="00B42479" w:rsidRDefault="00D82410" w:rsidP="00B42479">
      <w:pPr>
        <w:spacing w:beforeAutospacing="1" w:afterAutospacing="1" w:line="240" w:lineRule="auto"/>
        <w:ind w:left="660"/>
      </w:pPr>
      <w:r>
        <w:rPr>
          <w:b/>
        </w:rPr>
        <w:t>5.</w:t>
      </w:r>
      <w:r>
        <w:t xml:space="preserve">  Dítě, které </w:t>
      </w:r>
      <w:r w:rsidR="00B42479">
        <w:t xml:space="preserve">má trvalý pobyt </w:t>
      </w:r>
      <w:r>
        <w:t>mimo školský obvod mateřské školy</w:t>
      </w:r>
      <w:r w:rsidR="00B42479">
        <w:t>,</w:t>
      </w:r>
      <w:r>
        <w:t xml:space="preserve"> </w:t>
      </w:r>
      <w:r w:rsidR="00B42479">
        <w:t>dle kritérií 1-4.</w:t>
      </w:r>
    </w:p>
    <w:p w:rsidR="001B5E90" w:rsidRPr="00D82410" w:rsidRDefault="00D82410" w:rsidP="00D82410">
      <w:pPr>
        <w:rPr>
          <w:b/>
        </w:rPr>
      </w:pPr>
      <w:r w:rsidRPr="00D82410">
        <w:rPr>
          <w:b/>
        </w:rPr>
        <w:t>Podle ustanovení zákona č. 561/2004 Sb. § 34 odst. 3 rozhoduje o přijetí dítěte ředitelka mateřské školy.</w:t>
      </w:r>
    </w:p>
    <w:p w:rsidR="00991233" w:rsidRDefault="00DD5776">
      <w:pPr>
        <w:spacing w:beforeAutospacing="1" w:afterAutospacing="1" w:line="240" w:lineRule="auto"/>
        <w:rPr>
          <w:rFonts w:eastAsia="Times New Roman" w:cs="Tahoma"/>
          <w:color w:val="3E3E3E"/>
        </w:rPr>
      </w:pPr>
      <w:r>
        <w:rPr>
          <w:rFonts w:eastAsia="Times New Roman" w:cs="Tahoma"/>
          <w:color w:val="3E3E3E"/>
        </w:rPr>
        <w:t>V případě shodnosti posuzovaných kritérií rozhoduje rok, měsíc a den narození dítěte, s předností staršího  dítěte.</w:t>
      </w:r>
      <w:r w:rsidR="008355C1">
        <w:t xml:space="preserve"> V</w:t>
      </w:r>
      <w:r>
        <w:t xml:space="preserve"> případě shody data narození v kritériu rozho</w:t>
      </w:r>
      <w:r w:rsidR="00D82410">
        <w:t>duje pořadí jména</w:t>
      </w:r>
      <w:r w:rsidR="00991233">
        <w:t xml:space="preserve"> (resp. příjmení)</w:t>
      </w:r>
      <w:r w:rsidR="00D82410">
        <w:t xml:space="preserve"> podle abecedy</w:t>
      </w:r>
      <w:r>
        <w:rPr>
          <w:rFonts w:eastAsia="Times New Roman" w:cs="Tahoma"/>
          <w:color w:val="3E3E3E"/>
        </w:rPr>
        <w:t>.</w:t>
      </w:r>
    </w:p>
    <w:p w:rsidR="001B5E90" w:rsidRDefault="00DD5776">
      <w:pPr>
        <w:spacing w:beforeAutospacing="1" w:afterAutospacing="1" w:line="240" w:lineRule="auto"/>
        <w:rPr>
          <w:rFonts w:eastAsia="Times New Roman" w:cs="Tahoma"/>
          <w:color w:val="3E3E3E"/>
        </w:rPr>
      </w:pPr>
      <w:r>
        <w:rPr>
          <w:rFonts w:eastAsia="Times New Roman" w:cs="Tahoma"/>
          <w:b/>
          <w:bCs/>
          <w:color w:val="3E3E3E"/>
        </w:rPr>
        <w:t>Žádosti o přijetí, které nebudou předané v daném termínu, nebudou do přijímacího řízení zařazeny</w:t>
      </w:r>
      <w:r w:rsidR="00533B4D">
        <w:rPr>
          <w:rFonts w:eastAsia="Times New Roman" w:cs="Tahoma"/>
          <w:b/>
          <w:bCs/>
          <w:color w:val="3E3E3E"/>
        </w:rPr>
        <w:t>.</w:t>
      </w:r>
      <w:r>
        <w:rPr>
          <w:rFonts w:eastAsia="Times New Roman" w:cs="Tahoma"/>
          <w:b/>
          <w:bCs/>
          <w:color w:val="3E3E3E"/>
        </w:rPr>
        <w:t xml:space="preserve"> </w:t>
      </w:r>
      <w:r>
        <w:rPr>
          <w:rFonts w:eastAsia="Times New Roman" w:cs="Tahoma"/>
          <w:color w:val="3E3E3E"/>
        </w:rPr>
        <w:t>(viz. Stanovení termínu, místa a doby pro podání žádosti o přijetí dětí k předškolnímu vzdělávání pro následující školní rok).</w:t>
      </w:r>
    </w:p>
    <w:p w:rsidR="006F5935" w:rsidRDefault="00DD5776" w:rsidP="00D82410">
      <w:pPr>
        <w:spacing w:before="100" w:beforeAutospacing="1" w:after="100" w:afterAutospacing="1" w:line="360" w:lineRule="auto"/>
        <w:contextualSpacing/>
        <w:rPr>
          <w:rFonts w:eastAsia="Times New Roman" w:cs="Tahoma"/>
          <w:color w:val="3E3E3E"/>
        </w:rPr>
      </w:pPr>
      <w:r>
        <w:rPr>
          <w:rFonts w:eastAsia="Times New Roman" w:cs="Tahoma"/>
          <w:color w:val="3E3E3E"/>
        </w:rPr>
        <w:t xml:space="preserve">Vypracovala Lenka Krytinářová, </w:t>
      </w:r>
      <w:r w:rsidR="00533B4D">
        <w:rPr>
          <w:rFonts w:eastAsia="Times New Roman" w:cs="Tahoma"/>
          <w:color w:val="3E3E3E"/>
        </w:rPr>
        <w:t>DiS.</w:t>
      </w:r>
      <w:r w:rsidR="00E1205F">
        <w:rPr>
          <w:rFonts w:eastAsia="Times New Roman" w:cs="Tahoma"/>
          <w:color w:val="3E3E3E"/>
        </w:rPr>
        <w:t xml:space="preserve">   </w:t>
      </w:r>
    </w:p>
    <w:p w:rsidR="00991233" w:rsidRDefault="006F5935" w:rsidP="00991233">
      <w:pPr>
        <w:spacing w:before="100" w:beforeAutospacing="1" w:after="100" w:afterAutospacing="1" w:line="360" w:lineRule="auto"/>
        <w:contextualSpacing/>
        <w:rPr>
          <w:rFonts w:eastAsia="Times New Roman" w:cs="Tahoma"/>
          <w:color w:val="3E3E3E"/>
        </w:rPr>
      </w:pPr>
      <w:r>
        <w:rPr>
          <w:rFonts w:eastAsia="Times New Roman" w:cs="Tahoma"/>
          <w:color w:val="3E3E3E"/>
        </w:rPr>
        <w:t>ředitelka mš</w:t>
      </w:r>
      <w:r w:rsidR="00991233" w:rsidRPr="00991233">
        <w:rPr>
          <w:rFonts w:eastAsia="Times New Roman" w:cs="Tahoma"/>
          <w:color w:val="3E3E3E"/>
        </w:rPr>
        <w:t xml:space="preserve"> </w:t>
      </w:r>
      <w:r w:rsidR="00991233">
        <w:rPr>
          <w:rFonts w:eastAsia="Times New Roman" w:cs="Tahoma"/>
          <w:color w:val="3E3E3E"/>
        </w:rPr>
        <w:tab/>
      </w:r>
      <w:r w:rsidR="00991233">
        <w:rPr>
          <w:rFonts w:eastAsia="Times New Roman" w:cs="Tahoma"/>
          <w:color w:val="3E3E3E"/>
        </w:rPr>
        <w:tab/>
      </w:r>
      <w:r w:rsidR="00991233">
        <w:rPr>
          <w:rFonts w:eastAsia="Times New Roman" w:cs="Tahoma"/>
          <w:color w:val="3E3E3E"/>
        </w:rPr>
        <w:tab/>
      </w:r>
      <w:r w:rsidR="00991233">
        <w:rPr>
          <w:rFonts w:eastAsia="Times New Roman" w:cs="Tahoma"/>
          <w:color w:val="3E3E3E"/>
        </w:rPr>
        <w:tab/>
      </w:r>
      <w:r w:rsidR="00991233">
        <w:rPr>
          <w:rFonts w:eastAsia="Times New Roman" w:cs="Tahoma"/>
          <w:color w:val="3E3E3E"/>
        </w:rPr>
        <w:tab/>
      </w:r>
      <w:r w:rsidR="00991233">
        <w:rPr>
          <w:rFonts w:eastAsia="Times New Roman" w:cs="Tahoma"/>
          <w:color w:val="3E3E3E"/>
        </w:rPr>
        <w:tab/>
      </w:r>
      <w:r w:rsidR="00991233">
        <w:rPr>
          <w:rFonts w:eastAsia="Times New Roman" w:cs="Tahoma"/>
          <w:color w:val="3E3E3E"/>
        </w:rPr>
        <w:tab/>
        <w:t>Ve Štěpánovicích  dne 5.2.2020</w:t>
      </w:r>
    </w:p>
    <w:p w:rsidR="00D82410" w:rsidRDefault="00D82410" w:rsidP="00D82410">
      <w:pPr>
        <w:spacing w:before="100" w:beforeAutospacing="1" w:after="100" w:afterAutospacing="1" w:line="360" w:lineRule="auto"/>
        <w:contextualSpacing/>
        <w:rPr>
          <w:rFonts w:eastAsia="Times New Roman" w:cs="Tahoma"/>
          <w:color w:val="3E3E3E"/>
        </w:rPr>
      </w:pPr>
    </w:p>
    <w:p w:rsidR="00FF48C6" w:rsidRPr="00FF48C6" w:rsidRDefault="00FF48C6" w:rsidP="00FF48C6">
      <w:pPr>
        <w:spacing w:before="100" w:beforeAutospacing="1" w:after="100" w:afterAutospacing="1" w:line="360" w:lineRule="auto"/>
        <w:contextualSpacing/>
        <w:rPr>
          <w:rFonts w:eastAsia="Times New Roman" w:cs="Tahoma"/>
          <w:color w:val="3E3E3E"/>
          <w:sz w:val="24"/>
          <w:szCs w:val="24"/>
        </w:rPr>
      </w:pPr>
    </w:p>
    <w:p w:rsidR="001B5E90" w:rsidRDefault="001B5E90">
      <w:pPr>
        <w:spacing w:beforeAutospacing="1" w:afterAutospacing="1" w:line="240" w:lineRule="auto"/>
        <w:rPr>
          <w:rFonts w:eastAsia="Times New Roman" w:cs="Tahoma"/>
          <w:color w:val="3E3E3E"/>
        </w:rPr>
      </w:pPr>
    </w:p>
    <w:p w:rsidR="001B5E90" w:rsidRDefault="001B5E90">
      <w:pPr>
        <w:spacing w:beforeAutospacing="1" w:afterAutospacing="1" w:line="240" w:lineRule="auto"/>
        <w:rPr>
          <w:rFonts w:eastAsia="Times New Roman" w:cs="Tahoma"/>
          <w:color w:val="3E3E3E"/>
        </w:rPr>
      </w:pPr>
    </w:p>
    <w:p w:rsidR="001B5E90" w:rsidRDefault="001B5E90">
      <w:pPr>
        <w:spacing w:beforeAutospacing="1" w:afterAutospacing="1" w:line="240" w:lineRule="auto"/>
        <w:rPr>
          <w:rFonts w:eastAsia="Times New Roman" w:cs="Tahoma"/>
          <w:color w:val="3E3E3E"/>
        </w:rPr>
      </w:pPr>
    </w:p>
    <w:sectPr w:rsidR="001B5E90" w:rsidSect="001B5E90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ED" w:rsidRDefault="00971AED" w:rsidP="008355C1">
      <w:pPr>
        <w:spacing w:after="0" w:line="240" w:lineRule="auto"/>
      </w:pPr>
      <w:r>
        <w:separator/>
      </w:r>
    </w:p>
  </w:endnote>
  <w:endnote w:type="continuationSeparator" w:id="0">
    <w:p w:rsidR="00971AED" w:rsidRDefault="00971AED" w:rsidP="0083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ED" w:rsidRDefault="00971AED" w:rsidP="008355C1">
      <w:pPr>
        <w:spacing w:after="0" w:line="240" w:lineRule="auto"/>
      </w:pPr>
      <w:r>
        <w:separator/>
      </w:r>
    </w:p>
  </w:footnote>
  <w:footnote w:type="continuationSeparator" w:id="0">
    <w:p w:rsidR="00971AED" w:rsidRDefault="00971AED" w:rsidP="0083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5E90"/>
    <w:rsid w:val="000D17EA"/>
    <w:rsid w:val="001B5E90"/>
    <w:rsid w:val="001C3C52"/>
    <w:rsid w:val="0025165A"/>
    <w:rsid w:val="00253F16"/>
    <w:rsid w:val="003C74AF"/>
    <w:rsid w:val="004E78CE"/>
    <w:rsid w:val="005156CD"/>
    <w:rsid w:val="00533B4D"/>
    <w:rsid w:val="0064031D"/>
    <w:rsid w:val="006C4D3E"/>
    <w:rsid w:val="006E7849"/>
    <w:rsid w:val="006F5935"/>
    <w:rsid w:val="007B372E"/>
    <w:rsid w:val="007E6D09"/>
    <w:rsid w:val="008355C1"/>
    <w:rsid w:val="008C5284"/>
    <w:rsid w:val="008F2A20"/>
    <w:rsid w:val="00971AED"/>
    <w:rsid w:val="00991233"/>
    <w:rsid w:val="00A37E05"/>
    <w:rsid w:val="00B25DFD"/>
    <w:rsid w:val="00B42479"/>
    <w:rsid w:val="00B6317B"/>
    <w:rsid w:val="00C96813"/>
    <w:rsid w:val="00D13224"/>
    <w:rsid w:val="00D82410"/>
    <w:rsid w:val="00D90236"/>
    <w:rsid w:val="00DC7D3D"/>
    <w:rsid w:val="00DD5776"/>
    <w:rsid w:val="00E1205F"/>
    <w:rsid w:val="00E973E3"/>
    <w:rsid w:val="00F416F6"/>
    <w:rsid w:val="00F57B29"/>
    <w:rsid w:val="00FA0AC1"/>
    <w:rsid w:val="00FD6D87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201B"/>
  <w15:docId w15:val="{C63031D8-4D9F-4335-998B-F36922D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90"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rsid w:val="001B5E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1B5E90"/>
    <w:pPr>
      <w:spacing w:after="140" w:line="288" w:lineRule="auto"/>
    </w:pPr>
  </w:style>
  <w:style w:type="paragraph" w:styleId="Seznam">
    <w:name w:val="List"/>
    <w:basedOn w:val="Tlotextu"/>
    <w:rsid w:val="001B5E90"/>
    <w:rPr>
      <w:rFonts w:cs="Mangal"/>
    </w:rPr>
  </w:style>
  <w:style w:type="paragraph" w:customStyle="1" w:styleId="Popisek">
    <w:name w:val="Popisek"/>
    <w:basedOn w:val="Normln"/>
    <w:rsid w:val="001B5E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1B5E90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semiHidden/>
    <w:unhideWhenUsed/>
    <w:rsid w:val="0083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55C1"/>
    <w:rPr>
      <w:color w:val="00000A"/>
    </w:rPr>
  </w:style>
  <w:style w:type="paragraph" w:styleId="Zpat">
    <w:name w:val="footer"/>
    <w:basedOn w:val="Normln"/>
    <w:link w:val="ZpatChar"/>
    <w:uiPriority w:val="99"/>
    <w:semiHidden/>
    <w:unhideWhenUsed/>
    <w:rsid w:val="0083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55C1"/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2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9BD2-C39F-4AD9-991C-E0E19E97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Lída</dc:creator>
  <cp:lastModifiedBy>MŠ Štěpánovice</cp:lastModifiedBy>
  <cp:revision>4</cp:revision>
  <cp:lastPrinted>2019-04-08T06:47:00Z</cp:lastPrinted>
  <dcterms:created xsi:type="dcterms:W3CDTF">2020-02-05T10:04:00Z</dcterms:created>
  <dcterms:modified xsi:type="dcterms:W3CDTF">2020-03-27T08:00:00Z</dcterms:modified>
  <dc:language>cs-CZ</dc:language>
</cp:coreProperties>
</file>