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25" w:rsidRDefault="00565FEC" w:rsidP="00266625">
      <w:pPr>
        <w:rPr>
          <w:b/>
          <w:sz w:val="24"/>
          <w:szCs w:val="24"/>
        </w:rPr>
      </w:pPr>
      <w:bookmarkStart w:id="0" w:name="_Toc48773097"/>
      <w:proofErr w:type="gramStart"/>
      <w:r>
        <w:rPr>
          <w:b/>
          <w:sz w:val="24"/>
          <w:szCs w:val="24"/>
        </w:rPr>
        <w:t>Č.j.</w:t>
      </w:r>
      <w:proofErr w:type="gramEnd"/>
      <w:r>
        <w:rPr>
          <w:b/>
          <w:sz w:val="24"/>
          <w:szCs w:val="24"/>
        </w:rPr>
        <w:t>: 223</w:t>
      </w:r>
      <w:r w:rsidR="00E306D4">
        <w:rPr>
          <w:b/>
          <w:sz w:val="24"/>
          <w:szCs w:val="24"/>
        </w:rPr>
        <w:t>/2024</w:t>
      </w:r>
    </w:p>
    <w:p w:rsidR="00266625" w:rsidRPr="00266625" w:rsidRDefault="00266625" w:rsidP="00266625">
      <w:pPr>
        <w:rPr>
          <w:b/>
          <w:sz w:val="24"/>
          <w:szCs w:val="24"/>
        </w:rPr>
      </w:pPr>
    </w:p>
    <w:p w:rsidR="00266625" w:rsidRPr="00266625" w:rsidRDefault="00266625" w:rsidP="00266625">
      <w:pPr>
        <w:rPr>
          <w:b/>
          <w:sz w:val="32"/>
          <w:szCs w:val="32"/>
        </w:rPr>
      </w:pPr>
      <w:r w:rsidRPr="00266625">
        <w:rPr>
          <w:b/>
          <w:sz w:val="32"/>
          <w:szCs w:val="32"/>
        </w:rPr>
        <w:t xml:space="preserve">Dodatek č. </w:t>
      </w:r>
      <w:r w:rsidR="00E306D4">
        <w:rPr>
          <w:b/>
          <w:sz w:val="32"/>
          <w:szCs w:val="32"/>
        </w:rPr>
        <w:t>1</w:t>
      </w:r>
      <w:r w:rsidRPr="00266625">
        <w:rPr>
          <w:b/>
          <w:sz w:val="32"/>
          <w:szCs w:val="32"/>
        </w:rPr>
        <w:t xml:space="preserve"> ke Školnímu řádu MŠ Duha Mladá Boleslav </w:t>
      </w:r>
      <w:r>
        <w:rPr>
          <w:b/>
          <w:sz w:val="32"/>
          <w:szCs w:val="32"/>
        </w:rPr>
        <w:t xml:space="preserve"> </w:t>
      </w:r>
      <w:proofErr w:type="gramStart"/>
      <w:r w:rsidR="00E16B4E">
        <w:rPr>
          <w:b/>
          <w:sz w:val="32"/>
          <w:szCs w:val="32"/>
        </w:rPr>
        <w:t>č.j.</w:t>
      </w:r>
      <w:proofErr w:type="gramEnd"/>
      <w:r w:rsidR="00E16B4E">
        <w:rPr>
          <w:b/>
          <w:sz w:val="32"/>
          <w:szCs w:val="32"/>
        </w:rPr>
        <w:t>: 2</w:t>
      </w:r>
      <w:r w:rsidR="00E306D4">
        <w:rPr>
          <w:b/>
          <w:sz w:val="32"/>
          <w:szCs w:val="32"/>
        </w:rPr>
        <w:t>17</w:t>
      </w:r>
      <w:r w:rsidR="00E16B4E">
        <w:rPr>
          <w:b/>
          <w:sz w:val="32"/>
          <w:szCs w:val="32"/>
        </w:rPr>
        <w:t>/202</w:t>
      </w:r>
      <w:r w:rsidR="00E306D4">
        <w:rPr>
          <w:b/>
          <w:sz w:val="32"/>
          <w:szCs w:val="32"/>
        </w:rPr>
        <w:t>3</w:t>
      </w:r>
    </w:p>
    <w:p w:rsidR="00266625" w:rsidRDefault="00E306D4" w:rsidP="00266625">
      <w:pPr>
        <w:jc w:val="center"/>
        <w:rPr>
          <w:sz w:val="24"/>
          <w:szCs w:val="24"/>
        </w:rPr>
      </w:pPr>
      <w:r>
        <w:rPr>
          <w:sz w:val="24"/>
          <w:szCs w:val="24"/>
        </w:rPr>
        <w:t>Platný od 1.</w:t>
      </w:r>
      <w:r w:rsidR="004F240F">
        <w:rPr>
          <w:sz w:val="24"/>
          <w:szCs w:val="24"/>
        </w:rPr>
        <w:t xml:space="preserve"> </w:t>
      </w:r>
      <w:bookmarkStart w:id="1" w:name="_GoBack"/>
      <w:bookmarkEnd w:id="1"/>
      <w:r>
        <w:rPr>
          <w:sz w:val="24"/>
          <w:szCs w:val="24"/>
        </w:rPr>
        <w:t>9.</w:t>
      </w:r>
      <w:r w:rsidR="004F240F">
        <w:rPr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</w:p>
    <w:p w:rsidR="00E16B4E" w:rsidRDefault="00E16B4E" w:rsidP="00266625">
      <w:pPr>
        <w:jc w:val="center"/>
        <w:rPr>
          <w:sz w:val="24"/>
          <w:szCs w:val="24"/>
        </w:rPr>
      </w:pPr>
    </w:p>
    <w:p w:rsidR="00266625" w:rsidRPr="00266625" w:rsidRDefault="00266625" w:rsidP="00266625">
      <w:pPr>
        <w:rPr>
          <w:b/>
          <w:sz w:val="28"/>
          <w:szCs w:val="28"/>
        </w:rPr>
      </w:pPr>
      <w:r w:rsidRPr="00266625">
        <w:rPr>
          <w:b/>
          <w:sz w:val="28"/>
          <w:szCs w:val="28"/>
        </w:rPr>
        <w:t>Dodatek se týká Kapitoly 4 - Provoz a vnitřní režim školy</w:t>
      </w:r>
    </w:p>
    <w:p w:rsidR="00266625" w:rsidRDefault="00266625" w:rsidP="00266625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 w:rsidRPr="00266625">
        <w:rPr>
          <w:b/>
          <w:sz w:val="28"/>
          <w:szCs w:val="28"/>
        </w:rPr>
        <w:t>Podkapitola 4.2 – Organizace stravování dětí</w:t>
      </w:r>
    </w:p>
    <w:p w:rsidR="00A13D97" w:rsidRDefault="00A13D97" w:rsidP="00A13D97"/>
    <w:p w:rsidR="00A13D97" w:rsidRPr="00A13D97" w:rsidRDefault="00A13D97" w:rsidP="00A13D97">
      <w:pPr>
        <w:rPr>
          <w:b/>
          <w:sz w:val="28"/>
          <w:szCs w:val="28"/>
        </w:rPr>
      </w:pPr>
      <w:r>
        <w:t>Navýšení stravného je z důvodu nových finančních limitů na nákup potravin dle vyhlášky č. 271/2021 Sb., kterou se mění vyhláška č. 14/2005 Sb., o předškolním vzdělávání, ve znění pozdějších předpisů, a vyhláška č. 48/2005 Sb., o základním vzdělávání a některých náležitostech plnění povinné školní docházky, ve znění pozdějších předpisů a vyhláška č. 272/2021 Sb</w:t>
      </w:r>
      <w:r w:rsidR="00E306D4">
        <w:t>.</w:t>
      </w:r>
      <w:r>
        <w:t>, která je přílohou č. 2 vyhlášky č. 107/2005 Sb. o školním stravování, ve znění pozdějších předpisů.</w:t>
      </w:r>
    </w:p>
    <w:p w:rsidR="00266625" w:rsidRDefault="00266625" w:rsidP="00266625">
      <w:pPr>
        <w:pStyle w:val="Nadpis2"/>
        <w:numPr>
          <w:ilvl w:val="0"/>
          <w:numId w:val="0"/>
        </w:numPr>
        <w:ind w:left="576" w:hanging="576"/>
      </w:pPr>
    </w:p>
    <w:p w:rsidR="00266625" w:rsidRPr="008C3565" w:rsidRDefault="00266625" w:rsidP="00266625">
      <w:pPr>
        <w:pStyle w:val="Nadpis2"/>
        <w:numPr>
          <w:ilvl w:val="0"/>
          <w:numId w:val="0"/>
        </w:numPr>
        <w:ind w:left="708"/>
      </w:pPr>
      <w:r w:rsidRPr="008C3565">
        <w:t>Organizace stravování dětí</w:t>
      </w:r>
      <w:bookmarkEnd w:id="0"/>
    </w:p>
    <w:p w:rsidR="00266625" w:rsidRDefault="00266625" w:rsidP="00266625">
      <w:pPr>
        <w:pStyle w:val="Odstavecseseznamem"/>
        <w:numPr>
          <w:ilvl w:val="0"/>
          <w:numId w:val="2"/>
        </w:numPr>
        <w:rPr>
          <w:bCs/>
        </w:rPr>
      </w:pPr>
      <w:r w:rsidRPr="00195ACB">
        <w:rPr>
          <w:bCs/>
        </w:rPr>
        <w:t>stravování dětem a zaměstnancům MŠ je zajišťováno vlastní školní jídelnou. Dítě, které je přítomno v době podávání oběda, se stravuje vždy.</w:t>
      </w:r>
    </w:p>
    <w:p w:rsidR="00266625" w:rsidRDefault="00266625" w:rsidP="00266625">
      <w:pPr>
        <w:pStyle w:val="Odstavecseseznamem"/>
        <w:numPr>
          <w:ilvl w:val="0"/>
          <w:numId w:val="2"/>
        </w:numPr>
        <w:rPr>
          <w:bCs/>
        </w:rPr>
      </w:pPr>
      <w:r w:rsidRPr="00195ACB">
        <w:rPr>
          <w:bCs/>
        </w:rPr>
        <w:t xml:space="preserve">zákonní zástupci musí odevzdat přihlášku ke stravování svého nově nastupujícího dítěte. </w:t>
      </w:r>
    </w:p>
    <w:p w:rsidR="00266625" w:rsidRPr="00EC56D3" w:rsidRDefault="00266625" w:rsidP="00266625">
      <w:pPr>
        <w:pStyle w:val="Odstavecseseznamem"/>
        <w:numPr>
          <w:ilvl w:val="0"/>
          <w:numId w:val="2"/>
        </w:numPr>
        <w:rPr>
          <w:bCs/>
        </w:rPr>
      </w:pPr>
      <w:r w:rsidRPr="00EC56D3">
        <w:t xml:space="preserve">výše stravného na dítě a den pro děti 3-6leté činí </w:t>
      </w:r>
      <w:r w:rsidR="00E306D4">
        <w:t>50</w:t>
      </w:r>
      <w:r w:rsidRPr="00EC56D3">
        <w:t>,- Kč.</w:t>
      </w:r>
    </w:p>
    <w:p w:rsidR="00266625" w:rsidRPr="00195ACB" w:rsidRDefault="00266625" w:rsidP="00266625">
      <w:pPr>
        <w:pStyle w:val="Odstavecseseznamem"/>
        <w:numPr>
          <w:ilvl w:val="0"/>
          <w:numId w:val="2"/>
        </w:numPr>
        <w:rPr>
          <w:bCs/>
        </w:rPr>
      </w:pPr>
      <w:r>
        <w:t>v</w:t>
      </w:r>
      <w:r w:rsidRPr="008C3565">
        <w:t xml:space="preserve">ýše stravného pro děti 7leté, tj. pro děti s odkladem školní </w:t>
      </w:r>
      <w:r w:rsidRPr="00EC56D3">
        <w:t xml:space="preserve">docházky činí </w:t>
      </w:r>
      <w:r w:rsidR="00E306D4">
        <w:t>5</w:t>
      </w:r>
      <w:r w:rsidR="00EC56D3" w:rsidRPr="00EC56D3">
        <w:t>2</w:t>
      </w:r>
      <w:r w:rsidRPr="008C3565">
        <w:t>,- Kč na dítě a den.</w:t>
      </w:r>
    </w:p>
    <w:p w:rsidR="00266625" w:rsidRDefault="00266625" w:rsidP="00266625">
      <w:r w:rsidRPr="008C3565">
        <w:t>Do věkových skupin jsou zařazovány děti na dobu školního roku, ve kterém dosahují daného věku.</w:t>
      </w:r>
    </w:p>
    <w:p w:rsidR="00266625" w:rsidRDefault="00266625" w:rsidP="00266625"/>
    <w:tbl>
      <w:tblPr>
        <w:tblStyle w:val="Mkatabulky"/>
        <w:tblW w:w="0" w:type="auto"/>
        <w:tblInd w:w="108" w:type="dxa"/>
        <w:tblLook w:val="01E0" w:firstRow="1" w:lastRow="1" w:firstColumn="1" w:lastColumn="1" w:noHBand="0" w:noVBand="0"/>
      </w:tblPr>
      <w:tblGrid>
        <w:gridCol w:w="2936"/>
        <w:gridCol w:w="2883"/>
        <w:gridCol w:w="3135"/>
      </w:tblGrid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5F71"/>
            <w:hideMark/>
          </w:tcPr>
          <w:p w:rsidR="00266625" w:rsidRPr="008C3565" w:rsidRDefault="00266625" w:rsidP="002C62D0"/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8E"/>
            <w:hideMark/>
          </w:tcPr>
          <w:p w:rsidR="00266625" w:rsidRPr="008C3565" w:rsidRDefault="00266625" w:rsidP="002C62D0">
            <w:r w:rsidRPr="008C3565">
              <w:t>Cena platná pro děti 3-6leté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F85"/>
            <w:hideMark/>
          </w:tcPr>
          <w:p w:rsidR="00266625" w:rsidRPr="008C3565" w:rsidRDefault="00266625" w:rsidP="002C62D0">
            <w:r w:rsidRPr="008C3565">
              <w:t>Cena platná pro děti 7leté</w:t>
            </w:r>
          </w:p>
        </w:tc>
      </w:tr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195ACB" w:rsidRDefault="00266625" w:rsidP="002C62D0">
            <w:r w:rsidRPr="00195ACB">
              <w:t>Přesnídávka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565FEC" w:rsidRDefault="003C61EB" w:rsidP="002C62D0">
            <w:pPr>
              <w:jc w:val="center"/>
              <w:rPr>
                <w:highlight w:val="yellow"/>
              </w:rPr>
            </w:pPr>
            <w:r w:rsidRPr="003C61EB">
              <w:t>10,-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4F240F" w:rsidRDefault="003C61EB" w:rsidP="002C62D0">
            <w:pPr>
              <w:jc w:val="center"/>
            </w:pPr>
            <w:r w:rsidRPr="004F240F">
              <w:t>10,-</w:t>
            </w:r>
          </w:p>
        </w:tc>
      </w:tr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195ACB" w:rsidRDefault="00266625" w:rsidP="002C62D0">
            <w:r w:rsidRPr="00195ACB">
              <w:t>Oběd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4F240F" w:rsidRDefault="004F240F" w:rsidP="004F240F">
            <w:pPr>
              <w:jc w:val="center"/>
            </w:pPr>
            <w:r w:rsidRPr="004F240F">
              <w:t>28</w:t>
            </w:r>
            <w:r w:rsidR="00266625" w:rsidRPr="004F240F">
              <w:t>,-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4F240F" w:rsidRDefault="004F240F" w:rsidP="00EC56D3">
            <w:pPr>
              <w:jc w:val="center"/>
            </w:pPr>
            <w:r w:rsidRPr="004F240F">
              <w:t>30</w:t>
            </w:r>
            <w:r w:rsidR="00EC56D3" w:rsidRPr="004F240F">
              <w:t>,</w:t>
            </w:r>
            <w:r w:rsidR="00266625" w:rsidRPr="004F240F">
              <w:t>-</w:t>
            </w:r>
          </w:p>
        </w:tc>
      </w:tr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195ACB" w:rsidRDefault="00266625" w:rsidP="002C62D0">
            <w:r w:rsidRPr="00195ACB">
              <w:t>Odpolední svačina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4F240F" w:rsidRDefault="004F240F" w:rsidP="002C62D0">
            <w:pPr>
              <w:jc w:val="center"/>
            </w:pPr>
            <w:r w:rsidRPr="004F240F">
              <w:t>12</w:t>
            </w:r>
            <w:r w:rsidR="00266625" w:rsidRPr="004F240F">
              <w:t>,-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4F240F" w:rsidRDefault="004F240F" w:rsidP="004F240F">
            <w:pPr>
              <w:jc w:val="center"/>
            </w:pPr>
            <w:r w:rsidRPr="004F240F">
              <w:t>12</w:t>
            </w:r>
            <w:r w:rsidR="00266625" w:rsidRPr="004F240F">
              <w:t>,-</w:t>
            </w:r>
          </w:p>
        </w:tc>
      </w:tr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195ACB" w:rsidRDefault="00266625" w:rsidP="002C62D0">
            <w:pPr>
              <w:rPr>
                <w:i/>
                <w:iCs/>
              </w:rPr>
            </w:pPr>
            <w:r w:rsidRPr="00195ACB">
              <w:rPr>
                <w:i/>
                <w:iCs/>
              </w:rPr>
              <w:t>Včetně celodenního pitného režimu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25" w:rsidRPr="004F240F" w:rsidRDefault="00266625" w:rsidP="002C62D0">
            <w:pPr>
              <w:jc w:val="center"/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25" w:rsidRPr="00EC56D3" w:rsidRDefault="00266625" w:rsidP="002C62D0">
            <w:pPr>
              <w:jc w:val="center"/>
            </w:pPr>
          </w:p>
        </w:tc>
      </w:tr>
      <w:tr w:rsidR="00266625" w:rsidRPr="008C3565" w:rsidTr="002C62D0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195ACB" w:rsidRDefault="00266625" w:rsidP="002C62D0">
            <w:pPr>
              <w:rPr>
                <w:b/>
                <w:bCs/>
                <w:i/>
                <w:iCs/>
              </w:rPr>
            </w:pPr>
            <w:r w:rsidRPr="00195ACB">
              <w:rPr>
                <w:b/>
                <w:bCs/>
                <w:i/>
                <w:iCs/>
              </w:rPr>
              <w:t>Celkem Kč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EC56D3" w:rsidRDefault="00565FEC" w:rsidP="00565FE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50</w:t>
            </w:r>
            <w:r w:rsidR="00266625" w:rsidRPr="00EC56D3">
              <w:rPr>
                <w:b/>
                <w:bCs/>
                <w:i/>
                <w:iCs/>
              </w:rPr>
              <w:t>,-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625" w:rsidRPr="00EC56D3" w:rsidRDefault="00565FEC" w:rsidP="002C62D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  <w:r w:rsidR="00EC56D3" w:rsidRPr="00EC56D3">
              <w:rPr>
                <w:b/>
                <w:bCs/>
                <w:i/>
                <w:iCs/>
              </w:rPr>
              <w:t>2</w:t>
            </w:r>
            <w:r w:rsidR="00266625" w:rsidRPr="00EC56D3">
              <w:rPr>
                <w:b/>
                <w:bCs/>
                <w:i/>
                <w:iCs/>
              </w:rPr>
              <w:t>,-</w:t>
            </w:r>
          </w:p>
        </w:tc>
      </w:tr>
    </w:tbl>
    <w:p w:rsidR="00266625" w:rsidRDefault="00266625" w:rsidP="00266625"/>
    <w:p w:rsidR="00565FEC" w:rsidRDefault="00565FEC" w:rsidP="00266625">
      <w:r w:rsidRPr="00565FEC">
        <w:rPr>
          <w:b/>
        </w:rPr>
        <w:t>Omlouvání dětí ze stravování</w:t>
      </w:r>
      <w:r>
        <w:t xml:space="preserve"> </w:t>
      </w:r>
    </w:p>
    <w:p w:rsidR="00565FEC" w:rsidRDefault="00565FEC" w:rsidP="00266625">
      <w:r>
        <w:t>• Rodiče mají povinnost odhlásit dítě ze stravování den dopředu do 12.00h. telefonicky na čísle 326 324 961, mob.  775 766 656 nebo SMS</w:t>
      </w:r>
    </w:p>
    <w:p w:rsidR="00565FEC" w:rsidRDefault="00565FEC" w:rsidP="00266625">
      <w:r>
        <w:t>• Rodiče mají možnost vyzvednout si oběd při onemocnění dítěte – první den nemoci od 11.00 hod. do 11:</w:t>
      </w:r>
      <w:r w:rsidR="004F240F">
        <w:t>15</w:t>
      </w:r>
      <w:r>
        <w:t xml:space="preserve"> hod. ve školní kuchyni do vlastních nádob.</w:t>
      </w:r>
    </w:p>
    <w:p w:rsidR="00565FEC" w:rsidRDefault="00565FEC" w:rsidP="00266625">
      <w:r>
        <w:t>• V případě nevyzvednutého jídla v danou dobu, bude porce strávníka poskytnuta dětem v dané třídě jako přídavek.</w:t>
      </w:r>
    </w:p>
    <w:p w:rsidR="00266625" w:rsidRPr="00195ACB" w:rsidRDefault="00565FEC" w:rsidP="00266625">
      <w:r>
        <w:t xml:space="preserve">• </w:t>
      </w:r>
      <w:r w:rsidR="00266625" w:rsidRPr="008C3565">
        <w:rPr>
          <w:bCs/>
        </w:rPr>
        <w:t>Při přípravě jídel postupuje školní jídelna podle vyhlášky č. 107/2005 Sb., o školním stravování v platném znění a řídí se platnými výživovými normami a zásadami zdravé výživy.</w:t>
      </w:r>
    </w:p>
    <w:p w:rsidR="00992704" w:rsidRDefault="00992704" w:rsidP="00266625"/>
    <w:sectPr w:rsidR="0099270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9A8" w:rsidRDefault="00E479A8" w:rsidP="000D1BD3">
      <w:pPr>
        <w:spacing w:after="0" w:line="240" w:lineRule="auto"/>
      </w:pPr>
      <w:r>
        <w:separator/>
      </w:r>
    </w:p>
  </w:endnote>
  <w:endnote w:type="continuationSeparator" w:id="0">
    <w:p w:rsidR="00E479A8" w:rsidRDefault="00E479A8" w:rsidP="000D1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Light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9A8" w:rsidRDefault="00E479A8" w:rsidP="000D1BD3">
      <w:pPr>
        <w:spacing w:after="0" w:line="240" w:lineRule="auto"/>
      </w:pPr>
      <w:r>
        <w:separator/>
      </w:r>
    </w:p>
  </w:footnote>
  <w:footnote w:type="continuationSeparator" w:id="0">
    <w:p w:rsidR="00E479A8" w:rsidRDefault="00E479A8" w:rsidP="000D1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BD3" w:rsidRDefault="000D1BD3" w:rsidP="000D1BD3">
    <w:pPr>
      <w:pStyle w:val="Zhlav"/>
      <w:jc w:val="center"/>
    </w:pPr>
    <w:r>
      <w:t>Mateřská škola Duha Mladá Boleslav, Novákova 1143, příspěvková organizace</w:t>
    </w:r>
    <w:r w:rsidR="00D71913">
      <w:rPr>
        <w:noProof/>
      </w:rPr>
      <w:drawing>
        <wp:inline distT="0" distB="0" distL="0" distR="0" wp14:anchorId="51D1FA75">
          <wp:extent cx="372110" cy="189230"/>
          <wp:effectExtent l="0" t="0" r="8890" b="127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235C"/>
    <w:multiLevelType w:val="hybridMultilevel"/>
    <w:tmpl w:val="85663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80A02"/>
    <w:multiLevelType w:val="hybridMultilevel"/>
    <w:tmpl w:val="48681592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">
    <w:nsid w:val="44A115D0"/>
    <w:multiLevelType w:val="multilevel"/>
    <w:tmpl w:val="8BB66DCA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color w:val="BA3F41"/>
      </w:rPr>
    </w:lvl>
    <w:lvl w:ilvl="1">
      <w:start w:val="1"/>
      <w:numFmt w:val="decimal"/>
      <w:pStyle w:val="Nadpis2"/>
      <w:lvlText w:val="%1.%2"/>
      <w:lvlJc w:val="left"/>
      <w:pPr>
        <w:ind w:left="1284" w:hanging="576"/>
      </w:pPr>
      <w:rPr>
        <w:color w:val="BA3F41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color w:val="BA3F41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color w:val="BA3F41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color w:val="BA3F41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color w:val="BA3F41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>
    <w:nsid w:val="6925778D"/>
    <w:multiLevelType w:val="multilevel"/>
    <w:tmpl w:val="7A7A1A5E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>
    <w:nsid w:val="76D92C4B"/>
    <w:multiLevelType w:val="hybridMultilevel"/>
    <w:tmpl w:val="04DEF75C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25"/>
    <w:rsid w:val="000D1BD3"/>
    <w:rsid w:val="00156294"/>
    <w:rsid w:val="00266625"/>
    <w:rsid w:val="003C61EB"/>
    <w:rsid w:val="0043307F"/>
    <w:rsid w:val="004F240F"/>
    <w:rsid w:val="00565FEC"/>
    <w:rsid w:val="007C3CFC"/>
    <w:rsid w:val="008231EF"/>
    <w:rsid w:val="00992704"/>
    <w:rsid w:val="00A13D97"/>
    <w:rsid w:val="00A37F19"/>
    <w:rsid w:val="00AC7993"/>
    <w:rsid w:val="00B32AEA"/>
    <w:rsid w:val="00C65928"/>
    <w:rsid w:val="00D71913"/>
    <w:rsid w:val="00E16B4E"/>
    <w:rsid w:val="00E306D4"/>
    <w:rsid w:val="00E479A8"/>
    <w:rsid w:val="00EC56D3"/>
    <w:rsid w:val="00F6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41F5D6-136A-484B-B70D-A21FD8CD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66625"/>
    <w:pPr>
      <w:spacing w:after="60" w:line="240" w:lineRule="atLeast"/>
      <w:jc w:val="both"/>
    </w:pPr>
    <w:rPr>
      <w:rFonts w:ascii="Calibri Light" w:eastAsia="Calibri" w:hAnsi="Calibri Light" w:cs="Open Sans Light"/>
      <w:lang w:eastAsia="cs-CZ"/>
    </w:rPr>
  </w:style>
  <w:style w:type="paragraph" w:styleId="Nadpis1">
    <w:name w:val="heading 1"/>
    <w:basedOn w:val="Normln"/>
    <w:next w:val="Normln"/>
    <w:link w:val="Nadpis1Char"/>
    <w:uiPriority w:val="1"/>
    <w:qFormat/>
    <w:rsid w:val="00266625"/>
    <w:pPr>
      <w:pageBreakBefore/>
      <w:numPr>
        <w:numId w:val="1"/>
      </w:numPr>
      <w:outlineLvl w:val="0"/>
    </w:pPr>
    <w:rPr>
      <w:rFonts w:ascii="Calibri" w:hAnsi="Calibri"/>
      <w:b/>
      <w:sz w:val="40"/>
      <w:szCs w:val="40"/>
    </w:rPr>
  </w:style>
  <w:style w:type="paragraph" w:styleId="Nadpis2">
    <w:name w:val="heading 2"/>
    <w:basedOn w:val="Normln"/>
    <w:next w:val="Normln"/>
    <w:link w:val="Nadpis2Char"/>
    <w:qFormat/>
    <w:rsid w:val="00266625"/>
    <w:pPr>
      <w:numPr>
        <w:ilvl w:val="1"/>
        <w:numId w:val="1"/>
      </w:numPr>
      <w:ind w:left="576"/>
      <w:outlineLvl w:val="1"/>
    </w:pPr>
    <w:rPr>
      <w:rFonts w:ascii="Calibri" w:hAnsi="Calibri"/>
      <w:b/>
      <w:sz w:val="36"/>
      <w:szCs w:val="36"/>
    </w:rPr>
  </w:style>
  <w:style w:type="paragraph" w:styleId="Nadpis3">
    <w:name w:val="heading 3"/>
    <w:basedOn w:val="Normln"/>
    <w:next w:val="Normln"/>
    <w:link w:val="Nadpis3Char"/>
    <w:qFormat/>
    <w:rsid w:val="00266625"/>
    <w:pPr>
      <w:numPr>
        <w:ilvl w:val="2"/>
        <w:numId w:val="1"/>
      </w:numPr>
      <w:outlineLvl w:val="2"/>
    </w:pPr>
    <w:rPr>
      <w:rFonts w:ascii="Calibri" w:hAnsi="Calibri"/>
      <w:b/>
      <w:sz w:val="32"/>
      <w:szCs w:val="32"/>
    </w:rPr>
  </w:style>
  <w:style w:type="paragraph" w:styleId="Nadpis4">
    <w:name w:val="heading 4"/>
    <w:basedOn w:val="Normln"/>
    <w:next w:val="Normln"/>
    <w:link w:val="Nadpis4Char"/>
    <w:qFormat/>
    <w:rsid w:val="00266625"/>
    <w:pPr>
      <w:numPr>
        <w:ilvl w:val="3"/>
        <w:numId w:val="1"/>
      </w:numPr>
      <w:outlineLvl w:val="3"/>
    </w:pPr>
    <w:rPr>
      <w:rFonts w:ascii="Calibri" w:hAnsi="Calibri"/>
      <w:b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266625"/>
    <w:pPr>
      <w:numPr>
        <w:ilvl w:val="4"/>
        <w:numId w:val="1"/>
      </w:numPr>
      <w:outlineLvl w:val="4"/>
    </w:pPr>
    <w:rPr>
      <w:rFonts w:ascii="Calibri" w:hAnsi="Calibri"/>
      <w:b/>
      <w:sz w:val="24"/>
      <w:szCs w:val="24"/>
    </w:rPr>
  </w:style>
  <w:style w:type="paragraph" w:styleId="Nadpis6">
    <w:name w:val="heading 6"/>
    <w:basedOn w:val="Normln"/>
    <w:next w:val="Normln"/>
    <w:link w:val="Nadpis6Char"/>
    <w:unhideWhenUsed/>
    <w:qFormat/>
    <w:rsid w:val="00266625"/>
    <w:pPr>
      <w:numPr>
        <w:ilvl w:val="5"/>
        <w:numId w:val="1"/>
      </w:numPr>
      <w:outlineLvl w:val="5"/>
    </w:pPr>
    <w:rPr>
      <w:rFonts w:ascii="Calibri" w:hAnsi="Calibri"/>
      <w:b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unhideWhenUsed/>
    <w:rsid w:val="00266625"/>
    <w:pPr>
      <w:numPr>
        <w:ilvl w:val="6"/>
        <w:numId w:val="1"/>
      </w:numPr>
      <w:outlineLvl w:val="6"/>
    </w:pPr>
    <w:rPr>
      <w:rFonts w:ascii="Calibri" w:hAnsi="Calibri"/>
      <w:b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rsid w:val="00266625"/>
    <w:pPr>
      <w:numPr>
        <w:ilvl w:val="7"/>
        <w:numId w:val="1"/>
      </w:numPr>
      <w:outlineLvl w:val="7"/>
    </w:pPr>
    <w:rPr>
      <w:rFonts w:ascii="Calibri" w:hAnsi="Calibri"/>
      <w:b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rsid w:val="0026662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66625"/>
    <w:rPr>
      <w:rFonts w:ascii="Calibri" w:eastAsia="Calibri" w:hAnsi="Calibri" w:cs="Open Sans Light"/>
      <w:b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rsid w:val="00266625"/>
    <w:rPr>
      <w:rFonts w:ascii="Calibri" w:eastAsia="Calibri" w:hAnsi="Calibri" w:cs="Open Sans Light"/>
      <w:b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rsid w:val="00266625"/>
    <w:rPr>
      <w:rFonts w:ascii="Calibri" w:eastAsia="Calibri" w:hAnsi="Calibri" w:cs="Open Sans Light"/>
      <w:b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266625"/>
    <w:rPr>
      <w:rFonts w:ascii="Calibri" w:eastAsia="Calibri" w:hAnsi="Calibri" w:cs="Open Sans Light"/>
      <w:b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266625"/>
    <w:rPr>
      <w:rFonts w:ascii="Calibri" w:eastAsia="Calibri" w:hAnsi="Calibri" w:cs="Open Sans Light"/>
      <w:b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266625"/>
    <w:rPr>
      <w:rFonts w:ascii="Calibri" w:eastAsia="Calibri" w:hAnsi="Calibri" w:cs="Open Sans Light"/>
      <w:b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266625"/>
    <w:rPr>
      <w:rFonts w:ascii="Calibri" w:eastAsia="Calibri" w:hAnsi="Calibri" w:cs="Open Sans Light"/>
      <w:b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266625"/>
    <w:rPr>
      <w:rFonts w:ascii="Calibri" w:eastAsia="Calibri" w:hAnsi="Calibri" w:cs="Open Sans Light"/>
      <w:b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662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table" w:styleId="Mkatabulky">
    <w:name w:val="Table Grid"/>
    <w:basedOn w:val="Normlntabulka"/>
    <w:uiPriority w:val="99"/>
    <w:rsid w:val="002666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2666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D1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1BD3"/>
    <w:rPr>
      <w:rFonts w:ascii="Calibri Light" w:eastAsia="Calibri" w:hAnsi="Calibri Light" w:cs="Open Sans Light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D1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1BD3"/>
    <w:rPr>
      <w:rFonts w:ascii="Calibri Light" w:eastAsia="Calibri" w:hAnsi="Calibri Light" w:cs="Open Sans Light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6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294"/>
    <w:rPr>
      <w:rFonts w:ascii="Segoe UI" w:eastAsia="Calibr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DUHA</dc:creator>
  <cp:keywords/>
  <dc:description/>
  <cp:lastModifiedBy>Duha</cp:lastModifiedBy>
  <cp:revision>8</cp:revision>
  <cp:lastPrinted>2024-08-27T13:46:00Z</cp:lastPrinted>
  <dcterms:created xsi:type="dcterms:W3CDTF">2022-01-04T09:59:00Z</dcterms:created>
  <dcterms:modified xsi:type="dcterms:W3CDTF">2024-08-28T19:36:00Z</dcterms:modified>
</cp:coreProperties>
</file>