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AB" w:rsidRDefault="009258AB" w:rsidP="009258AB">
      <w:pPr>
        <w:ind w:left="2124" w:hanging="2124"/>
        <w:jc w:val="center"/>
        <w:rPr>
          <w:b/>
          <w:sz w:val="28"/>
          <w:szCs w:val="28"/>
          <w:u w:val="single"/>
        </w:rPr>
      </w:pPr>
      <w:bookmarkStart w:id="0" w:name="_GoBack"/>
      <w:r w:rsidRPr="00471493">
        <w:rPr>
          <w:b/>
          <w:sz w:val="28"/>
          <w:szCs w:val="28"/>
          <w:u w:val="single"/>
        </w:rPr>
        <w:t xml:space="preserve">Hlavní vzdělávací cíle pro školní rok </w:t>
      </w:r>
      <w:r w:rsidR="00007DB1">
        <w:rPr>
          <w:b/>
          <w:sz w:val="28"/>
          <w:szCs w:val="28"/>
          <w:u w:val="single"/>
        </w:rPr>
        <w:t>202</w:t>
      </w:r>
      <w:r w:rsidR="00EB3DF0">
        <w:rPr>
          <w:b/>
          <w:sz w:val="28"/>
          <w:szCs w:val="28"/>
          <w:u w:val="single"/>
        </w:rPr>
        <w:t>2/2023</w:t>
      </w:r>
    </w:p>
    <w:p w:rsidR="009258AB" w:rsidRPr="004B2F43" w:rsidRDefault="009258AB" w:rsidP="009258AB">
      <w:pPr>
        <w:pStyle w:val="Odstavecseseznamem"/>
      </w:pPr>
    </w:p>
    <w:p w:rsidR="009258AB" w:rsidRPr="004B2F43" w:rsidRDefault="009258AB" w:rsidP="009258AB">
      <w:pPr>
        <w:pStyle w:val="Odstavecseseznamem"/>
        <w:ind w:left="0"/>
        <w:rPr>
          <w:b/>
          <w:sz w:val="28"/>
          <w:szCs w:val="28"/>
        </w:rPr>
      </w:pPr>
      <w:r w:rsidRPr="004B2F43">
        <w:rPr>
          <w:b/>
          <w:sz w:val="28"/>
          <w:szCs w:val="28"/>
        </w:rPr>
        <w:t>I. Výchova a vzdělávání</w:t>
      </w: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 xml:space="preserve">Poskytovat kvalitní povinné předškolní vzdělávání </w:t>
      </w:r>
    </w:p>
    <w:p w:rsidR="009258AB" w:rsidRDefault="009258AB" w:rsidP="009258AB">
      <w:pPr>
        <w:spacing w:before="100"/>
        <w:jc w:val="both"/>
      </w:pPr>
      <w:r w:rsidRPr="00523717">
        <w:rPr>
          <w:i/>
        </w:rPr>
        <w:t xml:space="preserve">„S účinností od 1. 1. 2017 je předškolní vzdělávání od počátku školního roku, který následuje po dni, kdy dítě dosáhne pátého roku věku, do zahájení povinné školní docházky, povinné.“ </w:t>
      </w:r>
      <w:r w:rsidRPr="00523717">
        <w:t>(RVP PV, 2017, s. 6)</w:t>
      </w:r>
    </w:p>
    <w:p w:rsidR="009258AB" w:rsidRDefault="009258AB" w:rsidP="009258AB">
      <w:pPr>
        <w:spacing w:before="100"/>
        <w:jc w:val="both"/>
      </w:pPr>
      <w:r w:rsidRPr="004B2F43">
        <w:t>Velká část dětí navštěvuje mateřskou školu zpravidla od tří let. Pro děti, které budou přicházet do mateřské školy po pátém roce věku, bude mateřská škola usilovat o jejich přirozené zapojení do stávající skupiny dětí a vyrovnávat jejich případné deficity v jednotlivých vzdělávacích oblastech.</w:t>
      </w: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>Krátkodobé cíle</w:t>
      </w:r>
    </w:p>
    <w:p w:rsidR="00EB3DF0" w:rsidRDefault="00EB3DF0" w:rsidP="009258AB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Rozvoj informatického myšlení dětí a jejich digitální kompetence </w:t>
      </w:r>
    </w:p>
    <w:p w:rsidR="00AE2E94" w:rsidRDefault="009258AB" w:rsidP="009258AB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 xml:space="preserve">Rozvíjet </w:t>
      </w:r>
      <w:r>
        <w:rPr>
          <w:rFonts w:ascii="Times New Roman" w:hAnsi="Times New Roman"/>
          <w:sz w:val="24"/>
          <w:szCs w:val="24"/>
        </w:rPr>
        <w:t>environmentální gramotnost</w:t>
      </w:r>
      <w:r w:rsidRPr="004B2F43">
        <w:rPr>
          <w:rFonts w:ascii="Times New Roman" w:hAnsi="Times New Roman"/>
          <w:sz w:val="24"/>
          <w:szCs w:val="24"/>
        </w:rPr>
        <w:t xml:space="preserve"> s využitím zahrady v přírodním stylu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8AB" w:rsidRDefault="00A255A4" w:rsidP="009258AB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pohybovou gra</w:t>
      </w:r>
      <w:r w:rsidR="00AC0067">
        <w:rPr>
          <w:rFonts w:ascii="Times New Roman" w:hAnsi="Times New Roman"/>
          <w:sz w:val="24"/>
          <w:szCs w:val="24"/>
        </w:rPr>
        <w:t xml:space="preserve">motnost např. Se Sokolem do života </w:t>
      </w:r>
    </w:p>
    <w:p w:rsidR="009258AB" w:rsidRDefault="009258AB" w:rsidP="009258AB">
      <w:pPr>
        <w:pStyle w:val="Bezmezer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9258AB" w:rsidRDefault="009258AB" w:rsidP="009258AB">
      <w:pPr>
        <w:pStyle w:val="Bezmezer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b) </w:t>
      </w:r>
      <w:r w:rsidRPr="004B2F43">
        <w:rPr>
          <w:rFonts w:ascii="Times New Roman" w:hAnsi="Times New Roman"/>
          <w:b/>
          <w:sz w:val="28"/>
          <w:szCs w:val="28"/>
        </w:rPr>
        <w:t>Poskytovat vzdělávání dětí od dvou let</w:t>
      </w:r>
    </w:p>
    <w:p w:rsidR="009258AB" w:rsidRDefault="009258AB" w:rsidP="009258AB">
      <w:pPr>
        <w:spacing w:before="100"/>
      </w:pPr>
      <w:r w:rsidRPr="004B2F43">
        <w:t>Mateřskou školu již děti mladší tří let navštěvují a jejich počet postupně vzrůstá a věk dětí se snižuje. Mateřská škola bude usilovat o to, aby přechod mezi vzděláváním v rodině a mateřskou školou byl co nejméně stresujícím zážitkem, a to prostřednictvím postupné a citlivé adaptace dětí na prostředí mateřské školy.</w:t>
      </w: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>Krátkodobé cíle ve třídách, ve kterých se vzdělávají děti mladší tří let</w:t>
      </w:r>
    </w:p>
    <w:p w:rsidR="00A255A4" w:rsidRDefault="00A255A4" w:rsidP="00A255A4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Vytvořit homogenní třídu, ve které se budou vzdělávat děti od 2 let. </w:t>
      </w:r>
    </w:p>
    <w:p w:rsidR="009258AB" w:rsidRPr="004B2F43" w:rsidRDefault="009258AB" w:rsidP="009258AB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 xml:space="preserve">Důsledně respektovat věková specifika dvouletých dětí  </w:t>
      </w:r>
    </w:p>
    <w:p w:rsidR="009258AB" w:rsidRDefault="009258AB" w:rsidP="009258AB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Vytvořit odpovídající prostředí pro vzdělávání dvouletých dětí</w:t>
      </w:r>
    </w:p>
    <w:p w:rsidR="009258AB" w:rsidRDefault="009258AB" w:rsidP="009258AB">
      <w:pPr>
        <w:pStyle w:val="Bezmezer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c) </w:t>
      </w:r>
      <w:r w:rsidRPr="004B2F43">
        <w:rPr>
          <w:rFonts w:ascii="Times New Roman" w:hAnsi="Times New Roman"/>
          <w:b/>
          <w:sz w:val="28"/>
          <w:szCs w:val="28"/>
        </w:rPr>
        <w:t>Společné vzdělávání</w:t>
      </w:r>
    </w:p>
    <w:p w:rsidR="009258AB" w:rsidRPr="00F25DE7" w:rsidRDefault="009258AB" w:rsidP="009258AB">
      <w:pPr>
        <w:pStyle w:val="Textkapitol"/>
        <w:spacing w:line="276" w:lineRule="auto"/>
        <w:ind w:firstLine="0"/>
        <w:rPr>
          <w:rFonts w:eastAsia="Calibri"/>
          <w:i/>
          <w:sz w:val="24"/>
          <w:szCs w:val="24"/>
          <w:lang w:val="cs-CZ" w:eastAsia="en-US"/>
        </w:rPr>
      </w:pPr>
      <w:r w:rsidRPr="00F25DE7">
        <w:rPr>
          <w:rFonts w:eastAsia="Calibri"/>
          <w:i/>
          <w:sz w:val="24"/>
          <w:szCs w:val="24"/>
          <w:lang w:val="cs-CZ" w:eastAsia="en-US"/>
        </w:rPr>
        <w:t>„Dítětem se speciálními vzdělávacími potřebami je dítě, které k naplnění svých vzdělávacích možností nebo k uplatnění a užívání svých práv na rovnoprávném základě s ostatními potřebuje poskytnutí podpůrných opatření.“ (RVP PV, 2017, s. 35)</w:t>
      </w:r>
    </w:p>
    <w:p w:rsidR="009258AB" w:rsidRPr="004B2F43" w:rsidRDefault="009258AB" w:rsidP="009258AB">
      <w:pPr>
        <w:spacing w:before="100"/>
      </w:pPr>
      <w:r w:rsidRPr="004B2F43">
        <w:t>Mateřská škola je zpravidla první institucí, ve které se dítě setkává s kva</w:t>
      </w:r>
      <w:r>
        <w:t>lifikovanou pedagogickou péčí. U</w:t>
      </w:r>
      <w:r w:rsidRPr="004B2F43">
        <w:t>čitelka mateřské školy díky každodennímu styku s dítětem a pedagogické diagnostice jako první upozorňuje na případné problémy dítěte.  Mateřská škola bude usilovat o spolupráci s rodiči a iniciovat zahájení procesu odborného posouzení problémů dítěte. Výsledkem může být konstatování, že se jedná o dítě se speciálními vzdělávacími potřebami nebo dítě nadané. Mateřská škola bude díky odborné pedagogické péči ve spolupráci s odborníky a speciálními pedagogy dítěti umožňovat jeho rozvoj a položení kvalitního základu pro celoživotní vzdělávání.</w:t>
      </w:r>
    </w:p>
    <w:p w:rsidR="009258AB" w:rsidRDefault="009258AB" w:rsidP="009258AB">
      <w:r w:rsidRPr="004B2F43">
        <w:lastRenderedPageBreak/>
        <w:t xml:space="preserve">Budu usilovat o to, aby se mateřská škola stala inkluzivní, to znamená, že bude přijímat a vzdělávat ve svých třídách všechny děti bez rozdílů a všem bude poskytovat stejnou kvalitní péči a vzdělání. </w:t>
      </w:r>
    </w:p>
    <w:p w:rsidR="009258AB" w:rsidRPr="004B2F43" w:rsidRDefault="009258AB" w:rsidP="009258AB"/>
    <w:p w:rsidR="009258AB" w:rsidRPr="004B2F43" w:rsidRDefault="009258AB" w:rsidP="009258AB">
      <w:pPr>
        <w:rPr>
          <w:sz w:val="28"/>
          <w:szCs w:val="28"/>
        </w:rPr>
      </w:pPr>
      <w:r w:rsidRPr="004B2F43">
        <w:rPr>
          <w:b/>
          <w:sz w:val="28"/>
          <w:szCs w:val="28"/>
        </w:rPr>
        <w:t>Krátkodobé cíle</w:t>
      </w:r>
    </w:p>
    <w:p w:rsidR="00D040D0" w:rsidRDefault="00D040D0" w:rsidP="009258AB">
      <w:pPr>
        <w:numPr>
          <w:ilvl w:val="0"/>
          <w:numId w:val="4"/>
        </w:numPr>
        <w:suppressAutoHyphens/>
        <w:overflowPunct w:val="0"/>
        <w:autoSpaceDE w:val="0"/>
        <w:spacing w:before="40" w:after="40"/>
        <w:ind w:left="284" w:hanging="284"/>
        <w:jc w:val="both"/>
        <w:textAlignment w:val="baseline"/>
      </w:pPr>
      <w:r>
        <w:t>Vyhledávání a cílený rozvoj dětí s nadáním projekt Koumáci</w:t>
      </w:r>
    </w:p>
    <w:p w:rsidR="009258AB" w:rsidRDefault="009258AB" w:rsidP="009258AB">
      <w:pPr>
        <w:numPr>
          <w:ilvl w:val="0"/>
          <w:numId w:val="4"/>
        </w:numPr>
        <w:suppressAutoHyphens/>
        <w:overflowPunct w:val="0"/>
        <w:autoSpaceDE w:val="0"/>
        <w:spacing w:before="40" w:after="40"/>
        <w:ind w:left="284" w:hanging="284"/>
        <w:jc w:val="both"/>
        <w:textAlignment w:val="baseline"/>
      </w:pPr>
      <w:r>
        <w:t xml:space="preserve">Vytvářet vhodné podmínky </w:t>
      </w:r>
      <w:r w:rsidR="00007DB1">
        <w:t xml:space="preserve">pro nadané děti: Šachy do škol, </w:t>
      </w:r>
      <w:r>
        <w:t>dětský pěvecký sbor Zvoneček</w:t>
      </w:r>
      <w:r w:rsidR="00007DB1">
        <w:t xml:space="preserve">, bruslení, </w:t>
      </w:r>
      <w:r w:rsidR="00EB3DF0">
        <w:t xml:space="preserve">fitcentrum, </w:t>
      </w:r>
      <w:r w:rsidR="00007DB1">
        <w:t>keramika</w:t>
      </w:r>
      <w:r>
        <w:t xml:space="preserve"> </w:t>
      </w:r>
    </w:p>
    <w:p w:rsidR="00EB3DF0" w:rsidRDefault="00EB3DF0" w:rsidP="00D040D0">
      <w:pPr>
        <w:suppressAutoHyphens/>
        <w:overflowPunct w:val="0"/>
        <w:autoSpaceDE w:val="0"/>
        <w:spacing w:before="40" w:after="40"/>
        <w:ind w:left="284"/>
        <w:jc w:val="both"/>
        <w:textAlignment w:val="baseline"/>
      </w:pPr>
    </w:p>
    <w:p w:rsidR="009258AB" w:rsidRPr="004B2F43" w:rsidRDefault="009258AB" w:rsidP="009258AB">
      <w:pPr>
        <w:suppressAutoHyphens/>
        <w:overflowPunct w:val="0"/>
        <w:autoSpaceDE w:val="0"/>
        <w:spacing w:before="40" w:after="40"/>
        <w:ind w:left="284"/>
        <w:jc w:val="both"/>
        <w:textAlignment w:val="baseline"/>
      </w:pPr>
    </w:p>
    <w:p w:rsidR="009258AB" w:rsidRPr="004B2F43" w:rsidRDefault="009258AB" w:rsidP="009258AB">
      <w:pPr>
        <w:suppressAutoHyphens/>
        <w:overflowPunct w:val="0"/>
        <w:autoSpaceDE w:val="0"/>
        <w:spacing w:before="40" w:after="4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d) Waldorfská</w:t>
      </w:r>
      <w:r w:rsidRPr="004B2F43">
        <w:rPr>
          <w:b/>
          <w:sz w:val="28"/>
          <w:szCs w:val="28"/>
        </w:rPr>
        <w:t xml:space="preserve"> třída </w:t>
      </w:r>
    </w:p>
    <w:p w:rsidR="009258AB" w:rsidRPr="004B2F43" w:rsidRDefault="009E5A5D" w:rsidP="009258AB">
      <w:pPr>
        <w:suppressAutoHyphens/>
        <w:overflowPunct w:val="0"/>
        <w:autoSpaceDE w:val="0"/>
        <w:spacing w:before="40" w:after="40"/>
        <w:jc w:val="both"/>
        <w:textAlignment w:val="baseline"/>
      </w:pPr>
      <w:r>
        <w:t>Od 1. 9. 2020</w:t>
      </w:r>
      <w:r w:rsidR="009258AB" w:rsidRPr="004B2F43">
        <w:t xml:space="preserve"> </w:t>
      </w:r>
      <w:r>
        <w:t>fungují</w:t>
      </w:r>
      <w:r w:rsidR="009258AB" w:rsidRPr="004B2F43">
        <w:t xml:space="preserve"> v odloučeném pracovišti M</w:t>
      </w:r>
      <w:r>
        <w:t>ateřské škole Větrná dvě třídy</w:t>
      </w:r>
      <w:r w:rsidR="009258AB" w:rsidRPr="004B2F43">
        <w:t xml:space="preserve"> s prvky waldorfské pedagogiky.</w:t>
      </w:r>
      <w:r>
        <w:t xml:space="preserve"> Třídy jsou vybaveny</w:t>
      </w:r>
      <w:r w:rsidR="009258AB" w:rsidRPr="004B2F43">
        <w:t xml:space="preserve"> v souladu s principy waldorfské pedagogiky.</w:t>
      </w:r>
    </w:p>
    <w:p w:rsidR="009258AB" w:rsidRPr="00F25DE7" w:rsidRDefault="009258AB" w:rsidP="009258AB">
      <w:pPr>
        <w:pStyle w:val="Default"/>
        <w:spacing w:line="276" w:lineRule="auto"/>
        <w:jc w:val="both"/>
        <w:rPr>
          <w:color w:val="auto"/>
        </w:rPr>
      </w:pPr>
    </w:p>
    <w:p w:rsidR="009258AB" w:rsidRPr="004B2F43" w:rsidRDefault="009258AB" w:rsidP="009258AB">
      <w:pPr>
        <w:suppressAutoHyphens/>
        <w:overflowPunct w:val="0"/>
        <w:autoSpaceDE w:val="0"/>
        <w:spacing w:before="40" w:after="40"/>
        <w:jc w:val="both"/>
        <w:textAlignment w:val="baseline"/>
        <w:rPr>
          <w:b/>
          <w:sz w:val="28"/>
          <w:szCs w:val="28"/>
        </w:rPr>
      </w:pPr>
      <w:r w:rsidRPr="004B2F43">
        <w:rPr>
          <w:b/>
          <w:sz w:val="28"/>
          <w:szCs w:val="28"/>
        </w:rPr>
        <w:t>Krátkodobé cíle</w:t>
      </w:r>
    </w:p>
    <w:p w:rsidR="00D040D0" w:rsidRPr="004B2F43" w:rsidRDefault="00D040D0" w:rsidP="00D040D0">
      <w:pPr>
        <w:pStyle w:val="Odstavecseseznamem"/>
        <w:numPr>
          <w:ilvl w:val="0"/>
          <w:numId w:val="7"/>
        </w:numPr>
        <w:shd w:val="clear" w:color="auto" w:fill="FFFFFF"/>
        <w:spacing w:after="300" w:line="276" w:lineRule="auto"/>
        <w:contextualSpacing/>
        <w:jc w:val="both"/>
      </w:pPr>
      <w:r>
        <w:t xml:space="preserve">Ve </w:t>
      </w:r>
      <w:r w:rsidRPr="004B2F43">
        <w:t>spolupráci s Asociací waldorfských mateřských škol</w:t>
      </w:r>
      <w:r>
        <w:t xml:space="preserve"> uskutečnit</w:t>
      </w:r>
      <w:r w:rsidR="005E65D4">
        <w:t xml:space="preserve"> interní </w:t>
      </w:r>
      <w:r>
        <w:t>celorepublikové setkání waldorfských mateřských škol</w:t>
      </w:r>
      <w:r w:rsidR="005E65D4">
        <w:t xml:space="preserve"> v Ostravě v únoru 2023</w:t>
      </w:r>
    </w:p>
    <w:p w:rsidR="009E5A5D" w:rsidRPr="004B2F43" w:rsidRDefault="009E5A5D" w:rsidP="009258AB">
      <w:pPr>
        <w:pStyle w:val="Odstavecseseznamem"/>
        <w:numPr>
          <w:ilvl w:val="0"/>
          <w:numId w:val="7"/>
        </w:numPr>
        <w:suppressAutoHyphens/>
        <w:overflowPunct w:val="0"/>
        <w:autoSpaceDE w:val="0"/>
        <w:spacing w:before="40" w:after="40" w:line="276" w:lineRule="auto"/>
        <w:contextualSpacing/>
        <w:jc w:val="both"/>
        <w:textAlignment w:val="baseline"/>
      </w:pPr>
      <w:r>
        <w:t>Další vzdělávání pedagogů ve waldorfské pedagogice</w:t>
      </w:r>
    </w:p>
    <w:p w:rsidR="009258AB" w:rsidRPr="004B2F43" w:rsidRDefault="009258AB" w:rsidP="009258AB">
      <w:pPr>
        <w:pStyle w:val="Odstavecseseznamem"/>
        <w:numPr>
          <w:ilvl w:val="0"/>
          <w:numId w:val="7"/>
        </w:numPr>
        <w:shd w:val="clear" w:color="auto" w:fill="FFFFFF"/>
        <w:spacing w:after="300" w:line="276" w:lineRule="auto"/>
        <w:contextualSpacing/>
        <w:jc w:val="both"/>
      </w:pPr>
      <w:r w:rsidRPr="004B2F43">
        <w:t>Rozvíjet spolupráci se Základní školou a waldorfskou základní školou, Ostrava-Poruba</w:t>
      </w:r>
      <w:r>
        <w:t xml:space="preserve">, pravidelná účast na kolegiích </w:t>
      </w:r>
    </w:p>
    <w:p w:rsidR="009258AB" w:rsidRDefault="009258AB" w:rsidP="009258AB">
      <w:pPr>
        <w:pStyle w:val="Odstavecseseznamem"/>
        <w:numPr>
          <w:ilvl w:val="0"/>
          <w:numId w:val="7"/>
        </w:numPr>
        <w:shd w:val="clear" w:color="auto" w:fill="FFFFFF"/>
        <w:spacing w:after="300" w:line="276" w:lineRule="auto"/>
        <w:contextualSpacing/>
        <w:jc w:val="both"/>
      </w:pPr>
      <w:r w:rsidRPr="004B2F43">
        <w:t>Spolupracovat s Waldorfským sdružením Ostrava</w:t>
      </w:r>
    </w:p>
    <w:p w:rsidR="009258AB" w:rsidRDefault="009258AB" w:rsidP="009258AB">
      <w:pPr>
        <w:pStyle w:val="Odstavecseseznamem"/>
        <w:shd w:val="clear" w:color="auto" w:fill="FFFFFF"/>
        <w:spacing w:after="300" w:line="276" w:lineRule="auto"/>
        <w:contextualSpacing/>
        <w:jc w:val="both"/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 xml:space="preserve">II. Podmínky vzdělávání </w:t>
      </w:r>
    </w:p>
    <w:p w:rsidR="009258AB" w:rsidRDefault="009258AB" w:rsidP="009258AB">
      <w:pPr>
        <w:pStyle w:val="Bezmezer"/>
        <w:spacing w:line="276" w:lineRule="auto"/>
        <w:rPr>
          <w:rFonts w:ascii="Times New Roman" w:hAnsi="Times New Roman"/>
          <w:i/>
          <w:sz w:val="24"/>
          <w:szCs w:val="24"/>
        </w:rPr>
      </w:pPr>
      <w:r w:rsidRPr="004B2F43">
        <w:rPr>
          <w:rFonts w:ascii="Times New Roman" w:hAnsi="Times New Roman"/>
          <w:i/>
          <w:sz w:val="24"/>
          <w:szCs w:val="24"/>
        </w:rPr>
        <w:t>„Základní podmínky, které je třeba při vzdělávání dětí dodržovat, jsou legislativně vymezeny příslušnými právními normami (zákony, vyhláškami, prováděcími právními předpisy“ (RVP PV, 2017, s. 31)</w:t>
      </w: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>Věcné podmínky</w:t>
      </w:r>
    </w:p>
    <w:p w:rsidR="009258AB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Věcné (materiální) podmínky mateřské školy jsou vyhovující, další rozvoj je vázán na dostatek financí. Rozvoj také naráží na limity dané budovami obou pracovišť.</w:t>
      </w:r>
    </w:p>
    <w:p w:rsidR="009258AB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>Krátkodobé cíle</w:t>
      </w:r>
    </w:p>
    <w:p w:rsidR="009258AB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B2F43">
        <w:rPr>
          <w:rFonts w:ascii="Times New Roman" w:hAnsi="Times New Roman"/>
          <w:sz w:val="24"/>
          <w:szCs w:val="24"/>
        </w:rPr>
        <w:t>yužívat dotační programy pro získávání financí pro další rozvoj mateřské školy (</w:t>
      </w:r>
      <w:r w:rsidR="00D040D0">
        <w:rPr>
          <w:rFonts w:ascii="Times New Roman" w:hAnsi="Times New Roman"/>
          <w:sz w:val="24"/>
          <w:szCs w:val="24"/>
        </w:rPr>
        <w:t xml:space="preserve">OP JAK, </w:t>
      </w:r>
      <w:r w:rsidRPr="004B2F43">
        <w:rPr>
          <w:rFonts w:ascii="Times New Roman" w:hAnsi="Times New Roman"/>
          <w:sz w:val="24"/>
          <w:szCs w:val="24"/>
        </w:rPr>
        <w:t xml:space="preserve">Magistrát města Ostravy, </w:t>
      </w:r>
      <w:r w:rsidR="00D040D0">
        <w:rPr>
          <w:rFonts w:ascii="Times New Roman" w:hAnsi="Times New Roman"/>
          <w:sz w:val="24"/>
          <w:szCs w:val="24"/>
        </w:rPr>
        <w:t xml:space="preserve">MAP III., </w:t>
      </w:r>
      <w:r w:rsidRPr="004B2F43">
        <w:rPr>
          <w:rFonts w:ascii="Times New Roman" w:hAnsi="Times New Roman"/>
          <w:sz w:val="24"/>
          <w:szCs w:val="24"/>
        </w:rPr>
        <w:t>kraj, EU, nadace)</w:t>
      </w:r>
    </w:p>
    <w:p w:rsidR="00D040D0" w:rsidRDefault="009258AB" w:rsidP="009258A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040D0">
        <w:rPr>
          <w:rFonts w:ascii="Times New Roman" w:hAnsi="Times New Roman"/>
          <w:sz w:val="24"/>
          <w:szCs w:val="24"/>
        </w:rPr>
        <w:t>Realizace</w:t>
      </w:r>
      <w:r w:rsidR="00D040D0">
        <w:rPr>
          <w:rFonts w:ascii="Times New Roman" w:hAnsi="Times New Roman"/>
          <w:sz w:val="24"/>
          <w:szCs w:val="24"/>
        </w:rPr>
        <w:t xml:space="preserve"> aktivit v projektu OP JAK</w:t>
      </w:r>
    </w:p>
    <w:p w:rsidR="009258AB" w:rsidRPr="00D040D0" w:rsidRDefault="00007DB1" w:rsidP="009258A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040D0">
        <w:rPr>
          <w:rFonts w:ascii="Times New Roman" w:hAnsi="Times New Roman"/>
          <w:sz w:val="24"/>
          <w:szCs w:val="24"/>
        </w:rPr>
        <w:t xml:space="preserve">Školní </w:t>
      </w:r>
      <w:proofErr w:type="gramStart"/>
      <w:r w:rsidRPr="00D040D0">
        <w:rPr>
          <w:rFonts w:ascii="Times New Roman" w:hAnsi="Times New Roman"/>
          <w:sz w:val="24"/>
          <w:szCs w:val="24"/>
        </w:rPr>
        <w:t>asistenti  -</w:t>
      </w:r>
      <w:proofErr w:type="gramEnd"/>
      <w:r w:rsidRPr="00D040D0">
        <w:rPr>
          <w:rFonts w:ascii="Times New Roman" w:hAnsi="Times New Roman"/>
          <w:sz w:val="24"/>
          <w:szCs w:val="24"/>
        </w:rPr>
        <w:t xml:space="preserve">  </w:t>
      </w:r>
      <w:r w:rsidR="00D040D0">
        <w:rPr>
          <w:rFonts w:ascii="Times New Roman" w:hAnsi="Times New Roman"/>
          <w:sz w:val="24"/>
          <w:szCs w:val="24"/>
        </w:rPr>
        <w:t xml:space="preserve">OP JAK </w:t>
      </w:r>
    </w:p>
    <w:p w:rsidR="00A50569" w:rsidRDefault="00A50569" w:rsidP="00A50569">
      <w:pPr>
        <w:pStyle w:val="Odstavecseseznamem"/>
        <w:numPr>
          <w:ilvl w:val="0"/>
          <w:numId w:val="5"/>
        </w:numPr>
        <w:spacing w:after="265" w:line="276" w:lineRule="auto"/>
        <w:rPr>
          <w:rFonts w:eastAsia="Calibri"/>
        </w:rPr>
      </w:pPr>
      <w:r w:rsidRPr="00A50569">
        <w:rPr>
          <w:rFonts w:eastAsia="Calibri"/>
        </w:rPr>
        <w:t>Usilujeme o dostupnost kvalitního vzdělávání pro všechny, proto jsme zapojeni do Projektu</w:t>
      </w:r>
      <w:r>
        <w:rPr>
          <w:rFonts w:eastAsia="Calibri"/>
        </w:rPr>
        <w:t xml:space="preserve"> </w:t>
      </w:r>
      <w:r w:rsidRPr="00A50569">
        <w:rPr>
          <w:rFonts w:eastAsia="Calibri"/>
        </w:rPr>
        <w:t>„Obědy do ško</w:t>
      </w:r>
      <w:r w:rsidR="00007DB1">
        <w:rPr>
          <w:rFonts w:eastAsia="Calibri"/>
        </w:rPr>
        <w:t>l</w:t>
      </w:r>
      <w:r w:rsidRPr="00A50569">
        <w:rPr>
          <w:rFonts w:eastAsia="Calibri"/>
        </w:rPr>
        <w:t xml:space="preserve">“ </w:t>
      </w:r>
    </w:p>
    <w:p w:rsidR="009E5A5D" w:rsidRPr="00A50569" w:rsidRDefault="009E5A5D" w:rsidP="009E5A5D">
      <w:pPr>
        <w:pStyle w:val="Odstavecseseznamem"/>
        <w:spacing w:after="265" w:line="276" w:lineRule="auto"/>
        <w:rPr>
          <w:rFonts w:eastAsia="Calibri"/>
        </w:rPr>
      </w:pPr>
    </w:p>
    <w:p w:rsidR="009258AB" w:rsidRPr="004B2F43" w:rsidRDefault="009258AB" w:rsidP="009258AB">
      <w:pPr>
        <w:pStyle w:val="Bezmezer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lastRenderedPageBreak/>
        <w:t>III. Pedagogický tým</w:t>
      </w:r>
    </w:p>
    <w:p w:rsidR="009258AB" w:rsidRDefault="009258AB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Mateřská škola má stabilní kvalifikovaný pedagogický sbor</w:t>
      </w:r>
      <w:r w:rsidR="00D536CD">
        <w:rPr>
          <w:rFonts w:ascii="Times New Roman" w:hAnsi="Times New Roman"/>
          <w:sz w:val="24"/>
          <w:szCs w:val="24"/>
        </w:rPr>
        <w:t>.</w:t>
      </w:r>
    </w:p>
    <w:p w:rsidR="00D536CD" w:rsidRPr="004B2F43" w:rsidRDefault="00D536CD" w:rsidP="009258A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>Krátkodobé cíle</w:t>
      </w:r>
    </w:p>
    <w:p w:rsidR="009258AB" w:rsidRDefault="009258AB" w:rsidP="009258AB">
      <w:pPr>
        <w:numPr>
          <w:ilvl w:val="0"/>
          <w:numId w:val="6"/>
        </w:numPr>
        <w:suppressAutoHyphens/>
        <w:overflowPunct w:val="0"/>
        <w:autoSpaceDE w:val="0"/>
        <w:spacing w:before="40" w:after="40"/>
        <w:jc w:val="both"/>
        <w:textAlignment w:val="baseline"/>
      </w:pPr>
      <w:r>
        <w:t xml:space="preserve">Vzdělávání učitelek waldorfské třídy v </w:t>
      </w:r>
      <w:r w:rsidRPr="00C818CD">
        <w:t>Semináři waldorfské pedagogiky a rozšiřující semináře waldorfské pedagogiky</w:t>
      </w:r>
    </w:p>
    <w:p w:rsidR="00A255A4" w:rsidRDefault="00A255A4" w:rsidP="00A255A4">
      <w:pPr>
        <w:suppressAutoHyphens/>
        <w:overflowPunct w:val="0"/>
        <w:autoSpaceDE w:val="0"/>
        <w:spacing w:before="40" w:after="40"/>
        <w:ind w:left="720"/>
        <w:jc w:val="both"/>
        <w:textAlignment w:val="baseline"/>
      </w:pPr>
    </w:p>
    <w:p w:rsidR="009258AB" w:rsidRDefault="009258AB" w:rsidP="009258AB">
      <w:pPr>
        <w:pStyle w:val="Bezmezer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9258AB" w:rsidRPr="004B2F43" w:rsidRDefault="009258AB" w:rsidP="009258AB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B2F43">
        <w:rPr>
          <w:rFonts w:ascii="Times New Roman" w:hAnsi="Times New Roman"/>
          <w:b/>
          <w:sz w:val="28"/>
          <w:szCs w:val="28"/>
        </w:rPr>
        <w:t>IV. Spolupráce s rodinou</w:t>
      </w:r>
    </w:p>
    <w:p w:rsidR="009258AB" w:rsidRPr="004B2F43" w:rsidRDefault="009258AB" w:rsidP="009258AB">
      <w:pPr>
        <w:spacing w:before="100"/>
      </w:pPr>
      <w:r w:rsidRPr="004B2F43">
        <w:rPr>
          <w:i/>
        </w:rPr>
        <w:t>„Úkolem institucionálního předškolního vzdělávání je doplňovat a podporovat rodinnou výchovu…“ (</w:t>
      </w:r>
      <w:r w:rsidRPr="004B2F43">
        <w:t>RVP PV, 2017, s. 6)</w:t>
      </w:r>
    </w:p>
    <w:p w:rsidR="009258AB" w:rsidRDefault="009258AB" w:rsidP="009258AB">
      <w:pPr>
        <w:spacing w:before="100"/>
      </w:pPr>
      <w:r w:rsidRPr="004B2F43">
        <w:t xml:space="preserve">Mateřská škola považuje rodiče (zákonné zástupce) za partnery, kteří mají společný cíl a to spokojené dítě. Pořádá pravidelné společné akce pro rodiče s dětmi. </w:t>
      </w:r>
      <w:r>
        <w:t>U</w:t>
      </w:r>
      <w:r w:rsidRPr="004B2F43">
        <w:t>čitelky mateřské školy jsou plně kvalifikovány v oblasti předškolního vzdělávání a navíc jsou s dítětem v každodenním kontaktu, a tudíž ho dobře znají.</w:t>
      </w:r>
    </w:p>
    <w:p w:rsidR="009258AB" w:rsidRPr="004B2F43" w:rsidRDefault="009258AB" w:rsidP="009258AB">
      <w:pPr>
        <w:spacing w:before="100"/>
      </w:pPr>
    </w:p>
    <w:p w:rsidR="009258AB" w:rsidRDefault="009258AB" w:rsidP="009258AB">
      <w:pPr>
        <w:spacing w:before="100"/>
        <w:rPr>
          <w:b/>
          <w:sz w:val="28"/>
          <w:szCs w:val="28"/>
        </w:rPr>
      </w:pPr>
      <w:r w:rsidRPr="004B2F43">
        <w:rPr>
          <w:b/>
          <w:sz w:val="28"/>
          <w:szCs w:val="28"/>
        </w:rPr>
        <w:t>Krátkodobé cíle</w:t>
      </w:r>
    </w:p>
    <w:p w:rsidR="00D536CD" w:rsidRPr="004B2F43" w:rsidRDefault="00D536CD" w:rsidP="009258AB">
      <w:pPr>
        <w:spacing w:before="100"/>
        <w:rPr>
          <w:sz w:val="28"/>
          <w:szCs w:val="28"/>
        </w:rPr>
      </w:pPr>
    </w:p>
    <w:p w:rsidR="00E450DD" w:rsidRDefault="009258AB" w:rsidP="00E450DD">
      <w:pPr>
        <w:pStyle w:val="Odstavecseseznamem"/>
        <w:numPr>
          <w:ilvl w:val="0"/>
          <w:numId w:val="7"/>
        </w:numPr>
        <w:shd w:val="clear" w:color="auto" w:fill="FFFFFF"/>
        <w:spacing w:after="300" w:line="276" w:lineRule="auto"/>
        <w:contextualSpacing/>
        <w:jc w:val="both"/>
      </w:pPr>
      <w:r>
        <w:t>Rozvíjet spolupráci</w:t>
      </w:r>
      <w:r w:rsidRPr="004B2F43">
        <w:t xml:space="preserve"> se Spolkem rodičů a přátel školy</w:t>
      </w:r>
      <w:r>
        <w:t xml:space="preserve"> při Mateřské škole Dětská 920, </w:t>
      </w:r>
      <w:r w:rsidRPr="004B2F43">
        <w:t>Spolkem rodičů a přátel školy při Mateřské škole Větrná 1084/11</w:t>
      </w:r>
      <w:r>
        <w:t xml:space="preserve"> a </w:t>
      </w:r>
      <w:r w:rsidRPr="004B2F43">
        <w:t>Waldorfským sdružením Ostrava</w:t>
      </w:r>
    </w:p>
    <w:p w:rsidR="009E5A5D" w:rsidRDefault="009E5A5D" w:rsidP="00E450DD">
      <w:pPr>
        <w:pStyle w:val="Odstavecseseznamem"/>
        <w:numPr>
          <w:ilvl w:val="0"/>
          <w:numId w:val="7"/>
        </w:numPr>
        <w:shd w:val="clear" w:color="auto" w:fill="FFFFFF"/>
        <w:spacing w:after="300" w:line="276" w:lineRule="auto"/>
        <w:contextualSpacing/>
        <w:jc w:val="both"/>
      </w:pPr>
      <w:r>
        <w:t>Pravidelné konzultace pro rodiče</w:t>
      </w:r>
    </w:p>
    <w:bookmarkEnd w:id="0"/>
    <w:p w:rsidR="009E5A5D" w:rsidRDefault="009E5A5D" w:rsidP="009E5A5D">
      <w:pPr>
        <w:pStyle w:val="Odstavecseseznamem"/>
        <w:shd w:val="clear" w:color="auto" w:fill="FFFFFF"/>
        <w:spacing w:after="300" w:line="276" w:lineRule="auto"/>
        <w:contextualSpacing/>
        <w:jc w:val="both"/>
      </w:pPr>
    </w:p>
    <w:p w:rsidR="00A255A4" w:rsidRDefault="00007DB1" w:rsidP="00A255A4">
      <w:pPr>
        <w:shd w:val="clear" w:color="auto" w:fill="FFFFFF"/>
        <w:spacing w:after="300" w:line="276" w:lineRule="auto"/>
        <w:contextualSpacing/>
        <w:jc w:val="both"/>
      </w:pPr>
      <w:r>
        <w:t>Ostrava-Poruba</w:t>
      </w:r>
      <w:r w:rsidR="00D040D0">
        <w:t xml:space="preserve"> 29. 7. 2022</w:t>
      </w:r>
    </w:p>
    <w:p w:rsidR="00D040D0" w:rsidRDefault="00D040D0" w:rsidP="00A255A4">
      <w:pPr>
        <w:shd w:val="clear" w:color="auto" w:fill="FFFFFF"/>
        <w:spacing w:after="300" w:line="276" w:lineRule="auto"/>
        <w:contextualSpacing/>
        <w:jc w:val="both"/>
      </w:pPr>
      <w:r>
        <w:t>Projednáno pedagogickou radou 30. 7. 2022</w:t>
      </w:r>
    </w:p>
    <w:p w:rsidR="00A255A4" w:rsidRDefault="00A255A4" w:rsidP="00A255A4">
      <w:pPr>
        <w:shd w:val="clear" w:color="auto" w:fill="FFFFFF"/>
        <w:spacing w:after="300" w:line="276" w:lineRule="auto"/>
        <w:contextualSpacing/>
        <w:jc w:val="both"/>
      </w:pPr>
      <w:r>
        <w:t>Zpracovala: Mgr. Petra Korbelová, ředitelka</w:t>
      </w:r>
    </w:p>
    <w:p w:rsidR="00007DB1" w:rsidRDefault="00007DB1" w:rsidP="00A255A4">
      <w:pPr>
        <w:shd w:val="clear" w:color="auto" w:fill="FFFFFF"/>
        <w:spacing w:after="300" w:line="276" w:lineRule="auto"/>
        <w:contextualSpacing/>
        <w:jc w:val="both"/>
      </w:pPr>
    </w:p>
    <w:sectPr w:rsidR="00007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AA" w:rsidRDefault="006606AA" w:rsidP="00A7318C">
      <w:r>
        <w:separator/>
      </w:r>
    </w:p>
  </w:endnote>
  <w:endnote w:type="continuationSeparator" w:id="0">
    <w:p w:rsidR="006606AA" w:rsidRDefault="006606AA" w:rsidP="00A7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8C" w:rsidRDefault="009A1323">
    <w:pPr>
      <w:pStyle w:val="Zpat"/>
    </w:pPr>
    <w:r>
      <w:tab/>
    </w:r>
    <w:r>
      <w:tab/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AA" w:rsidRDefault="006606AA" w:rsidP="00A7318C">
      <w:r>
        <w:separator/>
      </w:r>
    </w:p>
  </w:footnote>
  <w:footnote w:type="continuationSeparator" w:id="0">
    <w:p w:rsidR="006606AA" w:rsidRDefault="006606AA" w:rsidP="00A7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3F4"/>
    <w:multiLevelType w:val="hybridMultilevel"/>
    <w:tmpl w:val="E26AA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E90"/>
    <w:multiLevelType w:val="hybridMultilevel"/>
    <w:tmpl w:val="280CDA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33495"/>
    <w:multiLevelType w:val="hybridMultilevel"/>
    <w:tmpl w:val="EB942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26A7"/>
    <w:multiLevelType w:val="hybridMultilevel"/>
    <w:tmpl w:val="27CA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B6F"/>
    <w:multiLevelType w:val="hybridMultilevel"/>
    <w:tmpl w:val="FBDCE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EA0"/>
    <w:multiLevelType w:val="hybridMultilevel"/>
    <w:tmpl w:val="497814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47C17"/>
    <w:multiLevelType w:val="multilevel"/>
    <w:tmpl w:val="80E670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AB"/>
    <w:rsid w:val="00007DB1"/>
    <w:rsid w:val="00125951"/>
    <w:rsid w:val="001353F2"/>
    <w:rsid w:val="00177E51"/>
    <w:rsid w:val="00233FCB"/>
    <w:rsid w:val="00365193"/>
    <w:rsid w:val="005E65D4"/>
    <w:rsid w:val="006606AA"/>
    <w:rsid w:val="006E09C8"/>
    <w:rsid w:val="007D4834"/>
    <w:rsid w:val="009258AB"/>
    <w:rsid w:val="009A1323"/>
    <w:rsid w:val="009E5A5D"/>
    <w:rsid w:val="00A255A4"/>
    <w:rsid w:val="00A50569"/>
    <w:rsid w:val="00A7318C"/>
    <w:rsid w:val="00A81EAD"/>
    <w:rsid w:val="00AC0067"/>
    <w:rsid w:val="00AE2E94"/>
    <w:rsid w:val="00B129AA"/>
    <w:rsid w:val="00B7416C"/>
    <w:rsid w:val="00BE2A7B"/>
    <w:rsid w:val="00D040D0"/>
    <w:rsid w:val="00D536CD"/>
    <w:rsid w:val="00E450DD"/>
    <w:rsid w:val="00E5309D"/>
    <w:rsid w:val="00EB3DF0"/>
    <w:rsid w:val="00F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6E6D"/>
  <w15:chartTrackingRefBased/>
  <w15:docId w15:val="{B54DFF71-1453-4191-BCB8-16D3428E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8A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8AB"/>
    <w:pPr>
      <w:ind w:left="720"/>
    </w:pPr>
    <w:rPr>
      <w:lang w:eastAsia="en-US"/>
    </w:rPr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Bezmezer">
    <w:name w:val="No Spacing"/>
    <w:uiPriority w:val="1"/>
    <w:qFormat/>
    <w:rsid w:val="009258A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extkapitol">
    <w:name w:val="Text kapitol"/>
    <w:basedOn w:val="Normln"/>
    <w:link w:val="TextkapitolChar"/>
    <w:rsid w:val="009258AB"/>
    <w:pPr>
      <w:spacing w:before="120"/>
      <w:ind w:firstLine="567"/>
      <w:jc w:val="both"/>
    </w:pPr>
    <w:rPr>
      <w:sz w:val="22"/>
      <w:szCs w:val="22"/>
      <w:lang w:val="x-none" w:eastAsia="x-none"/>
    </w:rPr>
  </w:style>
  <w:style w:type="character" w:customStyle="1" w:styleId="TextkapitolChar">
    <w:name w:val="Text kapitol Char"/>
    <w:link w:val="Textkapitol"/>
    <w:rsid w:val="009258AB"/>
    <w:rPr>
      <w:rFonts w:eastAsia="Times New Roman" w:cs="Times New Roman"/>
      <w:sz w:val="2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A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A7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31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18C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3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18C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uzivatel</cp:lastModifiedBy>
  <cp:revision>20</cp:revision>
  <cp:lastPrinted>2022-07-22T08:55:00Z</cp:lastPrinted>
  <dcterms:created xsi:type="dcterms:W3CDTF">2020-01-09T10:58:00Z</dcterms:created>
  <dcterms:modified xsi:type="dcterms:W3CDTF">2022-07-26T11:16:00Z</dcterms:modified>
</cp:coreProperties>
</file>